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A541" w14:textId="77777777" w:rsidR="00D55853" w:rsidRPr="00CB55E9" w:rsidRDefault="00D55853" w:rsidP="00D55853">
      <w:pPr>
        <w:pStyle w:val="StyleLeft10LinespacingAtleast12pt"/>
        <w:spacing w:line="240" w:lineRule="auto"/>
        <w:ind w:left="0"/>
        <w:rPr>
          <w:rFonts w:cstheme="minorHAnsi"/>
          <w:szCs w:val="24"/>
        </w:rPr>
      </w:pPr>
      <w:r w:rsidRPr="00CB55E9">
        <w:rPr>
          <w:rStyle w:val="SalutationChar"/>
          <w:rFonts w:cstheme="minorHAnsi"/>
          <w:szCs w:val="24"/>
        </w:rPr>
        <w:t>Ref</w:t>
      </w:r>
      <w:r w:rsidRPr="00CB55E9">
        <w:rPr>
          <w:rFonts w:cstheme="minorHAnsi"/>
          <w:szCs w:val="24"/>
        </w:rPr>
        <w:t xml:space="preserve">: </w:t>
      </w:r>
      <w:bookmarkStart w:id="0" w:name="_Hlk164332883"/>
      <w:r w:rsidRPr="00016424">
        <w:rPr>
          <w:rFonts w:cstheme="minorHAnsi"/>
          <w:szCs w:val="24"/>
        </w:rPr>
        <w:t>8WD-SD-F</w:t>
      </w:r>
      <w:bookmarkEnd w:id="0"/>
    </w:p>
    <w:p w14:paraId="278398B7" w14:textId="77777777" w:rsidR="00D55853" w:rsidRPr="00CB55E9" w:rsidRDefault="00D55853" w:rsidP="00D55853">
      <w:pPr>
        <w:rPr>
          <w:rFonts w:cstheme="minorHAnsi"/>
          <w:b/>
          <w:bCs/>
          <w:u w:val="single"/>
        </w:rPr>
      </w:pPr>
    </w:p>
    <w:p w14:paraId="7E865FBF" w14:textId="77777777" w:rsidR="00D55853" w:rsidRPr="00CB55E9" w:rsidRDefault="00D55853" w:rsidP="00D55853">
      <w:pPr>
        <w:rPr>
          <w:rFonts w:cstheme="minorHAnsi"/>
          <w:b/>
          <w:bCs/>
          <w:u w:val="single"/>
        </w:rPr>
      </w:pPr>
      <w:r w:rsidRPr="00CB55E9">
        <w:rPr>
          <w:rFonts w:cstheme="minorHAnsi"/>
          <w:b/>
          <w:bCs/>
          <w:u w:val="single"/>
        </w:rPr>
        <w:t>SENT VIA EMAIL</w:t>
      </w:r>
    </w:p>
    <w:p w14:paraId="0414163B" w14:textId="21EC8ED6" w:rsidR="00D55853" w:rsidRPr="00CB55E9" w:rsidRDefault="001042E5" w:rsidP="00D55853">
      <w:pPr>
        <w:rPr>
          <w:rFonts w:cstheme="minorHAnsi"/>
          <w:b/>
          <w:bCs/>
          <w:u w:val="single"/>
        </w:rPr>
      </w:pPr>
      <w:bookmarkStart w:id="1" w:name="_Hlk37830005"/>
      <w:r w:rsidRPr="001042E5">
        <w:rPr>
          <w:rFonts w:cstheme="minorHAnsi"/>
          <w:b/>
          <w:bCs/>
          <w:u w:val="single"/>
        </w:rPr>
        <w:t>DIGITAL READ RECEIPT REQUESTED</w:t>
      </w:r>
      <w:r w:rsidR="00D55853" w:rsidRPr="001042E5">
        <w:rPr>
          <w:rFonts w:cstheme="minorHAnsi"/>
          <w:b/>
          <w:bCs/>
          <w:u w:val="single"/>
        </w:rPr>
        <w:t xml:space="preserve"> </w:t>
      </w:r>
      <w:bookmarkEnd w:id="1"/>
    </w:p>
    <w:p w14:paraId="11A58205" w14:textId="4806C55A" w:rsidR="00D55853" w:rsidRPr="00CB55E9" w:rsidRDefault="00D55853" w:rsidP="00D55853">
      <w:pPr>
        <w:rPr>
          <w:rFonts w:cstheme="minorHAnsi"/>
        </w:rPr>
      </w:pPr>
    </w:p>
    <w:p w14:paraId="20027A8B" w14:textId="311B9D4A" w:rsidR="003844BA" w:rsidRDefault="00FD79B5" w:rsidP="003844BA">
      <w:pPr>
        <w:pStyle w:val="Default"/>
        <w:ind w:left="2160" w:hanging="2160"/>
        <w:rPr>
          <w:rFonts w:asciiTheme="minorHAnsi" w:hAnsiTheme="minorHAnsi" w:cstheme="minorHAnsi"/>
          <w:noProof/>
        </w:rPr>
      </w:pPr>
      <w:r>
        <w:rPr>
          <w:rFonts w:asciiTheme="minorHAnsi" w:hAnsiTheme="minorHAnsi" w:cstheme="minorHAnsi"/>
          <w:noProof/>
        </w:rPr>
        <w:t>[Addressee]</w:t>
      </w:r>
    </w:p>
    <w:p w14:paraId="346F3429" w14:textId="7BD84AD0" w:rsidR="003844BA" w:rsidRPr="00CB55E9" w:rsidRDefault="003844BA" w:rsidP="003844BA">
      <w:pPr>
        <w:pStyle w:val="Default"/>
        <w:ind w:left="2160" w:hanging="2160"/>
        <w:rPr>
          <w:rFonts w:asciiTheme="minorHAnsi" w:hAnsiTheme="minorHAnsi" w:cstheme="minorHAnsi"/>
          <w:noProof/>
        </w:rPr>
      </w:pPr>
    </w:p>
    <w:p w14:paraId="2DA22AAC" w14:textId="1AB51ABF" w:rsidR="00D55853" w:rsidRPr="00CB55E9" w:rsidRDefault="00D55853" w:rsidP="00D55853">
      <w:pPr>
        <w:pStyle w:val="StyleLeft10LinespacingAtleast12pt"/>
        <w:tabs>
          <w:tab w:val="left" w:pos="5040"/>
        </w:tabs>
        <w:spacing w:line="240" w:lineRule="auto"/>
        <w:ind w:left="0"/>
        <w:rPr>
          <w:rFonts w:cstheme="minorHAnsi"/>
          <w:b/>
          <w:szCs w:val="24"/>
        </w:rPr>
      </w:pPr>
      <w:r w:rsidRPr="00CB55E9">
        <w:rPr>
          <w:rFonts w:cstheme="minorHAnsi"/>
          <w:szCs w:val="24"/>
        </w:rPr>
        <w:t xml:space="preserve">     Re: </w:t>
      </w:r>
      <w:r w:rsidR="00FD79B5">
        <w:rPr>
          <w:rFonts w:cstheme="minorHAnsi"/>
          <w:szCs w:val="24"/>
        </w:rPr>
        <w:t>[YYYY]</w:t>
      </w:r>
      <w:r w:rsidR="008641BC" w:rsidRPr="00FB1095">
        <w:rPr>
          <w:b/>
          <w:bCs/>
        </w:rPr>
        <w:t xml:space="preserve"> </w:t>
      </w:r>
      <w:r w:rsidR="008641BC" w:rsidRPr="003069B1">
        <w:t>Sanitary Surv</w:t>
      </w:r>
      <w:r w:rsidR="008641BC">
        <w:t>e</w:t>
      </w:r>
      <w:r w:rsidR="008641BC" w:rsidRPr="007927DE">
        <w:t>y</w:t>
      </w:r>
      <w:r w:rsidR="008641BC">
        <w:t xml:space="preserve"> </w:t>
      </w:r>
      <w:r w:rsidR="008641BC" w:rsidRPr="007927DE">
        <w:t>Report</w:t>
      </w:r>
    </w:p>
    <w:p w14:paraId="414BC181" w14:textId="4C04959D" w:rsidR="00D55853" w:rsidRPr="00CB55E9" w:rsidRDefault="00D55853" w:rsidP="00D55853">
      <w:pPr>
        <w:pStyle w:val="StyleLeft10LinespacingAtleast12pt"/>
        <w:tabs>
          <w:tab w:val="left" w:pos="5040"/>
        </w:tabs>
        <w:spacing w:line="240" w:lineRule="auto"/>
        <w:ind w:left="0"/>
        <w:rPr>
          <w:rFonts w:cstheme="minorHAnsi"/>
          <w:b/>
          <w:szCs w:val="24"/>
        </w:rPr>
      </w:pPr>
      <w:r w:rsidRPr="00CB55E9">
        <w:rPr>
          <w:rFonts w:cstheme="minorHAnsi"/>
          <w:b/>
          <w:szCs w:val="24"/>
        </w:rPr>
        <w:t xml:space="preserve">     </w:t>
      </w:r>
      <w:r w:rsidRPr="00CB55E9">
        <w:rPr>
          <w:rFonts w:cstheme="minorHAnsi"/>
          <w:szCs w:val="24"/>
        </w:rPr>
        <w:t>PWS ID#:</w:t>
      </w:r>
      <w:r w:rsidRPr="00CB55E9">
        <w:rPr>
          <w:rFonts w:cstheme="minorHAnsi"/>
          <w:b/>
          <w:szCs w:val="24"/>
        </w:rPr>
        <w:t xml:space="preserve"> </w:t>
      </w:r>
      <w:r w:rsidR="00FD79B5">
        <w:rPr>
          <w:rFonts w:cstheme="minorHAnsi"/>
          <w:b/>
          <w:szCs w:val="24"/>
        </w:rPr>
        <w:t>[#########]</w:t>
      </w:r>
    </w:p>
    <w:p w14:paraId="124B5479" w14:textId="77777777" w:rsidR="00D55853" w:rsidRPr="00A92E34" w:rsidRDefault="00D55853" w:rsidP="00D55853">
      <w:pPr>
        <w:pStyle w:val="StyleLeft10LinespacingAtleast12pt"/>
        <w:tabs>
          <w:tab w:val="left" w:pos="5040"/>
        </w:tabs>
        <w:spacing w:line="240" w:lineRule="auto"/>
        <w:ind w:left="0"/>
        <w:rPr>
          <w:rFonts w:cstheme="minorHAnsi"/>
          <w:b/>
          <w:szCs w:val="24"/>
        </w:rPr>
      </w:pPr>
    </w:p>
    <w:p w14:paraId="6EF45AEE" w14:textId="1451688C" w:rsidR="00D55853" w:rsidRPr="00CB55E9" w:rsidRDefault="00D55853" w:rsidP="00D55853">
      <w:pPr>
        <w:pStyle w:val="StyleLeft10LinespacingAtleast12pt"/>
        <w:tabs>
          <w:tab w:val="left" w:pos="5040"/>
        </w:tabs>
        <w:spacing w:line="240" w:lineRule="auto"/>
        <w:ind w:left="0"/>
        <w:rPr>
          <w:rFonts w:cstheme="minorHAnsi"/>
          <w:szCs w:val="24"/>
        </w:rPr>
      </w:pPr>
      <w:r w:rsidRPr="00CB55E9">
        <w:rPr>
          <w:rFonts w:cstheme="minorHAnsi"/>
          <w:szCs w:val="24"/>
        </w:rPr>
        <w:t xml:space="preserve">Dear </w:t>
      </w:r>
      <w:r w:rsidR="00FD79B5">
        <w:rPr>
          <w:rFonts w:cstheme="minorHAnsi"/>
          <w:szCs w:val="24"/>
        </w:rPr>
        <w:t>[Addressee]</w:t>
      </w:r>
      <w:r w:rsidR="003844BA">
        <w:rPr>
          <w:rFonts w:cstheme="minorHAnsi"/>
          <w:noProof/>
        </w:rPr>
        <w:t>,</w:t>
      </w:r>
    </w:p>
    <w:p w14:paraId="2F514669" w14:textId="77777777" w:rsidR="00D55853" w:rsidRPr="000959AE" w:rsidRDefault="00D55853" w:rsidP="00D55853">
      <w:pPr>
        <w:pStyle w:val="StyleLeft10LinespacingAtleast12pt"/>
        <w:tabs>
          <w:tab w:val="left" w:pos="5040"/>
        </w:tabs>
        <w:spacing w:line="240" w:lineRule="auto"/>
        <w:ind w:left="0"/>
        <w:rPr>
          <w:rFonts w:cstheme="minorHAnsi"/>
          <w:sz w:val="22"/>
        </w:rPr>
      </w:pPr>
    </w:p>
    <w:p w14:paraId="5C06FDFD" w14:textId="6B81CC84" w:rsidR="00D55853" w:rsidRPr="001042E5" w:rsidRDefault="00D55853" w:rsidP="00D55853">
      <w:pPr>
        <w:pStyle w:val="StyleLeft10LinespacingAtleast12pt"/>
        <w:tabs>
          <w:tab w:val="left" w:pos="5040"/>
        </w:tabs>
        <w:spacing w:line="240" w:lineRule="auto"/>
        <w:ind w:left="0"/>
        <w:rPr>
          <w:rFonts w:cstheme="minorHAnsi"/>
          <w:b/>
          <w:szCs w:val="24"/>
        </w:rPr>
      </w:pPr>
      <w:r w:rsidRPr="00CB55E9">
        <w:rPr>
          <w:rFonts w:cstheme="minorHAnsi"/>
          <w:szCs w:val="24"/>
        </w:rPr>
        <w:t xml:space="preserve">Enclosed is a report prepared for the U. S. Environmental Protection Agency (EPA) following a sanitary survey of the </w:t>
      </w:r>
      <w:r w:rsidR="00FD79B5">
        <w:rPr>
          <w:rFonts w:cstheme="minorHAnsi"/>
          <w:szCs w:val="24"/>
        </w:rPr>
        <w:t>[PWS Name]</w:t>
      </w:r>
      <w:r w:rsidR="003844BA">
        <w:rPr>
          <w:rFonts w:cstheme="minorHAnsi"/>
          <w:noProof/>
          <w:szCs w:val="24"/>
        </w:rPr>
        <w:t xml:space="preserve"> water system</w:t>
      </w:r>
      <w:r w:rsidRPr="00CB55E9">
        <w:rPr>
          <w:rFonts w:cstheme="minorHAnsi"/>
          <w:noProof/>
          <w:szCs w:val="24"/>
        </w:rPr>
        <w:t xml:space="preserve"> </w:t>
      </w:r>
      <w:r w:rsidRPr="00CB55E9">
        <w:rPr>
          <w:rFonts w:cstheme="minorHAnsi"/>
          <w:szCs w:val="24"/>
        </w:rPr>
        <w:t xml:space="preserve">on </w:t>
      </w:r>
      <w:r w:rsidR="00FD79B5">
        <w:rPr>
          <w:rFonts w:cstheme="minorHAnsi"/>
          <w:szCs w:val="24"/>
        </w:rPr>
        <w:t>[Date of Survey]</w:t>
      </w:r>
      <w:r w:rsidRPr="00CB55E9">
        <w:rPr>
          <w:rFonts w:cstheme="minorHAnsi"/>
          <w:szCs w:val="24"/>
        </w:rPr>
        <w:t>. Please note</w:t>
      </w:r>
      <w:r w:rsidR="003844BA">
        <w:rPr>
          <w:rFonts w:cstheme="minorHAnsi"/>
          <w:szCs w:val="24"/>
        </w:rPr>
        <w:t xml:space="preserve"> each significa</w:t>
      </w:r>
      <w:r w:rsidRPr="00CB55E9">
        <w:rPr>
          <w:rFonts w:cstheme="minorHAnsi"/>
          <w:szCs w:val="24"/>
        </w:rPr>
        <w:t>nt</w:t>
      </w:r>
      <w:r w:rsidR="001042E5">
        <w:rPr>
          <w:rFonts w:cstheme="minorHAnsi"/>
          <w:szCs w:val="24"/>
        </w:rPr>
        <w:t xml:space="preserve"> deficiency listed at the begi</w:t>
      </w:r>
      <w:r w:rsidRPr="001042E5">
        <w:rPr>
          <w:rFonts w:cstheme="minorHAnsi"/>
          <w:szCs w:val="24"/>
        </w:rPr>
        <w:t xml:space="preserve">nning of the report. </w:t>
      </w:r>
      <w:r w:rsidRPr="00421D00">
        <w:rPr>
          <w:rFonts w:cstheme="minorHAnsi"/>
          <w:b/>
          <w:bCs/>
          <w:szCs w:val="24"/>
        </w:rPr>
        <w:t>To avoid receiving a violation, you must correct each identified significant deficiency and submit document</w:t>
      </w:r>
      <w:r w:rsidRPr="001042E5">
        <w:rPr>
          <w:rFonts w:cstheme="minorHAnsi"/>
          <w:b/>
          <w:szCs w:val="24"/>
        </w:rPr>
        <w:t xml:space="preserve">ation of the corrective action to the EPA within 6 months from receipt of this letter and sanitary survey report. </w:t>
      </w:r>
    </w:p>
    <w:p w14:paraId="134AB691" w14:textId="77777777" w:rsidR="00D55853" w:rsidRPr="000959AE" w:rsidRDefault="00D55853" w:rsidP="00D55853">
      <w:pPr>
        <w:pStyle w:val="StyleLeft10LinespacingAtleast12pt"/>
        <w:spacing w:line="240" w:lineRule="auto"/>
        <w:ind w:left="0"/>
        <w:contextualSpacing/>
        <w:rPr>
          <w:rFonts w:cstheme="minorHAnsi"/>
          <w:sz w:val="22"/>
        </w:rPr>
      </w:pPr>
    </w:p>
    <w:p w14:paraId="2E481F4D" w14:textId="52478540" w:rsidR="00D55853" w:rsidRPr="00353D5F" w:rsidRDefault="00D55853" w:rsidP="00353D5F">
      <w:pPr>
        <w:pStyle w:val="StyleLeft10LinespacingAtleast12pt"/>
        <w:spacing w:line="240" w:lineRule="auto"/>
        <w:ind w:left="0"/>
        <w:contextualSpacing/>
        <w:rPr>
          <w:rFonts w:cstheme="minorHAnsi"/>
          <w:b/>
          <w:szCs w:val="24"/>
        </w:rPr>
      </w:pPr>
      <w:r w:rsidRPr="001042E5">
        <w:rPr>
          <w:rFonts w:cstheme="minorHAnsi"/>
          <w:szCs w:val="24"/>
        </w:rPr>
        <w:t>If you will be unable to meet this standard corrective action timeframe, you must contact the EPA with a written justification and proposed completion schedule as soon as possible. Each significant deficiency for this water system is listed below:</w:t>
      </w:r>
    </w:p>
    <w:p w14:paraId="30A854F7" w14:textId="77777777" w:rsidR="00353D5F" w:rsidRPr="007B1B7A" w:rsidRDefault="00353D5F" w:rsidP="007B1B7A">
      <w:pPr>
        <w:spacing w:before="120" w:after="120"/>
        <w:jc w:val="center"/>
        <w:rPr>
          <w:b/>
          <w:bCs/>
          <w:color w:val="00B050"/>
          <w:sz w:val="16"/>
          <w:szCs w:val="16"/>
        </w:rPr>
      </w:pPr>
      <w:r w:rsidRPr="007B1B7A">
        <w:rPr>
          <w:b/>
          <w:bCs/>
          <w:sz w:val="28"/>
          <w:szCs w:val="28"/>
        </w:rPr>
        <w:t>Significant Deficiencies</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1"/>
        <w:gridCol w:w="399"/>
      </w:tblGrid>
      <w:tr w:rsidR="00353D5F" w14:paraId="5C275FA4" w14:textId="77777777" w:rsidTr="00353D5F">
        <w:tc>
          <w:tcPr>
            <w:tcW w:w="10041" w:type="dxa"/>
          </w:tcPr>
          <w:p w14:paraId="6D4D3C7D" w14:textId="77777777" w:rsidR="00353D5F" w:rsidRDefault="00353D5F" w:rsidP="0059787D">
            <w:pPr>
              <w:pStyle w:val="NoSpacing"/>
              <w:rPr>
                <w:rFonts w:cstheme="minorHAnsi"/>
                <w:sz w:val="24"/>
                <w:szCs w:val="24"/>
              </w:rPr>
            </w:pPr>
            <w:r w:rsidRPr="00522F9B">
              <w:rPr>
                <w:rFonts w:cstheme="minorHAnsi"/>
                <w:sz w:val="24"/>
                <w:szCs w:val="24"/>
              </w:rPr>
              <w:t>Significant deficiencies include, but are not limited to, defects in the design, operation, or maintenance, or a failure or malfunction of the sources, treatment, storage, or distribution system, that the EPA determines to be causing, or have the potential for causing, the introduction of contamination into the water delivered to consumers. Please note the instructions for responding to significant deficiencies in the attached cover letter. Failure to provide a response</w:t>
            </w:r>
            <w:r>
              <w:rPr>
                <w:rFonts w:cstheme="minorHAnsi"/>
                <w:sz w:val="24"/>
                <w:szCs w:val="24"/>
              </w:rPr>
              <w:t xml:space="preserve"> that includes documentation of corrective actions</w:t>
            </w:r>
            <w:r w:rsidRPr="00522F9B">
              <w:rPr>
                <w:rFonts w:cstheme="minorHAnsi"/>
                <w:sz w:val="24"/>
                <w:szCs w:val="24"/>
              </w:rPr>
              <w:t xml:space="preserve"> to the EPA could result in a violation.</w:t>
            </w:r>
          </w:p>
          <w:p w14:paraId="440A5E7A" w14:textId="77777777" w:rsidR="00421D00" w:rsidRDefault="00421D00" w:rsidP="0059787D">
            <w:pPr>
              <w:pStyle w:val="NoSpacing"/>
              <w:rPr>
                <w:rFonts w:cstheme="minorHAnsi"/>
                <w:sz w:val="24"/>
                <w:szCs w:val="24"/>
              </w:rPr>
            </w:pPr>
          </w:p>
          <w:p w14:paraId="672EA235" w14:textId="2A6D1F9E" w:rsidR="00421D00" w:rsidRPr="00522F9B" w:rsidRDefault="00421D00" w:rsidP="00421D00">
            <w:pPr>
              <w:pStyle w:val="NoSpacing"/>
              <w:jc w:val="center"/>
              <w:rPr>
                <w:rFonts w:cstheme="minorHAnsi"/>
                <w:sz w:val="24"/>
                <w:szCs w:val="24"/>
              </w:rPr>
            </w:pPr>
            <w:r>
              <w:rPr>
                <w:rFonts w:cstheme="minorHAnsi"/>
                <w:sz w:val="24"/>
                <w:szCs w:val="24"/>
              </w:rPr>
              <w:t>[Significant deficiencies listed here]</w:t>
            </w:r>
          </w:p>
        </w:tc>
        <w:tc>
          <w:tcPr>
            <w:tcW w:w="399" w:type="dxa"/>
          </w:tcPr>
          <w:p w14:paraId="0311C7B7" w14:textId="77777777" w:rsidR="00353D5F" w:rsidRPr="00640C1D" w:rsidRDefault="00353D5F" w:rsidP="0059787D">
            <w:pPr>
              <w:pStyle w:val="NoSpacing"/>
              <w:rPr>
                <w:sz w:val="6"/>
                <w:szCs w:val="6"/>
              </w:rPr>
            </w:pPr>
          </w:p>
        </w:tc>
      </w:tr>
    </w:tbl>
    <w:p w14:paraId="580D00C3" w14:textId="77777777" w:rsidR="00D55853" w:rsidRPr="00B878F1" w:rsidRDefault="00D55853" w:rsidP="00D55853">
      <w:pPr>
        <w:rPr>
          <w:rFonts w:cstheme="minorHAnsi"/>
          <w:b/>
          <w:bCs/>
          <w:sz w:val="22"/>
          <w:szCs w:val="22"/>
        </w:rPr>
      </w:pPr>
    </w:p>
    <w:p w14:paraId="05E33094" w14:textId="77777777" w:rsidR="00D55853" w:rsidRDefault="00D55853" w:rsidP="00D55853">
      <w:pPr>
        <w:rPr>
          <w:rFonts w:cstheme="minorHAnsi"/>
          <w:b/>
          <w:bCs/>
        </w:rPr>
      </w:pPr>
      <w:r w:rsidRPr="001042E5">
        <w:rPr>
          <w:rFonts w:cstheme="minorHAnsi"/>
          <w:b/>
          <w:bCs/>
        </w:rPr>
        <w:t>Within 6 months from receipt of this letter, you must do the following:</w:t>
      </w:r>
    </w:p>
    <w:p w14:paraId="77CB5B47" w14:textId="0162F23E" w:rsidR="00D55853" w:rsidRPr="00B878F1" w:rsidRDefault="00D55853" w:rsidP="00D55853">
      <w:pPr>
        <w:rPr>
          <w:rFonts w:cstheme="minorHAnsi"/>
          <w:b/>
          <w:bCs/>
          <w:sz w:val="22"/>
          <w:szCs w:val="22"/>
        </w:rPr>
      </w:pPr>
    </w:p>
    <w:p w14:paraId="1CAA3CFC" w14:textId="77777777" w:rsidR="00D55853" w:rsidRPr="001042E5" w:rsidRDefault="00D55853" w:rsidP="00825FD8">
      <w:pPr>
        <w:pStyle w:val="ListParagraph"/>
        <w:numPr>
          <w:ilvl w:val="0"/>
          <w:numId w:val="12"/>
        </w:numPr>
        <w:tabs>
          <w:tab w:val="left" w:pos="360"/>
          <w:tab w:val="left" w:pos="720"/>
        </w:tabs>
        <w:contextualSpacing w:val="0"/>
        <w:rPr>
          <w:rFonts w:cstheme="minorHAnsi"/>
          <w:bCs/>
        </w:rPr>
      </w:pPr>
      <w:r w:rsidRPr="001042E5">
        <w:rPr>
          <w:rFonts w:cstheme="minorHAnsi"/>
          <w:bCs/>
        </w:rPr>
        <w:t xml:space="preserve">Correct </w:t>
      </w:r>
      <w:r w:rsidRPr="001042E5">
        <w:rPr>
          <w:rFonts w:cstheme="minorHAnsi"/>
          <w:bCs/>
          <w:i/>
          <w:u w:val="single"/>
        </w:rPr>
        <w:t>each</w:t>
      </w:r>
      <w:r w:rsidRPr="001042E5">
        <w:rPr>
          <w:rFonts w:cstheme="minorHAnsi"/>
          <w:bCs/>
        </w:rPr>
        <w:t xml:space="preserve"> significant deficiency.</w:t>
      </w:r>
    </w:p>
    <w:p w14:paraId="49F24FC3" w14:textId="77777777" w:rsidR="00D55853" w:rsidRPr="00B878F1" w:rsidRDefault="00D55853" w:rsidP="00D55853">
      <w:pPr>
        <w:pStyle w:val="ListParagraph"/>
        <w:rPr>
          <w:rFonts w:cstheme="minorHAnsi"/>
          <w:bCs/>
          <w:sz w:val="22"/>
          <w:szCs w:val="22"/>
        </w:rPr>
      </w:pPr>
    </w:p>
    <w:p w14:paraId="1AC2EC00" w14:textId="36BF0A2A" w:rsidR="00D55853" w:rsidRPr="00DE6ADE" w:rsidRDefault="00D55853" w:rsidP="00124C47">
      <w:pPr>
        <w:pStyle w:val="ListParagraph"/>
        <w:numPr>
          <w:ilvl w:val="0"/>
          <w:numId w:val="12"/>
        </w:numPr>
        <w:tabs>
          <w:tab w:val="left" w:pos="360"/>
          <w:tab w:val="left" w:pos="720"/>
        </w:tabs>
        <w:contextualSpacing w:val="0"/>
        <w:rPr>
          <w:rFonts w:cstheme="minorHAnsi"/>
          <w:bCs/>
          <w:sz w:val="22"/>
          <w:szCs w:val="22"/>
        </w:rPr>
      </w:pPr>
      <w:r w:rsidRPr="00DE6ADE">
        <w:rPr>
          <w:rFonts w:cstheme="minorHAnsi"/>
          <w:bCs/>
        </w:rPr>
        <w:lastRenderedPageBreak/>
        <w:t>Provide a completed Significant Deficiency Correction Notice</w:t>
      </w:r>
      <w:r w:rsidRPr="00DE6ADE">
        <w:rPr>
          <w:rFonts w:cstheme="minorHAnsi"/>
        </w:rPr>
        <w:t xml:space="preserve"> listing </w:t>
      </w:r>
      <w:r w:rsidRPr="00DE6ADE">
        <w:rPr>
          <w:rFonts w:cstheme="minorHAnsi"/>
          <w:i/>
          <w:u w:val="single"/>
        </w:rPr>
        <w:t>each</w:t>
      </w:r>
      <w:r w:rsidRPr="00DE6ADE">
        <w:rPr>
          <w:rFonts w:cstheme="minorHAnsi"/>
        </w:rPr>
        <w:t xml:space="preserve"> individual deficiency and the date of correction. </w:t>
      </w:r>
    </w:p>
    <w:p w14:paraId="3EDB7230" w14:textId="77777777" w:rsidR="00DE6ADE" w:rsidRPr="00DE6ADE" w:rsidRDefault="00DE6ADE" w:rsidP="00DE6ADE">
      <w:pPr>
        <w:pStyle w:val="ListParagraph"/>
        <w:rPr>
          <w:rFonts w:cstheme="minorHAnsi"/>
          <w:bCs/>
          <w:sz w:val="22"/>
          <w:szCs w:val="22"/>
        </w:rPr>
      </w:pPr>
    </w:p>
    <w:p w14:paraId="380BFC51" w14:textId="77777777" w:rsidR="00DE6ADE" w:rsidRPr="00DE6ADE" w:rsidRDefault="00DE6ADE" w:rsidP="00DE6ADE">
      <w:pPr>
        <w:pStyle w:val="ListParagraph"/>
        <w:tabs>
          <w:tab w:val="left" w:pos="360"/>
          <w:tab w:val="left" w:pos="720"/>
        </w:tabs>
        <w:contextualSpacing w:val="0"/>
        <w:rPr>
          <w:rFonts w:cstheme="minorHAnsi"/>
          <w:bCs/>
          <w:sz w:val="22"/>
          <w:szCs w:val="22"/>
        </w:rPr>
      </w:pPr>
    </w:p>
    <w:p w14:paraId="42E47D43" w14:textId="77777777" w:rsidR="00D55853" w:rsidRPr="001042E5" w:rsidRDefault="00D55853" w:rsidP="00825FD8">
      <w:pPr>
        <w:pStyle w:val="ListParagraph"/>
        <w:numPr>
          <w:ilvl w:val="0"/>
          <w:numId w:val="12"/>
        </w:numPr>
        <w:tabs>
          <w:tab w:val="left" w:pos="360"/>
          <w:tab w:val="left" w:pos="720"/>
        </w:tabs>
        <w:contextualSpacing w:val="0"/>
        <w:rPr>
          <w:rFonts w:cstheme="minorHAnsi"/>
          <w:bCs/>
        </w:rPr>
      </w:pPr>
      <w:r w:rsidRPr="001042E5">
        <w:rPr>
          <w:rFonts w:cstheme="minorHAnsi"/>
          <w:bCs/>
        </w:rPr>
        <w:t xml:space="preserve">Provide labeled photos of </w:t>
      </w:r>
      <w:r w:rsidRPr="001042E5">
        <w:rPr>
          <w:rFonts w:cstheme="minorHAnsi"/>
          <w:bCs/>
          <w:i/>
          <w:u w:val="single"/>
        </w:rPr>
        <w:t>each</w:t>
      </w:r>
      <w:r w:rsidRPr="001042E5">
        <w:rPr>
          <w:rFonts w:cstheme="minorHAnsi"/>
          <w:bCs/>
        </w:rPr>
        <w:t xml:space="preserve"> correction.</w:t>
      </w:r>
    </w:p>
    <w:p w14:paraId="52A65532" w14:textId="77777777" w:rsidR="00D55853" w:rsidRPr="00B878F1" w:rsidRDefault="00D55853" w:rsidP="00D55853">
      <w:pPr>
        <w:pStyle w:val="ListParagraph"/>
        <w:rPr>
          <w:rFonts w:cstheme="minorHAnsi"/>
          <w:bCs/>
          <w:sz w:val="22"/>
          <w:szCs w:val="22"/>
        </w:rPr>
      </w:pPr>
    </w:p>
    <w:p w14:paraId="521F418B" w14:textId="77777777" w:rsidR="00D55853" w:rsidRPr="001042E5" w:rsidRDefault="00D55853" w:rsidP="00825FD8">
      <w:pPr>
        <w:pStyle w:val="ListParagraph"/>
        <w:numPr>
          <w:ilvl w:val="0"/>
          <w:numId w:val="12"/>
        </w:numPr>
        <w:tabs>
          <w:tab w:val="left" w:pos="360"/>
          <w:tab w:val="left" w:pos="720"/>
        </w:tabs>
        <w:contextualSpacing w:val="0"/>
        <w:rPr>
          <w:rFonts w:cstheme="minorHAnsi"/>
          <w:b/>
          <w:bCs/>
        </w:rPr>
      </w:pPr>
      <w:r w:rsidRPr="001042E5">
        <w:rPr>
          <w:rFonts w:cstheme="minorHAnsi"/>
          <w:b/>
        </w:rPr>
        <w:t>If you will be unable to meet the 6-month standard corrective action timeframe, you must contact the EPA as soon as possible with a written justification and proposed completion schedule to receive a time extension. Your time extension request must include:</w:t>
      </w:r>
    </w:p>
    <w:p w14:paraId="05883333" w14:textId="77777777" w:rsidR="00D55853" w:rsidRPr="001042E5" w:rsidRDefault="00D55853" w:rsidP="00825FD8">
      <w:pPr>
        <w:pStyle w:val="ListParagraph"/>
        <w:numPr>
          <w:ilvl w:val="0"/>
          <w:numId w:val="13"/>
        </w:numPr>
        <w:tabs>
          <w:tab w:val="left" w:pos="360"/>
          <w:tab w:val="left" w:pos="720"/>
          <w:tab w:val="left" w:pos="1080"/>
          <w:tab w:val="left" w:pos="1440"/>
        </w:tabs>
        <w:rPr>
          <w:rFonts w:cstheme="minorHAnsi"/>
          <w:bCs/>
        </w:rPr>
      </w:pPr>
      <w:r w:rsidRPr="001042E5">
        <w:rPr>
          <w:rFonts w:cstheme="minorHAnsi"/>
          <w:bCs/>
        </w:rPr>
        <w:t>Your public water system name and number;</w:t>
      </w:r>
    </w:p>
    <w:p w14:paraId="5520D7BC" w14:textId="77777777" w:rsidR="00D55853" w:rsidRPr="001042E5" w:rsidRDefault="00D55853" w:rsidP="00825FD8">
      <w:pPr>
        <w:pStyle w:val="ListParagraph"/>
        <w:numPr>
          <w:ilvl w:val="0"/>
          <w:numId w:val="13"/>
        </w:numPr>
        <w:tabs>
          <w:tab w:val="left" w:pos="360"/>
          <w:tab w:val="left" w:pos="720"/>
          <w:tab w:val="left" w:pos="1080"/>
          <w:tab w:val="left" w:pos="1440"/>
        </w:tabs>
        <w:rPr>
          <w:rFonts w:cstheme="minorHAnsi"/>
          <w:bCs/>
        </w:rPr>
      </w:pPr>
      <w:r w:rsidRPr="001042E5">
        <w:rPr>
          <w:rFonts w:cstheme="minorHAnsi"/>
          <w:bCs/>
        </w:rPr>
        <w:t>Description of why you will be unable to meet the 6-month timeframe;</w:t>
      </w:r>
    </w:p>
    <w:p w14:paraId="68012794" w14:textId="77777777" w:rsidR="00D55853" w:rsidRPr="001042E5" w:rsidRDefault="00D55853" w:rsidP="00825FD8">
      <w:pPr>
        <w:pStyle w:val="ListParagraph"/>
        <w:numPr>
          <w:ilvl w:val="0"/>
          <w:numId w:val="13"/>
        </w:numPr>
        <w:tabs>
          <w:tab w:val="left" w:pos="360"/>
          <w:tab w:val="left" w:pos="720"/>
          <w:tab w:val="left" w:pos="1080"/>
          <w:tab w:val="left" w:pos="1440"/>
        </w:tabs>
        <w:rPr>
          <w:rFonts w:cstheme="minorHAnsi"/>
          <w:bCs/>
        </w:rPr>
      </w:pPr>
      <w:r w:rsidRPr="001042E5">
        <w:rPr>
          <w:rFonts w:cstheme="minorHAnsi"/>
          <w:bCs/>
        </w:rPr>
        <w:t>Description of the corrective action(s) to be taken to address each significant deficiency;</w:t>
      </w:r>
    </w:p>
    <w:p w14:paraId="0F584245" w14:textId="77777777" w:rsidR="00D55853" w:rsidRPr="001042E5" w:rsidRDefault="00D55853" w:rsidP="00825FD8">
      <w:pPr>
        <w:pStyle w:val="ListParagraph"/>
        <w:numPr>
          <w:ilvl w:val="0"/>
          <w:numId w:val="13"/>
        </w:numPr>
        <w:tabs>
          <w:tab w:val="left" w:pos="360"/>
          <w:tab w:val="left" w:pos="720"/>
          <w:tab w:val="left" w:pos="1080"/>
          <w:tab w:val="left" w:pos="1440"/>
        </w:tabs>
        <w:rPr>
          <w:rFonts w:cstheme="minorHAnsi"/>
          <w:bCs/>
        </w:rPr>
      </w:pPr>
      <w:r w:rsidRPr="001042E5">
        <w:rPr>
          <w:rFonts w:cstheme="minorHAnsi"/>
          <w:bCs/>
        </w:rPr>
        <w:t>A schedule including specific proposed dates for completing each corrective action, which may include short-term interim steps and long-term completion dates.</w:t>
      </w:r>
    </w:p>
    <w:p w14:paraId="47F2FAF3" w14:textId="77777777" w:rsidR="00D55853" w:rsidRPr="00B878F1" w:rsidRDefault="00D55853" w:rsidP="00D55853">
      <w:pPr>
        <w:rPr>
          <w:rFonts w:cstheme="minorHAnsi"/>
          <w:sz w:val="22"/>
          <w:szCs w:val="22"/>
        </w:rPr>
      </w:pPr>
    </w:p>
    <w:p w14:paraId="4F922AB9" w14:textId="77777777" w:rsidR="00D55853" w:rsidRPr="001042E5" w:rsidRDefault="00D55853" w:rsidP="00D55853">
      <w:pPr>
        <w:rPr>
          <w:rFonts w:cstheme="minorHAnsi"/>
          <w:bCs/>
        </w:rPr>
      </w:pPr>
      <w:r w:rsidRPr="001042E5">
        <w:rPr>
          <w:rFonts w:cstheme="minorHAnsi"/>
          <w:bCs/>
        </w:rPr>
        <w:t xml:space="preserve">The Significant Deficiency Correction Notice is enclosed and can also be found at the following website: </w:t>
      </w:r>
      <w:hyperlink r:id="rId11" w:history="1">
        <w:r w:rsidRPr="001042E5">
          <w:rPr>
            <w:rStyle w:val="Hyperlink"/>
            <w:rFonts w:cstheme="minorHAnsi"/>
            <w:bCs/>
          </w:rPr>
          <w:t>http://www.epa.gov/region8-waterops/reporting-forms-and-instructions-reporting-forms</w:t>
        </w:r>
      </w:hyperlink>
      <w:r w:rsidRPr="001042E5">
        <w:rPr>
          <w:rStyle w:val="Hyperlink"/>
          <w:rFonts w:cstheme="minorHAnsi"/>
          <w:bCs/>
          <w:color w:val="auto"/>
          <w:u w:val="none"/>
        </w:rPr>
        <w:t xml:space="preserve"> and by selecting the Sanitary Survey link</w:t>
      </w:r>
      <w:r w:rsidRPr="001042E5">
        <w:rPr>
          <w:rFonts w:cstheme="minorHAnsi"/>
          <w:bCs/>
        </w:rPr>
        <w:t>. To avoid receiving a violation, please provide this documentation to:</w:t>
      </w:r>
    </w:p>
    <w:p w14:paraId="357DCB02" w14:textId="77777777" w:rsidR="00D55853" w:rsidRPr="00B878F1" w:rsidRDefault="00D55853" w:rsidP="00D55853">
      <w:pPr>
        <w:rPr>
          <w:rFonts w:cstheme="minorHAnsi"/>
          <w:bCs/>
          <w:sz w:val="22"/>
          <w:szCs w:val="22"/>
        </w:rPr>
      </w:pPr>
    </w:p>
    <w:p w14:paraId="35E1D05D" w14:textId="22FD5432" w:rsidR="00D55853" w:rsidRPr="001042E5" w:rsidRDefault="00D55853" w:rsidP="00D55853">
      <w:pPr>
        <w:rPr>
          <w:rFonts w:cstheme="minorHAnsi"/>
          <w:bCs/>
        </w:rPr>
      </w:pPr>
      <w:r w:rsidRPr="001042E5">
        <w:rPr>
          <w:rFonts w:cstheme="minorHAnsi"/>
          <w:bCs/>
        </w:rPr>
        <w:t>Matthew Langenfeld</w:t>
      </w:r>
      <w:r w:rsidR="00BE7403">
        <w:rPr>
          <w:rFonts w:cstheme="minorHAnsi"/>
          <w:bCs/>
        </w:rPr>
        <w:t>, Rule Manager</w:t>
      </w:r>
    </w:p>
    <w:p w14:paraId="330341F3" w14:textId="77777777" w:rsidR="00D55853" w:rsidRPr="001042E5" w:rsidRDefault="00D55853" w:rsidP="00D55853">
      <w:pPr>
        <w:rPr>
          <w:rFonts w:cstheme="minorHAnsi"/>
          <w:bCs/>
        </w:rPr>
      </w:pPr>
      <w:r w:rsidRPr="001042E5">
        <w:rPr>
          <w:rFonts w:cstheme="minorHAnsi"/>
          <w:bCs/>
        </w:rPr>
        <w:t>EPA Region 8, 8WD-SD-F</w:t>
      </w:r>
    </w:p>
    <w:p w14:paraId="1F05C9AB" w14:textId="77777777" w:rsidR="00D55853" w:rsidRPr="001042E5" w:rsidRDefault="00D55853" w:rsidP="00D55853">
      <w:pPr>
        <w:rPr>
          <w:rFonts w:cstheme="minorHAnsi"/>
          <w:bCs/>
        </w:rPr>
      </w:pPr>
      <w:r w:rsidRPr="001042E5">
        <w:rPr>
          <w:rFonts w:cstheme="minorHAnsi"/>
          <w:bCs/>
        </w:rPr>
        <w:t>1595 Wynkoop Street</w:t>
      </w:r>
    </w:p>
    <w:p w14:paraId="3FEFFBA7" w14:textId="221345BB" w:rsidR="00D55853" w:rsidRPr="001042E5" w:rsidRDefault="00D55853" w:rsidP="00D55853">
      <w:pPr>
        <w:rPr>
          <w:rFonts w:cstheme="minorHAnsi"/>
          <w:bCs/>
        </w:rPr>
      </w:pPr>
      <w:r w:rsidRPr="001042E5">
        <w:rPr>
          <w:rFonts w:cstheme="minorHAnsi"/>
          <w:bCs/>
        </w:rPr>
        <w:t>Denver, CO  80202</w:t>
      </w:r>
    </w:p>
    <w:p w14:paraId="22B563C4" w14:textId="77777777" w:rsidR="00B92650" w:rsidRPr="00B878F1" w:rsidRDefault="00B92650" w:rsidP="00D55853">
      <w:pPr>
        <w:rPr>
          <w:rFonts w:cstheme="minorHAnsi"/>
          <w:bCs/>
          <w:sz w:val="22"/>
          <w:szCs w:val="22"/>
        </w:rPr>
      </w:pPr>
    </w:p>
    <w:p w14:paraId="749601B8" w14:textId="28E98C3A" w:rsidR="00D55853" w:rsidRPr="001042E5" w:rsidRDefault="00D55853" w:rsidP="00D55853">
      <w:pPr>
        <w:rPr>
          <w:rStyle w:val="Hyperlink"/>
          <w:rFonts w:cstheme="minorHAnsi"/>
        </w:rPr>
      </w:pPr>
      <w:r w:rsidRPr="001042E5">
        <w:rPr>
          <w:rFonts w:cstheme="minorHAnsi"/>
          <w:bCs/>
        </w:rPr>
        <w:t xml:space="preserve">Email: </w:t>
      </w:r>
      <w:hyperlink r:id="rId12" w:history="1">
        <w:r w:rsidRPr="001042E5">
          <w:rPr>
            <w:rStyle w:val="Hyperlink"/>
            <w:rFonts w:cstheme="minorHAnsi"/>
            <w:bCs/>
          </w:rPr>
          <w:t>langenfeld.matthew@epa.gov</w:t>
        </w:r>
      </w:hyperlink>
    </w:p>
    <w:p w14:paraId="39CCD7B2" w14:textId="652E9D2B" w:rsidR="00D55853" w:rsidRPr="001042E5" w:rsidRDefault="00D55853" w:rsidP="00D55853">
      <w:pPr>
        <w:rPr>
          <w:rFonts w:cstheme="minorHAnsi"/>
        </w:rPr>
      </w:pPr>
      <w:r w:rsidRPr="001042E5">
        <w:rPr>
          <w:rFonts w:cstheme="minorHAnsi"/>
          <w:bCs/>
        </w:rPr>
        <w:t xml:space="preserve">Phone: </w:t>
      </w:r>
      <w:r w:rsidR="008137D0" w:rsidRPr="001042E5">
        <w:rPr>
          <w:rFonts w:cstheme="minorHAnsi"/>
          <w:bCs/>
        </w:rPr>
        <w:t>(</w:t>
      </w:r>
      <w:r w:rsidRPr="001042E5">
        <w:rPr>
          <w:rFonts w:cstheme="minorHAnsi"/>
          <w:bCs/>
        </w:rPr>
        <w:t>303</w:t>
      </w:r>
      <w:r w:rsidR="008137D0" w:rsidRPr="001042E5">
        <w:rPr>
          <w:rFonts w:cstheme="minorHAnsi"/>
          <w:bCs/>
        </w:rPr>
        <w:t xml:space="preserve">) </w:t>
      </w:r>
      <w:r w:rsidRPr="001042E5">
        <w:rPr>
          <w:rFonts w:cstheme="minorHAnsi"/>
          <w:bCs/>
        </w:rPr>
        <w:t>312-6284</w:t>
      </w:r>
    </w:p>
    <w:p w14:paraId="027B9837" w14:textId="77777777" w:rsidR="00D55853" w:rsidRPr="00B878F1" w:rsidRDefault="00D55853" w:rsidP="00D55853">
      <w:pPr>
        <w:rPr>
          <w:rFonts w:cstheme="minorHAnsi"/>
          <w:b/>
          <w:bCs/>
          <w:sz w:val="22"/>
          <w:szCs w:val="22"/>
        </w:rPr>
      </w:pPr>
    </w:p>
    <w:p w14:paraId="5A8B3392" w14:textId="77777777" w:rsidR="00D55853" w:rsidRPr="001042E5" w:rsidRDefault="00D55853" w:rsidP="00D55853">
      <w:pPr>
        <w:rPr>
          <w:rFonts w:cstheme="minorHAnsi"/>
          <w:bCs/>
        </w:rPr>
      </w:pPr>
      <w:r w:rsidRPr="001042E5">
        <w:rPr>
          <w:rFonts w:cstheme="minorHAnsi"/>
          <w:bCs/>
        </w:rPr>
        <w:t>If you have any questions regarding a significant deficiency or your corrective action plan, contact Matthew Langenfeld. If you propose a different corrective action timeframe, Matthew will provide you with a confirmation email or letter.</w:t>
      </w:r>
    </w:p>
    <w:p w14:paraId="29464DB9" w14:textId="77777777" w:rsidR="00D55853" w:rsidRPr="00B878F1" w:rsidRDefault="00D55853" w:rsidP="00D55853">
      <w:pPr>
        <w:pStyle w:val="StyleLeft10LinespacingAtleast12pt"/>
        <w:tabs>
          <w:tab w:val="left" w:pos="5040"/>
        </w:tabs>
        <w:spacing w:line="240" w:lineRule="auto"/>
        <w:ind w:left="0"/>
        <w:rPr>
          <w:rFonts w:cstheme="minorHAnsi"/>
          <w:sz w:val="22"/>
        </w:rPr>
      </w:pPr>
    </w:p>
    <w:p w14:paraId="092068FC" w14:textId="01D07E06" w:rsidR="00D55853" w:rsidRDefault="001042E5" w:rsidP="00D55853">
      <w:pPr>
        <w:pStyle w:val="StyleLeft10LinespacingAtleast12pt"/>
        <w:tabs>
          <w:tab w:val="left" w:pos="5040"/>
        </w:tabs>
        <w:spacing w:line="240" w:lineRule="auto"/>
        <w:ind w:left="0"/>
        <w:rPr>
          <w:rFonts w:cstheme="minorHAnsi"/>
          <w:szCs w:val="24"/>
        </w:rPr>
      </w:pPr>
      <w:r>
        <w:rPr>
          <w:rFonts w:cstheme="minorHAnsi"/>
          <w:szCs w:val="24"/>
        </w:rPr>
        <w:t>Plea</w:t>
      </w:r>
      <w:r w:rsidRPr="001042E5">
        <w:rPr>
          <w:rFonts w:cstheme="minorHAnsi"/>
          <w:szCs w:val="24"/>
        </w:rPr>
        <w:t xml:space="preserve">se refer to the survey report to determine if there are any recommendations to </w:t>
      </w:r>
      <w:r w:rsidR="00D55853" w:rsidRPr="001042E5">
        <w:rPr>
          <w:rFonts w:cstheme="minorHAnsi"/>
          <w:szCs w:val="24"/>
        </w:rPr>
        <w:t xml:space="preserve">improve the operation of the water system and to protect public health. While not required, EPA recommends that any </w:t>
      </w:r>
      <w:r w:rsidRPr="001042E5">
        <w:rPr>
          <w:rFonts w:cstheme="minorHAnsi"/>
          <w:szCs w:val="24"/>
        </w:rPr>
        <w:t xml:space="preserve">identified recommendations be </w:t>
      </w:r>
      <w:r w:rsidR="00D55853" w:rsidRPr="001042E5">
        <w:rPr>
          <w:rFonts w:cstheme="minorHAnsi"/>
          <w:szCs w:val="24"/>
        </w:rPr>
        <w:t xml:space="preserve">corrected. </w:t>
      </w:r>
    </w:p>
    <w:p w14:paraId="6EECDDFD" w14:textId="77777777" w:rsidR="00B83249" w:rsidRPr="00CB55E9" w:rsidRDefault="00B83249" w:rsidP="00D55853">
      <w:pPr>
        <w:pStyle w:val="StyleLeft10LinespacingAtleast12pt"/>
        <w:tabs>
          <w:tab w:val="left" w:pos="5040"/>
        </w:tabs>
        <w:spacing w:line="240" w:lineRule="auto"/>
        <w:ind w:left="0"/>
        <w:rPr>
          <w:rFonts w:cstheme="minorHAnsi"/>
          <w:szCs w:val="24"/>
        </w:rPr>
      </w:pPr>
    </w:p>
    <w:p w14:paraId="0DA10F58" w14:textId="77777777" w:rsidR="003D090A" w:rsidRPr="00CB55E9" w:rsidRDefault="003D090A" w:rsidP="003D090A">
      <w:pPr>
        <w:pStyle w:val="StyleLeft10LinespacingAtleast12pt"/>
        <w:spacing w:after="60" w:line="240" w:lineRule="auto"/>
        <w:ind w:left="0"/>
        <w:rPr>
          <w:rFonts w:cstheme="minorHAnsi"/>
          <w:szCs w:val="24"/>
        </w:rPr>
      </w:pPr>
      <w:bookmarkStart w:id="2" w:name="_Hlk175051161"/>
      <w:r w:rsidRPr="00CB55E9">
        <w:rPr>
          <w:rFonts w:cstheme="minorHAnsi"/>
          <w:szCs w:val="24"/>
        </w:rPr>
        <w:t xml:space="preserve">Please contact us if your system has a change in the treatment process; you add or remove a water source; there is a change in the number of people served or the number of water connections; or different contact information becomes available for your water system. This allows us to keep you up to date on monitoring requirements and keeps our inventory current. Failure to notify EPA about water source or treatment changes may result in a violation. To access the EPA’s change form, use the </w:t>
      </w:r>
      <w:bookmarkStart w:id="3" w:name="_Hlk30663389"/>
      <w:r w:rsidRPr="00CB55E9">
        <w:rPr>
          <w:rFonts w:cstheme="minorHAnsi"/>
          <w:szCs w:val="24"/>
        </w:rPr>
        <w:t>following link and send us the completed form or give us a call:</w:t>
      </w:r>
    </w:p>
    <w:bookmarkEnd w:id="3"/>
    <w:p w14:paraId="76D64C07" w14:textId="77777777" w:rsidR="003D090A" w:rsidRDefault="003D090A" w:rsidP="003D090A">
      <w:pPr>
        <w:pStyle w:val="StyleLeft10LinespacingAtleast12pt"/>
        <w:spacing w:line="240" w:lineRule="auto"/>
        <w:ind w:left="0"/>
        <w:rPr>
          <w:rFonts w:cstheme="minorHAnsi"/>
        </w:rPr>
      </w:pPr>
      <w:r w:rsidRPr="002E4631">
        <w:rPr>
          <w:rStyle w:val="Hyperlink"/>
          <w:rFonts w:cstheme="minorHAnsi"/>
        </w:rPr>
        <w:t>https://www.epa.gov/region8-waterops/epa-r8-public-water-system-inventory-change-form</w:t>
      </w:r>
    </w:p>
    <w:p w14:paraId="162FA291" w14:textId="77777777" w:rsidR="003D090A" w:rsidRPr="00B878F1" w:rsidRDefault="003D090A" w:rsidP="003D090A">
      <w:pPr>
        <w:pStyle w:val="StyleLeft10LinespacingAtleast12pt"/>
        <w:spacing w:line="240" w:lineRule="auto"/>
        <w:ind w:left="0"/>
        <w:rPr>
          <w:rFonts w:cstheme="minorHAnsi"/>
          <w:sz w:val="22"/>
        </w:rPr>
      </w:pPr>
    </w:p>
    <w:p w14:paraId="5210D14A" w14:textId="499A281C" w:rsidR="00D502B0" w:rsidRDefault="003D090A" w:rsidP="00D502B0">
      <w:pPr>
        <w:pStyle w:val="StyleLeft10LinespacingAtleast12pt"/>
        <w:spacing w:line="240" w:lineRule="auto"/>
        <w:ind w:left="0"/>
        <w:rPr>
          <w:szCs w:val="24"/>
        </w:rPr>
      </w:pPr>
      <w:r>
        <w:rPr>
          <w:szCs w:val="24"/>
        </w:rPr>
        <w:t xml:space="preserve">EPA should also be notified if your system has a </w:t>
      </w:r>
      <w:r w:rsidR="00FD1A78">
        <w:rPr>
          <w:szCs w:val="24"/>
        </w:rPr>
        <w:t xml:space="preserve">distribution </w:t>
      </w:r>
      <w:r>
        <w:rPr>
          <w:szCs w:val="24"/>
        </w:rPr>
        <w:t xml:space="preserve">pressure loss (less than 20 psi for more </w:t>
      </w:r>
      <w:r>
        <w:rPr>
          <w:szCs w:val="24"/>
        </w:rPr>
        <w:lastRenderedPageBreak/>
        <w:t>than one hour), or if the system experiences any other emergency that may compromise water quality. Systems shou</w:t>
      </w:r>
      <w:r w:rsidR="008137D0">
        <w:rPr>
          <w:szCs w:val="24"/>
        </w:rPr>
        <w:t>l</w:t>
      </w:r>
      <w:r>
        <w:rPr>
          <w:szCs w:val="24"/>
        </w:rPr>
        <w:t>d c</w:t>
      </w:r>
      <w:r w:rsidR="008137D0">
        <w:rPr>
          <w:szCs w:val="24"/>
        </w:rPr>
        <w:t>a</w:t>
      </w:r>
      <w:r>
        <w:rPr>
          <w:szCs w:val="24"/>
        </w:rPr>
        <w:t>ll the app</w:t>
      </w:r>
      <w:r w:rsidR="00542546">
        <w:rPr>
          <w:szCs w:val="24"/>
        </w:rPr>
        <w:t>ropr</w:t>
      </w:r>
      <w:r w:rsidR="00542546">
        <w:rPr>
          <w:rFonts w:cstheme="minorHAnsi"/>
          <w:szCs w:val="24"/>
        </w:rPr>
        <w:t>iate number below:</w:t>
      </w:r>
    </w:p>
    <w:p w14:paraId="6A39F060" w14:textId="77777777" w:rsidR="00D502B0" w:rsidRPr="00DC4CBD" w:rsidRDefault="00D502B0" w:rsidP="00D502B0">
      <w:pPr>
        <w:numPr>
          <w:ilvl w:val="0"/>
          <w:numId w:val="38"/>
        </w:numPr>
        <w:rPr>
          <w:rFonts w:eastAsia="Times New Roman" w:cstheme="minorHAnsi"/>
        </w:rPr>
      </w:pPr>
      <w:r w:rsidRPr="00DC4CBD">
        <w:rPr>
          <w:rFonts w:eastAsia="Times New Roman" w:cstheme="minorHAnsi"/>
        </w:rPr>
        <w:t>Tribal PWS in Utah, Wyoming, or Colorado: call 720-804-4672</w:t>
      </w:r>
    </w:p>
    <w:p w14:paraId="4BC793AD" w14:textId="77777777" w:rsidR="00D502B0" w:rsidRPr="00DC4CBD" w:rsidRDefault="00D502B0" w:rsidP="00D502B0">
      <w:pPr>
        <w:numPr>
          <w:ilvl w:val="0"/>
          <w:numId w:val="38"/>
        </w:numPr>
        <w:rPr>
          <w:rFonts w:eastAsia="Times New Roman" w:cstheme="minorHAnsi"/>
        </w:rPr>
      </w:pPr>
      <w:r w:rsidRPr="00DC4CBD">
        <w:rPr>
          <w:rFonts w:eastAsia="Times New Roman" w:cstheme="minorHAnsi"/>
        </w:rPr>
        <w:t>Tribal PWS in Montana: call 406-608-8849</w:t>
      </w:r>
    </w:p>
    <w:p w14:paraId="427936E7" w14:textId="77777777" w:rsidR="00D502B0" w:rsidRPr="00DC4CBD" w:rsidRDefault="00D502B0" w:rsidP="00D502B0">
      <w:pPr>
        <w:numPr>
          <w:ilvl w:val="0"/>
          <w:numId w:val="38"/>
        </w:numPr>
        <w:rPr>
          <w:rFonts w:eastAsia="Times New Roman" w:cstheme="minorHAnsi"/>
        </w:rPr>
      </w:pPr>
      <w:r w:rsidRPr="00DC4CBD">
        <w:rPr>
          <w:rFonts w:eastAsia="Times New Roman" w:cstheme="minorHAnsi"/>
        </w:rPr>
        <w:t>Tribal PWS in North Dakota, South Dakota: call 605-585-6741</w:t>
      </w:r>
    </w:p>
    <w:p w14:paraId="3C7C53D7" w14:textId="2D9304F4" w:rsidR="003D090A" w:rsidRDefault="00D502B0" w:rsidP="00D502B0">
      <w:pPr>
        <w:numPr>
          <w:ilvl w:val="0"/>
          <w:numId w:val="38"/>
        </w:numPr>
      </w:pPr>
      <w:r w:rsidRPr="00DC4CBD">
        <w:rPr>
          <w:rFonts w:eastAsia="Times New Roman" w:cstheme="minorHAnsi"/>
        </w:rPr>
        <w:t>If outside of normal business hours, call the after-hours emergency and holiday number: 303-312-6327</w:t>
      </w:r>
    </w:p>
    <w:p w14:paraId="2ABFCB7A" w14:textId="77777777" w:rsidR="003D090A" w:rsidRPr="00B878F1" w:rsidRDefault="003D090A" w:rsidP="003D090A">
      <w:pPr>
        <w:pStyle w:val="StyleLeft10LinespacingAtleast12pt"/>
        <w:spacing w:line="240" w:lineRule="auto"/>
        <w:ind w:left="0"/>
        <w:rPr>
          <w:rFonts w:cstheme="minorHAnsi"/>
          <w:sz w:val="22"/>
        </w:rPr>
      </w:pPr>
    </w:p>
    <w:bookmarkEnd w:id="2"/>
    <w:p w14:paraId="08A93DAB" w14:textId="1EEC22BD" w:rsidR="003D090A" w:rsidRDefault="003D090A" w:rsidP="003D090A">
      <w:pPr>
        <w:pStyle w:val="StyleLeft10LinespacingAtleast12pt"/>
        <w:spacing w:after="60" w:line="240" w:lineRule="auto"/>
        <w:ind w:left="0"/>
        <w:rPr>
          <w:rFonts w:cstheme="minorHAnsi"/>
          <w:szCs w:val="24"/>
        </w:rPr>
      </w:pPr>
      <w:r w:rsidRPr="00CB55E9">
        <w:rPr>
          <w:rFonts w:cstheme="minorHAnsi"/>
          <w:szCs w:val="24"/>
        </w:rPr>
        <w:t xml:space="preserve">Thank you for your cooperation during the sanitary survey. If you have any questions regarding the sanitary survey, please call </w:t>
      </w:r>
      <w:r w:rsidR="001D6486">
        <w:rPr>
          <w:rFonts w:cstheme="minorHAnsi"/>
          <w:szCs w:val="24"/>
        </w:rPr>
        <w:t>Mo</w:t>
      </w:r>
      <w:r w:rsidRPr="003844BA">
        <w:rPr>
          <w:rFonts w:cstheme="minorHAnsi"/>
          <w:szCs w:val="24"/>
        </w:rPr>
        <w:t xml:space="preserve">taz Zarooq </w:t>
      </w:r>
      <w:r w:rsidR="008137D0">
        <w:rPr>
          <w:rFonts w:cstheme="minorHAnsi"/>
          <w:szCs w:val="24"/>
        </w:rPr>
        <w:t>a</w:t>
      </w:r>
      <w:r>
        <w:rPr>
          <w:rFonts w:cstheme="minorHAnsi"/>
          <w:szCs w:val="24"/>
        </w:rPr>
        <w:t>t 7</w:t>
      </w:r>
      <w:r w:rsidR="008137D0">
        <w:rPr>
          <w:rFonts w:cstheme="minorHAnsi"/>
          <w:szCs w:val="24"/>
        </w:rPr>
        <w:t>2</w:t>
      </w:r>
      <w:r>
        <w:rPr>
          <w:rFonts w:cstheme="minorHAnsi"/>
          <w:szCs w:val="24"/>
        </w:rPr>
        <w:t>0-804-467</w:t>
      </w:r>
      <w:r w:rsidR="00D502B0">
        <w:rPr>
          <w:rFonts w:cstheme="minorHAnsi"/>
          <w:szCs w:val="24"/>
        </w:rPr>
        <w:t>2. If you have questions on sp</w:t>
      </w:r>
      <w:r w:rsidR="001D6486">
        <w:rPr>
          <w:rFonts w:cstheme="minorHAnsi"/>
          <w:szCs w:val="24"/>
        </w:rPr>
        <w:t>ecific regul</w:t>
      </w:r>
      <w:r w:rsidR="001D6486" w:rsidRPr="003844BA">
        <w:rPr>
          <w:rFonts w:cstheme="minorHAnsi"/>
          <w:szCs w:val="24"/>
        </w:rPr>
        <w:t>atio</w:t>
      </w:r>
      <w:r w:rsidR="001D6486">
        <w:rPr>
          <w:rFonts w:cstheme="minorHAnsi"/>
          <w:szCs w:val="24"/>
        </w:rPr>
        <w:t>ns, please refer</w:t>
      </w:r>
      <w:r w:rsidRPr="00CB55E9">
        <w:rPr>
          <w:rFonts w:cstheme="minorHAnsi"/>
          <w:szCs w:val="24"/>
        </w:rPr>
        <w:t xml:space="preserve"> to the EPA Region 8 Drinking Water contact list, which contains </w:t>
      </w:r>
      <w:r>
        <w:rPr>
          <w:rFonts w:cstheme="minorHAnsi"/>
          <w:szCs w:val="24"/>
        </w:rPr>
        <w:t>the names and phone numbers for the EPA drin</w:t>
      </w:r>
      <w:r w:rsidRPr="00CB55E9">
        <w:rPr>
          <w:rFonts w:cstheme="minorHAnsi"/>
          <w:szCs w:val="24"/>
        </w:rPr>
        <w:t>king water staff:</w:t>
      </w:r>
    </w:p>
    <w:p w14:paraId="5FAF8570" w14:textId="77777777" w:rsidR="003D090A" w:rsidRDefault="003D090A" w:rsidP="003D090A">
      <w:pPr>
        <w:pStyle w:val="StyleLeft10LinespacingAtleast12pt"/>
        <w:spacing w:line="240" w:lineRule="auto"/>
        <w:ind w:left="0"/>
        <w:rPr>
          <w:rFonts w:cstheme="minorHAnsi"/>
          <w:szCs w:val="24"/>
        </w:rPr>
      </w:pPr>
      <w:hyperlink r:id="rId13" w:history="1">
        <w:r w:rsidRPr="004E3E88">
          <w:rPr>
            <w:rStyle w:val="Hyperlink"/>
            <w:rFonts w:cstheme="minorHAnsi"/>
            <w:szCs w:val="24"/>
          </w:rPr>
          <w:t>https://www.epa.gov/region8-waterops/epa-region-8-drinking-water-program-contact-list</w:t>
        </w:r>
      </w:hyperlink>
    </w:p>
    <w:p w14:paraId="52172D21" w14:textId="77777777" w:rsidR="00D55853" w:rsidRPr="00B878F1" w:rsidRDefault="00D55853" w:rsidP="00D55853">
      <w:pPr>
        <w:pStyle w:val="StyleLeft10LinespacingAtleast12pt"/>
        <w:spacing w:line="240" w:lineRule="auto"/>
        <w:ind w:left="0"/>
        <w:rPr>
          <w:rFonts w:cstheme="minorHAnsi"/>
          <w:sz w:val="22"/>
        </w:rPr>
      </w:pPr>
    </w:p>
    <w:p w14:paraId="5E2B3E60" w14:textId="77777777" w:rsidR="00D55853" w:rsidRPr="00CB55E9" w:rsidRDefault="00D55853" w:rsidP="00D55853">
      <w:pPr>
        <w:pStyle w:val="StyleLeft10LinespacingAtleast12pt"/>
        <w:tabs>
          <w:tab w:val="left" w:pos="5040"/>
        </w:tabs>
        <w:spacing w:line="240" w:lineRule="auto"/>
        <w:ind w:left="0"/>
        <w:rPr>
          <w:rFonts w:cstheme="minorHAnsi"/>
          <w:szCs w:val="24"/>
        </w:rPr>
      </w:pPr>
      <w:r w:rsidRPr="00CB55E9">
        <w:rPr>
          <w:rFonts w:cstheme="minorHAnsi"/>
          <w:szCs w:val="24"/>
        </w:rPr>
        <w:tab/>
        <w:t>Sincerely,</w:t>
      </w:r>
    </w:p>
    <w:p w14:paraId="3C04DE97" w14:textId="77777777" w:rsidR="00D55853" w:rsidRPr="00CB55E9" w:rsidRDefault="00D55853" w:rsidP="00D55853">
      <w:pPr>
        <w:pStyle w:val="StyleLeft10LinespacingAtleast12pt"/>
        <w:tabs>
          <w:tab w:val="left" w:pos="5040"/>
        </w:tabs>
        <w:spacing w:line="240" w:lineRule="auto"/>
        <w:ind w:left="0"/>
        <w:rPr>
          <w:rFonts w:cstheme="minorHAnsi"/>
          <w:szCs w:val="24"/>
        </w:rPr>
      </w:pPr>
    </w:p>
    <w:p w14:paraId="21DC080C" w14:textId="77777777" w:rsidR="00D55853" w:rsidRPr="00CB55E9" w:rsidRDefault="00D55853" w:rsidP="00D55853">
      <w:pPr>
        <w:pStyle w:val="StyleLeft10LinespacingAtleast12pt"/>
        <w:tabs>
          <w:tab w:val="left" w:pos="5040"/>
        </w:tabs>
        <w:spacing w:line="240" w:lineRule="auto"/>
        <w:ind w:left="0"/>
        <w:rPr>
          <w:rFonts w:cstheme="minorHAnsi"/>
          <w:szCs w:val="24"/>
        </w:rPr>
      </w:pPr>
    </w:p>
    <w:p w14:paraId="112D68E3" w14:textId="77777777" w:rsidR="00D55853" w:rsidRPr="00CB55E9" w:rsidRDefault="00D55853" w:rsidP="00D55853">
      <w:pPr>
        <w:pStyle w:val="StyleLeft10LinespacingAtleast12pt"/>
        <w:tabs>
          <w:tab w:val="left" w:pos="5040"/>
        </w:tabs>
        <w:spacing w:line="240" w:lineRule="auto"/>
        <w:ind w:left="0"/>
        <w:rPr>
          <w:rFonts w:cstheme="minorHAnsi"/>
          <w:szCs w:val="24"/>
        </w:rPr>
      </w:pPr>
    </w:p>
    <w:p w14:paraId="161D8C9B" w14:textId="54AF1091" w:rsidR="00D55853" w:rsidRPr="00CB55E9" w:rsidRDefault="00D55853" w:rsidP="00D55853">
      <w:pPr>
        <w:tabs>
          <w:tab w:val="left" w:pos="5040"/>
        </w:tabs>
        <w:rPr>
          <w:rFonts w:cstheme="minorHAnsi"/>
        </w:rPr>
      </w:pPr>
      <w:r w:rsidRPr="00CB55E9">
        <w:rPr>
          <w:rFonts w:cstheme="minorHAnsi"/>
        </w:rPr>
        <w:tab/>
      </w:r>
      <w:r w:rsidR="00DE6ADE">
        <w:t>EPA Representative</w:t>
      </w:r>
    </w:p>
    <w:p w14:paraId="06A7DC5F" w14:textId="3685F7FF" w:rsidR="00D55853" w:rsidRDefault="00D55853" w:rsidP="00D55853">
      <w:pPr>
        <w:tabs>
          <w:tab w:val="left" w:pos="5040"/>
        </w:tabs>
        <w:rPr>
          <w:rFonts w:cstheme="minorHAnsi"/>
        </w:rPr>
      </w:pPr>
      <w:r w:rsidRPr="00CB55E9">
        <w:rPr>
          <w:rFonts w:cstheme="minorHAnsi"/>
        </w:rPr>
        <w:tab/>
      </w:r>
      <w:r w:rsidR="003844BA">
        <w:rPr>
          <w:rFonts w:cstheme="minorHAnsi"/>
        </w:rPr>
        <w:t>Environmental Engineer</w:t>
      </w:r>
    </w:p>
    <w:p w14:paraId="70BDD59E" w14:textId="77777777" w:rsidR="00D55853" w:rsidRPr="00CB55E9" w:rsidRDefault="00D55853" w:rsidP="00D55853">
      <w:pPr>
        <w:tabs>
          <w:tab w:val="left" w:pos="5040"/>
        </w:tabs>
        <w:rPr>
          <w:rFonts w:cstheme="minorHAnsi"/>
        </w:rPr>
      </w:pPr>
      <w:r>
        <w:rPr>
          <w:rFonts w:cstheme="minorHAnsi"/>
        </w:rPr>
        <w:tab/>
      </w:r>
      <w:bookmarkStart w:id="4" w:name="_Hlk164332950"/>
      <w:r w:rsidRPr="00297728">
        <w:rPr>
          <w:rFonts w:cstheme="minorHAnsi"/>
        </w:rPr>
        <w:t>Field Services and Tribal Section</w:t>
      </w:r>
    </w:p>
    <w:p w14:paraId="3DB8F593" w14:textId="77777777" w:rsidR="00D55853" w:rsidRPr="00CB55E9" w:rsidRDefault="00D55853" w:rsidP="00D55853">
      <w:pPr>
        <w:tabs>
          <w:tab w:val="left" w:pos="5040"/>
        </w:tabs>
        <w:rPr>
          <w:rFonts w:cstheme="minorHAnsi"/>
        </w:rPr>
      </w:pPr>
      <w:r w:rsidRPr="00CB55E9">
        <w:rPr>
          <w:rFonts w:cstheme="minorHAnsi"/>
        </w:rPr>
        <w:tab/>
      </w:r>
      <w:r>
        <w:rPr>
          <w:rFonts w:cstheme="minorHAnsi"/>
        </w:rPr>
        <w:t xml:space="preserve">Drinking </w:t>
      </w:r>
      <w:r w:rsidRPr="00CB55E9">
        <w:rPr>
          <w:rFonts w:cstheme="minorHAnsi"/>
        </w:rPr>
        <w:t xml:space="preserve">Water </w:t>
      </w:r>
      <w:r>
        <w:rPr>
          <w:rFonts w:cstheme="minorHAnsi"/>
        </w:rPr>
        <w:t>Program</w:t>
      </w:r>
      <w:bookmarkEnd w:id="4"/>
    </w:p>
    <w:p w14:paraId="1C2FEF71" w14:textId="0A163DA6" w:rsidR="00D55853" w:rsidRPr="003844BA" w:rsidRDefault="003844BA" w:rsidP="003844BA">
      <w:r w:rsidRPr="003844BA">
        <w:t>Enclosures</w:t>
      </w:r>
    </w:p>
    <w:p w14:paraId="469854C4" w14:textId="77777777" w:rsidR="003844BA" w:rsidRPr="00B878F1" w:rsidRDefault="003844BA" w:rsidP="00D55853">
      <w:pPr>
        <w:tabs>
          <w:tab w:val="center" w:pos="4680"/>
        </w:tabs>
        <w:rPr>
          <w:sz w:val="22"/>
          <w:szCs w:val="22"/>
        </w:rPr>
      </w:pPr>
    </w:p>
    <w:p w14:paraId="3F59A815" w14:textId="77777777" w:rsidR="003844BA" w:rsidRDefault="003844BA" w:rsidP="00D55853">
      <w:pPr>
        <w:tabs>
          <w:tab w:val="center" w:pos="4680"/>
        </w:tabs>
      </w:pPr>
      <w:r>
        <w:t>cc:</w:t>
      </w:r>
    </w:p>
    <w:p w14:paraId="581E24DF" w14:textId="7D1E8D5F" w:rsidR="003844BA" w:rsidRPr="00FD79B5" w:rsidRDefault="003844BA" w:rsidP="00D55853">
      <w:pPr>
        <w:tabs>
          <w:tab w:val="center" w:pos="4680"/>
        </w:tabs>
      </w:pPr>
    </w:p>
    <w:p w14:paraId="13063C72" w14:textId="70EFCFFC" w:rsidR="00E21DD9" w:rsidRDefault="00E21DD9" w:rsidP="00E21DD9">
      <w:pPr>
        <w:tabs>
          <w:tab w:val="center" w:pos="4680"/>
        </w:tabs>
      </w:pPr>
    </w:p>
    <w:p w14:paraId="27CFA1AD" w14:textId="7B7657C8" w:rsidR="007D2448" w:rsidRDefault="007D2448" w:rsidP="00E21DD9">
      <w:pPr>
        <w:tabs>
          <w:tab w:val="center" w:pos="4680"/>
        </w:tabs>
      </w:pPr>
    </w:p>
    <w:sdt>
      <w:sdtPr>
        <w:rPr>
          <w:rFonts w:asciiTheme="minorHAnsi" w:eastAsiaTheme="minorHAnsi" w:hAnsiTheme="minorHAnsi" w:cstheme="minorBidi"/>
          <w:color w:val="auto"/>
          <w:sz w:val="24"/>
          <w:szCs w:val="24"/>
        </w:rPr>
        <w:id w:val="296800754"/>
        <w:docPartObj>
          <w:docPartGallery w:val="Table of Contents"/>
          <w:docPartUnique/>
        </w:docPartObj>
      </w:sdtPr>
      <w:sdtEndPr>
        <w:rPr>
          <w:b/>
          <w:bCs/>
          <w:noProof/>
        </w:rPr>
      </w:sdtEndPr>
      <w:sdtContent>
        <w:p w14:paraId="45211B32" w14:textId="77777777" w:rsidR="00DE6ADE" w:rsidRDefault="00DE6ADE" w:rsidP="002642E4">
          <w:pPr>
            <w:pStyle w:val="TOCHeading"/>
            <w:rPr>
              <w:rFonts w:asciiTheme="minorHAnsi" w:eastAsiaTheme="minorHAnsi" w:hAnsiTheme="minorHAnsi" w:cstheme="minorBidi"/>
              <w:color w:val="auto"/>
              <w:sz w:val="24"/>
              <w:szCs w:val="24"/>
            </w:rPr>
          </w:pPr>
        </w:p>
        <w:p w14:paraId="52E9E8FC" w14:textId="77777777" w:rsidR="00DE6ADE" w:rsidRDefault="00DE6ADE">
          <w:pPr>
            <w:spacing w:after="160" w:line="259" w:lineRule="auto"/>
          </w:pPr>
          <w:r>
            <w:br w:type="page"/>
          </w:r>
        </w:p>
        <w:p w14:paraId="75A6E02D" w14:textId="221D238F" w:rsidR="009A4E2F" w:rsidRPr="003B268B" w:rsidRDefault="009A4E2F" w:rsidP="002642E4">
          <w:pPr>
            <w:pStyle w:val="TOCHeading"/>
          </w:pPr>
          <w:r w:rsidRPr="003B268B">
            <w:lastRenderedPageBreak/>
            <w:t>Contents</w:t>
          </w:r>
        </w:p>
        <w:p w14:paraId="6BA99393" w14:textId="77777777" w:rsidR="003227DF" w:rsidRPr="003227DF" w:rsidRDefault="003227DF" w:rsidP="003227DF"/>
        <w:p w14:paraId="25F962D7" w14:textId="7FB1976E" w:rsidR="00D66036" w:rsidRDefault="008563F6">
          <w:pPr>
            <w:pStyle w:val="TOC1"/>
            <w:tabs>
              <w:tab w:val="right" w:leader="dot" w:pos="10070"/>
            </w:tabs>
            <w:rPr>
              <w:rFonts w:eastAsiaTheme="minorEastAsia"/>
              <w:noProof/>
              <w:kern w:val="2"/>
              <w14:ligatures w14:val="standardContextual"/>
            </w:rPr>
          </w:pPr>
          <w:r>
            <w:fldChar w:fldCharType="begin"/>
          </w:r>
          <w:r>
            <w:instrText xml:space="preserve"> TOC \o "1-3" \h \z </w:instrText>
          </w:r>
          <w:r>
            <w:fldChar w:fldCharType="separate"/>
          </w:r>
          <w:hyperlink w:anchor="_Toc228947937" w:history="1">
            <w:r w:rsidR="00D66036" w:rsidRPr="00F86B18">
              <w:rPr>
                <w:rStyle w:val="Hyperlink"/>
                <w:noProof/>
              </w:rPr>
              <w:t>System Schematic</w:t>
            </w:r>
            <w:r w:rsidR="00D66036">
              <w:rPr>
                <w:noProof/>
                <w:webHidden/>
              </w:rPr>
              <w:tab/>
            </w:r>
            <w:r w:rsidR="00D66036">
              <w:rPr>
                <w:noProof/>
                <w:webHidden/>
              </w:rPr>
              <w:fldChar w:fldCharType="begin"/>
            </w:r>
            <w:r w:rsidR="00D66036">
              <w:rPr>
                <w:noProof/>
                <w:webHidden/>
              </w:rPr>
              <w:instrText xml:space="preserve"> PAGEREF _Toc228947937 \h </w:instrText>
            </w:r>
            <w:r w:rsidR="00D66036">
              <w:rPr>
                <w:noProof/>
                <w:webHidden/>
              </w:rPr>
            </w:r>
            <w:r w:rsidR="00D66036">
              <w:rPr>
                <w:noProof/>
                <w:webHidden/>
              </w:rPr>
              <w:fldChar w:fldCharType="separate"/>
            </w:r>
            <w:r w:rsidR="00D66036">
              <w:rPr>
                <w:noProof/>
                <w:webHidden/>
              </w:rPr>
              <w:t>5</w:t>
            </w:r>
            <w:r w:rsidR="00D66036">
              <w:rPr>
                <w:noProof/>
                <w:webHidden/>
              </w:rPr>
              <w:fldChar w:fldCharType="end"/>
            </w:r>
          </w:hyperlink>
        </w:p>
        <w:p w14:paraId="6B519491" w14:textId="5E1B8C6B" w:rsidR="00D66036" w:rsidRDefault="00D66036">
          <w:pPr>
            <w:pStyle w:val="TOC1"/>
            <w:tabs>
              <w:tab w:val="right" w:leader="dot" w:pos="10070"/>
            </w:tabs>
            <w:rPr>
              <w:rFonts w:eastAsiaTheme="minorEastAsia"/>
              <w:noProof/>
              <w:kern w:val="2"/>
              <w14:ligatures w14:val="standardContextual"/>
            </w:rPr>
          </w:pPr>
          <w:hyperlink w:anchor="_Toc228947938" w:history="1">
            <w:r w:rsidRPr="00F86B18">
              <w:rPr>
                <w:rStyle w:val="Hyperlink"/>
                <w:noProof/>
              </w:rPr>
              <w:t>Inventory</w:t>
            </w:r>
            <w:r>
              <w:rPr>
                <w:noProof/>
                <w:webHidden/>
              </w:rPr>
              <w:tab/>
            </w:r>
            <w:r>
              <w:rPr>
                <w:noProof/>
                <w:webHidden/>
              </w:rPr>
              <w:fldChar w:fldCharType="begin"/>
            </w:r>
            <w:r>
              <w:rPr>
                <w:noProof/>
                <w:webHidden/>
              </w:rPr>
              <w:instrText xml:space="preserve"> PAGEREF _Toc228947938 \h </w:instrText>
            </w:r>
            <w:r>
              <w:rPr>
                <w:noProof/>
                <w:webHidden/>
              </w:rPr>
            </w:r>
            <w:r>
              <w:rPr>
                <w:noProof/>
                <w:webHidden/>
              </w:rPr>
              <w:fldChar w:fldCharType="separate"/>
            </w:r>
            <w:r>
              <w:rPr>
                <w:noProof/>
                <w:webHidden/>
              </w:rPr>
              <w:t>6</w:t>
            </w:r>
            <w:r>
              <w:rPr>
                <w:noProof/>
                <w:webHidden/>
              </w:rPr>
              <w:fldChar w:fldCharType="end"/>
            </w:r>
          </w:hyperlink>
        </w:p>
        <w:p w14:paraId="33BD5CF0" w14:textId="6EA4A177" w:rsidR="00D66036" w:rsidRDefault="00D66036">
          <w:pPr>
            <w:pStyle w:val="TOC1"/>
            <w:tabs>
              <w:tab w:val="right" w:leader="dot" w:pos="10070"/>
            </w:tabs>
            <w:rPr>
              <w:rFonts w:eastAsiaTheme="minorEastAsia"/>
              <w:noProof/>
              <w:kern w:val="2"/>
              <w14:ligatures w14:val="standardContextual"/>
            </w:rPr>
          </w:pPr>
          <w:hyperlink w:anchor="_Toc228947939" w:history="1">
            <w:r w:rsidRPr="00F86B18">
              <w:rPr>
                <w:rStyle w:val="Hyperlink"/>
                <w:noProof/>
              </w:rPr>
              <w:t>Significant Deficiencies</w:t>
            </w:r>
            <w:r>
              <w:rPr>
                <w:noProof/>
                <w:webHidden/>
              </w:rPr>
              <w:tab/>
            </w:r>
            <w:r>
              <w:rPr>
                <w:noProof/>
                <w:webHidden/>
              </w:rPr>
              <w:fldChar w:fldCharType="begin"/>
            </w:r>
            <w:r>
              <w:rPr>
                <w:noProof/>
                <w:webHidden/>
              </w:rPr>
              <w:instrText xml:space="preserve"> PAGEREF _Toc228947939 \h </w:instrText>
            </w:r>
            <w:r>
              <w:rPr>
                <w:noProof/>
                <w:webHidden/>
              </w:rPr>
            </w:r>
            <w:r>
              <w:rPr>
                <w:noProof/>
                <w:webHidden/>
              </w:rPr>
              <w:fldChar w:fldCharType="separate"/>
            </w:r>
            <w:r>
              <w:rPr>
                <w:noProof/>
                <w:webHidden/>
              </w:rPr>
              <w:t>9</w:t>
            </w:r>
            <w:r>
              <w:rPr>
                <w:noProof/>
                <w:webHidden/>
              </w:rPr>
              <w:fldChar w:fldCharType="end"/>
            </w:r>
          </w:hyperlink>
        </w:p>
        <w:p w14:paraId="02A32A26" w14:textId="0EF7C190" w:rsidR="00D66036" w:rsidRDefault="00D66036">
          <w:pPr>
            <w:pStyle w:val="TOC1"/>
            <w:tabs>
              <w:tab w:val="right" w:leader="dot" w:pos="10070"/>
            </w:tabs>
            <w:rPr>
              <w:rFonts w:eastAsiaTheme="minorEastAsia"/>
              <w:noProof/>
              <w:kern w:val="2"/>
              <w14:ligatures w14:val="standardContextual"/>
            </w:rPr>
          </w:pPr>
          <w:hyperlink w:anchor="_Toc228947940" w:history="1">
            <w:r w:rsidRPr="00F86B18">
              <w:rPr>
                <w:rStyle w:val="Hyperlink"/>
                <w:noProof/>
              </w:rPr>
              <w:t>Uncorrected Significant Deficiencies from Previous Sanitary Survey</w:t>
            </w:r>
            <w:r>
              <w:rPr>
                <w:noProof/>
                <w:webHidden/>
              </w:rPr>
              <w:tab/>
            </w:r>
            <w:r>
              <w:rPr>
                <w:noProof/>
                <w:webHidden/>
              </w:rPr>
              <w:fldChar w:fldCharType="begin"/>
            </w:r>
            <w:r>
              <w:rPr>
                <w:noProof/>
                <w:webHidden/>
              </w:rPr>
              <w:instrText xml:space="preserve"> PAGEREF _Toc228947940 \h </w:instrText>
            </w:r>
            <w:r>
              <w:rPr>
                <w:noProof/>
                <w:webHidden/>
              </w:rPr>
            </w:r>
            <w:r>
              <w:rPr>
                <w:noProof/>
                <w:webHidden/>
              </w:rPr>
              <w:fldChar w:fldCharType="separate"/>
            </w:r>
            <w:r>
              <w:rPr>
                <w:noProof/>
                <w:webHidden/>
              </w:rPr>
              <w:t>34</w:t>
            </w:r>
            <w:r>
              <w:rPr>
                <w:noProof/>
                <w:webHidden/>
              </w:rPr>
              <w:fldChar w:fldCharType="end"/>
            </w:r>
          </w:hyperlink>
        </w:p>
        <w:p w14:paraId="4894A7CE" w14:textId="39376802" w:rsidR="00D66036" w:rsidRDefault="00D66036">
          <w:pPr>
            <w:pStyle w:val="TOC1"/>
            <w:tabs>
              <w:tab w:val="right" w:leader="dot" w:pos="10070"/>
            </w:tabs>
            <w:rPr>
              <w:rFonts w:eastAsiaTheme="minorEastAsia"/>
              <w:noProof/>
              <w:kern w:val="2"/>
              <w14:ligatures w14:val="standardContextual"/>
            </w:rPr>
          </w:pPr>
          <w:hyperlink w:anchor="_Toc228947941" w:history="1">
            <w:r w:rsidRPr="00F86B18">
              <w:rPr>
                <w:rStyle w:val="Hyperlink"/>
                <w:noProof/>
              </w:rPr>
              <w:t>Recommendations</w:t>
            </w:r>
            <w:r>
              <w:rPr>
                <w:noProof/>
                <w:webHidden/>
              </w:rPr>
              <w:tab/>
            </w:r>
            <w:r>
              <w:rPr>
                <w:noProof/>
                <w:webHidden/>
              </w:rPr>
              <w:fldChar w:fldCharType="begin"/>
            </w:r>
            <w:r>
              <w:rPr>
                <w:noProof/>
                <w:webHidden/>
              </w:rPr>
              <w:instrText xml:space="preserve"> PAGEREF _Toc228947941 \h </w:instrText>
            </w:r>
            <w:r>
              <w:rPr>
                <w:noProof/>
                <w:webHidden/>
              </w:rPr>
            </w:r>
            <w:r>
              <w:rPr>
                <w:noProof/>
                <w:webHidden/>
              </w:rPr>
              <w:fldChar w:fldCharType="separate"/>
            </w:r>
            <w:r>
              <w:rPr>
                <w:noProof/>
                <w:webHidden/>
              </w:rPr>
              <w:t>35</w:t>
            </w:r>
            <w:r>
              <w:rPr>
                <w:noProof/>
                <w:webHidden/>
              </w:rPr>
              <w:fldChar w:fldCharType="end"/>
            </w:r>
          </w:hyperlink>
        </w:p>
        <w:p w14:paraId="09F665EE" w14:textId="4E20EA7F" w:rsidR="00D66036" w:rsidRDefault="00D66036">
          <w:pPr>
            <w:pStyle w:val="TOC1"/>
            <w:tabs>
              <w:tab w:val="right" w:leader="dot" w:pos="10070"/>
            </w:tabs>
            <w:rPr>
              <w:rFonts w:eastAsiaTheme="minorEastAsia"/>
              <w:noProof/>
              <w:kern w:val="2"/>
              <w14:ligatures w14:val="standardContextual"/>
            </w:rPr>
          </w:pPr>
          <w:hyperlink w:anchor="_Toc228947942" w:history="1">
            <w:r w:rsidRPr="00F86B18">
              <w:rPr>
                <w:rStyle w:val="Hyperlink"/>
                <w:rFonts w:eastAsia="Times New Roman" w:cstheme="minorHAnsi"/>
                <w:noProof/>
              </w:rPr>
              <w:t>Consecutive Systems</w:t>
            </w:r>
            <w:r>
              <w:rPr>
                <w:noProof/>
                <w:webHidden/>
              </w:rPr>
              <w:tab/>
            </w:r>
            <w:r>
              <w:rPr>
                <w:noProof/>
                <w:webHidden/>
              </w:rPr>
              <w:fldChar w:fldCharType="begin"/>
            </w:r>
            <w:r>
              <w:rPr>
                <w:noProof/>
                <w:webHidden/>
              </w:rPr>
              <w:instrText xml:space="preserve"> PAGEREF _Toc228947942 \h </w:instrText>
            </w:r>
            <w:r>
              <w:rPr>
                <w:noProof/>
                <w:webHidden/>
              </w:rPr>
            </w:r>
            <w:r>
              <w:rPr>
                <w:noProof/>
                <w:webHidden/>
              </w:rPr>
              <w:fldChar w:fldCharType="separate"/>
            </w:r>
            <w:r>
              <w:rPr>
                <w:noProof/>
                <w:webHidden/>
              </w:rPr>
              <w:t>56</w:t>
            </w:r>
            <w:r>
              <w:rPr>
                <w:noProof/>
                <w:webHidden/>
              </w:rPr>
              <w:fldChar w:fldCharType="end"/>
            </w:r>
          </w:hyperlink>
        </w:p>
        <w:p w14:paraId="4CB108A4" w14:textId="6A5F6FA8" w:rsidR="00D66036" w:rsidRDefault="00D66036">
          <w:pPr>
            <w:pStyle w:val="TOC1"/>
            <w:tabs>
              <w:tab w:val="right" w:leader="dot" w:pos="10070"/>
            </w:tabs>
            <w:rPr>
              <w:rFonts w:eastAsiaTheme="minorEastAsia"/>
              <w:noProof/>
              <w:kern w:val="2"/>
              <w14:ligatures w14:val="standardContextual"/>
            </w:rPr>
          </w:pPr>
          <w:hyperlink w:anchor="_Toc228947943" w:history="1">
            <w:r w:rsidRPr="00F86B18">
              <w:rPr>
                <w:rStyle w:val="Hyperlink"/>
                <w:rFonts w:eastAsia="Times New Roman" w:cstheme="minorHAnsi"/>
                <w:noProof/>
              </w:rPr>
              <w:t>Wholesale Systems</w:t>
            </w:r>
            <w:r>
              <w:rPr>
                <w:noProof/>
                <w:webHidden/>
              </w:rPr>
              <w:tab/>
            </w:r>
            <w:r>
              <w:rPr>
                <w:noProof/>
                <w:webHidden/>
              </w:rPr>
              <w:fldChar w:fldCharType="begin"/>
            </w:r>
            <w:r>
              <w:rPr>
                <w:noProof/>
                <w:webHidden/>
              </w:rPr>
              <w:instrText xml:space="preserve"> PAGEREF _Toc228947943 \h </w:instrText>
            </w:r>
            <w:r>
              <w:rPr>
                <w:noProof/>
                <w:webHidden/>
              </w:rPr>
            </w:r>
            <w:r>
              <w:rPr>
                <w:noProof/>
                <w:webHidden/>
              </w:rPr>
              <w:fldChar w:fldCharType="separate"/>
            </w:r>
            <w:r>
              <w:rPr>
                <w:noProof/>
                <w:webHidden/>
              </w:rPr>
              <w:t>57</w:t>
            </w:r>
            <w:r>
              <w:rPr>
                <w:noProof/>
                <w:webHidden/>
              </w:rPr>
              <w:fldChar w:fldCharType="end"/>
            </w:r>
          </w:hyperlink>
        </w:p>
        <w:p w14:paraId="3EA569B9" w14:textId="6A27D623" w:rsidR="00D66036" w:rsidRDefault="00D66036">
          <w:pPr>
            <w:pStyle w:val="TOC1"/>
            <w:tabs>
              <w:tab w:val="right" w:leader="dot" w:pos="10070"/>
            </w:tabs>
            <w:rPr>
              <w:rFonts w:eastAsiaTheme="minorEastAsia"/>
              <w:noProof/>
              <w:kern w:val="2"/>
              <w14:ligatures w14:val="standardContextual"/>
            </w:rPr>
          </w:pPr>
          <w:hyperlink w:anchor="_Toc228947944" w:history="1">
            <w:r w:rsidRPr="00F86B18">
              <w:rPr>
                <w:rStyle w:val="Hyperlink"/>
                <w:rFonts w:eastAsia="Times New Roman" w:cstheme="minorHAnsi"/>
                <w:noProof/>
              </w:rPr>
              <w:t>Wells and Well Pumps</w:t>
            </w:r>
            <w:r>
              <w:rPr>
                <w:noProof/>
                <w:webHidden/>
              </w:rPr>
              <w:tab/>
            </w:r>
            <w:r>
              <w:rPr>
                <w:noProof/>
                <w:webHidden/>
              </w:rPr>
              <w:fldChar w:fldCharType="begin"/>
            </w:r>
            <w:r>
              <w:rPr>
                <w:noProof/>
                <w:webHidden/>
              </w:rPr>
              <w:instrText xml:space="preserve"> PAGEREF _Toc228947944 \h </w:instrText>
            </w:r>
            <w:r>
              <w:rPr>
                <w:noProof/>
                <w:webHidden/>
              </w:rPr>
            </w:r>
            <w:r>
              <w:rPr>
                <w:noProof/>
                <w:webHidden/>
              </w:rPr>
              <w:fldChar w:fldCharType="separate"/>
            </w:r>
            <w:r>
              <w:rPr>
                <w:noProof/>
                <w:webHidden/>
              </w:rPr>
              <w:t>58</w:t>
            </w:r>
            <w:r>
              <w:rPr>
                <w:noProof/>
                <w:webHidden/>
              </w:rPr>
              <w:fldChar w:fldCharType="end"/>
            </w:r>
          </w:hyperlink>
        </w:p>
        <w:p w14:paraId="6AD5B87E" w14:textId="0D27F026" w:rsidR="00D66036" w:rsidRDefault="00D66036">
          <w:pPr>
            <w:pStyle w:val="TOC1"/>
            <w:tabs>
              <w:tab w:val="right" w:leader="dot" w:pos="10070"/>
            </w:tabs>
            <w:rPr>
              <w:rFonts w:eastAsiaTheme="minorEastAsia"/>
              <w:noProof/>
              <w:kern w:val="2"/>
              <w14:ligatures w14:val="standardContextual"/>
            </w:rPr>
          </w:pPr>
          <w:hyperlink w:anchor="_Toc228947945" w:history="1">
            <w:r w:rsidRPr="00F86B18">
              <w:rPr>
                <w:rStyle w:val="Hyperlink"/>
                <w:rFonts w:eastAsia="Times New Roman" w:cstheme="minorHAnsi"/>
                <w:noProof/>
              </w:rPr>
              <w:t>Springs and Associated Pumps</w:t>
            </w:r>
            <w:r>
              <w:rPr>
                <w:noProof/>
                <w:webHidden/>
              </w:rPr>
              <w:tab/>
            </w:r>
            <w:r>
              <w:rPr>
                <w:noProof/>
                <w:webHidden/>
              </w:rPr>
              <w:fldChar w:fldCharType="begin"/>
            </w:r>
            <w:r>
              <w:rPr>
                <w:noProof/>
                <w:webHidden/>
              </w:rPr>
              <w:instrText xml:space="preserve"> PAGEREF _Toc228947945 \h </w:instrText>
            </w:r>
            <w:r>
              <w:rPr>
                <w:noProof/>
                <w:webHidden/>
              </w:rPr>
            </w:r>
            <w:r>
              <w:rPr>
                <w:noProof/>
                <w:webHidden/>
              </w:rPr>
              <w:fldChar w:fldCharType="separate"/>
            </w:r>
            <w:r>
              <w:rPr>
                <w:noProof/>
                <w:webHidden/>
              </w:rPr>
              <w:t>60</w:t>
            </w:r>
            <w:r>
              <w:rPr>
                <w:noProof/>
                <w:webHidden/>
              </w:rPr>
              <w:fldChar w:fldCharType="end"/>
            </w:r>
          </w:hyperlink>
        </w:p>
        <w:p w14:paraId="2413B542" w14:textId="0CC59787" w:rsidR="00D66036" w:rsidRDefault="00D66036">
          <w:pPr>
            <w:pStyle w:val="TOC1"/>
            <w:tabs>
              <w:tab w:val="right" w:leader="dot" w:pos="10070"/>
            </w:tabs>
            <w:rPr>
              <w:rFonts w:eastAsiaTheme="minorEastAsia"/>
              <w:noProof/>
              <w:kern w:val="2"/>
              <w14:ligatures w14:val="standardContextual"/>
            </w:rPr>
          </w:pPr>
          <w:hyperlink w:anchor="_Toc228947946" w:history="1">
            <w:r w:rsidRPr="00F86B18">
              <w:rPr>
                <w:rStyle w:val="Hyperlink"/>
                <w:rFonts w:eastAsia="Times New Roman" w:cstheme="minorHAnsi"/>
                <w:noProof/>
              </w:rPr>
              <w:t>Intake Located in Infiltration Galleries and Associated Pumps</w:t>
            </w:r>
            <w:r>
              <w:rPr>
                <w:noProof/>
                <w:webHidden/>
              </w:rPr>
              <w:tab/>
            </w:r>
            <w:r>
              <w:rPr>
                <w:noProof/>
                <w:webHidden/>
              </w:rPr>
              <w:fldChar w:fldCharType="begin"/>
            </w:r>
            <w:r>
              <w:rPr>
                <w:noProof/>
                <w:webHidden/>
              </w:rPr>
              <w:instrText xml:space="preserve"> PAGEREF _Toc228947946 \h </w:instrText>
            </w:r>
            <w:r>
              <w:rPr>
                <w:noProof/>
                <w:webHidden/>
              </w:rPr>
            </w:r>
            <w:r>
              <w:rPr>
                <w:noProof/>
                <w:webHidden/>
              </w:rPr>
              <w:fldChar w:fldCharType="separate"/>
            </w:r>
            <w:r>
              <w:rPr>
                <w:noProof/>
                <w:webHidden/>
              </w:rPr>
              <w:t>62</w:t>
            </w:r>
            <w:r>
              <w:rPr>
                <w:noProof/>
                <w:webHidden/>
              </w:rPr>
              <w:fldChar w:fldCharType="end"/>
            </w:r>
          </w:hyperlink>
        </w:p>
        <w:p w14:paraId="231D65A4" w14:textId="6D653E51" w:rsidR="00D66036" w:rsidRDefault="00D66036">
          <w:pPr>
            <w:pStyle w:val="TOC1"/>
            <w:tabs>
              <w:tab w:val="right" w:leader="dot" w:pos="10070"/>
            </w:tabs>
            <w:rPr>
              <w:rFonts w:eastAsiaTheme="minorEastAsia"/>
              <w:noProof/>
              <w:kern w:val="2"/>
              <w14:ligatures w14:val="standardContextual"/>
            </w:rPr>
          </w:pPr>
          <w:hyperlink w:anchor="_Toc228947947" w:history="1">
            <w:r w:rsidRPr="00F86B18">
              <w:rPr>
                <w:rStyle w:val="Hyperlink"/>
                <w:rFonts w:eastAsia="Times New Roman" w:cstheme="minorHAnsi"/>
                <w:noProof/>
              </w:rPr>
              <w:t>Intake Located in Streams and Associated Pumps</w:t>
            </w:r>
            <w:r>
              <w:rPr>
                <w:noProof/>
                <w:webHidden/>
              </w:rPr>
              <w:tab/>
            </w:r>
            <w:r>
              <w:rPr>
                <w:noProof/>
                <w:webHidden/>
              </w:rPr>
              <w:fldChar w:fldCharType="begin"/>
            </w:r>
            <w:r>
              <w:rPr>
                <w:noProof/>
                <w:webHidden/>
              </w:rPr>
              <w:instrText xml:space="preserve"> PAGEREF _Toc228947947 \h </w:instrText>
            </w:r>
            <w:r>
              <w:rPr>
                <w:noProof/>
                <w:webHidden/>
              </w:rPr>
            </w:r>
            <w:r>
              <w:rPr>
                <w:noProof/>
                <w:webHidden/>
              </w:rPr>
              <w:fldChar w:fldCharType="separate"/>
            </w:r>
            <w:r>
              <w:rPr>
                <w:noProof/>
                <w:webHidden/>
              </w:rPr>
              <w:t>63</w:t>
            </w:r>
            <w:r>
              <w:rPr>
                <w:noProof/>
                <w:webHidden/>
              </w:rPr>
              <w:fldChar w:fldCharType="end"/>
            </w:r>
          </w:hyperlink>
        </w:p>
        <w:p w14:paraId="39D1150D" w14:textId="12FBBFD4" w:rsidR="00D66036" w:rsidRDefault="00D66036">
          <w:pPr>
            <w:pStyle w:val="TOC1"/>
            <w:tabs>
              <w:tab w:val="right" w:leader="dot" w:pos="10070"/>
            </w:tabs>
            <w:rPr>
              <w:rFonts w:eastAsiaTheme="minorEastAsia"/>
              <w:noProof/>
              <w:kern w:val="2"/>
              <w14:ligatures w14:val="standardContextual"/>
            </w:rPr>
          </w:pPr>
          <w:hyperlink w:anchor="_Toc228947948" w:history="1">
            <w:r w:rsidRPr="00F86B18">
              <w:rPr>
                <w:rStyle w:val="Hyperlink"/>
                <w:noProof/>
              </w:rPr>
              <w:t>Intake Located in Reservoirs, Lakes, and Ponds and Associated Pumps</w:t>
            </w:r>
            <w:r>
              <w:rPr>
                <w:noProof/>
                <w:webHidden/>
              </w:rPr>
              <w:tab/>
            </w:r>
            <w:r>
              <w:rPr>
                <w:noProof/>
                <w:webHidden/>
              </w:rPr>
              <w:fldChar w:fldCharType="begin"/>
            </w:r>
            <w:r>
              <w:rPr>
                <w:noProof/>
                <w:webHidden/>
              </w:rPr>
              <w:instrText xml:space="preserve"> PAGEREF _Toc228947948 \h </w:instrText>
            </w:r>
            <w:r>
              <w:rPr>
                <w:noProof/>
                <w:webHidden/>
              </w:rPr>
            </w:r>
            <w:r>
              <w:rPr>
                <w:noProof/>
                <w:webHidden/>
              </w:rPr>
              <w:fldChar w:fldCharType="separate"/>
            </w:r>
            <w:r>
              <w:rPr>
                <w:noProof/>
                <w:webHidden/>
              </w:rPr>
              <w:t>64</w:t>
            </w:r>
            <w:r>
              <w:rPr>
                <w:noProof/>
                <w:webHidden/>
              </w:rPr>
              <w:fldChar w:fldCharType="end"/>
            </w:r>
          </w:hyperlink>
        </w:p>
        <w:p w14:paraId="252170B6" w14:textId="59D45628" w:rsidR="00D66036" w:rsidRDefault="00D66036">
          <w:pPr>
            <w:pStyle w:val="TOC1"/>
            <w:tabs>
              <w:tab w:val="right" w:leader="dot" w:pos="10070"/>
            </w:tabs>
            <w:rPr>
              <w:rFonts w:eastAsiaTheme="minorEastAsia"/>
              <w:noProof/>
              <w:kern w:val="2"/>
              <w14:ligatures w14:val="standardContextual"/>
            </w:rPr>
          </w:pPr>
          <w:hyperlink w:anchor="_Toc228947949" w:history="1">
            <w:r w:rsidRPr="00F86B18">
              <w:rPr>
                <w:rStyle w:val="Hyperlink"/>
                <w:noProof/>
              </w:rPr>
              <w:t>Emergency Backup Source Water</w:t>
            </w:r>
            <w:r>
              <w:rPr>
                <w:noProof/>
                <w:webHidden/>
              </w:rPr>
              <w:tab/>
            </w:r>
            <w:r>
              <w:rPr>
                <w:noProof/>
                <w:webHidden/>
              </w:rPr>
              <w:fldChar w:fldCharType="begin"/>
            </w:r>
            <w:r>
              <w:rPr>
                <w:noProof/>
                <w:webHidden/>
              </w:rPr>
              <w:instrText xml:space="preserve"> PAGEREF _Toc228947949 \h </w:instrText>
            </w:r>
            <w:r>
              <w:rPr>
                <w:noProof/>
                <w:webHidden/>
              </w:rPr>
            </w:r>
            <w:r>
              <w:rPr>
                <w:noProof/>
                <w:webHidden/>
              </w:rPr>
              <w:fldChar w:fldCharType="separate"/>
            </w:r>
            <w:r>
              <w:rPr>
                <w:noProof/>
                <w:webHidden/>
              </w:rPr>
              <w:t>65</w:t>
            </w:r>
            <w:r>
              <w:rPr>
                <w:noProof/>
                <w:webHidden/>
              </w:rPr>
              <w:fldChar w:fldCharType="end"/>
            </w:r>
          </w:hyperlink>
        </w:p>
        <w:p w14:paraId="0EEDB98E" w14:textId="36B9B853" w:rsidR="00D66036" w:rsidRDefault="00D66036">
          <w:pPr>
            <w:pStyle w:val="TOC1"/>
            <w:tabs>
              <w:tab w:val="right" w:leader="dot" w:pos="10070"/>
            </w:tabs>
            <w:rPr>
              <w:rFonts w:eastAsiaTheme="minorEastAsia"/>
              <w:noProof/>
              <w:kern w:val="2"/>
              <w14:ligatures w14:val="standardContextual"/>
            </w:rPr>
          </w:pPr>
          <w:hyperlink w:anchor="_Toc228947950" w:history="1">
            <w:r w:rsidRPr="00F86B18">
              <w:rPr>
                <w:rStyle w:val="Hyperlink"/>
                <w:noProof/>
              </w:rPr>
              <w:t>Raw Water to Treatment Plant Transmission Line</w:t>
            </w:r>
            <w:r>
              <w:rPr>
                <w:noProof/>
                <w:webHidden/>
              </w:rPr>
              <w:tab/>
            </w:r>
            <w:r>
              <w:rPr>
                <w:noProof/>
                <w:webHidden/>
              </w:rPr>
              <w:fldChar w:fldCharType="begin"/>
            </w:r>
            <w:r>
              <w:rPr>
                <w:noProof/>
                <w:webHidden/>
              </w:rPr>
              <w:instrText xml:space="preserve"> PAGEREF _Toc228947950 \h </w:instrText>
            </w:r>
            <w:r>
              <w:rPr>
                <w:noProof/>
                <w:webHidden/>
              </w:rPr>
            </w:r>
            <w:r>
              <w:rPr>
                <w:noProof/>
                <w:webHidden/>
              </w:rPr>
              <w:fldChar w:fldCharType="separate"/>
            </w:r>
            <w:r>
              <w:rPr>
                <w:noProof/>
                <w:webHidden/>
              </w:rPr>
              <w:t>66</w:t>
            </w:r>
            <w:r>
              <w:rPr>
                <w:noProof/>
                <w:webHidden/>
              </w:rPr>
              <w:fldChar w:fldCharType="end"/>
            </w:r>
          </w:hyperlink>
        </w:p>
        <w:p w14:paraId="50F44258" w14:textId="106084C5" w:rsidR="00D66036" w:rsidRDefault="00D66036">
          <w:pPr>
            <w:pStyle w:val="TOC1"/>
            <w:tabs>
              <w:tab w:val="right" w:leader="dot" w:pos="10070"/>
            </w:tabs>
            <w:rPr>
              <w:rFonts w:eastAsiaTheme="minorEastAsia"/>
              <w:noProof/>
              <w:kern w:val="2"/>
              <w14:ligatures w14:val="standardContextual"/>
            </w:rPr>
          </w:pPr>
          <w:hyperlink w:anchor="_Toc228947951" w:history="1">
            <w:r w:rsidRPr="00F86B18">
              <w:rPr>
                <w:rStyle w:val="Hyperlink"/>
                <w:noProof/>
              </w:rPr>
              <w:t>Water Treatment Data: GW and Consecutive Systems</w:t>
            </w:r>
            <w:r>
              <w:rPr>
                <w:noProof/>
                <w:webHidden/>
              </w:rPr>
              <w:tab/>
            </w:r>
            <w:r>
              <w:rPr>
                <w:noProof/>
                <w:webHidden/>
              </w:rPr>
              <w:fldChar w:fldCharType="begin"/>
            </w:r>
            <w:r>
              <w:rPr>
                <w:noProof/>
                <w:webHidden/>
              </w:rPr>
              <w:instrText xml:space="preserve"> PAGEREF _Toc228947951 \h </w:instrText>
            </w:r>
            <w:r>
              <w:rPr>
                <w:noProof/>
                <w:webHidden/>
              </w:rPr>
            </w:r>
            <w:r>
              <w:rPr>
                <w:noProof/>
                <w:webHidden/>
              </w:rPr>
              <w:fldChar w:fldCharType="separate"/>
            </w:r>
            <w:r>
              <w:rPr>
                <w:noProof/>
                <w:webHidden/>
              </w:rPr>
              <w:t>67</w:t>
            </w:r>
            <w:r>
              <w:rPr>
                <w:noProof/>
                <w:webHidden/>
              </w:rPr>
              <w:fldChar w:fldCharType="end"/>
            </w:r>
          </w:hyperlink>
        </w:p>
        <w:p w14:paraId="45A207EE" w14:textId="56113C70" w:rsidR="00D66036" w:rsidRDefault="00D66036">
          <w:pPr>
            <w:pStyle w:val="TOC1"/>
            <w:tabs>
              <w:tab w:val="right" w:leader="dot" w:pos="10070"/>
            </w:tabs>
            <w:rPr>
              <w:rFonts w:eastAsiaTheme="minorEastAsia"/>
              <w:noProof/>
              <w:kern w:val="2"/>
              <w14:ligatures w14:val="standardContextual"/>
            </w:rPr>
          </w:pPr>
          <w:hyperlink w:anchor="_Toc228947952" w:history="1">
            <w:r w:rsidRPr="00F86B18">
              <w:rPr>
                <w:rStyle w:val="Hyperlink"/>
                <w:noProof/>
              </w:rPr>
              <w:t>Water Treatment Data: Surface Water/GWUDI System</w:t>
            </w:r>
            <w:r>
              <w:rPr>
                <w:noProof/>
                <w:webHidden/>
              </w:rPr>
              <w:tab/>
            </w:r>
            <w:r>
              <w:rPr>
                <w:noProof/>
                <w:webHidden/>
              </w:rPr>
              <w:fldChar w:fldCharType="begin"/>
            </w:r>
            <w:r>
              <w:rPr>
                <w:noProof/>
                <w:webHidden/>
              </w:rPr>
              <w:instrText xml:space="preserve"> PAGEREF _Toc228947952 \h </w:instrText>
            </w:r>
            <w:r>
              <w:rPr>
                <w:noProof/>
                <w:webHidden/>
              </w:rPr>
            </w:r>
            <w:r>
              <w:rPr>
                <w:noProof/>
                <w:webHidden/>
              </w:rPr>
              <w:fldChar w:fldCharType="separate"/>
            </w:r>
            <w:r>
              <w:rPr>
                <w:noProof/>
                <w:webHidden/>
              </w:rPr>
              <w:t>68</w:t>
            </w:r>
            <w:r>
              <w:rPr>
                <w:noProof/>
                <w:webHidden/>
              </w:rPr>
              <w:fldChar w:fldCharType="end"/>
            </w:r>
          </w:hyperlink>
        </w:p>
        <w:p w14:paraId="741706C1" w14:textId="6A69325C" w:rsidR="00D66036" w:rsidRDefault="00D66036">
          <w:pPr>
            <w:pStyle w:val="TOC1"/>
            <w:tabs>
              <w:tab w:val="right" w:leader="dot" w:pos="10070"/>
            </w:tabs>
            <w:rPr>
              <w:rFonts w:eastAsiaTheme="minorEastAsia"/>
              <w:noProof/>
              <w:kern w:val="2"/>
              <w14:ligatures w14:val="standardContextual"/>
            </w:rPr>
          </w:pPr>
          <w:hyperlink w:anchor="_Toc228947953" w:history="1">
            <w:r w:rsidRPr="00F86B18">
              <w:rPr>
                <w:rStyle w:val="Hyperlink"/>
                <w:noProof/>
              </w:rPr>
              <w:t>Water Treatment Data: Corrosion Control</w:t>
            </w:r>
            <w:r>
              <w:rPr>
                <w:noProof/>
                <w:webHidden/>
              </w:rPr>
              <w:tab/>
            </w:r>
            <w:r>
              <w:rPr>
                <w:noProof/>
                <w:webHidden/>
              </w:rPr>
              <w:fldChar w:fldCharType="begin"/>
            </w:r>
            <w:r>
              <w:rPr>
                <w:noProof/>
                <w:webHidden/>
              </w:rPr>
              <w:instrText xml:space="preserve"> PAGEREF _Toc228947953 \h </w:instrText>
            </w:r>
            <w:r>
              <w:rPr>
                <w:noProof/>
                <w:webHidden/>
              </w:rPr>
            </w:r>
            <w:r>
              <w:rPr>
                <w:noProof/>
                <w:webHidden/>
              </w:rPr>
              <w:fldChar w:fldCharType="separate"/>
            </w:r>
            <w:r>
              <w:rPr>
                <w:noProof/>
                <w:webHidden/>
              </w:rPr>
              <w:t>77</w:t>
            </w:r>
            <w:r>
              <w:rPr>
                <w:noProof/>
                <w:webHidden/>
              </w:rPr>
              <w:fldChar w:fldCharType="end"/>
            </w:r>
          </w:hyperlink>
        </w:p>
        <w:p w14:paraId="326B1D64" w14:textId="7226D392" w:rsidR="00D66036" w:rsidRDefault="00D66036">
          <w:pPr>
            <w:pStyle w:val="TOC1"/>
            <w:tabs>
              <w:tab w:val="right" w:leader="dot" w:pos="10070"/>
            </w:tabs>
            <w:rPr>
              <w:rFonts w:eastAsiaTheme="minorEastAsia"/>
              <w:noProof/>
              <w:kern w:val="2"/>
              <w14:ligatures w14:val="standardContextual"/>
            </w:rPr>
          </w:pPr>
          <w:hyperlink w:anchor="_Toc228947954" w:history="1">
            <w:r w:rsidRPr="00F86B18">
              <w:rPr>
                <w:rStyle w:val="Hyperlink"/>
                <w:rFonts w:eastAsia="Times New Roman" w:cstheme="minorHAnsi"/>
                <w:noProof/>
              </w:rPr>
              <w:t>Storage Tanks</w:t>
            </w:r>
            <w:r>
              <w:rPr>
                <w:noProof/>
                <w:webHidden/>
              </w:rPr>
              <w:tab/>
            </w:r>
            <w:r>
              <w:rPr>
                <w:noProof/>
                <w:webHidden/>
              </w:rPr>
              <w:fldChar w:fldCharType="begin"/>
            </w:r>
            <w:r>
              <w:rPr>
                <w:noProof/>
                <w:webHidden/>
              </w:rPr>
              <w:instrText xml:space="preserve"> PAGEREF _Toc228947954 \h </w:instrText>
            </w:r>
            <w:r>
              <w:rPr>
                <w:noProof/>
                <w:webHidden/>
              </w:rPr>
            </w:r>
            <w:r>
              <w:rPr>
                <w:noProof/>
                <w:webHidden/>
              </w:rPr>
              <w:fldChar w:fldCharType="separate"/>
            </w:r>
            <w:r>
              <w:rPr>
                <w:noProof/>
                <w:webHidden/>
              </w:rPr>
              <w:t>78</w:t>
            </w:r>
            <w:r>
              <w:rPr>
                <w:noProof/>
                <w:webHidden/>
              </w:rPr>
              <w:fldChar w:fldCharType="end"/>
            </w:r>
          </w:hyperlink>
        </w:p>
        <w:p w14:paraId="525341CB" w14:textId="594E1C95" w:rsidR="00D66036" w:rsidRDefault="00D66036">
          <w:pPr>
            <w:pStyle w:val="TOC1"/>
            <w:tabs>
              <w:tab w:val="right" w:leader="dot" w:pos="10070"/>
            </w:tabs>
            <w:rPr>
              <w:rFonts w:eastAsiaTheme="minorEastAsia"/>
              <w:noProof/>
              <w:kern w:val="2"/>
              <w14:ligatures w14:val="standardContextual"/>
            </w:rPr>
          </w:pPr>
          <w:hyperlink w:anchor="_Toc228947955" w:history="1">
            <w:r w:rsidRPr="00F86B18">
              <w:rPr>
                <w:rStyle w:val="Hyperlink"/>
                <w:noProof/>
              </w:rPr>
              <w:t>Pumps</w:t>
            </w:r>
            <w:r>
              <w:rPr>
                <w:noProof/>
                <w:webHidden/>
              </w:rPr>
              <w:tab/>
            </w:r>
            <w:r>
              <w:rPr>
                <w:noProof/>
                <w:webHidden/>
              </w:rPr>
              <w:fldChar w:fldCharType="begin"/>
            </w:r>
            <w:r>
              <w:rPr>
                <w:noProof/>
                <w:webHidden/>
              </w:rPr>
              <w:instrText xml:space="preserve"> PAGEREF _Toc228947955 \h </w:instrText>
            </w:r>
            <w:r>
              <w:rPr>
                <w:noProof/>
                <w:webHidden/>
              </w:rPr>
            </w:r>
            <w:r>
              <w:rPr>
                <w:noProof/>
                <w:webHidden/>
              </w:rPr>
              <w:fldChar w:fldCharType="separate"/>
            </w:r>
            <w:r>
              <w:rPr>
                <w:noProof/>
                <w:webHidden/>
              </w:rPr>
              <w:t>80</w:t>
            </w:r>
            <w:r>
              <w:rPr>
                <w:noProof/>
                <w:webHidden/>
              </w:rPr>
              <w:fldChar w:fldCharType="end"/>
            </w:r>
          </w:hyperlink>
        </w:p>
        <w:p w14:paraId="5F0FF8FD" w14:textId="5EC0D895" w:rsidR="00D66036" w:rsidRDefault="00D66036">
          <w:pPr>
            <w:pStyle w:val="TOC1"/>
            <w:tabs>
              <w:tab w:val="right" w:leader="dot" w:pos="10070"/>
            </w:tabs>
            <w:rPr>
              <w:rFonts w:eastAsiaTheme="minorEastAsia"/>
              <w:noProof/>
              <w:kern w:val="2"/>
              <w14:ligatures w14:val="standardContextual"/>
            </w:rPr>
          </w:pPr>
          <w:hyperlink w:anchor="_Toc228947956" w:history="1">
            <w:r w:rsidRPr="00F86B18">
              <w:rPr>
                <w:rStyle w:val="Hyperlink"/>
                <w:rFonts w:eastAsia="Times New Roman" w:cstheme="minorHAnsi"/>
                <w:noProof/>
              </w:rPr>
              <w:t>Pressure/Retention Tanks</w:t>
            </w:r>
            <w:r>
              <w:rPr>
                <w:noProof/>
                <w:webHidden/>
              </w:rPr>
              <w:tab/>
            </w:r>
            <w:r>
              <w:rPr>
                <w:noProof/>
                <w:webHidden/>
              </w:rPr>
              <w:fldChar w:fldCharType="begin"/>
            </w:r>
            <w:r>
              <w:rPr>
                <w:noProof/>
                <w:webHidden/>
              </w:rPr>
              <w:instrText xml:space="preserve"> PAGEREF _Toc228947956 \h </w:instrText>
            </w:r>
            <w:r>
              <w:rPr>
                <w:noProof/>
                <w:webHidden/>
              </w:rPr>
            </w:r>
            <w:r>
              <w:rPr>
                <w:noProof/>
                <w:webHidden/>
              </w:rPr>
              <w:fldChar w:fldCharType="separate"/>
            </w:r>
            <w:r>
              <w:rPr>
                <w:noProof/>
                <w:webHidden/>
              </w:rPr>
              <w:t>80</w:t>
            </w:r>
            <w:r>
              <w:rPr>
                <w:noProof/>
                <w:webHidden/>
              </w:rPr>
              <w:fldChar w:fldCharType="end"/>
            </w:r>
          </w:hyperlink>
        </w:p>
        <w:p w14:paraId="02CFDF80" w14:textId="1BF6535D" w:rsidR="00D66036" w:rsidRDefault="00D66036">
          <w:pPr>
            <w:pStyle w:val="TOC1"/>
            <w:tabs>
              <w:tab w:val="right" w:leader="dot" w:pos="10070"/>
            </w:tabs>
            <w:rPr>
              <w:rFonts w:eastAsiaTheme="minorEastAsia"/>
              <w:noProof/>
              <w:kern w:val="2"/>
              <w14:ligatures w14:val="standardContextual"/>
            </w:rPr>
          </w:pPr>
          <w:hyperlink w:anchor="_Toc228947957" w:history="1">
            <w:r w:rsidRPr="00F86B18">
              <w:rPr>
                <w:rStyle w:val="Hyperlink"/>
                <w:noProof/>
              </w:rPr>
              <w:t>Distribution Data</w:t>
            </w:r>
            <w:r>
              <w:rPr>
                <w:noProof/>
                <w:webHidden/>
              </w:rPr>
              <w:tab/>
            </w:r>
            <w:r>
              <w:rPr>
                <w:noProof/>
                <w:webHidden/>
              </w:rPr>
              <w:fldChar w:fldCharType="begin"/>
            </w:r>
            <w:r>
              <w:rPr>
                <w:noProof/>
                <w:webHidden/>
              </w:rPr>
              <w:instrText xml:space="preserve"> PAGEREF _Toc228947957 \h </w:instrText>
            </w:r>
            <w:r>
              <w:rPr>
                <w:noProof/>
                <w:webHidden/>
              </w:rPr>
            </w:r>
            <w:r>
              <w:rPr>
                <w:noProof/>
                <w:webHidden/>
              </w:rPr>
              <w:fldChar w:fldCharType="separate"/>
            </w:r>
            <w:r>
              <w:rPr>
                <w:noProof/>
                <w:webHidden/>
              </w:rPr>
              <w:t>82</w:t>
            </w:r>
            <w:r>
              <w:rPr>
                <w:noProof/>
                <w:webHidden/>
              </w:rPr>
              <w:fldChar w:fldCharType="end"/>
            </w:r>
          </w:hyperlink>
        </w:p>
        <w:p w14:paraId="7BBDDFF4" w14:textId="27533F1B" w:rsidR="00D66036" w:rsidRDefault="00D66036">
          <w:pPr>
            <w:pStyle w:val="TOC1"/>
            <w:tabs>
              <w:tab w:val="right" w:leader="dot" w:pos="10070"/>
            </w:tabs>
            <w:rPr>
              <w:rFonts w:eastAsiaTheme="minorEastAsia"/>
              <w:noProof/>
              <w:kern w:val="2"/>
              <w14:ligatures w14:val="standardContextual"/>
            </w:rPr>
          </w:pPr>
          <w:hyperlink w:anchor="_Toc228947958" w:history="1">
            <w:r w:rsidRPr="00F86B18">
              <w:rPr>
                <w:rStyle w:val="Hyperlink"/>
                <w:noProof/>
              </w:rPr>
              <w:t>Cross Connection Control</w:t>
            </w:r>
            <w:r>
              <w:rPr>
                <w:noProof/>
                <w:webHidden/>
              </w:rPr>
              <w:tab/>
            </w:r>
            <w:r>
              <w:rPr>
                <w:noProof/>
                <w:webHidden/>
              </w:rPr>
              <w:fldChar w:fldCharType="begin"/>
            </w:r>
            <w:r>
              <w:rPr>
                <w:noProof/>
                <w:webHidden/>
              </w:rPr>
              <w:instrText xml:space="preserve"> PAGEREF _Toc228947958 \h </w:instrText>
            </w:r>
            <w:r>
              <w:rPr>
                <w:noProof/>
                <w:webHidden/>
              </w:rPr>
            </w:r>
            <w:r>
              <w:rPr>
                <w:noProof/>
                <w:webHidden/>
              </w:rPr>
              <w:fldChar w:fldCharType="separate"/>
            </w:r>
            <w:r>
              <w:rPr>
                <w:noProof/>
                <w:webHidden/>
              </w:rPr>
              <w:t>84</w:t>
            </w:r>
            <w:r>
              <w:rPr>
                <w:noProof/>
                <w:webHidden/>
              </w:rPr>
              <w:fldChar w:fldCharType="end"/>
            </w:r>
          </w:hyperlink>
        </w:p>
        <w:p w14:paraId="3E458529" w14:textId="4535675F" w:rsidR="00D66036" w:rsidRDefault="00D66036">
          <w:pPr>
            <w:pStyle w:val="TOC1"/>
            <w:tabs>
              <w:tab w:val="right" w:leader="dot" w:pos="10070"/>
            </w:tabs>
            <w:rPr>
              <w:rFonts w:eastAsiaTheme="minorEastAsia"/>
              <w:noProof/>
              <w:kern w:val="2"/>
              <w14:ligatures w14:val="standardContextual"/>
            </w:rPr>
          </w:pPr>
          <w:hyperlink w:anchor="_Toc228947959" w:history="1">
            <w:r w:rsidRPr="00F86B18">
              <w:rPr>
                <w:rStyle w:val="Hyperlink"/>
                <w:noProof/>
              </w:rPr>
              <w:t>Safety</w:t>
            </w:r>
            <w:r>
              <w:rPr>
                <w:noProof/>
                <w:webHidden/>
              </w:rPr>
              <w:tab/>
            </w:r>
            <w:r>
              <w:rPr>
                <w:noProof/>
                <w:webHidden/>
              </w:rPr>
              <w:fldChar w:fldCharType="begin"/>
            </w:r>
            <w:r>
              <w:rPr>
                <w:noProof/>
                <w:webHidden/>
              </w:rPr>
              <w:instrText xml:space="preserve"> PAGEREF _Toc228947959 \h </w:instrText>
            </w:r>
            <w:r>
              <w:rPr>
                <w:noProof/>
                <w:webHidden/>
              </w:rPr>
            </w:r>
            <w:r>
              <w:rPr>
                <w:noProof/>
                <w:webHidden/>
              </w:rPr>
              <w:fldChar w:fldCharType="separate"/>
            </w:r>
            <w:r>
              <w:rPr>
                <w:noProof/>
                <w:webHidden/>
              </w:rPr>
              <w:t>85</w:t>
            </w:r>
            <w:r>
              <w:rPr>
                <w:noProof/>
                <w:webHidden/>
              </w:rPr>
              <w:fldChar w:fldCharType="end"/>
            </w:r>
          </w:hyperlink>
        </w:p>
        <w:p w14:paraId="0C12477F" w14:textId="146ADFAD" w:rsidR="00D66036" w:rsidRDefault="00D66036">
          <w:pPr>
            <w:pStyle w:val="TOC1"/>
            <w:tabs>
              <w:tab w:val="right" w:leader="dot" w:pos="10070"/>
            </w:tabs>
            <w:rPr>
              <w:rFonts w:eastAsiaTheme="minorEastAsia"/>
              <w:noProof/>
              <w:kern w:val="2"/>
              <w14:ligatures w14:val="standardContextual"/>
            </w:rPr>
          </w:pPr>
          <w:hyperlink w:anchor="_Toc228947960" w:history="1">
            <w:r w:rsidRPr="00F86B18">
              <w:rPr>
                <w:rStyle w:val="Hyperlink"/>
                <w:noProof/>
              </w:rPr>
              <w:t>Management Data</w:t>
            </w:r>
            <w:r>
              <w:rPr>
                <w:noProof/>
                <w:webHidden/>
              </w:rPr>
              <w:tab/>
            </w:r>
            <w:r>
              <w:rPr>
                <w:noProof/>
                <w:webHidden/>
              </w:rPr>
              <w:fldChar w:fldCharType="begin"/>
            </w:r>
            <w:r>
              <w:rPr>
                <w:noProof/>
                <w:webHidden/>
              </w:rPr>
              <w:instrText xml:space="preserve"> PAGEREF _Toc228947960 \h </w:instrText>
            </w:r>
            <w:r>
              <w:rPr>
                <w:noProof/>
                <w:webHidden/>
              </w:rPr>
            </w:r>
            <w:r>
              <w:rPr>
                <w:noProof/>
                <w:webHidden/>
              </w:rPr>
              <w:fldChar w:fldCharType="separate"/>
            </w:r>
            <w:r>
              <w:rPr>
                <w:noProof/>
                <w:webHidden/>
              </w:rPr>
              <w:t>86</w:t>
            </w:r>
            <w:r>
              <w:rPr>
                <w:noProof/>
                <w:webHidden/>
              </w:rPr>
              <w:fldChar w:fldCharType="end"/>
            </w:r>
          </w:hyperlink>
        </w:p>
        <w:p w14:paraId="344D7F32" w14:textId="0295E287" w:rsidR="00D66036" w:rsidRDefault="00D66036">
          <w:pPr>
            <w:pStyle w:val="TOC1"/>
            <w:tabs>
              <w:tab w:val="right" w:leader="dot" w:pos="10070"/>
            </w:tabs>
            <w:rPr>
              <w:rFonts w:eastAsiaTheme="minorEastAsia"/>
              <w:noProof/>
              <w:kern w:val="2"/>
              <w14:ligatures w14:val="standardContextual"/>
            </w:rPr>
          </w:pPr>
          <w:hyperlink w:anchor="_Toc228947961" w:history="1">
            <w:r w:rsidRPr="00F86B18">
              <w:rPr>
                <w:rStyle w:val="Hyperlink"/>
                <w:noProof/>
              </w:rPr>
              <w:t>Monitoring and Records</w:t>
            </w:r>
            <w:r>
              <w:rPr>
                <w:noProof/>
                <w:webHidden/>
              </w:rPr>
              <w:tab/>
            </w:r>
            <w:r>
              <w:rPr>
                <w:noProof/>
                <w:webHidden/>
              </w:rPr>
              <w:fldChar w:fldCharType="begin"/>
            </w:r>
            <w:r>
              <w:rPr>
                <w:noProof/>
                <w:webHidden/>
              </w:rPr>
              <w:instrText xml:space="preserve"> PAGEREF _Toc228947961 \h </w:instrText>
            </w:r>
            <w:r>
              <w:rPr>
                <w:noProof/>
                <w:webHidden/>
              </w:rPr>
            </w:r>
            <w:r>
              <w:rPr>
                <w:noProof/>
                <w:webHidden/>
              </w:rPr>
              <w:fldChar w:fldCharType="separate"/>
            </w:r>
            <w:r>
              <w:rPr>
                <w:noProof/>
                <w:webHidden/>
              </w:rPr>
              <w:t>88</w:t>
            </w:r>
            <w:r>
              <w:rPr>
                <w:noProof/>
                <w:webHidden/>
              </w:rPr>
              <w:fldChar w:fldCharType="end"/>
            </w:r>
          </w:hyperlink>
        </w:p>
        <w:p w14:paraId="1C157383" w14:textId="2735C505" w:rsidR="00D66036" w:rsidRDefault="00D66036">
          <w:pPr>
            <w:pStyle w:val="TOC1"/>
            <w:tabs>
              <w:tab w:val="right" w:leader="dot" w:pos="10070"/>
            </w:tabs>
            <w:rPr>
              <w:rFonts w:eastAsiaTheme="minorEastAsia"/>
              <w:noProof/>
              <w:kern w:val="2"/>
              <w14:ligatures w14:val="standardContextual"/>
            </w:rPr>
          </w:pPr>
          <w:hyperlink w:anchor="_Toc228947962" w:history="1">
            <w:r w:rsidRPr="00F86B18">
              <w:rPr>
                <w:rStyle w:val="Hyperlink"/>
                <w:noProof/>
              </w:rPr>
              <w:t>Photo Log</w:t>
            </w:r>
            <w:r>
              <w:rPr>
                <w:noProof/>
                <w:webHidden/>
              </w:rPr>
              <w:tab/>
            </w:r>
            <w:r>
              <w:rPr>
                <w:noProof/>
                <w:webHidden/>
              </w:rPr>
              <w:fldChar w:fldCharType="begin"/>
            </w:r>
            <w:r>
              <w:rPr>
                <w:noProof/>
                <w:webHidden/>
              </w:rPr>
              <w:instrText xml:space="preserve"> PAGEREF _Toc228947962 \h </w:instrText>
            </w:r>
            <w:r>
              <w:rPr>
                <w:noProof/>
                <w:webHidden/>
              </w:rPr>
            </w:r>
            <w:r>
              <w:rPr>
                <w:noProof/>
                <w:webHidden/>
              </w:rPr>
              <w:fldChar w:fldCharType="separate"/>
            </w:r>
            <w:r>
              <w:rPr>
                <w:noProof/>
                <w:webHidden/>
              </w:rPr>
              <w:t>90</w:t>
            </w:r>
            <w:r>
              <w:rPr>
                <w:noProof/>
                <w:webHidden/>
              </w:rPr>
              <w:fldChar w:fldCharType="end"/>
            </w:r>
          </w:hyperlink>
        </w:p>
        <w:p w14:paraId="2D784DE5" w14:textId="7DFD33F7" w:rsidR="00EA4792" w:rsidRPr="00FD79B5" w:rsidRDefault="008563F6" w:rsidP="00FD79B5">
          <w:r>
            <w:fldChar w:fldCharType="end"/>
          </w:r>
        </w:p>
      </w:sdtContent>
    </w:sdt>
    <w:p w14:paraId="353AF8AB" w14:textId="1CB28824" w:rsidR="00EA4792" w:rsidRPr="00EA4792" w:rsidRDefault="00EA4792" w:rsidP="00EA4792">
      <w:pPr>
        <w:tabs>
          <w:tab w:val="center" w:pos="4680"/>
        </w:tabs>
        <w:jc w:val="center"/>
        <w:rPr>
          <w:b/>
          <w:bCs/>
          <w:sz w:val="28"/>
          <w:szCs w:val="28"/>
        </w:rPr>
        <w:sectPr w:rsidR="00EA4792" w:rsidRPr="00EA4792" w:rsidSect="00717BC8">
          <w:headerReference w:type="default" r:id="rId14"/>
          <w:footerReference w:type="default" r:id="rId15"/>
          <w:headerReference w:type="first" r:id="rId16"/>
          <w:pgSz w:w="12240" w:h="15840"/>
          <w:pgMar w:top="1440" w:right="1080" w:bottom="1440" w:left="1080" w:header="288" w:footer="720" w:gutter="0"/>
          <w:cols w:space="720"/>
          <w:titlePg/>
          <w:docGrid w:linePitch="360"/>
        </w:sectPr>
      </w:pPr>
    </w:p>
    <w:p w14:paraId="60E750C5" w14:textId="77777777" w:rsidR="0062655F" w:rsidRDefault="0062655F" w:rsidP="002642E4">
      <w:pPr>
        <w:pStyle w:val="Heading1"/>
      </w:pPr>
      <w:bookmarkStart w:id="5" w:name="_Toc228947937"/>
      <w:bookmarkStart w:id="6" w:name="_Hlk197490931"/>
      <w:bookmarkStart w:id="7" w:name="_Hlk191470334"/>
      <w:r>
        <w:lastRenderedPageBreak/>
        <w:t>System Schematic</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6930"/>
        <w:gridCol w:w="265"/>
      </w:tblGrid>
      <w:tr w:rsidR="00A0680B" w14:paraId="0F1D5DFD" w14:textId="77777777" w:rsidTr="005306AF">
        <w:tc>
          <w:tcPr>
            <w:tcW w:w="5755" w:type="dxa"/>
            <w:vAlign w:val="center"/>
          </w:tcPr>
          <w:p w14:paraId="3DC2AC75" w14:textId="39238FB0" w:rsidR="00A0680B" w:rsidRDefault="00EC3D0B" w:rsidP="005306AF">
            <w:pPr>
              <w:pStyle w:val="NoSpacing"/>
              <w:rPr>
                <w:sz w:val="24"/>
                <w:szCs w:val="24"/>
              </w:rPr>
            </w:pPr>
            <w:r>
              <w:rPr>
                <w:sz w:val="24"/>
                <w:szCs w:val="24"/>
              </w:rPr>
              <w:t>System acknowl</w:t>
            </w:r>
            <w:r w:rsidR="00A0680B" w:rsidRPr="00893FA3">
              <w:rPr>
                <w:sz w:val="24"/>
                <w:szCs w:val="24"/>
              </w:rPr>
              <w:t>edged schematic at the sanitary survey:</w:t>
            </w:r>
          </w:p>
        </w:tc>
        <w:tc>
          <w:tcPr>
            <w:tcW w:w="6930" w:type="dxa"/>
          </w:tcPr>
          <w:p w14:paraId="705ECF5B" w14:textId="7867ADE7" w:rsidR="00A0680B" w:rsidRDefault="00A0680B" w:rsidP="0062655F">
            <w:pPr>
              <w:pStyle w:val="NoSpacing"/>
              <w:spacing w:after="160"/>
              <w:rPr>
                <w:sz w:val="24"/>
                <w:szCs w:val="24"/>
              </w:rPr>
            </w:pPr>
          </w:p>
        </w:tc>
        <w:tc>
          <w:tcPr>
            <w:tcW w:w="265" w:type="dxa"/>
          </w:tcPr>
          <w:p w14:paraId="0045C183" w14:textId="0EACB7EF" w:rsidR="00A0680B" w:rsidRDefault="00A0680B" w:rsidP="0062655F">
            <w:pPr>
              <w:pStyle w:val="NoSpacing"/>
              <w:spacing w:after="160"/>
              <w:rPr>
                <w:sz w:val="24"/>
                <w:szCs w:val="24"/>
              </w:rPr>
            </w:pPr>
          </w:p>
        </w:tc>
      </w:tr>
    </w:tbl>
    <w:p w14:paraId="6BFF4866" w14:textId="32852BBC" w:rsidR="0062655F" w:rsidRPr="005306AF" w:rsidRDefault="0062655F" w:rsidP="00D45128">
      <w:pPr>
        <w:pStyle w:val="NoSpacing"/>
        <w:rPr>
          <w:b/>
          <w:bCs/>
          <w:sz w:val="12"/>
          <w:szCs w:val="12"/>
        </w:rPr>
      </w:pPr>
    </w:p>
    <w:tbl>
      <w:tblPr>
        <w:tblStyle w:val="TableGrid"/>
        <w:tblW w:w="14400" w:type="dxa"/>
        <w:jc w:val="center"/>
        <w:tblLook w:val="04A0" w:firstRow="1" w:lastRow="0" w:firstColumn="1" w:lastColumn="0" w:noHBand="0" w:noVBand="1"/>
      </w:tblPr>
      <w:tblGrid>
        <w:gridCol w:w="14400"/>
      </w:tblGrid>
      <w:tr w:rsidR="0062655F" w14:paraId="0DE3DA1E" w14:textId="77777777" w:rsidTr="0062655F">
        <w:trPr>
          <w:trHeight w:val="80"/>
          <w:jc w:val="center"/>
        </w:trPr>
        <w:tc>
          <w:tcPr>
            <w:tcW w:w="14400" w:type="dxa"/>
            <w:tcBorders>
              <w:bottom w:val="single" w:sz="4" w:space="0" w:color="auto"/>
            </w:tcBorders>
          </w:tcPr>
          <w:p w14:paraId="3721270C" w14:textId="681A2E8B" w:rsidR="0062655F" w:rsidRPr="002305E8" w:rsidRDefault="0062655F" w:rsidP="00F77B14">
            <w:pPr>
              <w:pStyle w:val="NoSpacing"/>
              <w:spacing w:before="20" w:after="20"/>
              <w:jc w:val="center"/>
              <w:rPr>
                <w:sz w:val="24"/>
                <w:szCs w:val="24"/>
              </w:rPr>
            </w:pPr>
          </w:p>
        </w:tc>
      </w:tr>
      <w:bookmarkEnd w:id="6"/>
    </w:tbl>
    <w:p w14:paraId="25E332E0" w14:textId="60C8F1E1" w:rsidR="00FC6338" w:rsidRPr="005306AF" w:rsidRDefault="00FC6338" w:rsidP="00FC6338">
      <w:pPr>
        <w:rPr>
          <w:sz w:val="8"/>
          <w:szCs w:val="8"/>
        </w:rPr>
      </w:pPr>
    </w:p>
    <w:p w14:paraId="259C4DA0" w14:textId="77777777" w:rsidR="00FC6338" w:rsidRDefault="00FC6338" w:rsidP="00FC6338">
      <w:pPr>
        <w:rPr>
          <w:b/>
          <w:bCs/>
          <w:sz w:val="28"/>
          <w:szCs w:val="28"/>
        </w:rPr>
      </w:pPr>
    </w:p>
    <w:p w14:paraId="02A93F8C" w14:textId="56999F43" w:rsidR="00FC6338" w:rsidRPr="00FC6338" w:rsidRDefault="00FC6338" w:rsidP="00FC6338">
      <w:pPr>
        <w:sectPr w:rsidR="00FC6338" w:rsidRPr="00FC6338" w:rsidSect="0062655F">
          <w:headerReference w:type="default" r:id="rId17"/>
          <w:pgSz w:w="15840" w:h="12240" w:orient="landscape"/>
          <w:pgMar w:top="1080" w:right="1440" w:bottom="1080" w:left="1440" w:header="720" w:footer="720" w:gutter="0"/>
          <w:cols w:space="720"/>
          <w:docGrid w:linePitch="360"/>
        </w:sectPr>
      </w:pPr>
    </w:p>
    <w:p w14:paraId="7C03C4C2" w14:textId="483CF27F" w:rsidR="003069B1" w:rsidRPr="004B7658" w:rsidRDefault="003069B1" w:rsidP="00C90AA7">
      <w:pPr>
        <w:pStyle w:val="NoSpacing"/>
        <w:jc w:val="center"/>
        <w:rPr>
          <w:b/>
          <w:bCs/>
          <w:sz w:val="28"/>
          <w:szCs w:val="28"/>
        </w:rPr>
      </w:pPr>
      <w:r w:rsidRPr="003069B1">
        <w:rPr>
          <w:b/>
          <w:bCs/>
          <w:sz w:val="28"/>
          <w:szCs w:val="28"/>
        </w:rPr>
        <w:lastRenderedPageBreak/>
        <w:t>EPA Region 8 Sanitary Survey Form</w:t>
      </w:r>
    </w:p>
    <w:p w14:paraId="17323C16" w14:textId="56744959" w:rsidR="003069B1" w:rsidRPr="004B7658" w:rsidRDefault="003069B1" w:rsidP="002642E4">
      <w:pPr>
        <w:pStyle w:val="Heading1"/>
      </w:pPr>
      <w:bookmarkStart w:id="8" w:name="_Toc228947938"/>
      <w:r w:rsidRPr="004B7658">
        <w:t>Inventory</w:t>
      </w:r>
      <w:bookmarkEnd w:id="8"/>
    </w:p>
    <w:p w14:paraId="462EBCBD" w14:textId="10AE54C2" w:rsidR="00BD6876" w:rsidRPr="00BD6876" w:rsidRDefault="00BD6876" w:rsidP="003069B1">
      <w:pPr>
        <w:pStyle w:val="NoSpacing"/>
        <w:rPr>
          <w:sz w:val="24"/>
          <w:szCs w:val="24"/>
        </w:rPr>
      </w:pPr>
      <w:r>
        <w:rPr>
          <w:sz w:val="24"/>
          <w:szCs w:val="24"/>
        </w:rPr>
        <w:t xml:space="preserve">Surveyor name: </w:t>
      </w:r>
    </w:p>
    <w:p w14:paraId="3F2B4EE4" w14:textId="71A4CFBC" w:rsidR="003069B1" w:rsidRPr="006F1E13" w:rsidRDefault="003069B1" w:rsidP="003069B1">
      <w:pPr>
        <w:pStyle w:val="NoSpacing"/>
        <w:rPr>
          <w:sz w:val="24"/>
          <w:szCs w:val="24"/>
          <w:u w:val="single"/>
        </w:rPr>
      </w:pPr>
      <w:r>
        <w:rPr>
          <w:sz w:val="24"/>
          <w:szCs w:val="24"/>
        </w:rPr>
        <w:t xml:space="preserve">System representatives present at survey: </w:t>
      </w:r>
    </w:p>
    <w:p w14:paraId="1D7135C7" w14:textId="1A14F80C" w:rsidR="003069B1" w:rsidRDefault="003069B1" w:rsidP="003069B1">
      <w:pPr>
        <w:pStyle w:val="NoSpacing"/>
        <w:rPr>
          <w:sz w:val="24"/>
          <w:szCs w:val="24"/>
        </w:rPr>
      </w:pPr>
      <w:r>
        <w:rPr>
          <w:sz w:val="24"/>
          <w:szCs w:val="24"/>
        </w:rPr>
        <w:t xml:space="preserve">Others present: </w:t>
      </w:r>
    </w:p>
    <w:p w14:paraId="74B42498" w14:textId="4395AED4" w:rsidR="00B00577" w:rsidRPr="009E467E" w:rsidRDefault="003069B1" w:rsidP="0093052E">
      <w:pPr>
        <w:pStyle w:val="NoSpacing"/>
        <w:rPr>
          <w:sz w:val="24"/>
          <w:szCs w:val="24"/>
          <w:u w:val="single"/>
        </w:rPr>
      </w:pPr>
      <w:r>
        <w:rPr>
          <w:sz w:val="24"/>
          <w:szCs w:val="24"/>
        </w:rPr>
        <w:t xml:space="preserve">Comments: </w:t>
      </w:r>
    </w:p>
    <w:p w14:paraId="40C7A5B5" w14:textId="77777777" w:rsidR="00B00577" w:rsidRDefault="00B00577" w:rsidP="0093052E">
      <w:pPr>
        <w:pStyle w:val="NoSpacing"/>
        <w:rPr>
          <w:sz w:val="24"/>
          <w:szCs w:val="24"/>
          <w:u w:val="single"/>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gridCol w:w="360"/>
      </w:tblGrid>
      <w:tr w:rsidR="006E0195" w14:paraId="7F43C3BE" w14:textId="2D2EA6B5" w:rsidTr="00CF3F62">
        <w:tc>
          <w:tcPr>
            <w:tcW w:w="9355" w:type="dxa"/>
            <w:gridSpan w:val="2"/>
            <w:tcBorders>
              <w:bottom w:val="single" w:sz="4" w:space="0" w:color="auto"/>
            </w:tcBorders>
          </w:tcPr>
          <w:p w14:paraId="29DC30AA" w14:textId="77777777" w:rsidR="006E0195" w:rsidRPr="00BD6876" w:rsidRDefault="006E0195">
            <w:pPr>
              <w:pStyle w:val="NoSpacing"/>
              <w:rPr>
                <w:b/>
                <w:bCs/>
                <w:sz w:val="24"/>
                <w:szCs w:val="24"/>
                <w:u w:val="single"/>
              </w:rPr>
            </w:pPr>
            <w:r w:rsidRPr="00BD6876">
              <w:rPr>
                <w:b/>
                <w:bCs/>
                <w:sz w:val="24"/>
                <w:szCs w:val="24"/>
              </w:rPr>
              <w:t>Primary Administrative Contact (to receive all correspondence from EPA)</w:t>
            </w:r>
          </w:p>
        </w:tc>
        <w:tc>
          <w:tcPr>
            <w:tcW w:w="360" w:type="dxa"/>
          </w:tcPr>
          <w:p w14:paraId="71BE329C" w14:textId="77777777" w:rsidR="006E0195" w:rsidRPr="006E0195" w:rsidRDefault="006E0195">
            <w:pPr>
              <w:pStyle w:val="NoSpacing"/>
              <w:rPr>
                <w:b/>
                <w:bCs/>
                <w:sz w:val="6"/>
                <w:szCs w:val="6"/>
              </w:rPr>
            </w:pPr>
          </w:p>
        </w:tc>
      </w:tr>
      <w:tr w:rsidR="006E0195" w14:paraId="2D0335FF" w14:textId="3DA96889" w:rsidTr="00CF3F62">
        <w:tc>
          <w:tcPr>
            <w:tcW w:w="4675" w:type="dxa"/>
            <w:tcBorders>
              <w:top w:val="single" w:sz="4" w:space="0" w:color="auto"/>
              <w:bottom w:val="single" w:sz="4" w:space="0" w:color="E7E6E6" w:themeColor="background2"/>
            </w:tcBorders>
          </w:tcPr>
          <w:p w14:paraId="65B955FE" w14:textId="77777777" w:rsidR="006E0195" w:rsidRPr="003069B1" w:rsidRDefault="006E0195">
            <w:pPr>
              <w:pStyle w:val="NoSpacing"/>
              <w:rPr>
                <w:sz w:val="24"/>
                <w:szCs w:val="24"/>
              </w:rPr>
            </w:pPr>
            <w:r>
              <w:rPr>
                <w:sz w:val="24"/>
                <w:szCs w:val="24"/>
              </w:rPr>
              <w:t xml:space="preserve">Name: </w:t>
            </w:r>
          </w:p>
        </w:tc>
        <w:tc>
          <w:tcPr>
            <w:tcW w:w="4680" w:type="dxa"/>
            <w:tcBorders>
              <w:top w:val="single" w:sz="4" w:space="0" w:color="auto"/>
              <w:bottom w:val="single" w:sz="4" w:space="0" w:color="E7E6E6" w:themeColor="background2"/>
            </w:tcBorders>
          </w:tcPr>
          <w:p w14:paraId="1224E8CA" w14:textId="66E008F0" w:rsidR="006E0195" w:rsidRPr="003069B1" w:rsidRDefault="0053116A">
            <w:pPr>
              <w:pStyle w:val="NoSpacing"/>
              <w:rPr>
                <w:sz w:val="24"/>
                <w:szCs w:val="24"/>
              </w:rPr>
            </w:pPr>
            <w:r>
              <w:rPr>
                <w:sz w:val="24"/>
                <w:szCs w:val="24"/>
              </w:rPr>
              <w:t xml:space="preserve">Title: </w:t>
            </w:r>
          </w:p>
        </w:tc>
        <w:tc>
          <w:tcPr>
            <w:tcW w:w="360" w:type="dxa"/>
          </w:tcPr>
          <w:p w14:paraId="271C2E42" w14:textId="77777777" w:rsidR="006E0195" w:rsidRPr="006E0195" w:rsidRDefault="006E0195">
            <w:pPr>
              <w:pStyle w:val="NoSpacing"/>
              <w:rPr>
                <w:sz w:val="6"/>
                <w:szCs w:val="6"/>
              </w:rPr>
            </w:pPr>
          </w:p>
        </w:tc>
      </w:tr>
      <w:tr w:rsidR="006E0195" w14:paraId="4E86EB76" w14:textId="024B584C" w:rsidTr="00CF3F62">
        <w:tc>
          <w:tcPr>
            <w:tcW w:w="9355" w:type="dxa"/>
            <w:gridSpan w:val="2"/>
            <w:tcBorders>
              <w:top w:val="single" w:sz="4" w:space="0" w:color="E7E6E6" w:themeColor="background2"/>
              <w:bottom w:val="single" w:sz="4" w:space="0" w:color="E7E6E6" w:themeColor="background2"/>
            </w:tcBorders>
          </w:tcPr>
          <w:p w14:paraId="6F3B3C58" w14:textId="301A2D4C" w:rsidR="006E0195" w:rsidRDefault="006E0195">
            <w:pPr>
              <w:pStyle w:val="NoSpacing"/>
              <w:rPr>
                <w:sz w:val="24"/>
                <w:szCs w:val="24"/>
              </w:rPr>
            </w:pPr>
            <w:r>
              <w:rPr>
                <w:sz w:val="24"/>
                <w:szCs w:val="24"/>
              </w:rPr>
              <w:t xml:space="preserve">Address: </w:t>
            </w:r>
          </w:p>
        </w:tc>
        <w:tc>
          <w:tcPr>
            <w:tcW w:w="360" w:type="dxa"/>
          </w:tcPr>
          <w:p w14:paraId="1F8713CF" w14:textId="77777777" w:rsidR="006E0195" w:rsidRPr="006E0195" w:rsidRDefault="006E0195">
            <w:pPr>
              <w:pStyle w:val="NoSpacing"/>
              <w:rPr>
                <w:sz w:val="6"/>
                <w:szCs w:val="6"/>
              </w:rPr>
            </w:pPr>
          </w:p>
        </w:tc>
      </w:tr>
      <w:tr w:rsidR="006E0195" w14:paraId="5C9CAB3E" w14:textId="41F5EC1A" w:rsidTr="003E640A">
        <w:tc>
          <w:tcPr>
            <w:tcW w:w="5040" w:type="dxa"/>
            <w:tcBorders>
              <w:top w:val="single" w:sz="4" w:space="0" w:color="E7E6E6" w:themeColor="background2"/>
              <w:bottom w:val="single" w:sz="4" w:space="0" w:color="E7E6E6" w:themeColor="background2"/>
            </w:tcBorders>
          </w:tcPr>
          <w:p w14:paraId="2903F27F" w14:textId="71BE6588" w:rsidR="006E0195" w:rsidRDefault="003C1011">
            <w:pPr>
              <w:pStyle w:val="NoSpacing"/>
              <w:rPr>
                <w:sz w:val="24"/>
                <w:szCs w:val="24"/>
              </w:rPr>
            </w:pPr>
            <w:r>
              <w:rPr>
                <w:sz w:val="24"/>
                <w:szCs w:val="24"/>
              </w:rPr>
              <w:t xml:space="preserve">Business phone: </w:t>
            </w:r>
          </w:p>
        </w:tc>
        <w:tc>
          <w:tcPr>
            <w:tcW w:w="5040" w:type="dxa"/>
            <w:tcBorders>
              <w:top w:val="single" w:sz="4" w:space="0" w:color="E7E6E6" w:themeColor="background2"/>
              <w:bottom w:val="single" w:sz="4" w:space="0" w:color="E7E6E6" w:themeColor="background2"/>
            </w:tcBorders>
          </w:tcPr>
          <w:p w14:paraId="177AC9CE" w14:textId="2F5DB62B" w:rsidR="006E0195" w:rsidRDefault="006E0195">
            <w:pPr>
              <w:pStyle w:val="NoSpacing"/>
              <w:rPr>
                <w:sz w:val="24"/>
                <w:szCs w:val="24"/>
              </w:rPr>
            </w:pPr>
            <w:r>
              <w:rPr>
                <w:sz w:val="24"/>
                <w:szCs w:val="24"/>
              </w:rPr>
              <w:t xml:space="preserve">Cell phone: </w:t>
            </w:r>
          </w:p>
        </w:tc>
        <w:tc>
          <w:tcPr>
            <w:tcW w:w="360" w:type="dxa"/>
          </w:tcPr>
          <w:p w14:paraId="126F7658" w14:textId="0F7F3DAD" w:rsidR="006E0195" w:rsidRPr="006E0195" w:rsidRDefault="006E0195">
            <w:pPr>
              <w:pStyle w:val="NoSpacing"/>
              <w:rPr>
                <w:sz w:val="6"/>
                <w:szCs w:val="6"/>
              </w:rPr>
            </w:pPr>
          </w:p>
        </w:tc>
      </w:tr>
      <w:tr w:rsidR="006E0195" w14:paraId="5FAE0619" w14:textId="7A29FEA4" w:rsidTr="003E640A">
        <w:tc>
          <w:tcPr>
            <w:tcW w:w="5040" w:type="dxa"/>
            <w:tcBorders>
              <w:top w:val="single" w:sz="4" w:space="0" w:color="E7E6E6" w:themeColor="background2"/>
            </w:tcBorders>
          </w:tcPr>
          <w:p w14:paraId="01624756" w14:textId="5DFC1671" w:rsidR="006E0195" w:rsidRDefault="003C1011">
            <w:pPr>
              <w:pStyle w:val="NoSpacing"/>
              <w:rPr>
                <w:sz w:val="24"/>
                <w:szCs w:val="24"/>
              </w:rPr>
            </w:pPr>
            <w:r>
              <w:rPr>
                <w:sz w:val="24"/>
                <w:szCs w:val="24"/>
              </w:rPr>
              <w:t xml:space="preserve">Email: </w:t>
            </w:r>
          </w:p>
        </w:tc>
        <w:tc>
          <w:tcPr>
            <w:tcW w:w="5040" w:type="dxa"/>
            <w:tcBorders>
              <w:top w:val="single" w:sz="4" w:space="0" w:color="E7E6E6" w:themeColor="background2"/>
            </w:tcBorders>
          </w:tcPr>
          <w:p w14:paraId="3257719B" w14:textId="3DD57A1D" w:rsidR="006E0195" w:rsidRDefault="006E0195">
            <w:pPr>
              <w:pStyle w:val="NoSpacing"/>
              <w:rPr>
                <w:sz w:val="24"/>
                <w:szCs w:val="24"/>
              </w:rPr>
            </w:pPr>
            <w:r>
              <w:rPr>
                <w:sz w:val="24"/>
                <w:szCs w:val="24"/>
              </w:rPr>
              <w:t xml:space="preserve">Comments: </w:t>
            </w:r>
          </w:p>
        </w:tc>
        <w:tc>
          <w:tcPr>
            <w:tcW w:w="360" w:type="dxa"/>
          </w:tcPr>
          <w:p w14:paraId="381ACDF1" w14:textId="20D9BCF5" w:rsidR="006E0195" w:rsidRPr="006E0195" w:rsidRDefault="006E0195">
            <w:pPr>
              <w:pStyle w:val="NoSpacing"/>
              <w:rPr>
                <w:sz w:val="6"/>
                <w:szCs w:val="6"/>
              </w:rPr>
            </w:pPr>
          </w:p>
        </w:tc>
      </w:tr>
    </w:tbl>
    <w:p w14:paraId="3B79D0FE" w14:textId="77777777" w:rsidR="00EB4853" w:rsidRDefault="00EB4853" w:rsidP="00EB4853">
      <w:pPr>
        <w:pStyle w:val="NoSpacing"/>
        <w:rPr>
          <w:sz w:val="24"/>
          <w:szCs w:val="24"/>
          <w:u w:val="single"/>
        </w:rPr>
      </w:pPr>
    </w:p>
    <w:tbl>
      <w:tblPr>
        <w:tblStyle w:val="TableGrid"/>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gridCol w:w="369"/>
      </w:tblGrid>
      <w:tr w:rsidR="003C1011" w14:paraId="5AEE0E50" w14:textId="0265F48A" w:rsidTr="00C60BD0">
        <w:tc>
          <w:tcPr>
            <w:tcW w:w="10080" w:type="dxa"/>
            <w:gridSpan w:val="2"/>
            <w:tcBorders>
              <w:bottom w:val="single" w:sz="4" w:space="0" w:color="auto"/>
            </w:tcBorders>
          </w:tcPr>
          <w:p w14:paraId="4B536F9F" w14:textId="1A37FC26" w:rsidR="003C1011" w:rsidRPr="00BD6876" w:rsidRDefault="003C1011">
            <w:pPr>
              <w:pStyle w:val="NoSpacing"/>
              <w:rPr>
                <w:b/>
                <w:bCs/>
                <w:sz w:val="24"/>
                <w:szCs w:val="24"/>
                <w:u w:val="single"/>
              </w:rPr>
            </w:pPr>
            <w:r>
              <w:rPr>
                <w:b/>
                <w:bCs/>
                <w:sz w:val="24"/>
                <w:szCs w:val="24"/>
              </w:rPr>
              <w:t>System Owner or Municipal Legal Representative</w:t>
            </w:r>
          </w:p>
        </w:tc>
        <w:tc>
          <w:tcPr>
            <w:tcW w:w="369" w:type="dxa"/>
          </w:tcPr>
          <w:p w14:paraId="1C630D67" w14:textId="77777777" w:rsidR="003C1011" w:rsidRPr="003C1011" w:rsidRDefault="003C1011">
            <w:pPr>
              <w:pStyle w:val="NoSpacing"/>
              <w:rPr>
                <w:b/>
                <w:bCs/>
                <w:sz w:val="6"/>
                <w:szCs w:val="6"/>
              </w:rPr>
            </w:pPr>
          </w:p>
        </w:tc>
      </w:tr>
      <w:tr w:rsidR="00C60BD0" w14:paraId="1FC6E3B7" w14:textId="0A854509" w:rsidTr="00C60BD0">
        <w:tc>
          <w:tcPr>
            <w:tcW w:w="5040" w:type="dxa"/>
            <w:tcBorders>
              <w:top w:val="single" w:sz="4" w:space="0" w:color="auto"/>
              <w:bottom w:val="single" w:sz="4" w:space="0" w:color="E7E6E6" w:themeColor="background2"/>
            </w:tcBorders>
          </w:tcPr>
          <w:p w14:paraId="05624DF5" w14:textId="77777777" w:rsidR="00C60BD0" w:rsidRPr="003069B1" w:rsidRDefault="00C60BD0">
            <w:pPr>
              <w:pStyle w:val="NoSpacing"/>
              <w:rPr>
                <w:sz w:val="24"/>
                <w:szCs w:val="24"/>
              </w:rPr>
            </w:pPr>
            <w:r>
              <w:rPr>
                <w:sz w:val="24"/>
                <w:szCs w:val="24"/>
              </w:rPr>
              <w:t xml:space="preserve">Name: </w:t>
            </w:r>
          </w:p>
        </w:tc>
        <w:tc>
          <w:tcPr>
            <w:tcW w:w="5040" w:type="dxa"/>
            <w:tcBorders>
              <w:top w:val="single" w:sz="4" w:space="0" w:color="auto"/>
              <w:bottom w:val="single" w:sz="4" w:space="0" w:color="E7E6E6" w:themeColor="background2"/>
            </w:tcBorders>
          </w:tcPr>
          <w:p w14:paraId="3A6069C8" w14:textId="74895533" w:rsidR="00C60BD0" w:rsidRPr="003069B1" w:rsidRDefault="00C60BD0">
            <w:pPr>
              <w:pStyle w:val="NoSpacing"/>
              <w:rPr>
                <w:sz w:val="24"/>
                <w:szCs w:val="24"/>
              </w:rPr>
            </w:pPr>
            <w:r>
              <w:rPr>
                <w:sz w:val="24"/>
                <w:szCs w:val="24"/>
              </w:rPr>
              <w:t xml:space="preserve">Title: </w:t>
            </w:r>
          </w:p>
        </w:tc>
        <w:tc>
          <w:tcPr>
            <w:tcW w:w="369" w:type="dxa"/>
          </w:tcPr>
          <w:p w14:paraId="35B621DE" w14:textId="77777777" w:rsidR="00C60BD0" w:rsidRPr="003C1011" w:rsidRDefault="00C60BD0">
            <w:pPr>
              <w:pStyle w:val="NoSpacing"/>
              <w:rPr>
                <w:sz w:val="6"/>
                <w:szCs w:val="6"/>
              </w:rPr>
            </w:pPr>
          </w:p>
        </w:tc>
      </w:tr>
      <w:tr w:rsidR="003C1011" w14:paraId="17E96F75" w14:textId="57CB437B" w:rsidTr="00C60BD0">
        <w:tc>
          <w:tcPr>
            <w:tcW w:w="10080" w:type="dxa"/>
            <w:gridSpan w:val="2"/>
            <w:tcBorders>
              <w:top w:val="single" w:sz="4" w:space="0" w:color="E7E6E6" w:themeColor="background2"/>
              <w:bottom w:val="single" w:sz="4" w:space="0" w:color="E7E6E6" w:themeColor="background2"/>
            </w:tcBorders>
          </w:tcPr>
          <w:p w14:paraId="2C1AB6F4" w14:textId="7748965F" w:rsidR="003C1011" w:rsidRDefault="003C1011">
            <w:pPr>
              <w:pStyle w:val="NoSpacing"/>
              <w:rPr>
                <w:sz w:val="24"/>
                <w:szCs w:val="24"/>
              </w:rPr>
            </w:pPr>
            <w:r>
              <w:rPr>
                <w:sz w:val="24"/>
                <w:szCs w:val="24"/>
              </w:rPr>
              <w:t xml:space="preserve">Address: </w:t>
            </w:r>
          </w:p>
        </w:tc>
        <w:tc>
          <w:tcPr>
            <w:tcW w:w="369" w:type="dxa"/>
          </w:tcPr>
          <w:p w14:paraId="2BE8B5ED" w14:textId="77777777" w:rsidR="003C1011" w:rsidRPr="003C1011" w:rsidRDefault="003C1011">
            <w:pPr>
              <w:pStyle w:val="NoSpacing"/>
              <w:rPr>
                <w:sz w:val="6"/>
                <w:szCs w:val="6"/>
              </w:rPr>
            </w:pPr>
          </w:p>
        </w:tc>
      </w:tr>
      <w:tr w:rsidR="003C1011" w14:paraId="342D5A5B" w14:textId="0BECB5D9" w:rsidTr="00C60BD0">
        <w:tc>
          <w:tcPr>
            <w:tcW w:w="5040" w:type="dxa"/>
            <w:tcBorders>
              <w:top w:val="single" w:sz="4" w:space="0" w:color="E7E6E6" w:themeColor="background2"/>
              <w:bottom w:val="single" w:sz="4" w:space="0" w:color="E7E6E6" w:themeColor="background2"/>
            </w:tcBorders>
          </w:tcPr>
          <w:p w14:paraId="7165938C" w14:textId="2A50BC79" w:rsidR="003C1011" w:rsidRDefault="003C1011">
            <w:pPr>
              <w:pStyle w:val="NoSpacing"/>
              <w:rPr>
                <w:sz w:val="24"/>
                <w:szCs w:val="24"/>
              </w:rPr>
            </w:pPr>
            <w:r>
              <w:rPr>
                <w:sz w:val="24"/>
                <w:szCs w:val="24"/>
              </w:rPr>
              <w:t xml:space="preserve">Business phone: </w:t>
            </w:r>
          </w:p>
        </w:tc>
        <w:tc>
          <w:tcPr>
            <w:tcW w:w="5040" w:type="dxa"/>
            <w:tcBorders>
              <w:top w:val="single" w:sz="4" w:space="0" w:color="E7E6E6" w:themeColor="background2"/>
              <w:bottom w:val="single" w:sz="4" w:space="0" w:color="E7E6E6" w:themeColor="background2"/>
            </w:tcBorders>
          </w:tcPr>
          <w:p w14:paraId="60DA5CF7" w14:textId="13114343" w:rsidR="003C1011" w:rsidRDefault="003C1011">
            <w:pPr>
              <w:pStyle w:val="NoSpacing"/>
              <w:rPr>
                <w:sz w:val="24"/>
                <w:szCs w:val="24"/>
              </w:rPr>
            </w:pPr>
            <w:r>
              <w:rPr>
                <w:sz w:val="24"/>
                <w:szCs w:val="24"/>
              </w:rPr>
              <w:t xml:space="preserve">Cell phone: </w:t>
            </w:r>
          </w:p>
        </w:tc>
        <w:tc>
          <w:tcPr>
            <w:tcW w:w="369" w:type="dxa"/>
          </w:tcPr>
          <w:p w14:paraId="13090081" w14:textId="47498991" w:rsidR="003C1011" w:rsidRPr="003C1011" w:rsidRDefault="003C1011">
            <w:pPr>
              <w:pStyle w:val="NoSpacing"/>
              <w:rPr>
                <w:sz w:val="6"/>
                <w:szCs w:val="6"/>
              </w:rPr>
            </w:pPr>
          </w:p>
        </w:tc>
      </w:tr>
      <w:tr w:rsidR="003C1011" w14:paraId="1AA5E8E0" w14:textId="24DAE59C" w:rsidTr="00C60BD0">
        <w:tc>
          <w:tcPr>
            <w:tcW w:w="5040" w:type="dxa"/>
            <w:tcBorders>
              <w:top w:val="single" w:sz="4" w:space="0" w:color="E7E6E6" w:themeColor="background2"/>
            </w:tcBorders>
          </w:tcPr>
          <w:p w14:paraId="4AF01ABE" w14:textId="349B466D" w:rsidR="003C1011" w:rsidRDefault="003C1011">
            <w:pPr>
              <w:pStyle w:val="NoSpacing"/>
              <w:rPr>
                <w:sz w:val="24"/>
                <w:szCs w:val="24"/>
              </w:rPr>
            </w:pPr>
            <w:r>
              <w:rPr>
                <w:sz w:val="24"/>
                <w:szCs w:val="24"/>
              </w:rPr>
              <w:t xml:space="preserve">Email: </w:t>
            </w:r>
          </w:p>
        </w:tc>
        <w:tc>
          <w:tcPr>
            <w:tcW w:w="5040" w:type="dxa"/>
            <w:tcBorders>
              <w:top w:val="single" w:sz="4" w:space="0" w:color="E7E6E6" w:themeColor="background2"/>
            </w:tcBorders>
          </w:tcPr>
          <w:p w14:paraId="783EC203" w14:textId="3C1E1F17" w:rsidR="003C1011" w:rsidRDefault="003C1011">
            <w:pPr>
              <w:pStyle w:val="NoSpacing"/>
              <w:rPr>
                <w:sz w:val="24"/>
                <w:szCs w:val="24"/>
              </w:rPr>
            </w:pPr>
            <w:r w:rsidRPr="004D6917">
              <w:rPr>
                <w:sz w:val="24"/>
                <w:szCs w:val="24"/>
              </w:rPr>
              <w:t xml:space="preserve">Comments: </w:t>
            </w:r>
          </w:p>
        </w:tc>
        <w:tc>
          <w:tcPr>
            <w:tcW w:w="369" w:type="dxa"/>
          </w:tcPr>
          <w:p w14:paraId="7CA7649D" w14:textId="0BCF7B92" w:rsidR="003C1011" w:rsidRPr="003C1011" w:rsidRDefault="003C1011">
            <w:pPr>
              <w:pStyle w:val="NoSpacing"/>
              <w:rPr>
                <w:sz w:val="6"/>
                <w:szCs w:val="6"/>
              </w:rPr>
            </w:pPr>
          </w:p>
        </w:tc>
      </w:tr>
    </w:tbl>
    <w:p w14:paraId="6F842484" w14:textId="77777777" w:rsidR="00EB4853" w:rsidRDefault="00EB4853" w:rsidP="003069B1">
      <w:pPr>
        <w:pStyle w:val="NoSpacing"/>
        <w:rPr>
          <w:sz w:val="24"/>
          <w:szCs w:val="24"/>
          <w:u w:val="single"/>
        </w:rPr>
      </w:pPr>
    </w:p>
    <w:tbl>
      <w:tblPr>
        <w:tblStyle w:val="TableGrid"/>
        <w:tblW w:w="10440" w:type="dxa"/>
        <w:tblLook w:val="04A0" w:firstRow="1" w:lastRow="0" w:firstColumn="1" w:lastColumn="0" w:noHBand="0" w:noVBand="1"/>
      </w:tblPr>
      <w:tblGrid>
        <w:gridCol w:w="5040"/>
        <w:gridCol w:w="5040"/>
        <w:gridCol w:w="360"/>
      </w:tblGrid>
      <w:tr w:rsidR="00F972AB" w14:paraId="4DFAE59E" w14:textId="0807C3B6" w:rsidTr="00A05A08">
        <w:tc>
          <w:tcPr>
            <w:tcW w:w="9355" w:type="dxa"/>
            <w:gridSpan w:val="2"/>
            <w:tcBorders>
              <w:top w:val="nil"/>
              <w:left w:val="nil"/>
              <w:bottom w:val="single" w:sz="4" w:space="0" w:color="auto"/>
              <w:right w:val="nil"/>
            </w:tcBorders>
          </w:tcPr>
          <w:p w14:paraId="3336878C" w14:textId="177659BC" w:rsidR="00F972AB" w:rsidRPr="00BD6876" w:rsidRDefault="00F972AB">
            <w:pPr>
              <w:pStyle w:val="NoSpacing"/>
              <w:rPr>
                <w:b/>
                <w:bCs/>
                <w:sz w:val="24"/>
                <w:szCs w:val="24"/>
                <w:u w:val="single"/>
              </w:rPr>
            </w:pPr>
            <w:r>
              <w:rPr>
                <w:b/>
                <w:bCs/>
                <w:sz w:val="24"/>
                <w:szCs w:val="24"/>
              </w:rPr>
              <w:t>Emergency Contact</w:t>
            </w:r>
          </w:p>
        </w:tc>
        <w:tc>
          <w:tcPr>
            <w:tcW w:w="360" w:type="dxa"/>
            <w:tcBorders>
              <w:top w:val="nil"/>
              <w:left w:val="nil"/>
              <w:bottom w:val="nil"/>
              <w:right w:val="nil"/>
            </w:tcBorders>
          </w:tcPr>
          <w:p w14:paraId="2CEBC594" w14:textId="77777777" w:rsidR="00F972AB" w:rsidRPr="00F972AB" w:rsidRDefault="00F972AB">
            <w:pPr>
              <w:pStyle w:val="NoSpacing"/>
              <w:rPr>
                <w:b/>
                <w:bCs/>
                <w:sz w:val="6"/>
                <w:szCs w:val="6"/>
              </w:rPr>
            </w:pPr>
          </w:p>
        </w:tc>
      </w:tr>
      <w:tr w:rsidR="00F972AB" w14:paraId="23ED321E" w14:textId="1A3500EA" w:rsidTr="00A05A08">
        <w:tc>
          <w:tcPr>
            <w:tcW w:w="5040" w:type="dxa"/>
            <w:tcBorders>
              <w:top w:val="single" w:sz="4" w:space="0" w:color="auto"/>
              <w:left w:val="nil"/>
              <w:bottom w:val="single" w:sz="4" w:space="0" w:color="E7E6E6" w:themeColor="background2"/>
              <w:right w:val="nil"/>
            </w:tcBorders>
          </w:tcPr>
          <w:p w14:paraId="2D47BD7C" w14:textId="411C8F4B" w:rsidR="00F972AB" w:rsidRPr="003069B1" w:rsidRDefault="00F972AB">
            <w:pPr>
              <w:pStyle w:val="NoSpacing"/>
              <w:rPr>
                <w:sz w:val="24"/>
                <w:szCs w:val="24"/>
              </w:rPr>
            </w:pPr>
            <w:r>
              <w:rPr>
                <w:sz w:val="24"/>
                <w:szCs w:val="24"/>
              </w:rPr>
              <w:t xml:space="preserve">Name: </w:t>
            </w:r>
          </w:p>
        </w:tc>
        <w:tc>
          <w:tcPr>
            <w:tcW w:w="5040" w:type="dxa"/>
            <w:tcBorders>
              <w:top w:val="single" w:sz="4" w:space="0" w:color="auto"/>
              <w:left w:val="nil"/>
              <w:bottom w:val="single" w:sz="4" w:space="0" w:color="E7E6E6" w:themeColor="background2"/>
              <w:right w:val="nil"/>
            </w:tcBorders>
          </w:tcPr>
          <w:p w14:paraId="343D04C8" w14:textId="47B13599" w:rsidR="00F972AB" w:rsidRPr="003069B1" w:rsidRDefault="0053116A">
            <w:pPr>
              <w:pStyle w:val="NoSpacing"/>
              <w:rPr>
                <w:sz w:val="24"/>
                <w:szCs w:val="24"/>
              </w:rPr>
            </w:pPr>
            <w:r>
              <w:rPr>
                <w:sz w:val="24"/>
                <w:szCs w:val="24"/>
              </w:rPr>
              <w:t>Ti</w:t>
            </w:r>
            <w:r w:rsidR="002216F3">
              <w:rPr>
                <w:sz w:val="24"/>
                <w:szCs w:val="24"/>
              </w:rPr>
              <w:t>tle</w:t>
            </w:r>
            <w:r>
              <w:rPr>
                <w:sz w:val="24"/>
                <w:szCs w:val="24"/>
              </w:rPr>
              <w:t xml:space="preserve">: </w:t>
            </w:r>
          </w:p>
        </w:tc>
        <w:tc>
          <w:tcPr>
            <w:tcW w:w="360" w:type="dxa"/>
            <w:tcBorders>
              <w:top w:val="nil"/>
              <w:left w:val="nil"/>
              <w:bottom w:val="nil"/>
              <w:right w:val="nil"/>
            </w:tcBorders>
          </w:tcPr>
          <w:p w14:paraId="7E70D75D" w14:textId="77777777" w:rsidR="00F972AB" w:rsidRPr="00F972AB" w:rsidRDefault="00F972AB">
            <w:pPr>
              <w:pStyle w:val="NoSpacing"/>
              <w:rPr>
                <w:sz w:val="6"/>
                <w:szCs w:val="6"/>
              </w:rPr>
            </w:pPr>
          </w:p>
        </w:tc>
      </w:tr>
      <w:tr w:rsidR="00F972AB" w14:paraId="211D2755" w14:textId="693AA4DC" w:rsidTr="00A05A08">
        <w:tc>
          <w:tcPr>
            <w:tcW w:w="9355" w:type="dxa"/>
            <w:gridSpan w:val="2"/>
            <w:tcBorders>
              <w:top w:val="single" w:sz="4" w:space="0" w:color="E7E6E6" w:themeColor="background2"/>
              <w:left w:val="nil"/>
              <w:bottom w:val="single" w:sz="4" w:space="0" w:color="E7E6E6" w:themeColor="background2"/>
              <w:right w:val="nil"/>
            </w:tcBorders>
          </w:tcPr>
          <w:p w14:paraId="5DA86AFC" w14:textId="36BDAB94" w:rsidR="00F972AB" w:rsidRDefault="00F972AB">
            <w:pPr>
              <w:pStyle w:val="NoSpacing"/>
              <w:rPr>
                <w:sz w:val="24"/>
                <w:szCs w:val="24"/>
              </w:rPr>
            </w:pPr>
            <w:r>
              <w:rPr>
                <w:sz w:val="24"/>
                <w:szCs w:val="24"/>
              </w:rPr>
              <w:t xml:space="preserve">Address: </w:t>
            </w:r>
          </w:p>
        </w:tc>
        <w:tc>
          <w:tcPr>
            <w:tcW w:w="360" w:type="dxa"/>
            <w:tcBorders>
              <w:top w:val="nil"/>
              <w:left w:val="nil"/>
              <w:bottom w:val="nil"/>
              <w:right w:val="nil"/>
            </w:tcBorders>
          </w:tcPr>
          <w:p w14:paraId="09D370DB" w14:textId="77777777" w:rsidR="00F972AB" w:rsidRPr="00F972AB" w:rsidRDefault="00F972AB">
            <w:pPr>
              <w:pStyle w:val="NoSpacing"/>
              <w:rPr>
                <w:sz w:val="6"/>
                <w:szCs w:val="6"/>
              </w:rPr>
            </w:pPr>
          </w:p>
        </w:tc>
      </w:tr>
      <w:tr w:rsidR="00F972AB" w14:paraId="1C76661B" w14:textId="1AA5EE6C" w:rsidTr="00A05A08">
        <w:tc>
          <w:tcPr>
            <w:tcW w:w="4675" w:type="dxa"/>
            <w:tcBorders>
              <w:top w:val="single" w:sz="4" w:space="0" w:color="E7E6E6" w:themeColor="background2"/>
              <w:left w:val="nil"/>
              <w:bottom w:val="single" w:sz="4" w:space="0" w:color="E7E6E6" w:themeColor="background2"/>
              <w:right w:val="nil"/>
            </w:tcBorders>
          </w:tcPr>
          <w:p w14:paraId="767A9CED" w14:textId="0011ECE8" w:rsidR="00F972AB" w:rsidRDefault="00F972AB">
            <w:pPr>
              <w:pStyle w:val="NoSpacing"/>
              <w:rPr>
                <w:sz w:val="24"/>
                <w:szCs w:val="24"/>
              </w:rPr>
            </w:pPr>
            <w:r>
              <w:rPr>
                <w:sz w:val="24"/>
                <w:szCs w:val="24"/>
              </w:rPr>
              <w:t xml:space="preserve">Emergency phone: </w:t>
            </w:r>
          </w:p>
        </w:tc>
        <w:tc>
          <w:tcPr>
            <w:tcW w:w="4680" w:type="dxa"/>
            <w:tcBorders>
              <w:top w:val="single" w:sz="4" w:space="0" w:color="E7E6E6" w:themeColor="background2"/>
              <w:left w:val="nil"/>
              <w:bottom w:val="single" w:sz="4" w:space="0" w:color="E7E6E6" w:themeColor="background2"/>
              <w:right w:val="nil"/>
            </w:tcBorders>
          </w:tcPr>
          <w:p w14:paraId="58E32103" w14:textId="4AF40816" w:rsidR="00F972AB" w:rsidRDefault="00F972AB">
            <w:pPr>
              <w:pStyle w:val="NoSpacing"/>
              <w:rPr>
                <w:sz w:val="24"/>
                <w:szCs w:val="24"/>
              </w:rPr>
            </w:pPr>
            <w:r>
              <w:rPr>
                <w:sz w:val="24"/>
                <w:szCs w:val="24"/>
              </w:rPr>
              <w:t xml:space="preserve">Email: </w:t>
            </w:r>
          </w:p>
        </w:tc>
        <w:tc>
          <w:tcPr>
            <w:tcW w:w="360" w:type="dxa"/>
            <w:tcBorders>
              <w:top w:val="nil"/>
              <w:left w:val="nil"/>
              <w:bottom w:val="nil"/>
              <w:right w:val="nil"/>
            </w:tcBorders>
          </w:tcPr>
          <w:p w14:paraId="6AB85A82" w14:textId="77777777" w:rsidR="00F972AB" w:rsidRPr="00F972AB" w:rsidRDefault="00F972AB">
            <w:pPr>
              <w:pStyle w:val="NoSpacing"/>
              <w:rPr>
                <w:sz w:val="6"/>
                <w:szCs w:val="6"/>
              </w:rPr>
            </w:pPr>
          </w:p>
        </w:tc>
      </w:tr>
      <w:tr w:rsidR="00F972AB" w14:paraId="3D7E697D" w14:textId="663EAC05" w:rsidTr="00A05A08">
        <w:tc>
          <w:tcPr>
            <w:tcW w:w="9355" w:type="dxa"/>
            <w:gridSpan w:val="2"/>
            <w:tcBorders>
              <w:top w:val="single" w:sz="4" w:space="0" w:color="E7E6E6" w:themeColor="background2"/>
              <w:left w:val="nil"/>
              <w:bottom w:val="nil"/>
              <w:right w:val="nil"/>
            </w:tcBorders>
          </w:tcPr>
          <w:p w14:paraId="4946D5A1" w14:textId="3DAE30B7" w:rsidR="00F972AB" w:rsidRDefault="00F972AB">
            <w:pPr>
              <w:pStyle w:val="NoSpacing"/>
              <w:rPr>
                <w:sz w:val="24"/>
                <w:szCs w:val="24"/>
              </w:rPr>
            </w:pPr>
            <w:r>
              <w:rPr>
                <w:sz w:val="24"/>
                <w:szCs w:val="24"/>
              </w:rPr>
              <w:t xml:space="preserve">Comments: </w:t>
            </w:r>
          </w:p>
        </w:tc>
        <w:tc>
          <w:tcPr>
            <w:tcW w:w="360" w:type="dxa"/>
            <w:tcBorders>
              <w:top w:val="nil"/>
              <w:left w:val="nil"/>
              <w:bottom w:val="nil"/>
              <w:right w:val="nil"/>
            </w:tcBorders>
          </w:tcPr>
          <w:p w14:paraId="0D5A2625" w14:textId="680DF3DD" w:rsidR="00F972AB" w:rsidRPr="00F972AB" w:rsidRDefault="00F972AB">
            <w:pPr>
              <w:pStyle w:val="NoSpacing"/>
              <w:rPr>
                <w:sz w:val="6"/>
                <w:szCs w:val="6"/>
              </w:rPr>
            </w:pPr>
          </w:p>
        </w:tc>
      </w:tr>
    </w:tbl>
    <w:p w14:paraId="48BA6EB9" w14:textId="19C2503A" w:rsidR="00EB4853" w:rsidRDefault="00EB4853" w:rsidP="003069B1">
      <w:pPr>
        <w:pStyle w:val="NoSpacing"/>
        <w:rPr>
          <w:sz w:val="24"/>
          <w:szCs w:val="24"/>
          <w:u w:val="single"/>
        </w:rPr>
      </w:pPr>
    </w:p>
    <w:p w14:paraId="1825D86A" w14:textId="5F6A34F3" w:rsidR="004E64A0" w:rsidRDefault="004E64A0" w:rsidP="009E098B">
      <w:pPr>
        <w:pStyle w:val="NoSpacing"/>
        <w:ind w:left="117"/>
        <w:rPr>
          <w:sz w:val="24"/>
          <w:szCs w:val="24"/>
          <w:u w:val="single"/>
        </w:rPr>
      </w:pPr>
      <w:r w:rsidRPr="004B7658">
        <w:rPr>
          <w:b/>
          <w:bCs/>
          <w:sz w:val="24"/>
          <w:szCs w:val="24"/>
        </w:rPr>
        <w:t>Additional Contacts</w:t>
      </w: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gridCol w:w="360"/>
      </w:tblGrid>
      <w:tr w:rsidR="003C1011" w:rsidRPr="004B7658" w14:paraId="73ABE0D9" w14:textId="211C3854" w:rsidTr="00CA6A54">
        <w:tc>
          <w:tcPr>
            <w:tcW w:w="4675" w:type="dxa"/>
            <w:tcBorders>
              <w:top w:val="single" w:sz="4" w:space="0" w:color="auto"/>
              <w:bottom w:val="single" w:sz="4" w:space="0" w:color="E7E6E6" w:themeColor="background2"/>
            </w:tcBorders>
          </w:tcPr>
          <w:p w14:paraId="686A1349" w14:textId="60380023" w:rsidR="003C1011" w:rsidRPr="00BC221D" w:rsidRDefault="003C1011">
            <w:pPr>
              <w:pStyle w:val="NoSpacing"/>
              <w:rPr>
                <w:sz w:val="24"/>
                <w:szCs w:val="24"/>
              </w:rPr>
            </w:pPr>
            <w:r w:rsidRPr="00BC221D">
              <w:rPr>
                <w:sz w:val="24"/>
                <w:szCs w:val="24"/>
              </w:rPr>
              <w:t xml:space="preserve">Name: </w:t>
            </w:r>
          </w:p>
        </w:tc>
        <w:tc>
          <w:tcPr>
            <w:tcW w:w="4680" w:type="dxa"/>
            <w:tcBorders>
              <w:top w:val="single" w:sz="4" w:space="0" w:color="auto"/>
              <w:bottom w:val="single" w:sz="4" w:space="0" w:color="E7E6E6" w:themeColor="background2"/>
            </w:tcBorders>
          </w:tcPr>
          <w:p w14:paraId="4872B58E" w14:textId="1C062985" w:rsidR="003C1011" w:rsidRPr="00BC221D" w:rsidRDefault="002216F3">
            <w:pPr>
              <w:pStyle w:val="NoSpacing"/>
              <w:rPr>
                <w:sz w:val="24"/>
                <w:szCs w:val="24"/>
              </w:rPr>
            </w:pPr>
            <w:r>
              <w:rPr>
                <w:sz w:val="24"/>
                <w:szCs w:val="24"/>
              </w:rPr>
              <w:t xml:space="preserve">Title: </w:t>
            </w:r>
          </w:p>
        </w:tc>
        <w:tc>
          <w:tcPr>
            <w:tcW w:w="360" w:type="dxa"/>
          </w:tcPr>
          <w:p w14:paraId="52A9ABA8" w14:textId="77777777" w:rsidR="003C1011" w:rsidRPr="003C1011" w:rsidRDefault="003C1011">
            <w:pPr>
              <w:pStyle w:val="NoSpacing"/>
              <w:rPr>
                <w:sz w:val="6"/>
                <w:szCs w:val="6"/>
              </w:rPr>
            </w:pPr>
          </w:p>
        </w:tc>
      </w:tr>
      <w:tr w:rsidR="003C1011" w14:paraId="12801DD4" w14:textId="2F142DDF" w:rsidTr="00CA6A54">
        <w:tc>
          <w:tcPr>
            <w:tcW w:w="9355" w:type="dxa"/>
            <w:gridSpan w:val="2"/>
            <w:tcBorders>
              <w:top w:val="single" w:sz="4" w:space="0" w:color="E7E6E6" w:themeColor="background2"/>
              <w:bottom w:val="single" w:sz="4" w:space="0" w:color="E7E6E6" w:themeColor="background2"/>
            </w:tcBorders>
          </w:tcPr>
          <w:p w14:paraId="23DDE3FD" w14:textId="256C2A5A" w:rsidR="003C1011" w:rsidRDefault="003C1011">
            <w:pPr>
              <w:pStyle w:val="NoSpacing"/>
              <w:rPr>
                <w:sz w:val="24"/>
                <w:szCs w:val="24"/>
              </w:rPr>
            </w:pPr>
            <w:r>
              <w:rPr>
                <w:sz w:val="24"/>
                <w:szCs w:val="24"/>
              </w:rPr>
              <w:t xml:space="preserve">Address: </w:t>
            </w:r>
          </w:p>
        </w:tc>
        <w:tc>
          <w:tcPr>
            <w:tcW w:w="360" w:type="dxa"/>
          </w:tcPr>
          <w:p w14:paraId="343093BD" w14:textId="77777777" w:rsidR="003C1011" w:rsidRPr="003C1011" w:rsidRDefault="003C1011">
            <w:pPr>
              <w:pStyle w:val="NoSpacing"/>
              <w:rPr>
                <w:sz w:val="6"/>
                <w:szCs w:val="6"/>
              </w:rPr>
            </w:pPr>
          </w:p>
        </w:tc>
      </w:tr>
      <w:tr w:rsidR="003C1011" w14:paraId="53C37315" w14:textId="6BE2557B" w:rsidTr="00CA6A54">
        <w:tc>
          <w:tcPr>
            <w:tcW w:w="5040" w:type="dxa"/>
            <w:tcBorders>
              <w:top w:val="single" w:sz="4" w:space="0" w:color="E7E6E6" w:themeColor="background2"/>
              <w:bottom w:val="single" w:sz="4" w:space="0" w:color="E7E6E6" w:themeColor="background2"/>
            </w:tcBorders>
          </w:tcPr>
          <w:p w14:paraId="58051B57" w14:textId="19F22AE4" w:rsidR="003C1011" w:rsidRDefault="003C1011" w:rsidP="003C1011">
            <w:pPr>
              <w:pStyle w:val="NoSpacing"/>
              <w:rPr>
                <w:sz w:val="24"/>
                <w:szCs w:val="24"/>
              </w:rPr>
            </w:pPr>
            <w:r>
              <w:rPr>
                <w:sz w:val="24"/>
                <w:szCs w:val="24"/>
              </w:rPr>
              <w:t xml:space="preserve">Business phone: </w:t>
            </w:r>
          </w:p>
        </w:tc>
        <w:tc>
          <w:tcPr>
            <w:tcW w:w="5040" w:type="dxa"/>
            <w:tcBorders>
              <w:top w:val="single" w:sz="4" w:space="0" w:color="E7E6E6" w:themeColor="background2"/>
              <w:bottom w:val="single" w:sz="4" w:space="0" w:color="E7E6E6" w:themeColor="background2"/>
            </w:tcBorders>
          </w:tcPr>
          <w:p w14:paraId="56F6C3D4" w14:textId="71149E26" w:rsidR="003C1011" w:rsidRPr="004E64A0" w:rsidRDefault="003C1011" w:rsidP="003C1011">
            <w:pPr>
              <w:pStyle w:val="NoSpacing"/>
              <w:rPr>
                <w:sz w:val="24"/>
                <w:szCs w:val="24"/>
              </w:rPr>
            </w:pPr>
            <w:r>
              <w:rPr>
                <w:sz w:val="24"/>
                <w:szCs w:val="24"/>
              </w:rPr>
              <w:t xml:space="preserve">Cell phone: </w:t>
            </w:r>
          </w:p>
        </w:tc>
        <w:tc>
          <w:tcPr>
            <w:tcW w:w="360" w:type="dxa"/>
          </w:tcPr>
          <w:p w14:paraId="64F650DC" w14:textId="0B532023" w:rsidR="003C1011" w:rsidRPr="003C1011" w:rsidRDefault="003C1011" w:rsidP="003C1011">
            <w:pPr>
              <w:pStyle w:val="NoSpacing"/>
              <w:rPr>
                <w:sz w:val="6"/>
                <w:szCs w:val="6"/>
              </w:rPr>
            </w:pPr>
          </w:p>
        </w:tc>
      </w:tr>
      <w:tr w:rsidR="003C1011" w:rsidRPr="009311DF" w14:paraId="1A8B0961" w14:textId="645F35AB" w:rsidTr="00CA6A54">
        <w:tc>
          <w:tcPr>
            <w:tcW w:w="4675" w:type="dxa"/>
            <w:tcBorders>
              <w:top w:val="single" w:sz="4" w:space="0" w:color="E7E6E6" w:themeColor="background2"/>
            </w:tcBorders>
          </w:tcPr>
          <w:p w14:paraId="0C22C905" w14:textId="381A07EA" w:rsidR="003C1011" w:rsidRDefault="003C1011" w:rsidP="003C1011">
            <w:pPr>
              <w:pStyle w:val="NoSpacing"/>
              <w:rPr>
                <w:sz w:val="24"/>
                <w:szCs w:val="24"/>
              </w:rPr>
            </w:pPr>
            <w:r>
              <w:rPr>
                <w:sz w:val="24"/>
                <w:szCs w:val="24"/>
              </w:rPr>
              <w:t xml:space="preserve">Email: </w:t>
            </w:r>
          </w:p>
        </w:tc>
        <w:tc>
          <w:tcPr>
            <w:tcW w:w="4680" w:type="dxa"/>
            <w:tcBorders>
              <w:top w:val="single" w:sz="4" w:space="0" w:color="E7E6E6" w:themeColor="background2"/>
            </w:tcBorders>
          </w:tcPr>
          <w:p w14:paraId="2D8676DF" w14:textId="5F47701D" w:rsidR="003C1011" w:rsidRPr="009311DF" w:rsidRDefault="003C1011" w:rsidP="003C1011">
            <w:pPr>
              <w:pStyle w:val="NoSpacing"/>
              <w:rPr>
                <w:sz w:val="24"/>
                <w:szCs w:val="24"/>
                <w:u w:val="single"/>
              </w:rPr>
            </w:pPr>
            <w:r>
              <w:rPr>
                <w:sz w:val="24"/>
                <w:szCs w:val="24"/>
              </w:rPr>
              <w:t xml:space="preserve">Comments: </w:t>
            </w:r>
          </w:p>
        </w:tc>
        <w:tc>
          <w:tcPr>
            <w:tcW w:w="360" w:type="dxa"/>
          </w:tcPr>
          <w:p w14:paraId="339ACBD2" w14:textId="0F04A321" w:rsidR="003C1011" w:rsidRPr="003C1011" w:rsidRDefault="003C1011" w:rsidP="003C1011">
            <w:pPr>
              <w:pStyle w:val="NoSpacing"/>
              <w:rPr>
                <w:sz w:val="6"/>
                <w:szCs w:val="6"/>
              </w:rPr>
            </w:pPr>
          </w:p>
        </w:tc>
      </w:tr>
    </w:tbl>
    <w:p w14:paraId="6052EA0A" w14:textId="2EB2558E" w:rsidR="00A04069" w:rsidRDefault="00A04069" w:rsidP="003069B1">
      <w:pPr>
        <w:pStyle w:val="NoSpacing"/>
        <w:rPr>
          <w:sz w:val="24"/>
          <w:szCs w:val="24"/>
        </w:rPr>
      </w:pPr>
    </w:p>
    <w:tbl>
      <w:tblPr>
        <w:tblStyle w:val="TableGrid"/>
        <w:tblW w:w="10440" w:type="dxa"/>
        <w:tblLook w:val="04A0" w:firstRow="1" w:lastRow="0" w:firstColumn="1" w:lastColumn="0" w:noHBand="0" w:noVBand="1"/>
      </w:tblPr>
      <w:tblGrid>
        <w:gridCol w:w="5024"/>
        <w:gridCol w:w="1669"/>
        <w:gridCol w:w="3348"/>
        <w:gridCol w:w="399"/>
      </w:tblGrid>
      <w:tr w:rsidR="002601EE" w:rsidRPr="00BD6876" w14:paraId="0D73E026" w14:textId="18EB6D79" w:rsidTr="00123101">
        <w:tc>
          <w:tcPr>
            <w:tcW w:w="10041" w:type="dxa"/>
            <w:gridSpan w:val="3"/>
            <w:tcBorders>
              <w:top w:val="nil"/>
              <w:left w:val="nil"/>
              <w:bottom w:val="single" w:sz="4" w:space="0" w:color="auto"/>
              <w:right w:val="nil"/>
            </w:tcBorders>
          </w:tcPr>
          <w:p w14:paraId="4F83C6F1" w14:textId="6CC29E61" w:rsidR="002601EE" w:rsidRPr="00EF0856" w:rsidRDefault="005753C7">
            <w:pPr>
              <w:pStyle w:val="NoSpacing"/>
              <w:rPr>
                <w:b/>
                <w:bCs/>
                <w:sz w:val="24"/>
                <w:szCs w:val="24"/>
              </w:rPr>
            </w:pPr>
            <w:r w:rsidRPr="00EF0856">
              <w:rPr>
                <w:b/>
                <w:bCs/>
                <w:sz w:val="24"/>
                <w:szCs w:val="24"/>
              </w:rPr>
              <w:t>Designated Ope</w:t>
            </w:r>
            <w:r w:rsidR="002601EE" w:rsidRPr="00EF0856">
              <w:rPr>
                <w:b/>
                <w:bCs/>
                <w:sz w:val="24"/>
                <w:szCs w:val="24"/>
              </w:rPr>
              <w:t>rator</w:t>
            </w:r>
          </w:p>
        </w:tc>
        <w:tc>
          <w:tcPr>
            <w:tcW w:w="399" w:type="dxa"/>
            <w:tcBorders>
              <w:top w:val="nil"/>
              <w:left w:val="nil"/>
              <w:bottom w:val="nil"/>
              <w:right w:val="nil"/>
            </w:tcBorders>
          </w:tcPr>
          <w:p w14:paraId="1AD387B0" w14:textId="77777777" w:rsidR="002601EE" w:rsidRPr="002601EE" w:rsidRDefault="002601EE">
            <w:pPr>
              <w:pStyle w:val="NoSpacing"/>
              <w:rPr>
                <w:b/>
                <w:bCs/>
                <w:sz w:val="6"/>
                <w:szCs w:val="6"/>
              </w:rPr>
            </w:pPr>
          </w:p>
        </w:tc>
      </w:tr>
      <w:tr w:rsidR="002601EE" w:rsidRPr="003069B1" w14:paraId="7F34E85B" w14:textId="240314EA" w:rsidTr="00123101">
        <w:tc>
          <w:tcPr>
            <w:tcW w:w="10041" w:type="dxa"/>
            <w:gridSpan w:val="3"/>
            <w:tcBorders>
              <w:top w:val="single" w:sz="4" w:space="0" w:color="auto"/>
              <w:left w:val="nil"/>
              <w:bottom w:val="single" w:sz="4" w:space="0" w:color="E7E6E6" w:themeColor="background2"/>
              <w:right w:val="nil"/>
            </w:tcBorders>
          </w:tcPr>
          <w:p w14:paraId="6889880A" w14:textId="7E2DC9AE" w:rsidR="002601EE" w:rsidRPr="00661DAD" w:rsidRDefault="002601EE">
            <w:pPr>
              <w:pStyle w:val="NoSpacing"/>
              <w:rPr>
                <w:sz w:val="24"/>
                <w:szCs w:val="24"/>
                <w:u w:val="single"/>
              </w:rPr>
            </w:pPr>
            <w:r>
              <w:rPr>
                <w:sz w:val="24"/>
                <w:szCs w:val="24"/>
              </w:rPr>
              <w:t xml:space="preserve">Name: </w:t>
            </w:r>
          </w:p>
        </w:tc>
        <w:tc>
          <w:tcPr>
            <w:tcW w:w="399" w:type="dxa"/>
            <w:tcBorders>
              <w:top w:val="nil"/>
              <w:left w:val="nil"/>
              <w:bottom w:val="nil"/>
              <w:right w:val="nil"/>
            </w:tcBorders>
          </w:tcPr>
          <w:p w14:paraId="254620B0" w14:textId="77777777" w:rsidR="002601EE" w:rsidRPr="002601EE" w:rsidRDefault="002601EE">
            <w:pPr>
              <w:pStyle w:val="NoSpacing"/>
              <w:rPr>
                <w:sz w:val="6"/>
                <w:szCs w:val="6"/>
              </w:rPr>
            </w:pPr>
          </w:p>
        </w:tc>
      </w:tr>
      <w:tr w:rsidR="002601EE" w:rsidRPr="003069B1" w14:paraId="1FCC282D" w14:textId="3EA97784" w:rsidTr="00123101">
        <w:tc>
          <w:tcPr>
            <w:tcW w:w="10041" w:type="dxa"/>
            <w:gridSpan w:val="3"/>
            <w:tcBorders>
              <w:top w:val="single" w:sz="4" w:space="0" w:color="E7E6E6" w:themeColor="background2"/>
              <w:left w:val="nil"/>
              <w:bottom w:val="single" w:sz="4" w:space="0" w:color="E7E6E6" w:themeColor="background2"/>
              <w:right w:val="nil"/>
            </w:tcBorders>
          </w:tcPr>
          <w:p w14:paraId="33CECE46" w14:textId="2523C7EB" w:rsidR="002601EE" w:rsidRDefault="00B92650">
            <w:pPr>
              <w:pStyle w:val="NoSpacing"/>
              <w:rPr>
                <w:sz w:val="24"/>
                <w:szCs w:val="24"/>
              </w:rPr>
            </w:pPr>
            <w:r w:rsidRPr="007C7A4F">
              <w:rPr>
                <w:color w:val="C00000"/>
                <w:sz w:val="24"/>
                <w:szCs w:val="24"/>
              </w:rPr>
              <w:t>Operator Adequately Certified?</w:t>
            </w:r>
            <w:r>
              <w:rPr>
                <w:sz w:val="24"/>
                <w:szCs w:val="24"/>
              </w:rPr>
              <w:t xml:space="preserve"> </w:t>
            </w:r>
            <w:r w:rsidRPr="00035574">
              <w:rPr>
                <w:color w:val="C00000"/>
                <w:sz w:val="24"/>
                <w:szCs w:val="24"/>
              </w:rPr>
              <w:t>□</w:t>
            </w:r>
            <w:r w:rsidR="002601EE">
              <w:rPr>
                <w:sz w:val="24"/>
                <w:szCs w:val="24"/>
              </w:rPr>
              <w:t xml:space="preserve"> </w:t>
            </w:r>
            <w:r w:rsidR="002601EE" w:rsidRPr="00F5079D">
              <w:rPr>
                <w:sz w:val="24"/>
                <w:szCs w:val="24"/>
              </w:rPr>
              <w:t xml:space="preserve"> Y</w:t>
            </w:r>
            <w:r w:rsidR="002601EE">
              <w:rPr>
                <w:sz w:val="24"/>
                <w:szCs w:val="24"/>
              </w:rPr>
              <w:t xml:space="preserve">es   No </w:t>
            </w:r>
            <w:r w:rsidR="002601EE" w:rsidRPr="00F5079D">
              <w:rPr>
                <w:sz w:val="24"/>
                <w:szCs w:val="24"/>
              </w:rPr>
              <w:t xml:space="preserve">  Not required (NC)</w:t>
            </w:r>
          </w:p>
        </w:tc>
        <w:tc>
          <w:tcPr>
            <w:tcW w:w="399" w:type="dxa"/>
            <w:tcBorders>
              <w:top w:val="nil"/>
              <w:left w:val="nil"/>
              <w:bottom w:val="nil"/>
              <w:right w:val="nil"/>
            </w:tcBorders>
          </w:tcPr>
          <w:p w14:paraId="065ADC1F" w14:textId="77777777" w:rsidR="002601EE" w:rsidRPr="002601EE" w:rsidRDefault="002601EE">
            <w:pPr>
              <w:pStyle w:val="NoSpacing"/>
              <w:rPr>
                <w:sz w:val="6"/>
                <w:szCs w:val="6"/>
              </w:rPr>
            </w:pPr>
          </w:p>
        </w:tc>
      </w:tr>
      <w:tr w:rsidR="00123101" w14:paraId="5638FBE2" w14:textId="541451BD" w:rsidTr="00123101">
        <w:tc>
          <w:tcPr>
            <w:tcW w:w="6693" w:type="dxa"/>
            <w:gridSpan w:val="2"/>
            <w:tcBorders>
              <w:top w:val="single" w:sz="4" w:space="0" w:color="E7E6E6" w:themeColor="background2"/>
              <w:left w:val="nil"/>
              <w:bottom w:val="single" w:sz="4" w:space="0" w:color="E7E6E6" w:themeColor="background2"/>
              <w:right w:val="nil"/>
            </w:tcBorders>
          </w:tcPr>
          <w:p w14:paraId="701E7734" w14:textId="2A126A1C" w:rsidR="00123101" w:rsidRDefault="00123101">
            <w:pPr>
              <w:pStyle w:val="NoSpacing"/>
              <w:rPr>
                <w:sz w:val="24"/>
                <w:szCs w:val="24"/>
              </w:rPr>
            </w:pPr>
            <w:r>
              <w:rPr>
                <w:sz w:val="24"/>
                <w:szCs w:val="24"/>
              </w:rPr>
              <w:t xml:space="preserve">Certification: </w:t>
            </w:r>
          </w:p>
        </w:tc>
        <w:tc>
          <w:tcPr>
            <w:tcW w:w="3348" w:type="dxa"/>
            <w:tcBorders>
              <w:top w:val="single" w:sz="4" w:space="0" w:color="E7E6E6" w:themeColor="background2"/>
              <w:left w:val="nil"/>
              <w:bottom w:val="single" w:sz="4" w:space="0" w:color="E7E6E6" w:themeColor="background2"/>
              <w:right w:val="nil"/>
            </w:tcBorders>
          </w:tcPr>
          <w:p w14:paraId="5BD00412" w14:textId="3914FD76" w:rsidR="00123101" w:rsidRDefault="00123101">
            <w:pPr>
              <w:pStyle w:val="NoSpacing"/>
              <w:rPr>
                <w:sz w:val="24"/>
                <w:szCs w:val="24"/>
              </w:rPr>
            </w:pPr>
            <w:r>
              <w:rPr>
                <w:sz w:val="24"/>
                <w:szCs w:val="24"/>
              </w:rPr>
              <w:t xml:space="preserve">Expiration Year: </w:t>
            </w:r>
          </w:p>
        </w:tc>
        <w:tc>
          <w:tcPr>
            <w:tcW w:w="399" w:type="dxa"/>
            <w:tcBorders>
              <w:top w:val="nil"/>
              <w:left w:val="nil"/>
              <w:bottom w:val="nil"/>
              <w:right w:val="nil"/>
            </w:tcBorders>
          </w:tcPr>
          <w:p w14:paraId="2A90AB1C" w14:textId="4128E0F6" w:rsidR="00123101" w:rsidRPr="002601EE" w:rsidRDefault="00123101">
            <w:pPr>
              <w:pStyle w:val="NoSpacing"/>
              <w:rPr>
                <w:sz w:val="6"/>
                <w:szCs w:val="6"/>
              </w:rPr>
            </w:pPr>
          </w:p>
        </w:tc>
      </w:tr>
      <w:tr w:rsidR="008D326B" w14:paraId="24BF77A6" w14:textId="77777777" w:rsidTr="00123101">
        <w:tc>
          <w:tcPr>
            <w:tcW w:w="5024" w:type="dxa"/>
            <w:tcBorders>
              <w:top w:val="single" w:sz="4" w:space="0" w:color="E7E6E6" w:themeColor="background2"/>
              <w:left w:val="nil"/>
              <w:bottom w:val="single" w:sz="4" w:space="0" w:color="E7E6E6" w:themeColor="background2"/>
              <w:right w:val="nil"/>
            </w:tcBorders>
          </w:tcPr>
          <w:p w14:paraId="7B224F1E" w14:textId="302548EE" w:rsidR="008D326B" w:rsidRDefault="008D326B" w:rsidP="008D326B">
            <w:pPr>
              <w:pStyle w:val="NoSpacing"/>
              <w:rPr>
                <w:sz w:val="24"/>
                <w:szCs w:val="24"/>
              </w:rPr>
            </w:pPr>
            <w:r>
              <w:rPr>
                <w:sz w:val="24"/>
                <w:szCs w:val="24"/>
              </w:rPr>
              <w:t xml:space="preserve">Contract operator? </w:t>
            </w:r>
          </w:p>
        </w:tc>
        <w:tc>
          <w:tcPr>
            <w:tcW w:w="5017" w:type="dxa"/>
            <w:gridSpan w:val="2"/>
            <w:tcBorders>
              <w:top w:val="single" w:sz="4" w:space="0" w:color="E7E6E6" w:themeColor="background2"/>
              <w:left w:val="nil"/>
              <w:bottom w:val="single" w:sz="4" w:space="0" w:color="E7E6E6" w:themeColor="background2"/>
              <w:right w:val="nil"/>
            </w:tcBorders>
          </w:tcPr>
          <w:p w14:paraId="2A3088AD" w14:textId="5FB14A1D" w:rsidR="008D326B" w:rsidRDefault="008D326B" w:rsidP="008D326B">
            <w:pPr>
              <w:pStyle w:val="NoSpacing"/>
              <w:rPr>
                <w:sz w:val="24"/>
                <w:szCs w:val="24"/>
              </w:rPr>
            </w:pPr>
          </w:p>
        </w:tc>
        <w:tc>
          <w:tcPr>
            <w:tcW w:w="399" w:type="dxa"/>
            <w:tcBorders>
              <w:top w:val="nil"/>
              <w:left w:val="nil"/>
              <w:bottom w:val="nil"/>
              <w:right w:val="nil"/>
            </w:tcBorders>
          </w:tcPr>
          <w:p w14:paraId="22F82566" w14:textId="77777777" w:rsidR="008D326B" w:rsidRPr="002601EE" w:rsidRDefault="008D326B" w:rsidP="008D326B">
            <w:pPr>
              <w:pStyle w:val="NoSpacing"/>
              <w:rPr>
                <w:sz w:val="6"/>
                <w:szCs w:val="6"/>
              </w:rPr>
            </w:pPr>
          </w:p>
        </w:tc>
      </w:tr>
      <w:tr w:rsidR="008D326B" w14:paraId="72BBA497" w14:textId="2E79DAC0" w:rsidTr="00123101">
        <w:tc>
          <w:tcPr>
            <w:tcW w:w="10041" w:type="dxa"/>
            <w:gridSpan w:val="3"/>
            <w:tcBorders>
              <w:top w:val="single" w:sz="4" w:space="0" w:color="E7E6E6" w:themeColor="background2"/>
              <w:left w:val="nil"/>
              <w:bottom w:val="single" w:sz="4" w:space="0" w:color="E7E6E6" w:themeColor="background2"/>
              <w:right w:val="nil"/>
            </w:tcBorders>
          </w:tcPr>
          <w:p w14:paraId="6323E2AB" w14:textId="41A19384" w:rsidR="008D326B" w:rsidRDefault="008D326B" w:rsidP="008D326B">
            <w:pPr>
              <w:pStyle w:val="NoSpacing"/>
              <w:rPr>
                <w:sz w:val="24"/>
                <w:szCs w:val="24"/>
              </w:rPr>
            </w:pPr>
            <w:r>
              <w:rPr>
                <w:sz w:val="24"/>
                <w:szCs w:val="24"/>
              </w:rPr>
              <w:t xml:space="preserve">Address: </w:t>
            </w:r>
          </w:p>
        </w:tc>
        <w:tc>
          <w:tcPr>
            <w:tcW w:w="399" w:type="dxa"/>
            <w:tcBorders>
              <w:top w:val="nil"/>
              <w:left w:val="nil"/>
              <w:bottom w:val="nil"/>
              <w:right w:val="nil"/>
            </w:tcBorders>
          </w:tcPr>
          <w:p w14:paraId="13C9D3EA" w14:textId="77777777" w:rsidR="008D326B" w:rsidRPr="002601EE" w:rsidRDefault="008D326B" w:rsidP="008D326B">
            <w:pPr>
              <w:pStyle w:val="NoSpacing"/>
              <w:rPr>
                <w:sz w:val="6"/>
                <w:szCs w:val="6"/>
              </w:rPr>
            </w:pPr>
          </w:p>
        </w:tc>
      </w:tr>
      <w:tr w:rsidR="008D326B" w14:paraId="775EDC6A" w14:textId="1E8F01D6" w:rsidTr="00123101">
        <w:tc>
          <w:tcPr>
            <w:tcW w:w="5024" w:type="dxa"/>
            <w:tcBorders>
              <w:top w:val="single" w:sz="4" w:space="0" w:color="E7E6E6" w:themeColor="background2"/>
              <w:left w:val="nil"/>
              <w:bottom w:val="single" w:sz="4" w:space="0" w:color="E7E6E6" w:themeColor="background2"/>
              <w:right w:val="nil"/>
            </w:tcBorders>
          </w:tcPr>
          <w:p w14:paraId="23A63955" w14:textId="0C04D1AB" w:rsidR="008D326B" w:rsidRDefault="008D326B" w:rsidP="008D326B">
            <w:pPr>
              <w:pStyle w:val="NoSpacing"/>
              <w:rPr>
                <w:sz w:val="24"/>
                <w:szCs w:val="24"/>
              </w:rPr>
            </w:pPr>
            <w:r>
              <w:rPr>
                <w:sz w:val="24"/>
                <w:szCs w:val="24"/>
              </w:rPr>
              <w:t xml:space="preserve">Business phone: </w:t>
            </w:r>
          </w:p>
        </w:tc>
        <w:tc>
          <w:tcPr>
            <w:tcW w:w="5017" w:type="dxa"/>
            <w:gridSpan w:val="2"/>
            <w:tcBorders>
              <w:top w:val="single" w:sz="4" w:space="0" w:color="E7E6E6" w:themeColor="background2"/>
              <w:left w:val="nil"/>
              <w:bottom w:val="single" w:sz="4" w:space="0" w:color="E7E6E6" w:themeColor="background2"/>
              <w:right w:val="nil"/>
            </w:tcBorders>
          </w:tcPr>
          <w:p w14:paraId="3AF22AC0" w14:textId="48F8A779" w:rsidR="008D326B" w:rsidRDefault="008D326B" w:rsidP="008D326B">
            <w:pPr>
              <w:pStyle w:val="NoSpacing"/>
              <w:rPr>
                <w:sz w:val="24"/>
                <w:szCs w:val="24"/>
              </w:rPr>
            </w:pPr>
            <w:r>
              <w:rPr>
                <w:sz w:val="24"/>
                <w:szCs w:val="24"/>
              </w:rPr>
              <w:t xml:space="preserve">Cell phone: </w:t>
            </w:r>
          </w:p>
        </w:tc>
        <w:tc>
          <w:tcPr>
            <w:tcW w:w="399" w:type="dxa"/>
            <w:tcBorders>
              <w:top w:val="nil"/>
              <w:left w:val="nil"/>
              <w:bottom w:val="nil"/>
              <w:right w:val="nil"/>
            </w:tcBorders>
          </w:tcPr>
          <w:p w14:paraId="6F464069" w14:textId="19743E3A" w:rsidR="008D326B" w:rsidRPr="002601EE" w:rsidRDefault="008D326B" w:rsidP="008D326B">
            <w:pPr>
              <w:pStyle w:val="NoSpacing"/>
              <w:rPr>
                <w:sz w:val="6"/>
                <w:szCs w:val="6"/>
              </w:rPr>
            </w:pPr>
          </w:p>
        </w:tc>
      </w:tr>
      <w:tr w:rsidR="008D326B" w:rsidRPr="00AD5442" w14:paraId="6B2BDD6D" w14:textId="5294C85B" w:rsidTr="00123101">
        <w:tc>
          <w:tcPr>
            <w:tcW w:w="5024" w:type="dxa"/>
            <w:tcBorders>
              <w:top w:val="single" w:sz="4" w:space="0" w:color="E7E6E6" w:themeColor="background2"/>
              <w:left w:val="nil"/>
              <w:bottom w:val="nil"/>
              <w:right w:val="nil"/>
            </w:tcBorders>
          </w:tcPr>
          <w:p w14:paraId="0D3AD874" w14:textId="50A37E8D" w:rsidR="008D326B" w:rsidRDefault="008D326B" w:rsidP="008D326B">
            <w:pPr>
              <w:pStyle w:val="NoSpacing"/>
              <w:rPr>
                <w:sz w:val="24"/>
                <w:szCs w:val="24"/>
              </w:rPr>
            </w:pPr>
            <w:r>
              <w:rPr>
                <w:sz w:val="24"/>
                <w:szCs w:val="24"/>
              </w:rPr>
              <w:t xml:space="preserve">Email: </w:t>
            </w:r>
          </w:p>
        </w:tc>
        <w:tc>
          <w:tcPr>
            <w:tcW w:w="5017" w:type="dxa"/>
            <w:gridSpan w:val="2"/>
            <w:tcBorders>
              <w:top w:val="single" w:sz="4" w:space="0" w:color="E7E6E6" w:themeColor="background2"/>
              <w:left w:val="nil"/>
              <w:bottom w:val="nil"/>
              <w:right w:val="nil"/>
            </w:tcBorders>
          </w:tcPr>
          <w:p w14:paraId="258E9D0E" w14:textId="6338EF69" w:rsidR="008D326B" w:rsidRPr="00AD5442" w:rsidRDefault="008D326B" w:rsidP="008D326B">
            <w:pPr>
              <w:pStyle w:val="NoSpacing"/>
              <w:rPr>
                <w:sz w:val="24"/>
                <w:szCs w:val="24"/>
                <w:u w:val="single"/>
              </w:rPr>
            </w:pPr>
            <w:r>
              <w:rPr>
                <w:sz w:val="24"/>
                <w:szCs w:val="24"/>
              </w:rPr>
              <w:t xml:space="preserve">Comments: </w:t>
            </w:r>
          </w:p>
        </w:tc>
        <w:tc>
          <w:tcPr>
            <w:tcW w:w="399" w:type="dxa"/>
            <w:tcBorders>
              <w:top w:val="nil"/>
              <w:left w:val="nil"/>
              <w:bottom w:val="nil"/>
              <w:right w:val="nil"/>
            </w:tcBorders>
          </w:tcPr>
          <w:p w14:paraId="30D719E2" w14:textId="18D78B90" w:rsidR="008D326B" w:rsidRPr="002601EE" w:rsidRDefault="008D326B" w:rsidP="008D326B">
            <w:pPr>
              <w:pStyle w:val="NoSpacing"/>
              <w:rPr>
                <w:sz w:val="6"/>
                <w:szCs w:val="6"/>
              </w:rPr>
            </w:pPr>
          </w:p>
        </w:tc>
      </w:tr>
    </w:tbl>
    <w:p w14:paraId="51473D7A" w14:textId="048CAFA6" w:rsidR="00661DAD" w:rsidRPr="00B024AB" w:rsidRDefault="00661DAD" w:rsidP="003069B1">
      <w:pPr>
        <w:pStyle w:val="NoSpacing"/>
        <w:rPr>
          <w:sz w:val="24"/>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1639"/>
        <w:gridCol w:w="3393"/>
        <w:gridCol w:w="360"/>
      </w:tblGrid>
      <w:tr w:rsidR="002601EE" w:rsidRPr="00BD6876" w14:paraId="1EE7157C" w14:textId="28D1B575" w:rsidTr="000774E7">
        <w:tc>
          <w:tcPr>
            <w:tcW w:w="10080" w:type="dxa"/>
            <w:gridSpan w:val="3"/>
            <w:tcBorders>
              <w:bottom w:val="single" w:sz="4" w:space="0" w:color="auto"/>
            </w:tcBorders>
          </w:tcPr>
          <w:p w14:paraId="269AE244" w14:textId="644F09A7" w:rsidR="002601EE" w:rsidRPr="00BD6876" w:rsidRDefault="002601EE">
            <w:pPr>
              <w:pStyle w:val="NoSpacing"/>
              <w:rPr>
                <w:b/>
                <w:bCs/>
                <w:sz w:val="24"/>
                <w:szCs w:val="24"/>
                <w:u w:val="single"/>
              </w:rPr>
            </w:pPr>
            <w:r>
              <w:rPr>
                <w:b/>
                <w:bCs/>
                <w:sz w:val="24"/>
                <w:szCs w:val="24"/>
              </w:rPr>
              <w:t>Additional Operator</w:t>
            </w:r>
          </w:p>
        </w:tc>
        <w:tc>
          <w:tcPr>
            <w:tcW w:w="360" w:type="dxa"/>
          </w:tcPr>
          <w:p w14:paraId="102B19D5" w14:textId="77777777" w:rsidR="002601EE" w:rsidRPr="002601EE" w:rsidRDefault="002601EE">
            <w:pPr>
              <w:pStyle w:val="NoSpacing"/>
              <w:rPr>
                <w:b/>
                <w:bCs/>
                <w:sz w:val="6"/>
                <w:szCs w:val="6"/>
              </w:rPr>
            </w:pPr>
          </w:p>
        </w:tc>
      </w:tr>
      <w:tr w:rsidR="002601EE" w:rsidRPr="00661DAD" w14:paraId="24B6B8FD" w14:textId="794DE290" w:rsidTr="000774E7">
        <w:tc>
          <w:tcPr>
            <w:tcW w:w="10080" w:type="dxa"/>
            <w:gridSpan w:val="3"/>
            <w:tcBorders>
              <w:top w:val="single" w:sz="4" w:space="0" w:color="auto"/>
              <w:bottom w:val="single" w:sz="4" w:space="0" w:color="E7E6E6" w:themeColor="background2"/>
            </w:tcBorders>
          </w:tcPr>
          <w:p w14:paraId="222FF42A" w14:textId="47322A9A" w:rsidR="002601EE" w:rsidRPr="00661DAD" w:rsidRDefault="002601EE">
            <w:pPr>
              <w:pStyle w:val="NoSpacing"/>
              <w:rPr>
                <w:sz w:val="24"/>
                <w:szCs w:val="24"/>
                <w:u w:val="single"/>
              </w:rPr>
            </w:pPr>
            <w:r>
              <w:rPr>
                <w:sz w:val="24"/>
                <w:szCs w:val="24"/>
              </w:rPr>
              <w:t xml:space="preserve">Name: </w:t>
            </w:r>
          </w:p>
        </w:tc>
        <w:tc>
          <w:tcPr>
            <w:tcW w:w="360" w:type="dxa"/>
          </w:tcPr>
          <w:p w14:paraId="3BF9B9AE" w14:textId="77777777" w:rsidR="002601EE" w:rsidRPr="002601EE" w:rsidRDefault="002601EE">
            <w:pPr>
              <w:pStyle w:val="NoSpacing"/>
              <w:rPr>
                <w:sz w:val="6"/>
                <w:szCs w:val="6"/>
              </w:rPr>
            </w:pPr>
          </w:p>
        </w:tc>
      </w:tr>
      <w:tr w:rsidR="002601EE" w14:paraId="0553F804" w14:textId="049B728B" w:rsidTr="000774E7">
        <w:tc>
          <w:tcPr>
            <w:tcW w:w="10080" w:type="dxa"/>
            <w:gridSpan w:val="3"/>
            <w:tcBorders>
              <w:top w:val="single" w:sz="4" w:space="0" w:color="E7E6E6" w:themeColor="background2"/>
              <w:bottom w:val="single" w:sz="4" w:space="0" w:color="E7E6E6" w:themeColor="background2"/>
            </w:tcBorders>
          </w:tcPr>
          <w:p w14:paraId="10E39190" w14:textId="49E0D4ED" w:rsidR="002601EE" w:rsidRDefault="002601EE">
            <w:pPr>
              <w:pStyle w:val="NoSpacing"/>
              <w:rPr>
                <w:sz w:val="24"/>
                <w:szCs w:val="24"/>
              </w:rPr>
            </w:pPr>
            <w:r>
              <w:rPr>
                <w:sz w:val="24"/>
                <w:szCs w:val="24"/>
              </w:rPr>
              <w:lastRenderedPageBreak/>
              <w:t xml:space="preserve">Operator Adequately Certified? </w:t>
            </w:r>
            <w:r w:rsidRPr="00F5079D">
              <w:rPr>
                <w:sz w:val="24"/>
                <w:szCs w:val="24"/>
              </w:rPr>
              <w:t xml:space="preserve"> Y</w:t>
            </w:r>
            <w:r>
              <w:rPr>
                <w:sz w:val="24"/>
                <w:szCs w:val="24"/>
              </w:rPr>
              <w:t xml:space="preserve">es   No  </w:t>
            </w:r>
            <w:r w:rsidRPr="00F5079D">
              <w:rPr>
                <w:sz w:val="24"/>
                <w:szCs w:val="24"/>
              </w:rPr>
              <w:t xml:space="preserve"> Not required (NC)</w:t>
            </w:r>
          </w:p>
        </w:tc>
        <w:tc>
          <w:tcPr>
            <w:tcW w:w="360" w:type="dxa"/>
          </w:tcPr>
          <w:p w14:paraId="5A85FE2F" w14:textId="77777777" w:rsidR="002601EE" w:rsidRPr="002601EE" w:rsidRDefault="002601EE">
            <w:pPr>
              <w:pStyle w:val="NoSpacing"/>
              <w:rPr>
                <w:sz w:val="6"/>
                <w:szCs w:val="6"/>
              </w:rPr>
            </w:pPr>
          </w:p>
        </w:tc>
      </w:tr>
      <w:tr w:rsidR="00123101" w14:paraId="4CA0A5FB" w14:textId="75A78E83" w:rsidTr="00123101">
        <w:tc>
          <w:tcPr>
            <w:tcW w:w="6687" w:type="dxa"/>
            <w:gridSpan w:val="2"/>
            <w:tcBorders>
              <w:top w:val="single" w:sz="4" w:space="0" w:color="E7E6E6" w:themeColor="background2"/>
              <w:bottom w:val="single" w:sz="4" w:space="0" w:color="E7E6E6" w:themeColor="background2"/>
            </w:tcBorders>
          </w:tcPr>
          <w:p w14:paraId="1B02AAC7" w14:textId="4882A1FA" w:rsidR="00123101" w:rsidRDefault="00123101">
            <w:pPr>
              <w:pStyle w:val="NoSpacing"/>
              <w:rPr>
                <w:sz w:val="24"/>
                <w:szCs w:val="24"/>
              </w:rPr>
            </w:pPr>
            <w:r>
              <w:rPr>
                <w:sz w:val="24"/>
                <w:szCs w:val="24"/>
              </w:rPr>
              <w:t xml:space="preserve">Certification:  </w:t>
            </w:r>
          </w:p>
        </w:tc>
        <w:tc>
          <w:tcPr>
            <w:tcW w:w="3393" w:type="dxa"/>
            <w:tcBorders>
              <w:top w:val="single" w:sz="4" w:space="0" w:color="E7E6E6" w:themeColor="background2"/>
              <w:bottom w:val="single" w:sz="4" w:space="0" w:color="E7E6E6" w:themeColor="background2"/>
            </w:tcBorders>
          </w:tcPr>
          <w:p w14:paraId="505E4C44" w14:textId="102EFCE8" w:rsidR="00123101" w:rsidRDefault="00123101">
            <w:pPr>
              <w:pStyle w:val="NoSpacing"/>
              <w:rPr>
                <w:sz w:val="24"/>
                <w:szCs w:val="24"/>
              </w:rPr>
            </w:pPr>
            <w:r>
              <w:rPr>
                <w:sz w:val="24"/>
                <w:szCs w:val="24"/>
              </w:rPr>
              <w:t xml:space="preserve">Expiration Year: </w:t>
            </w:r>
          </w:p>
        </w:tc>
        <w:tc>
          <w:tcPr>
            <w:tcW w:w="360" w:type="dxa"/>
          </w:tcPr>
          <w:p w14:paraId="38132B21" w14:textId="4DCEB02C" w:rsidR="00123101" w:rsidRPr="002601EE" w:rsidRDefault="00123101">
            <w:pPr>
              <w:pStyle w:val="NoSpacing"/>
              <w:rPr>
                <w:sz w:val="6"/>
                <w:szCs w:val="6"/>
              </w:rPr>
            </w:pPr>
          </w:p>
        </w:tc>
      </w:tr>
      <w:tr w:rsidR="00F411AC" w14:paraId="27F6CA2A" w14:textId="77777777" w:rsidTr="00123101">
        <w:tc>
          <w:tcPr>
            <w:tcW w:w="5048" w:type="dxa"/>
            <w:tcBorders>
              <w:top w:val="single" w:sz="4" w:space="0" w:color="E7E6E6" w:themeColor="background2"/>
              <w:bottom w:val="single" w:sz="4" w:space="0" w:color="E7E6E6" w:themeColor="background2"/>
            </w:tcBorders>
          </w:tcPr>
          <w:p w14:paraId="1E53916C" w14:textId="77777777" w:rsidR="00F411AC" w:rsidRDefault="00F411AC">
            <w:pPr>
              <w:pStyle w:val="NoSpacing"/>
              <w:rPr>
                <w:sz w:val="24"/>
                <w:szCs w:val="24"/>
              </w:rPr>
            </w:pPr>
            <w:r>
              <w:rPr>
                <w:sz w:val="24"/>
                <w:szCs w:val="24"/>
              </w:rPr>
              <w:t xml:space="preserve">Contract operator? </w:t>
            </w:r>
          </w:p>
        </w:tc>
        <w:tc>
          <w:tcPr>
            <w:tcW w:w="5032" w:type="dxa"/>
            <w:gridSpan w:val="2"/>
            <w:tcBorders>
              <w:top w:val="single" w:sz="4" w:space="0" w:color="E7E6E6" w:themeColor="background2"/>
              <w:bottom w:val="single" w:sz="4" w:space="0" w:color="E7E6E6" w:themeColor="background2"/>
            </w:tcBorders>
          </w:tcPr>
          <w:p w14:paraId="652500F8" w14:textId="2F752097" w:rsidR="00F411AC" w:rsidRDefault="00F411AC">
            <w:pPr>
              <w:pStyle w:val="NoSpacing"/>
              <w:rPr>
                <w:sz w:val="24"/>
                <w:szCs w:val="24"/>
              </w:rPr>
            </w:pPr>
          </w:p>
        </w:tc>
        <w:tc>
          <w:tcPr>
            <w:tcW w:w="360" w:type="dxa"/>
          </w:tcPr>
          <w:p w14:paraId="57A31F5B" w14:textId="77777777" w:rsidR="00F411AC" w:rsidRPr="002601EE" w:rsidRDefault="00F411AC">
            <w:pPr>
              <w:pStyle w:val="NoSpacing"/>
              <w:rPr>
                <w:sz w:val="6"/>
                <w:szCs w:val="6"/>
              </w:rPr>
            </w:pPr>
          </w:p>
        </w:tc>
      </w:tr>
      <w:tr w:rsidR="002601EE" w14:paraId="588F64E5" w14:textId="21A0CC15" w:rsidTr="00750B7B">
        <w:tc>
          <w:tcPr>
            <w:tcW w:w="10080" w:type="dxa"/>
            <w:gridSpan w:val="3"/>
            <w:tcBorders>
              <w:top w:val="single" w:sz="4" w:space="0" w:color="E7E6E6" w:themeColor="background2"/>
            </w:tcBorders>
          </w:tcPr>
          <w:p w14:paraId="4A0C651A" w14:textId="3ACBB1FE" w:rsidR="002601EE" w:rsidRDefault="002601EE">
            <w:pPr>
              <w:pStyle w:val="NoSpacing"/>
              <w:rPr>
                <w:sz w:val="24"/>
                <w:szCs w:val="24"/>
              </w:rPr>
            </w:pPr>
            <w:r>
              <w:rPr>
                <w:sz w:val="24"/>
                <w:szCs w:val="24"/>
              </w:rPr>
              <w:t xml:space="preserve">Address: </w:t>
            </w:r>
          </w:p>
        </w:tc>
        <w:tc>
          <w:tcPr>
            <w:tcW w:w="360" w:type="dxa"/>
          </w:tcPr>
          <w:p w14:paraId="30C1FB7A" w14:textId="77777777" w:rsidR="002601EE" w:rsidRPr="002601EE" w:rsidRDefault="002601EE">
            <w:pPr>
              <w:pStyle w:val="NoSpacing"/>
              <w:rPr>
                <w:sz w:val="6"/>
                <w:szCs w:val="6"/>
              </w:rPr>
            </w:pPr>
          </w:p>
        </w:tc>
      </w:tr>
      <w:tr w:rsidR="002922D0" w14:paraId="238ED635" w14:textId="330BBE5D" w:rsidTr="00123101">
        <w:tc>
          <w:tcPr>
            <w:tcW w:w="5048" w:type="dxa"/>
            <w:tcBorders>
              <w:bottom w:val="single" w:sz="4" w:space="0" w:color="E7E6E6" w:themeColor="background2"/>
            </w:tcBorders>
          </w:tcPr>
          <w:p w14:paraId="101E85DA" w14:textId="5987B4E1" w:rsidR="002601EE" w:rsidRDefault="002601EE">
            <w:pPr>
              <w:pStyle w:val="NoSpacing"/>
              <w:rPr>
                <w:sz w:val="24"/>
                <w:szCs w:val="24"/>
              </w:rPr>
            </w:pPr>
            <w:r>
              <w:rPr>
                <w:sz w:val="24"/>
                <w:szCs w:val="24"/>
              </w:rPr>
              <w:t xml:space="preserve">Business phone: </w:t>
            </w:r>
          </w:p>
        </w:tc>
        <w:tc>
          <w:tcPr>
            <w:tcW w:w="5032" w:type="dxa"/>
            <w:gridSpan w:val="2"/>
            <w:tcBorders>
              <w:bottom w:val="single" w:sz="4" w:space="0" w:color="E7E6E6" w:themeColor="background2"/>
            </w:tcBorders>
          </w:tcPr>
          <w:p w14:paraId="7E01BBCE" w14:textId="46A2B793" w:rsidR="002601EE" w:rsidRDefault="002601EE">
            <w:pPr>
              <w:pStyle w:val="NoSpacing"/>
              <w:rPr>
                <w:sz w:val="24"/>
                <w:szCs w:val="24"/>
              </w:rPr>
            </w:pPr>
            <w:r>
              <w:rPr>
                <w:sz w:val="24"/>
                <w:szCs w:val="24"/>
              </w:rPr>
              <w:t xml:space="preserve">Cell phone: </w:t>
            </w:r>
          </w:p>
        </w:tc>
        <w:tc>
          <w:tcPr>
            <w:tcW w:w="360" w:type="dxa"/>
          </w:tcPr>
          <w:p w14:paraId="6492C91A" w14:textId="34FB8355" w:rsidR="002601EE" w:rsidRPr="002601EE" w:rsidRDefault="002601EE">
            <w:pPr>
              <w:pStyle w:val="NoSpacing"/>
              <w:rPr>
                <w:sz w:val="6"/>
                <w:szCs w:val="6"/>
              </w:rPr>
            </w:pPr>
          </w:p>
        </w:tc>
      </w:tr>
      <w:tr w:rsidR="006C43F8" w:rsidRPr="00AD5442" w14:paraId="4AAB37E6" w14:textId="0131083D" w:rsidTr="00123101">
        <w:tc>
          <w:tcPr>
            <w:tcW w:w="5048" w:type="dxa"/>
            <w:tcBorders>
              <w:top w:val="single" w:sz="4" w:space="0" w:color="E7E6E6" w:themeColor="background2"/>
            </w:tcBorders>
          </w:tcPr>
          <w:p w14:paraId="39BC7935" w14:textId="430EFA49" w:rsidR="002601EE" w:rsidRDefault="002601EE">
            <w:pPr>
              <w:pStyle w:val="NoSpacing"/>
              <w:rPr>
                <w:sz w:val="24"/>
                <w:szCs w:val="24"/>
              </w:rPr>
            </w:pPr>
            <w:r>
              <w:rPr>
                <w:sz w:val="24"/>
                <w:szCs w:val="24"/>
              </w:rPr>
              <w:t xml:space="preserve">Email: </w:t>
            </w:r>
          </w:p>
        </w:tc>
        <w:tc>
          <w:tcPr>
            <w:tcW w:w="5032" w:type="dxa"/>
            <w:gridSpan w:val="2"/>
            <w:tcBorders>
              <w:top w:val="single" w:sz="4" w:space="0" w:color="E7E6E6" w:themeColor="background2"/>
            </w:tcBorders>
          </w:tcPr>
          <w:p w14:paraId="0E82CAD0" w14:textId="7E9B8A13" w:rsidR="002601EE" w:rsidRPr="00AD5442" w:rsidRDefault="002601EE">
            <w:pPr>
              <w:pStyle w:val="NoSpacing"/>
              <w:rPr>
                <w:sz w:val="24"/>
                <w:szCs w:val="24"/>
                <w:u w:val="single"/>
              </w:rPr>
            </w:pPr>
            <w:r>
              <w:rPr>
                <w:sz w:val="24"/>
                <w:szCs w:val="24"/>
              </w:rPr>
              <w:t>Comme</w:t>
            </w:r>
            <w:r w:rsidR="0008612C">
              <w:rPr>
                <w:sz w:val="24"/>
                <w:szCs w:val="24"/>
              </w:rPr>
              <w:t>n</w:t>
            </w:r>
            <w:r>
              <w:rPr>
                <w:sz w:val="24"/>
                <w:szCs w:val="24"/>
              </w:rPr>
              <w:t xml:space="preserve">ts: </w:t>
            </w:r>
          </w:p>
        </w:tc>
        <w:tc>
          <w:tcPr>
            <w:tcW w:w="360" w:type="dxa"/>
          </w:tcPr>
          <w:p w14:paraId="5115BEF6" w14:textId="6BB17E2F" w:rsidR="002601EE" w:rsidRPr="002601EE" w:rsidRDefault="002601EE">
            <w:pPr>
              <w:pStyle w:val="NoSpacing"/>
              <w:rPr>
                <w:sz w:val="6"/>
                <w:szCs w:val="6"/>
              </w:rPr>
            </w:pPr>
          </w:p>
        </w:tc>
      </w:tr>
    </w:tbl>
    <w:p w14:paraId="47EE936F" w14:textId="0F9D7AAD" w:rsidR="00F15704" w:rsidRDefault="00F15704" w:rsidP="003069B1">
      <w:pPr>
        <w:pStyle w:val="NoSpacing"/>
        <w:rPr>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B024AB" w14:paraId="6A3A92A3" w14:textId="77777777" w:rsidTr="00750B7B">
        <w:tc>
          <w:tcPr>
            <w:tcW w:w="4680" w:type="dxa"/>
            <w:tcBorders>
              <w:bottom w:val="single" w:sz="4" w:space="0" w:color="auto"/>
            </w:tcBorders>
          </w:tcPr>
          <w:p w14:paraId="2F8DE306" w14:textId="729BE2B0" w:rsidR="00B024AB" w:rsidRPr="00C857B1" w:rsidRDefault="00C857B1">
            <w:pPr>
              <w:pStyle w:val="NoSpacing"/>
              <w:rPr>
                <w:b/>
                <w:bCs/>
                <w:sz w:val="24"/>
                <w:szCs w:val="24"/>
                <w:u w:val="single"/>
              </w:rPr>
            </w:pPr>
            <w:r w:rsidRPr="00DE6ADE">
              <w:rPr>
                <w:rFonts w:cstheme="minorHAnsi"/>
                <w:sz w:val="24"/>
                <w:szCs w:val="24"/>
              </w:rPr>
              <w:t>T</w:t>
            </w:r>
            <w:r>
              <w:rPr>
                <w:rFonts w:cstheme="minorHAnsi"/>
                <w:sz w:val="24"/>
                <w:szCs w:val="24"/>
              </w:rPr>
              <w:t>ribal Utility Consultant</w:t>
            </w:r>
          </w:p>
        </w:tc>
        <w:tc>
          <w:tcPr>
            <w:tcW w:w="4680" w:type="dxa"/>
            <w:tcBorders>
              <w:bottom w:val="single" w:sz="4" w:space="0" w:color="auto"/>
            </w:tcBorders>
          </w:tcPr>
          <w:p w14:paraId="714B20EA" w14:textId="61545D4A" w:rsidR="00B024AB" w:rsidRDefault="00287AD4">
            <w:pPr>
              <w:pStyle w:val="NoSpacing"/>
              <w:rPr>
                <w:b/>
                <w:bCs/>
                <w:sz w:val="24"/>
                <w:szCs w:val="24"/>
              </w:rPr>
            </w:pPr>
            <w:r w:rsidRPr="00287AD4">
              <w:rPr>
                <w:rFonts w:cstheme="minorHAnsi"/>
                <w:b/>
                <w:bCs/>
                <w:sz w:val="24"/>
                <w:szCs w:val="24"/>
              </w:rPr>
              <w:t>I</w:t>
            </w:r>
            <w:r>
              <w:rPr>
                <w:rFonts w:cstheme="minorHAnsi"/>
                <w:sz w:val="24"/>
                <w:szCs w:val="24"/>
              </w:rPr>
              <w:t>HS Engineer</w:t>
            </w:r>
          </w:p>
        </w:tc>
      </w:tr>
      <w:tr w:rsidR="00B024AB" w14:paraId="07ED78D2" w14:textId="77777777" w:rsidTr="00750B7B">
        <w:tc>
          <w:tcPr>
            <w:tcW w:w="4680" w:type="dxa"/>
            <w:tcBorders>
              <w:top w:val="single" w:sz="4" w:space="0" w:color="auto"/>
              <w:bottom w:val="single" w:sz="4" w:space="0" w:color="E7E6E6" w:themeColor="background2"/>
            </w:tcBorders>
          </w:tcPr>
          <w:p w14:paraId="64186B21" w14:textId="797FB616" w:rsidR="00B024AB" w:rsidRPr="00F04D88" w:rsidRDefault="00B024AB">
            <w:pPr>
              <w:pStyle w:val="NoSpacing"/>
              <w:rPr>
                <w:sz w:val="24"/>
                <w:szCs w:val="24"/>
              </w:rPr>
            </w:pPr>
          </w:p>
        </w:tc>
        <w:tc>
          <w:tcPr>
            <w:tcW w:w="4680" w:type="dxa"/>
            <w:tcBorders>
              <w:top w:val="single" w:sz="4" w:space="0" w:color="auto"/>
              <w:bottom w:val="single" w:sz="4" w:space="0" w:color="E7E6E6" w:themeColor="background2"/>
            </w:tcBorders>
          </w:tcPr>
          <w:p w14:paraId="17D2AAC1" w14:textId="4F689096" w:rsidR="00B024AB" w:rsidRDefault="00B024AB">
            <w:pPr>
              <w:pStyle w:val="NoSpacing"/>
              <w:rPr>
                <w:sz w:val="24"/>
                <w:szCs w:val="24"/>
              </w:rPr>
            </w:pPr>
          </w:p>
        </w:tc>
      </w:tr>
      <w:tr w:rsidR="00B024AB" w14:paraId="73EC3A67" w14:textId="77777777" w:rsidTr="00750B7B">
        <w:tc>
          <w:tcPr>
            <w:tcW w:w="4680" w:type="dxa"/>
            <w:tcBorders>
              <w:top w:val="single" w:sz="4" w:space="0" w:color="E7E6E6" w:themeColor="background2"/>
              <w:bottom w:val="single" w:sz="4" w:space="0" w:color="E7E6E6" w:themeColor="background2"/>
            </w:tcBorders>
          </w:tcPr>
          <w:p w14:paraId="3C40C770" w14:textId="77777777" w:rsidR="00B024AB" w:rsidRPr="009A1CB4" w:rsidRDefault="00B024AB">
            <w:pPr>
              <w:pStyle w:val="NoSpacing"/>
              <w:rPr>
                <w:sz w:val="24"/>
                <w:szCs w:val="24"/>
                <w:u w:val="single"/>
              </w:rPr>
            </w:pPr>
            <w:r>
              <w:rPr>
                <w:sz w:val="24"/>
                <w:szCs w:val="24"/>
              </w:rPr>
              <w:t xml:space="preserve">Phone: </w:t>
            </w:r>
          </w:p>
        </w:tc>
        <w:tc>
          <w:tcPr>
            <w:tcW w:w="4680" w:type="dxa"/>
            <w:tcBorders>
              <w:top w:val="single" w:sz="4" w:space="0" w:color="E7E6E6" w:themeColor="background2"/>
              <w:bottom w:val="single" w:sz="4" w:space="0" w:color="E7E6E6" w:themeColor="background2"/>
            </w:tcBorders>
          </w:tcPr>
          <w:p w14:paraId="1C2FE18A" w14:textId="77777777" w:rsidR="00B024AB" w:rsidRDefault="00B024AB">
            <w:pPr>
              <w:pStyle w:val="NoSpacing"/>
              <w:rPr>
                <w:sz w:val="24"/>
                <w:szCs w:val="24"/>
              </w:rPr>
            </w:pPr>
            <w:r>
              <w:rPr>
                <w:sz w:val="24"/>
                <w:szCs w:val="24"/>
              </w:rPr>
              <w:t xml:space="preserve">Phone: </w:t>
            </w:r>
          </w:p>
        </w:tc>
      </w:tr>
      <w:tr w:rsidR="00B024AB" w14:paraId="63E2CFBE" w14:textId="77777777" w:rsidTr="00750B7B">
        <w:trPr>
          <w:trHeight w:val="93"/>
        </w:trPr>
        <w:tc>
          <w:tcPr>
            <w:tcW w:w="4680" w:type="dxa"/>
            <w:tcBorders>
              <w:top w:val="single" w:sz="4" w:space="0" w:color="E7E6E6" w:themeColor="background2"/>
            </w:tcBorders>
          </w:tcPr>
          <w:p w14:paraId="4889885D" w14:textId="77777777" w:rsidR="00B024AB" w:rsidRDefault="00B024AB">
            <w:pPr>
              <w:pStyle w:val="NoSpacing"/>
              <w:rPr>
                <w:sz w:val="24"/>
                <w:szCs w:val="24"/>
              </w:rPr>
            </w:pPr>
            <w:r>
              <w:rPr>
                <w:sz w:val="24"/>
                <w:szCs w:val="24"/>
              </w:rPr>
              <w:t xml:space="preserve">Email: </w:t>
            </w:r>
          </w:p>
        </w:tc>
        <w:tc>
          <w:tcPr>
            <w:tcW w:w="4680" w:type="dxa"/>
            <w:tcBorders>
              <w:top w:val="single" w:sz="4" w:space="0" w:color="E7E6E6" w:themeColor="background2"/>
            </w:tcBorders>
          </w:tcPr>
          <w:p w14:paraId="5F4136DE" w14:textId="77777777" w:rsidR="00B024AB" w:rsidRDefault="00B024AB">
            <w:pPr>
              <w:pStyle w:val="NoSpacing"/>
              <w:rPr>
                <w:sz w:val="24"/>
                <w:szCs w:val="24"/>
              </w:rPr>
            </w:pPr>
            <w:r>
              <w:rPr>
                <w:sz w:val="24"/>
                <w:szCs w:val="24"/>
              </w:rPr>
              <w:t xml:space="preserve">Email: </w:t>
            </w:r>
          </w:p>
        </w:tc>
      </w:tr>
    </w:tbl>
    <w:p w14:paraId="414FF80A" w14:textId="77777777" w:rsidR="00B024AB" w:rsidRDefault="00B024AB" w:rsidP="003069B1">
      <w:pPr>
        <w:pStyle w:val="NoSpacing"/>
        <w:rPr>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84"/>
      </w:tblGrid>
      <w:tr w:rsidR="00916324" w:rsidRPr="00BD6876" w14:paraId="26CE2858" w14:textId="77777777" w:rsidTr="00916324">
        <w:tc>
          <w:tcPr>
            <w:tcW w:w="10080" w:type="dxa"/>
            <w:gridSpan w:val="2"/>
            <w:tcBorders>
              <w:bottom w:val="single" w:sz="4" w:space="0" w:color="auto"/>
            </w:tcBorders>
          </w:tcPr>
          <w:p w14:paraId="3C305F8B" w14:textId="77777777" w:rsidR="00916324" w:rsidRPr="00BD6876" w:rsidRDefault="00916324">
            <w:pPr>
              <w:pStyle w:val="NoSpacing"/>
              <w:rPr>
                <w:b/>
                <w:bCs/>
                <w:sz w:val="24"/>
                <w:szCs w:val="24"/>
                <w:u w:val="single"/>
              </w:rPr>
            </w:pPr>
            <w:r>
              <w:rPr>
                <w:b/>
                <w:bCs/>
                <w:sz w:val="24"/>
                <w:szCs w:val="24"/>
              </w:rPr>
              <w:t>Water System Physical Address and Location</w:t>
            </w:r>
          </w:p>
        </w:tc>
      </w:tr>
      <w:tr w:rsidR="00916324" w14:paraId="544E2484" w14:textId="77777777" w:rsidTr="00AB07B4">
        <w:tc>
          <w:tcPr>
            <w:tcW w:w="6096" w:type="dxa"/>
            <w:tcBorders>
              <w:top w:val="single" w:sz="4" w:space="0" w:color="auto"/>
              <w:bottom w:val="single" w:sz="4" w:space="0" w:color="E7E6E6" w:themeColor="background2"/>
            </w:tcBorders>
          </w:tcPr>
          <w:p w14:paraId="3130696A" w14:textId="540E8001" w:rsidR="00916324" w:rsidRPr="004C6D4D" w:rsidRDefault="00916324" w:rsidP="00B024AB">
            <w:pPr>
              <w:pStyle w:val="NoSpacing"/>
              <w:rPr>
                <w:sz w:val="24"/>
                <w:szCs w:val="24"/>
                <w:u w:val="single"/>
              </w:rPr>
            </w:pPr>
            <w:r>
              <w:rPr>
                <w:sz w:val="24"/>
                <w:szCs w:val="24"/>
              </w:rPr>
              <w:t xml:space="preserve">Address: </w:t>
            </w:r>
          </w:p>
        </w:tc>
        <w:tc>
          <w:tcPr>
            <w:tcW w:w="3984" w:type="dxa"/>
            <w:tcBorders>
              <w:top w:val="single" w:sz="4" w:space="0" w:color="auto"/>
              <w:bottom w:val="single" w:sz="4" w:space="0" w:color="E7E6E6" w:themeColor="background2"/>
            </w:tcBorders>
          </w:tcPr>
          <w:p w14:paraId="4DEE916F" w14:textId="7C8BDAB0" w:rsidR="00916324" w:rsidRPr="004C6D4D" w:rsidRDefault="00231663" w:rsidP="00B024AB">
            <w:pPr>
              <w:pStyle w:val="NoSpacing"/>
              <w:rPr>
                <w:sz w:val="24"/>
                <w:szCs w:val="24"/>
                <w:u w:val="single"/>
              </w:rPr>
            </w:pPr>
            <w:r w:rsidRPr="00231663">
              <w:rPr>
                <w:rFonts w:cstheme="minorHAnsi"/>
                <w:sz w:val="24"/>
                <w:szCs w:val="24"/>
              </w:rPr>
              <w:t>R</w:t>
            </w:r>
            <w:r>
              <w:rPr>
                <w:rFonts w:cstheme="minorHAnsi"/>
                <w:sz w:val="24"/>
                <w:szCs w:val="24"/>
              </w:rPr>
              <w:t xml:space="preserve">eservation: </w:t>
            </w:r>
          </w:p>
        </w:tc>
      </w:tr>
      <w:tr w:rsidR="00916324" w14:paraId="75FFA71B" w14:textId="77777777" w:rsidTr="00916324">
        <w:trPr>
          <w:trHeight w:val="93"/>
        </w:trPr>
        <w:tc>
          <w:tcPr>
            <w:tcW w:w="10080" w:type="dxa"/>
            <w:gridSpan w:val="2"/>
            <w:tcBorders>
              <w:top w:val="single" w:sz="4" w:space="0" w:color="E7E6E6" w:themeColor="background2"/>
            </w:tcBorders>
          </w:tcPr>
          <w:p w14:paraId="24FF6CDA" w14:textId="77777777" w:rsidR="00916324" w:rsidRDefault="00916324" w:rsidP="00B024AB">
            <w:pPr>
              <w:pStyle w:val="NoSpacing"/>
              <w:rPr>
                <w:sz w:val="24"/>
                <w:szCs w:val="24"/>
              </w:rPr>
            </w:pPr>
            <w:r>
              <w:rPr>
                <w:sz w:val="24"/>
                <w:szCs w:val="24"/>
              </w:rPr>
              <w:t xml:space="preserve">Physical Location and Directions: </w:t>
            </w:r>
          </w:p>
        </w:tc>
      </w:tr>
    </w:tbl>
    <w:p w14:paraId="46415D20" w14:textId="77777777" w:rsidR="00F972AB" w:rsidRDefault="00F972AB" w:rsidP="003069B1">
      <w:pPr>
        <w:pStyle w:val="NoSpacing"/>
        <w:rPr>
          <w:sz w:val="24"/>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5059"/>
        <w:gridCol w:w="358"/>
      </w:tblGrid>
      <w:tr w:rsidR="00B36529" w:rsidRPr="00DB1A2B" w14:paraId="7324B7A3" w14:textId="77777777" w:rsidTr="0048287C">
        <w:tc>
          <w:tcPr>
            <w:tcW w:w="4999" w:type="dxa"/>
            <w:tcBorders>
              <w:bottom w:val="single" w:sz="4" w:space="0" w:color="auto"/>
            </w:tcBorders>
          </w:tcPr>
          <w:p w14:paraId="319D0AA8" w14:textId="4470D577" w:rsidR="00B36529" w:rsidRPr="00F972AB" w:rsidRDefault="00B36529">
            <w:pPr>
              <w:pStyle w:val="NoSpacing"/>
              <w:rPr>
                <w:b/>
                <w:bCs/>
                <w:sz w:val="24"/>
                <w:szCs w:val="24"/>
                <w:u w:val="single"/>
              </w:rPr>
            </w:pPr>
            <w:r>
              <w:rPr>
                <w:b/>
                <w:bCs/>
                <w:sz w:val="24"/>
                <w:szCs w:val="24"/>
              </w:rPr>
              <w:t>Service Connections</w:t>
            </w:r>
          </w:p>
        </w:tc>
        <w:tc>
          <w:tcPr>
            <w:tcW w:w="5082" w:type="dxa"/>
            <w:tcBorders>
              <w:bottom w:val="single" w:sz="4" w:space="0" w:color="auto"/>
            </w:tcBorders>
          </w:tcPr>
          <w:p w14:paraId="46D10793" w14:textId="77777777" w:rsidR="00B36529" w:rsidRPr="00F972AB" w:rsidRDefault="00B36529">
            <w:pPr>
              <w:pStyle w:val="NoSpacing"/>
              <w:rPr>
                <w:b/>
                <w:bCs/>
                <w:sz w:val="6"/>
                <w:szCs w:val="6"/>
              </w:rPr>
            </w:pPr>
          </w:p>
        </w:tc>
        <w:tc>
          <w:tcPr>
            <w:tcW w:w="359" w:type="dxa"/>
          </w:tcPr>
          <w:p w14:paraId="70AE8B59" w14:textId="482B7915" w:rsidR="00B36529" w:rsidRPr="00F972AB" w:rsidRDefault="00B36529">
            <w:pPr>
              <w:pStyle w:val="NoSpacing"/>
              <w:rPr>
                <w:b/>
                <w:bCs/>
                <w:sz w:val="6"/>
                <w:szCs w:val="6"/>
              </w:rPr>
            </w:pPr>
          </w:p>
        </w:tc>
      </w:tr>
      <w:tr w:rsidR="00750B7B" w:rsidRPr="00DB1A2B" w14:paraId="6E4F68F7" w14:textId="77777777" w:rsidTr="0048287C">
        <w:tc>
          <w:tcPr>
            <w:tcW w:w="4999" w:type="dxa"/>
            <w:tcBorders>
              <w:top w:val="single" w:sz="4" w:space="0" w:color="auto"/>
              <w:bottom w:val="single" w:sz="4" w:space="0" w:color="E7E6E6" w:themeColor="background2"/>
            </w:tcBorders>
          </w:tcPr>
          <w:p w14:paraId="7930881C" w14:textId="41D345E6" w:rsidR="00B36529" w:rsidRPr="00F972AB" w:rsidRDefault="00B36529">
            <w:pPr>
              <w:pStyle w:val="NoSpacing"/>
              <w:rPr>
                <w:sz w:val="24"/>
                <w:szCs w:val="24"/>
              </w:rPr>
            </w:pPr>
            <w:r>
              <w:rPr>
                <w:sz w:val="24"/>
                <w:szCs w:val="24"/>
              </w:rPr>
              <w:t xml:space="preserve">Total Service Connections: </w:t>
            </w:r>
          </w:p>
        </w:tc>
        <w:tc>
          <w:tcPr>
            <w:tcW w:w="5082" w:type="dxa"/>
            <w:tcBorders>
              <w:top w:val="single" w:sz="4" w:space="0" w:color="auto"/>
              <w:bottom w:val="single" w:sz="4" w:space="0" w:color="E7E6E6" w:themeColor="background2"/>
            </w:tcBorders>
          </w:tcPr>
          <w:p w14:paraId="287EB3C3" w14:textId="612D6E9B" w:rsidR="00B36529" w:rsidRPr="00B36529" w:rsidRDefault="00B36529">
            <w:pPr>
              <w:pStyle w:val="NoSpacing"/>
              <w:rPr>
                <w:b/>
                <w:bCs/>
                <w:sz w:val="24"/>
                <w:szCs w:val="24"/>
              </w:rPr>
            </w:pPr>
          </w:p>
        </w:tc>
        <w:tc>
          <w:tcPr>
            <w:tcW w:w="359" w:type="dxa"/>
          </w:tcPr>
          <w:p w14:paraId="55E28684" w14:textId="5F2BA5A6" w:rsidR="00B36529" w:rsidRPr="00F972AB" w:rsidRDefault="00B36529">
            <w:pPr>
              <w:pStyle w:val="NoSpacing"/>
              <w:rPr>
                <w:b/>
                <w:bCs/>
                <w:sz w:val="6"/>
                <w:szCs w:val="6"/>
              </w:rPr>
            </w:pPr>
          </w:p>
        </w:tc>
      </w:tr>
      <w:tr w:rsidR="00750B7B" w:rsidRPr="00DB1A2B" w14:paraId="6DD9DC2E" w14:textId="77777777" w:rsidTr="0048287C">
        <w:tc>
          <w:tcPr>
            <w:tcW w:w="5040" w:type="dxa"/>
            <w:tcBorders>
              <w:top w:val="single" w:sz="4" w:space="0" w:color="E7E6E6" w:themeColor="background2"/>
              <w:bottom w:val="single" w:sz="4" w:space="0" w:color="E7E6E6" w:themeColor="background2"/>
            </w:tcBorders>
          </w:tcPr>
          <w:p w14:paraId="730A54DC" w14:textId="3A4A11A9" w:rsidR="00B36529" w:rsidRDefault="00B36529">
            <w:pPr>
              <w:pStyle w:val="NoSpacing"/>
              <w:rPr>
                <w:sz w:val="24"/>
                <w:szCs w:val="24"/>
              </w:rPr>
            </w:pPr>
            <w:r>
              <w:rPr>
                <w:sz w:val="24"/>
                <w:szCs w:val="24"/>
              </w:rPr>
              <w:t>Metered Service Connections:</w:t>
            </w:r>
          </w:p>
        </w:tc>
        <w:tc>
          <w:tcPr>
            <w:tcW w:w="5040" w:type="dxa"/>
            <w:tcBorders>
              <w:top w:val="single" w:sz="4" w:space="0" w:color="E7E6E6" w:themeColor="background2"/>
              <w:bottom w:val="single" w:sz="4" w:space="0" w:color="E7E6E6" w:themeColor="background2"/>
            </w:tcBorders>
          </w:tcPr>
          <w:p w14:paraId="0FFAAA58" w14:textId="72B45B75" w:rsidR="00B36529" w:rsidRPr="00B36529" w:rsidRDefault="00B36529">
            <w:pPr>
              <w:pStyle w:val="NoSpacing"/>
              <w:rPr>
                <w:b/>
                <w:bCs/>
                <w:sz w:val="24"/>
                <w:szCs w:val="24"/>
              </w:rPr>
            </w:pPr>
          </w:p>
        </w:tc>
        <w:tc>
          <w:tcPr>
            <w:tcW w:w="359" w:type="dxa"/>
          </w:tcPr>
          <w:p w14:paraId="6E6683C4" w14:textId="5D2282A4" w:rsidR="00B36529" w:rsidRPr="00F972AB" w:rsidRDefault="00B36529">
            <w:pPr>
              <w:pStyle w:val="NoSpacing"/>
              <w:rPr>
                <w:b/>
                <w:bCs/>
                <w:sz w:val="6"/>
                <w:szCs w:val="6"/>
              </w:rPr>
            </w:pPr>
          </w:p>
        </w:tc>
      </w:tr>
      <w:tr w:rsidR="00750B7B" w:rsidRPr="00DB1A2B" w14:paraId="18778FB7" w14:textId="77777777" w:rsidTr="0048287C">
        <w:tc>
          <w:tcPr>
            <w:tcW w:w="5040" w:type="dxa"/>
            <w:tcBorders>
              <w:top w:val="single" w:sz="4" w:space="0" w:color="E7E6E6" w:themeColor="background2"/>
              <w:bottom w:val="single" w:sz="4" w:space="0" w:color="E7E6E6" w:themeColor="background2"/>
            </w:tcBorders>
          </w:tcPr>
          <w:p w14:paraId="3055F0EC" w14:textId="1FC520A0" w:rsidR="00B36529" w:rsidRPr="00F972AB" w:rsidRDefault="00B36529">
            <w:pPr>
              <w:pStyle w:val="NoSpacing"/>
              <w:rPr>
                <w:sz w:val="24"/>
                <w:szCs w:val="24"/>
                <w:u w:val="single"/>
              </w:rPr>
            </w:pPr>
            <w:r>
              <w:rPr>
                <w:sz w:val="24"/>
                <w:szCs w:val="24"/>
              </w:rPr>
              <w:t xml:space="preserve">Un-metered Service Connections: </w:t>
            </w:r>
          </w:p>
        </w:tc>
        <w:tc>
          <w:tcPr>
            <w:tcW w:w="5082" w:type="dxa"/>
            <w:tcBorders>
              <w:top w:val="single" w:sz="4" w:space="0" w:color="E7E6E6" w:themeColor="background2"/>
              <w:bottom w:val="single" w:sz="4" w:space="0" w:color="E7E6E6" w:themeColor="background2"/>
            </w:tcBorders>
          </w:tcPr>
          <w:p w14:paraId="32B3D972" w14:textId="6881674D" w:rsidR="00B36529" w:rsidRPr="00B36529" w:rsidRDefault="00B36529">
            <w:pPr>
              <w:pStyle w:val="NoSpacing"/>
              <w:rPr>
                <w:b/>
                <w:bCs/>
                <w:sz w:val="24"/>
                <w:szCs w:val="24"/>
              </w:rPr>
            </w:pPr>
          </w:p>
        </w:tc>
        <w:tc>
          <w:tcPr>
            <w:tcW w:w="359" w:type="dxa"/>
          </w:tcPr>
          <w:p w14:paraId="6C0860D4" w14:textId="7AAF5098" w:rsidR="00B36529" w:rsidRPr="00F972AB" w:rsidRDefault="00B36529">
            <w:pPr>
              <w:pStyle w:val="NoSpacing"/>
              <w:rPr>
                <w:b/>
                <w:bCs/>
                <w:sz w:val="6"/>
                <w:szCs w:val="6"/>
              </w:rPr>
            </w:pPr>
          </w:p>
        </w:tc>
      </w:tr>
      <w:tr w:rsidR="00750B7B" w:rsidRPr="00105FFB" w14:paraId="25618C5E" w14:textId="77777777" w:rsidTr="0048287C">
        <w:trPr>
          <w:trHeight w:val="332"/>
        </w:trPr>
        <w:tc>
          <w:tcPr>
            <w:tcW w:w="10081" w:type="dxa"/>
            <w:gridSpan w:val="2"/>
            <w:tcBorders>
              <w:top w:val="single" w:sz="4" w:space="0" w:color="E7E6E6" w:themeColor="background2"/>
            </w:tcBorders>
          </w:tcPr>
          <w:p w14:paraId="5DE2F93D" w14:textId="0C24BD04" w:rsidR="00750B7B" w:rsidRPr="00B36529" w:rsidRDefault="00750B7B" w:rsidP="00B60945">
            <w:pPr>
              <w:pStyle w:val="NoSpacing"/>
              <w:rPr>
                <w:sz w:val="24"/>
                <w:szCs w:val="24"/>
              </w:rPr>
            </w:pPr>
            <w:r>
              <w:rPr>
                <w:sz w:val="24"/>
                <w:szCs w:val="24"/>
              </w:rPr>
              <w:t xml:space="preserve">Comments: </w:t>
            </w:r>
          </w:p>
        </w:tc>
        <w:tc>
          <w:tcPr>
            <w:tcW w:w="359" w:type="dxa"/>
          </w:tcPr>
          <w:p w14:paraId="1B4E495F" w14:textId="279A19F8" w:rsidR="00750B7B" w:rsidRPr="00F972AB" w:rsidRDefault="00750B7B">
            <w:pPr>
              <w:pStyle w:val="NoSpacing"/>
              <w:rPr>
                <w:sz w:val="6"/>
                <w:szCs w:val="6"/>
              </w:rPr>
            </w:pPr>
          </w:p>
        </w:tc>
      </w:tr>
    </w:tbl>
    <w:p w14:paraId="73F8FA08" w14:textId="77777777" w:rsidR="00F972AB" w:rsidRDefault="00F972AB" w:rsidP="003069B1">
      <w:pPr>
        <w:pStyle w:val="NoSpacing"/>
        <w:rPr>
          <w:sz w:val="24"/>
          <w:szCs w:val="24"/>
        </w:rPr>
      </w:pPr>
    </w:p>
    <w:tbl>
      <w:tblPr>
        <w:tblStyle w:val="TableGrid"/>
        <w:tblW w:w="10435" w:type="dxa"/>
        <w:tblBorders>
          <w:top w:val="none" w:sz="0" w:space="0" w:color="auto"/>
          <w:left w:val="none" w:sz="0" w:space="0" w:color="auto"/>
          <w:bottom w:val="none" w:sz="0" w:space="0" w:color="auto"/>
          <w:right w:val="none" w:sz="0" w:space="0" w:color="auto"/>
          <w:insideH w:val="single" w:sz="4" w:space="0" w:color="E7E6E6" w:themeColor="background2"/>
          <w:insideV w:val="none" w:sz="0" w:space="0" w:color="auto"/>
        </w:tblBorders>
        <w:tblLook w:val="04A0" w:firstRow="1" w:lastRow="0" w:firstColumn="1" w:lastColumn="0" w:noHBand="0" w:noVBand="1"/>
      </w:tblPr>
      <w:tblGrid>
        <w:gridCol w:w="5008"/>
        <w:gridCol w:w="5022"/>
        <w:gridCol w:w="405"/>
      </w:tblGrid>
      <w:tr w:rsidR="00646E4C" w:rsidRPr="00F972AB" w14:paraId="14ABA0BE" w14:textId="77777777" w:rsidTr="00723E06">
        <w:trPr>
          <w:trHeight w:val="233"/>
        </w:trPr>
        <w:tc>
          <w:tcPr>
            <w:tcW w:w="10030" w:type="dxa"/>
            <w:gridSpan w:val="2"/>
            <w:tcBorders>
              <w:top w:val="nil"/>
              <w:bottom w:val="single" w:sz="4" w:space="0" w:color="auto"/>
            </w:tcBorders>
          </w:tcPr>
          <w:p w14:paraId="4379A332" w14:textId="6FCEC3BC" w:rsidR="00646E4C" w:rsidRPr="00F972AB" w:rsidRDefault="00A539A8">
            <w:pPr>
              <w:pStyle w:val="NoSpacing"/>
              <w:rPr>
                <w:b/>
                <w:bCs/>
                <w:sz w:val="6"/>
                <w:szCs w:val="6"/>
              </w:rPr>
            </w:pPr>
            <w:r>
              <w:rPr>
                <w:b/>
                <w:bCs/>
                <w:sz w:val="24"/>
                <w:szCs w:val="24"/>
              </w:rPr>
              <w:t>Period of Operation/</w:t>
            </w:r>
            <w:r w:rsidR="00646E4C">
              <w:rPr>
                <w:b/>
                <w:bCs/>
                <w:sz w:val="24"/>
                <w:szCs w:val="24"/>
              </w:rPr>
              <w:t>Population</w:t>
            </w:r>
          </w:p>
        </w:tc>
        <w:tc>
          <w:tcPr>
            <w:tcW w:w="405" w:type="dxa"/>
            <w:tcBorders>
              <w:top w:val="nil"/>
              <w:bottom w:val="nil"/>
            </w:tcBorders>
          </w:tcPr>
          <w:p w14:paraId="13A74FC3" w14:textId="2BF72600" w:rsidR="00646E4C" w:rsidRPr="00F972AB" w:rsidRDefault="00646E4C">
            <w:pPr>
              <w:pStyle w:val="NoSpacing"/>
              <w:rPr>
                <w:b/>
                <w:bCs/>
                <w:sz w:val="6"/>
                <w:szCs w:val="6"/>
              </w:rPr>
            </w:pPr>
          </w:p>
        </w:tc>
      </w:tr>
      <w:tr w:rsidR="00A539A8" w:rsidRPr="00F972AB" w14:paraId="2CC27CF6" w14:textId="77777777" w:rsidTr="00723E06">
        <w:tc>
          <w:tcPr>
            <w:tcW w:w="10030" w:type="dxa"/>
            <w:gridSpan w:val="2"/>
            <w:tcBorders>
              <w:top w:val="single" w:sz="4" w:space="0" w:color="auto"/>
            </w:tcBorders>
          </w:tcPr>
          <w:p w14:paraId="48DB9126" w14:textId="131C72F3" w:rsidR="00A539A8" w:rsidRDefault="00A539A8" w:rsidP="00A539A8">
            <w:pPr>
              <w:pStyle w:val="NoSpacing"/>
              <w:rPr>
                <w:sz w:val="24"/>
                <w:szCs w:val="24"/>
                <w:u w:val="single"/>
              </w:rPr>
            </w:pPr>
            <w:r w:rsidRPr="00B912DC">
              <w:rPr>
                <w:sz w:val="24"/>
                <w:szCs w:val="24"/>
              </w:rPr>
              <w:t xml:space="preserve">Period of Operation: </w:t>
            </w:r>
          </w:p>
        </w:tc>
        <w:tc>
          <w:tcPr>
            <w:tcW w:w="405" w:type="dxa"/>
            <w:tcBorders>
              <w:top w:val="nil"/>
              <w:bottom w:val="nil"/>
            </w:tcBorders>
          </w:tcPr>
          <w:p w14:paraId="2A5C29F6" w14:textId="77777777" w:rsidR="00A539A8" w:rsidRDefault="00A539A8" w:rsidP="00A539A8">
            <w:pPr>
              <w:pStyle w:val="NoSpacing"/>
              <w:rPr>
                <w:b/>
                <w:bCs/>
                <w:sz w:val="6"/>
                <w:szCs w:val="6"/>
              </w:rPr>
            </w:pPr>
          </w:p>
        </w:tc>
      </w:tr>
      <w:tr w:rsidR="00723E06" w:rsidRPr="00F972AB" w14:paraId="34078D56" w14:textId="77777777" w:rsidTr="00837D8E">
        <w:tc>
          <w:tcPr>
            <w:tcW w:w="5008" w:type="dxa"/>
            <w:tcBorders>
              <w:top w:val="single" w:sz="4" w:space="0" w:color="auto"/>
              <w:bottom w:val="single" w:sz="4" w:space="0" w:color="E7E6E6" w:themeColor="background2"/>
            </w:tcBorders>
          </w:tcPr>
          <w:p w14:paraId="0DEEF7A0" w14:textId="769FD636" w:rsidR="00723E06" w:rsidRDefault="003E10E9" w:rsidP="00723E06">
            <w:pPr>
              <w:pStyle w:val="NoSpacing"/>
              <w:rPr>
                <w:sz w:val="24"/>
                <w:szCs w:val="24"/>
              </w:rPr>
            </w:pPr>
            <w:r>
              <w:rPr>
                <w:sz w:val="24"/>
                <w:szCs w:val="24"/>
              </w:rPr>
              <w:t xml:space="preserve">Year Round Residential: </w:t>
            </w:r>
          </w:p>
        </w:tc>
        <w:tc>
          <w:tcPr>
            <w:tcW w:w="5022" w:type="dxa"/>
            <w:tcBorders>
              <w:top w:val="single" w:sz="4" w:space="0" w:color="auto"/>
              <w:bottom w:val="single" w:sz="4" w:space="0" w:color="E7E6E6" w:themeColor="background2"/>
            </w:tcBorders>
          </w:tcPr>
          <w:p w14:paraId="36766752" w14:textId="28810AEB" w:rsidR="00723E06" w:rsidRDefault="00723E06" w:rsidP="00723E06">
            <w:pPr>
              <w:pStyle w:val="NoSpacing"/>
              <w:rPr>
                <w:sz w:val="24"/>
                <w:szCs w:val="24"/>
              </w:rPr>
            </w:pPr>
          </w:p>
        </w:tc>
        <w:tc>
          <w:tcPr>
            <w:tcW w:w="405" w:type="dxa"/>
            <w:tcBorders>
              <w:top w:val="nil"/>
              <w:bottom w:val="nil"/>
            </w:tcBorders>
          </w:tcPr>
          <w:p w14:paraId="77668BA1" w14:textId="218ED2A5" w:rsidR="00723E06" w:rsidRPr="00F972AB" w:rsidRDefault="00723E06" w:rsidP="00723E06">
            <w:pPr>
              <w:pStyle w:val="NoSpacing"/>
              <w:rPr>
                <w:sz w:val="6"/>
                <w:szCs w:val="6"/>
              </w:rPr>
            </w:pPr>
          </w:p>
        </w:tc>
      </w:tr>
      <w:tr w:rsidR="00723E06" w:rsidRPr="00F972AB" w14:paraId="2773E53C" w14:textId="77777777" w:rsidTr="00837D8E">
        <w:tc>
          <w:tcPr>
            <w:tcW w:w="5008" w:type="dxa"/>
            <w:tcBorders>
              <w:top w:val="single" w:sz="4" w:space="0" w:color="E7E6E6" w:themeColor="background2"/>
              <w:bottom w:val="single" w:sz="4" w:space="0" w:color="E7E6E6" w:themeColor="background2"/>
            </w:tcBorders>
          </w:tcPr>
          <w:p w14:paraId="1E06207F" w14:textId="387A7D7F" w:rsidR="00723E06" w:rsidRDefault="00192074" w:rsidP="00723E06">
            <w:pPr>
              <w:pStyle w:val="NoSpacing"/>
              <w:rPr>
                <w:sz w:val="24"/>
                <w:szCs w:val="24"/>
              </w:rPr>
            </w:pPr>
            <w:r>
              <w:rPr>
                <w:sz w:val="24"/>
                <w:szCs w:val="24"/>
              </w:rPr>
              <w:t xml:space="preserve">Year Round </w:t>
            </w:r>
            <w:r w:rsidR="00723E06">
              <w:rPr>
                <w:sz w:val="24"/>
                <w:szCs w:val="24"/>
              </w:rPr>
              <w:t>Non-Transient</w:t>
            </w:r>
            <w:r w:rsidR="002E05A7">
              <w:rPr>
                <w:sz w:val="24"/>
                <w:szCs w:val="24"/>
              </w:rPr>
              <w:t xml:space="preserve"> Non-Community</w:t>
            </w:r>
            <w:r w:rsidR="00723E06">
              <w:rPr>
                <w:sz w:val="24"/>
                <w:szCs w:val="24"/>
              </w:rPr>
              <w:t xml:space="preserve">: </w:t>
            </w:r>
          </w:p>
        </w:tc>
        <w:tc>
          <w:tcPr>
            <w:tcW w:w="5022" w:type="dxa"/>
            <w:tcBorders>
              <w:top w:val="single" w:sz="4" w:space="0" w:color="E7E6E6" w:themeColor="background2"/>
              <w:bottom w:val="single" w:sz="4" w:space="0" w:color="E7E6E6" w:themeColor="background2"/>
            </w:tcBorders>
          </w:tcPr>
          <w:p w14:paraId="253B0339" w14:textId="490DECED" w:rsidR="00723E06" w:rsidRDefault="00723E06" w:rsidP="00723E06">
            <w:pPr>
              <w:pStyle w:val="NoSpacing"/>
              <w:rPr>
                <w:sz w:val="24"/>
                <w:szCs w:val="24"/>
              </w:rPr>
            </w:pPr>
          </w:p>
        </w:tc>
        <w:tc>
          <w:tcPr>
            <w:tcW w:w="405" w:type="dxa"/>
            <w:tcBorders>
              <w:top w:val="nil"/>
              <w:bottom w:val="nil"/>
            </w:tcBorders>
          </w:tcPr>
          <w:p w14:paraId="63F775ED" w14:textId="64AB3461" w:rsidR="00723E06" w:rsidRPr="00F972AB" w:rsidRDefault="00723E06" w:rsidP="00723E06">
            <w:pPr>
              <w:pStyle w:val="NoSpacing"/>
              <w:rPr>
                <w:sz w:val="6"/>
                <w:szCs w:val="6"/>
              </w:rPr>
            </w:pPr>
          </w:p>
        </w:tc>
      </w:tr>
      <w:tr w:rsidR="00723E06" w:rsidRPr="00F972AB" w14:paraId="445A1A42" w14:textId="77777777" w:rsidTr="00837D8E">
        <w:tc>
          <w:tcPr>
            <w:tcW w:w="5008" w:type="dxa"/>
            <w:tcBorders>
              <w:top w:val="single" w:sz="4" w:space="0" w:color="E7E6E6" w:themeColor="background2"/>
            </w:tcBorders>
          </w:tcPr>
          <w:p w14:paraId="53991419" w14:textId="0C6688CF" w:rsidR="00723E06" w:rsidRDefault="00192074" w:rsidP="00723E06">
            <w:pPr>
              <w:pStyle w:val="NoSpacing"/>
              <w:rPr>
                <w:sz w:val="24"/>
                <w:szCs w:val="24"/>
              </w:rPr>
            </w:pPr>
            <w:r>
              <w:rPr>
                <w:sz w:val="24"/>
                <w:szCs w:val="24"/>
              </w:rPr>
              <w:t xml:space="preserve">Year Round </w:t>
            </w:r>
            <w:r w:rsidR="00723E06">
              <w:rPr>
                <w:sz w:val="24"/>
                <w:szCs w:val="24"/>
              </w:rPr>
              <w:t xml:space="preserve">Transient: </w:t>
            </w:r>
          </w:p>
        </w:tc>
        <w:tc>
          <w:tcPr>
            <w:tcW w:w="5022" w:type="dxa"/>
            <w:tcBorders>
              <w:top w:val="single" w:sz="4" w:space="0" w:color="E7E6E6" w:themeColor="background2"/>
            </w:tcBorders>
          </w:tcPr>
          <w:p w14:paraId="2FE9A94D" w14:textId="36472E18" w:rsidR="00723E06" w:rsidRDefault="00723E06" w:rsidP="00723E06">
            <w:pPr>
              <w:pStyle w:val="NoSpacing"/>
              <w:rPr>
                <w:sz w:val="24"/>
                <w:szCs w:val="24"/>
              </w:rPr>
            </w:pPr>
          </w:p>
        </w:tc>
        <w:tc>
          <w:tcPr>
            <w:tcW w:w="405" w:type="dxa"/>
            <w:tcBorders>
              <w:top w:val="nil"/>
              <w:bottom w:val="nil"/>
            </w:tcBorders>
          </w:tcPr>
          <w:p w14:paraId="3210AA18" w14:textId="19831E18" w:rsidR="00723E06" w:rsidRPr="00F972AB" w:rsidRDefault="00723E06" w:rsidP="00723E06">
            <w:pPr>
              <w:pStyle w:val="NoSpacing"/>
              <w:rPr>
                <w:sz w:val="6"/>
                <w:szCs w:val="6"/>
              </w:rPr>
            </w:pPr>
          </w:p>
        </w:tc>
      </w:tr>
      <w:tr w:rsidR="00A539A8" w:rsidRPr="00F972AB" w14:paraId="75C196A7" w14:textId="77777777" w:rsidTr="00723E06">
        <w:tc>
          <w:tcPr>
            <w:tcW w:w="10030" w:type="dxa"/>
            <w:gridSpan w:val="2"/>
            <w:tcBorders>
              <w:top w:val="single" w:sz="4" w:space="0" w:color="auto"/>
            </w:tcBorders>
          </w:tcPr>
          <w:p w14:paraId="00334976" w14:textId="45728BCD" w:rsidR="00A539A8" w:rsidRDefault="00A539A8" w:rsidP="00A539A8">
            <w:pPr>
              <w:pStyle w:val="NoSpacing"/>
              <w:rPr>
                <w:sz w:val="24"/>
                <w:szCs w:val="24"/>
                <w:u w:val="single"/>
              </w:rPr>
            </w:pPr>
            <w:r>
              <w:rPr>
                <w:sz w:val="24"/>
                <w:szCs w:val="24"/>
              </w:rPr>
              <w:t xml:space="preserve">From  to </w:t>
            </w:r>
          </w:p>
        </w:tc>
        <w:tc>
          <w:tcPr>
            <w:tcW w:w="405" w:type="dxa"/>
            <w:tcBorders>
              <w:top w:val="nil"/>
              <w:bottom w:val="nil"/>
            </w:tcBorders>
          </w:tcPr>
          <w:p w14:paraId="4A95F415" w14:textId="0B4794A9" w:rsidR="00A539A8" w:rsidRDefault="00A539A8" w:rsidP="00A539A8">
            <w:pPr>
              <w:pStyle w:val="NoSpacing"/>
              <w:rPr>
                <w:b/>
                <w:bCs/>
                <w:sz w:val="6"/>
                <w:szCs w:val="6"/>
              </w:rPr>
            </w:pPr>
          </w:p>
        </w:tc>
      </w:tr>
      <w:tr w:rsidR="00646E4C" w:rsidRPr="00F972AB" w14:paraId="15A6AA18" w14:textId="77777777" w:rsidTr="00723E06">
        <w:tc>
          <w:tcPr>
            <w:tcW w:w="5008" w:type="dxa"/>
          </w:tcPr>
          <w:p w14:paraId="361AF2D7" w14:textId="17F66AD7" w:rsidR="00646E4C" w:rsidRDefault="00646E4C" w:rsidP="00696EDA">
            <w:pPr>
              <w:pStyle w:val="NoSpacing"/>
              <w:rPr>
                <w:sz w:val="24"/>
                <w:szCs w:val="24"/>
              </w:rPr>
            </w:pPr>
            <w:r>
              <w:rPr>
                <w:sz w:val="24"/>
                <w:szCs w:val="24"/>
              </w:rPr>
              <w:t>Non-Transient</w:t>
            </w:r>
            <w:r w:rsidR="002E05A7">
              <w:rPr>
                <w:sz w:val="24"/>
                <w:szCs w:val="24"/>
              </w:rPr>
              <w:t xml:space="preserve"> Non-Community</w:t>
            </w:r>
            <w:r>
              <w:rPr>
                <w:sz w:val="24"/>
                <w:szCs w:val="24"/>
              </w:rPr>
              <w:t xml:space="preserve">: </w:t>
            </w:r>
          </w:p>
        </w:tc>
        <w:tc>
          <w:tcPr>
            <w:tcW w:w="5022" w:type="dxa"/>
          </w:tcPr>
          <w:p w14:paraId="7F6A132C" w14:textId="63C01B12" w:rsidR="00646E4C" w:rsidRPr="007912F3" w:rsidRDefault="00646E4C" w:rsidP="00646E4C">
            <w:pPr>
              <w:pStyle w:val="NoSpacing"/>
              <w:tabs>
                <w:tab w:val="left" w:pos="76"/>
              </w:tabs>
              <w:rPr>
                <w:b/>
                <w:bCs/>
                <w:sz w:val="24"/>
                <w:szCs w:val="24"/>
                <w:u w:val="single"/>
              </w:rPr>
            </w:pPr>
          </w:p>
        </w:tc>
        <w:tc>
          <w:tcPr>
            <w:tcW w:w="405" w:type="dxa"/>
            <w:tcBorders>
              <w:top w:val="nil"/>
              <w:bottom w:val="nil"/>
            </w:tcBorders>
          </w:tcPr>
          <w:p w14:paraId="42E2E637" w14:textId="6278A5A0" w:rsidR="00646E4C" w:rsidRPr="00F972AB" w:rsidRDefault="00646E4C" w:rsidP="00696EDA">
            <w:pPr>
              <w:pStyle w:val="NoSpacing"/>
              <w:rPr>
                <w:b/>
                <w:bCs/>
                <w:sz w:val="6"/>
                <w:szCs w:val="6"/>
              </w:rPr>
            </w:pPr>
          </w:p>
        </w:tc>
      </w:tr>
      <w:tr w:rsidR="00646E4C" w:rsidRPr="00F972AB" w14:paraId="340E6443" w14:textId="77777777" w:rsidTr="00723E06">
        <w:tc>
          <w:tcPr>
            <w:tcW w:w="5008" w:type="dxa"/>
          </w:tcPr>
          <w:p w14:paraId="35D81397" w14:textId="1F79D095" w:rsidR="00646E4C" w:rsidRPr="00F972AB" w:rsidRDefault="00646E4C" w:rsidP="00696EDA">
            <w:pPr>
              <w:pStyle w:val="NoSpacing"/>
              <w:rPr>
                <w:sz w:val="24"/>
                <w:szCs w:val="24"/>
                <w:u w:val="single"/>
              </w:rPr>
            </w:pPr>
            <w:r>
              <w:rPr>
                <w:sz w:val="24"/>
                <w:szCs w:val="24"/>
              </w:rPr>
              <w:t xml:space="preserve">Transient: </w:t>
            </w:r>
          </w:p>
        </w:tc>
        <w:tc>
          <w:tcPr>
            <w:tcW w:w="5022" w:type="dxa"/>
          </w:tcPr>
          <w:p w14:paraId="7EAB9165" w14:textId="5BDB5EE6" w:rsidR="00646E4C" w:rsidRPr="007912F3" w:rsidRDefault="00646E4C" w:rsidP="00696EDA">
            <w:pPr>
              <w:pStyle w:val="NoSpacing"/>
              <w:rPr>
                <w:b/>
                <w:bCs/>
                <w:sz w:val="24"/>
                <w:szCs w:val="24"/>
                <w:u w:val="single"/>
              </w:rPr>
            </w:pPr>
          </w:p>
        </w:tc>
        <w:tc>
          <w:tcPr>
            <w:tcW w:w="405" w:type="dxa"/>
            <w:tcBorders>
              <w:top w:val="nil"/>
              <w:bottom w:val="nil"/>
            </w:tcBorders>
          </w:tcPr>
          <w:p w14:paraId="3D745C86" w14:textId="45D997EE" w:rsidR="00646E4C" w:rsidRPr="00F972AB" w:rsidRDefault="00646E4C" w:rsidP="00696EDA">
            <w:pPr>
              <w:pStyle w:val="NoSpacing"/>
              <w:rPr>
                <w:b/>
                <w:bCs/>
                <w:sz w:val="6"/>
                <w:szCs w:val="6"/>
              </w:rPr>
            </w:pPr>
          </w:p>
        </w:tc>
      </w:tr>
      <w:tr w:rsidR="00B60945" w:rsidRPr="00F972AB" w14:paraId="158CA28F" w14:textId="77777777" w:rsidTr="00DA582D">
        <w:trPr>
          <w:trHeight w:val="332"/>
        </w:trPr>
        <w:tc>
          <w:tcPr>
            <w:tcW w:w="10030" w:type="dxa"/>
            <w:gridSpan w:val="2"/>
          </w:tcPr>
          <w:p w14:paraId="59E71206" w14:textId="579C447A" w:rsidR="00B60945" w:rsidRPr="00646E4C" w:rsidRDefault="00B60945" w:rsidP="00696EDA">
            <w:pPr>
              <w:pStyle w:val="NoSpacing"/>
              <w:rPr>
                <w:sz w:val="24"/>
                <w:szCs w:val="24"/>
              </w:rPr>
            </w:pPr>
            <w:r>
              <w:rPr>
                <w:sz w:val="24"/>
                <w:szCs w:val="24"/>
              </w:rPr>
              <w:t xml:space="preserve">Comments: </w:t>
            </w:r>
          </w:p>
        </w:tc>
        <w:tc>
          <w:tcPr>
            <w:tcW w:w="405" w:type="dxa"/>
            <w:tcBorders>
              <w:top w:val="nil"/>
              <w:bottom w:val="nil"/>
            </w:tcBorders>
          </w:tcPr>
          <w:p w14:paraId="6FEA9615" w14:textId="5E400AB1" w:rsidR="00B60945" w:rsidRPr="00F972AB" w:rsidRDefault="00B60945" w:rsidP="00696EDA">
            <w:pPr>
              <w:pStyle w:val="NoSpacing"/>
              <w:rPr>
                <w:sz w:val="6"/>
                <w:szCs w:val="6"/>
              </w:rPr>
            </w:pPr>
          </w:p>
        </w:tc>
      </w:tr>
    </w:tbl>
    <w:p w14:paraId="10E49B30" w14:textId="77777777" w:rsidR="00696EDA" w:rsidRDefault="00696EDA" w:rsidP="003069B1">
      <w:pPr>
        <w:pStyle w:val="NoSpacing"/>
        <w:rPr>
          <w:sz w:val="24"/>
          <w:szCs w:val="24"/>
        </w:rPr>
      </w:pPr>
    </w:p>
    <w:tbl>
      <w:tblPr>
        <w:tblStyle w:val="TableGrid"/>
        <w:tblW w:w="10440" w:type="dxa"/>
        <w:tblLayout w:type="fixed"/>
        <w:tblLook w:val="04A0" w:firstRow="1" w:lastRow="0" w:firstColumn="1" w:lastColumn="0" w:noHBand="0" w:noVBand="1"/>
      </w:tblPr>
      <w:tblGrid>
        <w:gridCol w:w="2070"/>
        <w:gridCol w:w="8010"/>
        <w:gridCol w:w="360"/>
      </w:tblGrid>
      <w:tr w:rsidR="008B4987" w:rsidRPr="00F972AB" w14:paraId="62191341" w14:textId="77777777" w:rsidTr="00E560DE">
        <w:tc>
          <w:tcPr>
            <w:tcW w:w="10080" w:type="dxa"/>
            <w:gridSpan w:val="2"/>
            <w:tcBorders>
              <w:top w:val="nil"/>
              <w:left w:val="nil"/>
              <w:bottom w:val="single" w:sz="4" w:space="0" w:color="auto"/>
              <w:right w:val="nil"/>
            </w:tcBorders>
          </w:tcPr>
          <w:p w14:paraId="270F6AAF" w14:textId="5B16FF0D" w:rsidR="008B4987" w:rsidRPr="00F972AB" w:rsidRDefault="008B4987">
            <w:pPr>
              <w:pStyle w:val="NoSpacing"/>
              <w:rPr>
                <w:b/>
                <w:bCs/>
                <w:sz w:val="24"/>
                <w:szCs w:val="24"/>
                <w:u w:val="single"/>
              </w:rPr>
            </w:pPr>
            <w:r>
              <w:rPr>
                <w:b/>
                <w:bCs/>
                <w:sz w:val="24"/>
                <w:szCs w:val="24"/>
              </w:rPr>
              <w:t>Water System Classification</w:t>
            </w:r>
          </w:p>
        </w:tc>
        <w:tc>
          <w:tcPr>
            <w:tcW w:w="360" w:type="dxa"/>
            <w:tcBorders>
              <w:top w:val="nil"/>
              <w:left w:val="nil"/>
              <w:bottom w:val="nil"/>
              <w:right w:val="nil"/>
            </w:tcBorders>
          </w:tcPr>
          <w:p w14:paraId="157C7173" w14:textId="77777777" w:rsidR="008B4987" w:rsidRPr="00F972AB" w:rsidRDefault="008B4987">
            <w:pPr>
              <w:pStyle w:val="NoSpacing"/>
              <w:rPr>
                <w:b/>
                <w:bCs/>
                <w:sz w:val="6"/>
                <w:szCs w:val="6"/>
              </w:rPr>
            </w:pPr>
          </w:p>
        </w:tc>
      </w:tr>
      <w:tr w:rsidR="008B4987" w:rsidRPr="00F972AB" w14:paraId="2FD41F1F" w14:textId="77777777" w:rsidTr="00E560DE">
        <w:tc>
          <w:tcPr>
            <w:tcW w:w="10080" w:type="dxa"/>
            <w:gridSpan w:val="2"/>
            <w:tcBorders>
              <w:top w:val="single" w:sz="4" w:space="0" w:color="auto"/>
              <w:left w:val="nil"/>
              <w:bottom w:val="single" w:sz="4" w:space="0" w:color="E7E6E6" w:themeColor="background2"/>
              <w:right w:val="nil"/>
            </w:tcBorders>
          </w:tcPr>
          <w:p w14:paraId="77049394" w14:textId="25AB5CEE" w:rsidR="008B4987" w:rsidRPr="00F972AB" w:rsidRDefault="008B4987">
            <w:pPr>
              <w:pStyle w:val="NoSpacing"/>
              <w:rPr>
                <w:sz w:val="24"/>
                <w:szCs w:val="24"/>
              </w:rPr>
            </w:pPr>
            <w:r>
              <w:rPr>
                <w:sz w:val="24"/>
                <w:szCs w:val="24"/>
              </w:rPr>
              <w:t xml:space="preserve">Source: </w:t>
            </w:r>
          </w:p>
        </w:tc>
        <w:tc>
          <w:tcPr>
            <w:tcW w:w="360" w:type="dxa"/>
            <w:tcBorders>
              <w:top w:val="nil"/>
              <w:left w:val="nil"/>
              <w:bottom w:val="nil"/>
              <w:right w:val="nil"/>
            </w:tcBorders>
          </w:tcPr>
          <w:p w14:paraId="059E9559" w14:textId="121CFC34" w:rsidR="008B4987" w:rsidRPr="00F972AB" w:rsidRDefault="008B4987">
            <w:pPr>
              <w:pStyle w:val="NoSpacing"/>
              <w:rPr>
                <w:b/>
                <w:bCs/>
                <w:sz w:val="6"/>
                <w:szCs w:val="6"/>
              </w:rPr>
            </w:pPr>
          </w:p>
        </w:tc>
      </w:tr>
      <w:tr w:rsidR="008B4987" w:rsidRPr="00F972AB" w14:paraId="00DFEA17" w14:textId="77777777" w:rsidTr="00E560DE">
        <w:tc>
          <w:tcPr>
            <w:tcW w:w="10080" w:type="dxa"/>
            <w:gridSpan w:val="2"/>
            <w:tcBorders>
              <w:top w:val="single" w:sz="4" w:space="0" w:color="E7E6E6" w:themeColor="background2"/>
              <w:left w:val="nil"/>
              <w:bottom w:val="single" w:sz="4" w:space="0" w:color="E7E6E6" w:themeColor="background2"/>
              <w:right w:val="nil"/>
            </w:tcBorders>
          </w:tcPr>
          <w:p w14:paraId="77BAAD0B" w14:textId="60B25453" w:rsidR="008B4987" w:rsidRPr="008B4987" w:rsidRDefault="008B4987">
            <w:pPr>
              <w:pStyle w:val="NoSpacing"/>
              <w:rPr>
                <w:sz w:val="24"/>
                <w:szCs w:val="24"/>
                <w:u w:val="single"/>
              </w:rPr>
            </w:pPr>
            <w:r>
              <w:rPr>
                <w:sz w:val="24"/>
                <w:szCs w:val="24"/>
              </w:rPr>
              <w:t>If mi</w:t>
            </w:r>
            <w:r w:rsidR="00363ACE">
              <w:rPr>
                <w:sz w:val="24"/>
                <w:szCs w:val="24"/>
              </w:rPr>
              <w:t xml:space="preserve">xed, </w:t>
            </w:r>
            <w:r>
              <w:rPr>
                <w:sz w:val="24"/>
                <w:szCs w:val="24"/>
              </w:rPr>
              <w:t xml:space="preserve">does GW receive full SW Treatment? </w:t>
            </w:r>
          </w:p>
        </w:tc>
        <w:tc>
          <w:tcPr>
            <w:tcW w:w="360" w:type="dxa"/>
            <w:tcBorders>
              <w:top w:val="nil"/>
              <w:left w:val="nil"/>
              <w:bottom w:val="nil"/>
              <w:right w:val="nil"/>
            </w:tcBorders>
          </w:tcPr>
          <w:p w14:paraId="4F8D7575" w14:textId="77777777" w:rsidR="008B4987" w:rsidRPr="00F972AB" w:rsidRDefault="008B4987">
            <w:pPr>
              <w:pStyle w:val="NoSpacing"/>
              <w:rPr>
                <w:b/>
                <w:bCs/>
                <w:sz w:val="6"/>
                <w:szCs w:val="6"/>
              </w:rPr>
            </w:pPr>
          </w:p>
        </w:tc>
      </w:tr>
      <w:tr w:rsidR="008B4987" w:rsidRPr="00F972AB" w14:paraId="6E85AA11" w14:textId="77777777" w:rsidTr="00E560DE">
        <w:tc>
          <w:tcPr>
            <w:tcW w:w="10080" w:type="dxa"/>
            <w:gridSpan w:val="2"/>
            <w:tcBorders>
              <w:top w:val="single" w:sz="4" w:space="0" w:color="E7E6E6" w:themeColor="background2"/>
              <w:left w:val="nil"/>
              <w:bottom w:val="single" w:sz="4" w:space="0" w:color="E7E6E6" w:themeColor="background2"/>
              <w:right w:val="nil"/>
            </w:tcBorders>
          </w:tcPr>
          <w:p w14:paraId="29242D01" w14:textId="5E0ECF0D" w:rsidR="008B4987" w:rsidRPr="00F972AB" w:rsidRDefault="008B4987">
            <w:pPr>
              <w:pStyle w:val="NoSpacing"/>
              <w:rPr>
                <w:sz w:val="24"/>
                <w:szCs w:val="24"/>
                <w:u w:val="single"/>
              </w:rPr>
            </w:pPr>
            <w:r>
              <w:rPr>
                <w:sz w:val="24"/>
                <w:szCs w:val="24"/>
              </w:rPr>
              <w:t xml:space="preserve">Classification: </w:t>
            </w:r>
          </w:p>
        </w:tc>
        <w:tc>
          <w:tcPr>
            <w:tcW w:w="360" w:type="dxa"/>
            <w:tcBorders>
              <w:top w:val="nil"/>
              <w:left w:val="nil"/>
              <w:bottom w:val="nil"/>
              <w:right w:val="nil"/>
            </w:tcBorders>
          </w:tcPr>
          <w:p w14:paraId="6BDF3F20" w14:textId="50120323" w:rsidR="008B4987" w:rsidRPr="00F972AB" w:rsidRDefault="008B4987">
            <w:pPr>
              <w:pStyle w:val="NoSpacing"/>
              <w:rPr>
                <w:b/>
                <w:bCs/>
                <w:sz w:val="6"/>
                <w:szCs w:val="6"/>
              </w:rPr>
            </w:pPr>
          </w:p>
        </w:tc>
      </w:tr>
      <w:tr w:rsidR="00B912DC" w:rsidRPr="00F972AB" w14:paraId="735CB49F" w14:textId="77777777" w:rsidTr="00912BC2">
        <w:trPr>
          <w:trHeight w:val="332"/>
        </w:trPr>
        <w:tc>
          <w:tcPr>
            <w:tcW w:w="10080" w:type="dxa"/>
            <w:gridSpan w:val="2"/>
            <w:tcBorders>
              <w:top w:val="single" w:sz="4" w:space="0" w:color="E7E6E6" w:themeColor="background2"/>
              <w:left w:val="nil"/>
              <w:bottom w:val="dotted" w:sz="4" w:space="0" w:color="auto"/>
              <w:right w:val="nil"/>
            </w:tcBorders>
          </w:tcPr>
          <w:p w14:paraId="6C2B6CB4" w14:textId="6ACCF2B4" w:rsidR="00B912DC" w:rsidRDefault="00B912DC" w:rsidP="00B912DC">
            <w:pPr>
              <w:pStyle w:val="NoSpacing"/>
              <w:rPr>
                <w:sz w:val="24"/>
                <w:szCs w:val="24"/>
              </w:rPr>
            </w:pPr>
          </w:p>
        </w:tc>
        <w:tc>
          <w:tcPr>
            <w:tcW w:w="360" w:type="dxa"/>
            <w:tcBorders>
              <w:top w:val="nil"/>
              <w:left w:val="nil"/>
              <w:bottom w:val="nil"/>
              <w:right w:val="nil"/>
            </w:tcBorders>
          </w:tcPr>
          <w:p w14:paraId="58F613A6" w14:textId="50C68444" w:rsidR="00B912DC" w:rsidRDefault="00B912DC" w:rsidP="00B912DC">
            <w:pPr>
              <w:pStyle w:val="NoSpacing"/>
              <w:rPr>
                <w:b/>
                <w:bCs/>
                <w:sz w:val="6"/>
                <w:szCs w:val="6"/>
              </w:rPr>
            </w:pPr>
          </w:p>
        </w:tc>
      </w:tr>
      <w:tr w:rsidR="00B912DC" w:rsidRPr="00F972AB" w14:paraId="798D7809" w14:textId="77777777" w:rsidTr="00912BC2">
        <w:trPr>
          <w:trHeight w:val="332"/>
        </w:trPr>
        <w:tc>
          <w:tcPr>
            <w:tcW w:w="10080" w:type="dxa"/>
            <w:gridSpan w:val="2"/>
            <w:tcBorders>
              <w:top w:val="dotted" w:sz="4" w:space="0" w:color="auto"/>
              <w:left w:val="nil"/>
              <w:bottom w:val="single" w:sz="4" w:space="0" w:color="E7E6E6" w:themeColor="background2"/>
              <w:right w:val="nil"/>
            </w:tcBorders>
          </w:tcPr>
          <w:p w14:paraId="14125F14" w14:textId="0318EF0A" w:rsidR="00B912DC" w:rsidRDefault="00B912DC" w:rsidP="00B912DC">
            <w:pPr>
              <w:pStyle w:val="NoSpacing"/>
              <w:rPr>
                <w:sz w:val="24"/>
                <w:szCs w:val="24"/>
              </w:rPr>
            </w:pPr>
            <w:r>
              <w:rPr>
                <w:sz w:val="24"/>
                <w:szCs w:val="24"/>
              </w:rPr>
              <w:t>System Classification: NA</w:t>
            </w:r>
            <w:r w:rsidR="00CF54C5">
              <w:rPr>
                <w:sz w:val="24"/>
                <w:szCs w:val="24"/>
              </w:rPr>
              <w:t xml:space="preserve"> (transie</w:t>
            </w:r>
            <w:r w:rsidR="00CD1267">
              <w:rPr>
                <w:sz w:val="24"/>
                <w:szCs w:val="24"/>
              </w:rPr>
              <w:t>nt non-comm</w:t>
            </w:r>
            <w:r w:rsidR="00C17525">
              <w:rPr>
                <w:sz w:val="24"/>
                <w:szCs w:val="24"/>
              </w:rPr>
              <w:t>unit</w:t>
            </w:r>
            <w:r>
              <w:rPr>
                <w:sz w:val="24"/>
                <w:szCs w:val="24"/>
              </w:rPr>
              <w:t>y</w:t>
            </w:r>
            <w:r w:rsidR="00C17525">
              <w:rPr>
                <w:sz w:val="24"/>
                <w:szCs w:val="24"/>
              </w:rPr>
              <w:t xml:space="preserve"> system)</w:t>
            </w:r>
          </w:p>
        </w:tc>
        <w:tc>
          <w:tcPr>
            <w:tcW w:w="360" w:type="dxa"/>
            <w:tcBorders>
              <w:top w:val="nil"/>
              <w:left w:val="nil"/>
              <w:bottom w:val="nil"/>
              <w:right w:val="nil"/>
            </w:tcBorders>
          </w:tcPr>
          <w:p w14:paraId="1FD64122" w14:textId="77777777" w:rsidR="00B912DC" w:rsidRDefault="00B912DC" w:rsidP="00B912DC">
            <w:pPr>
              <w:pStyle w:val="NoSpacing"/>
              <w:rPr>
                <w:b/>
                <w:bCs/>
                <w:sz w:val="6"/>
                <w:szCs w:val="6"/>
              </w:rPr>
            </w:pPr>
          </w:p>
        </w:tc>
      </w:tr>
      <w:tr w:rsidR="00D2512B" w:rsidRPr="00F972AB" w14:paraId="50C85862" w14:textId="77777777" w:rsidTr="00EE343B">
        <w:trPr>
          <w:trHeight w:val="170"/>
        </w:trPr>
        <w:tc>
          <w:tcPr>
            <w:tcW w:w="10080" w:type="dxa"/>
            <w:gridSpan w:val="2"/>
            <w:tcBorders>
              <w:top w:val="nil"/>
              <w:left w:val="nil"/>
              <w:bottom w:val="nil"/>
              <w:right w:val="nil"/>
            </w:tcBorders>
          </w:tcPr>
          <w:p w14:paraId="257B97CF" w14:textId="15F4EADE" w:rsidR="00D2512B" w:rsidRDefault="00D2512B" w:rsidP="00B912DC">
            <w:pPr>
              <w:pStyle w:val="NoSpacing"/>
              <w:rPr>
                <w:sz w:val="24"/>
                <w:szCs w:val="24"/>
              </w:rPr>
            </w:pPr>
            <w:r>
              <w:rPr>
                <w:sz w:val="24"/>
                <w:szCs w:val="24"/>
              </w:rPr>
              <w:t xml:space="preserve">Facility Level:  </w:t>
            </w:r>
          </w:p>
        </w:tc>
        <w:tc>
          <w:tcPr>
            <w:tcW w:w="360" w:type="dxa"/>
            <w:tcBorders>
              <w:top w:val="nil"/>
              <w:left w:val="nil"/>
              <w:bottom w:val="nil"/>
              <w:right w:val="nil"/>
            </w:tcBorders>
          </w:tcPr>
          <w:p w14:paraId="117BADD4" w14:textId="0691FB09" w:rsidR="00D2512B" w:rsidRDefault="00D2512B" w:rsidP="00B912DC">
            <w:pPr>
              <w:pStyle w:val="NoSpacing"/>
              <w:rPr>
                <w:b/>
                <w:bCs/>
                <w:sz w:val="6"/>
                <w:szCs w:val="6"/>
              </w:rPr>
            </w:pPr>
          </w:p>
        </w:tc>
      </w:tr>
      <w:tr w:rsidR="00B912DC" w:rsidRPr="00F972AB" w14:paraId="77ECD6AD" w14:textId="77777777" w:rsidTr="00912BC2">
        <w:trPr>
          <w:trHeight w:val="332"/>
        </w:trPr>
        <w:tc>
          <w:tcPr>
            <w:tcW w:w="10080" w:type="dxa"/>
            <w:gridSpan w:val="2"/>
            <w:tcBorders>
              <w:top w:val="single" w:sz="4" w:space="0" w:color="E7E6E6" w:themeColor="background2"/>
              <w:left w:val="nil"/>
              <w:bottom w:val="dotted" w:sz="4" w:space="0" w:color="auto"/>
              <w:right w:val="nil"/>
            </w:tcBorders>
          </w:tcPr>
          <w:p w14:paraId="3BFE92B9" w14:textId="23F9F5B8" w:rsidR="00B912DC" w:rsidRDefault="00B912DC" w:rsidP="00B912DC">
            <w:pPr>
              <w:pStyle w:val="NoSpacing"/>
              <w:rPr>
                <w:sz w:val="24"/>
                <w:szCs w:val="24"/>
              </w:rPr>
            </w:pPr>
            <w:r>
              <w:rPr>
                <w:sz w:val="24"/>
                <w:szCs w:val="24"/>
              </w:rPr>
              <w:t xml:space="preserve">Comments: </w:t>
            </w:r>
          </w:p>
        </w:tc>
        <w:tc>
          <w:tcPr>
            <w:tcW w:w="360" w:type="dxa"/>
            <w:tcBorders>
              <w:top w:val="nil"/>
              <w:left w:val="nil"/>
              <w:bottom w:val="nil"/>
              <w:right w:val="nil"/>
            </w:tcBorders>
          </w:tcPr>
          <w:p w14:paraId="304F93FB" w14:textId="06098485" w:rsidR="00B912DC" w:rsidRDefault="00B912DC" w:rsidP="00B912DC">
            <w:pPr>
              <w:pStyle w:val="NoSpacing"/>
              <w:rPr>
                <w:b/>
                <w:bCs/>
                <w:sz w:val="6"/>
                <w:szCs w:val="6"/>
              </w:rPr>
            </w:pPr>
          </w:p>
        </w:tc>
      </w:tr>
      <w:tr w:rsidR="00B912DC" w:rsidRPr="00F972AB" w14:paraId="281AA35A" w14:textId="77777777" w:rsidTr="00912BC2">
        <w:trPr>
          <w:trHeight w:val="332"/>
        </w:trPr>
        <w:tc>
          <w:tcPr>
            <w:tcW w:w="10080" w:type="dxa"/>
            <w:gridSpan w:val="2"/>
            <w:tcBorders>
              <w:top w:val="dotted" w:sz="4" w:space="0" w:color="auto"/>
              <w:left w:val="nil"/>
              <w:bottom w:val="single" w:sz="4" w:space="0" w:color="E7E6E6" w:themeColor="background2"/>
              <w:right w:val="nil"/>
            </w:tcBorders>
          </w:tcPr>
          <w:p w14:paraId="10F66364" w14:textId="100633DA" w:rsidR="00B912DC" w:rsidRPr="00ED24A7" w:rsidRDefault="00B912DC" w:rsidP="00B912DC">
            <w:pPr>
              <w:pStyle w:val="NoSpacing"/>
              <w:rPr>
                <w:sz w:val="24"/>
                <w:szCs w:val="24"/>
                <w:u w:val="single"/>
              </w:rPr>
            </w:pPr>
            <w:r>
              <w:rPr>
                <w:sz w:val="24"/>
                <w:szCs w:val="24"/>
              </w:rPr>
              <w:t xml:space="preserve">Owner Type: </w:t>
            </w:r>
            <w:r w:rsidRPr="00ED24A7">
              <w:rPr>
                <w:sz w:val="24"/>
                <w:szCs w:val="24"/>
                <w:u w:val="single"/>
              </w:rPr>
              <w:t xml:space="preserve">: </w:t>
            </w:r>
          </w:p>
        </w:tc>
        <w:tc>
          <w:tcPr>
            <w:tcW w:w="360" w:type="dxa"/>
            <w:tcBorders>
              <w:top w:val="nil"/>
              <w:left w:val="nil"/>
              <w:bottom w:val="nil"/>
              <w:right w:val="nil"/>
            </w:tcBorders>
          </w:tcPr>
          <w:p w14:paraId="574FB68A" w14:textId="77777777" w:rsidR="00B912DC" w:rsidRDefault="00B912DC" w:rsidP="00B912DC">
            <w:pPr>
              <w:pStyle w:val="NoSpacing"/>
              <w:rPr>
                <w:b/>
                <w:bCs/>
                <w:sz w:val="6"/>
                <w:szCs w:val="6"/>
              </w:rPr>
            </w:pPr>
          </w:p>
        </w:tc>
      </w:tr>
      <w:tr w:rsidR="00B912DC" w:rsidRPr="00F972AB" w14:paraId="3F312BF0" w14:textId="77777777" w:rsidTr="00E560DE">
        <w:trPr>
          <w:trHeight w:val="332"/>
        </w:trPr>
        <w:tc>
          <w:tcPr>
            <w:tcW w:w="10080" w:type="dxa"/>
            <w:gridSpan w:val="2"/>
            <w:tcBorders>
              <w:top w:val="single" w:sz="4" w:space="0" w:color="E7E6E6" w:themeColor="background2"/>
              <w:left w:val="nil"/>
              <w:bottom w:val="single" w:sz="4" w:space="0" w:color="E7E6E6" w:themeColor="background2"/>
              <w:right w:val="nil"/>
            </w:tcBorders>
          </w:tcPr>
          <w:p w14:paraId="0FB4C6DA" w14:textId="234AB598" w:rsidR="00B912DC" w:rsidRPr="00ED24A7" w:rsidRDefault="00B912DC" w:rsidP="00B912DC">
            <w:pPr>
              <w:pStyle w:val="NoSpacing"/>
              <w:rPr>
                <w:sz w:val="24"/>
                <w:szCs w:val="24"/>
              </w:rPr>
            </w:pPr>
            <w:r>
              <w:rPr>
                <w:sz w:val="24"/>
                <w:szCs w:val="24"/>
              </w:rPr>
              <w:t xml:space="preserve">Is this PWS operating with a lease on federal land? : </w:t>
            </w:r>
          </w:p>
        </w:tc>
        <w:tc>
          <w:tcPr>
            <w:tcW w:w="360" w:type="dxa"/>
            <w:tcBorders>
              <w:top w:val="nil"/>
              <w:left w:val="nil"/>
              <w:bottom w:val="nil"/>
              <w:right w:val="nil"/>
            </w:tcBorders>
          </w:tcPr>
          <w:p w14:paraId="253D63FA" w14:textId="194B4D2A" w:rsidR="00B912DC" w:rsidRDefault="00B912DC" w:rsidP="00B912DC">
            <w:pPr>
              <w:pStyle w:val="NoSpacing"/>
              <w:rPr>
                <w:b/>
                <w:bCs/>
                <w:sz w:val="6"/>
                <w:szCs w:val="6"/>
              </w:rPr>
            </w:pPr>
          </w:p>
        </w:tc>
      </w:tr>
      <w:tr w:rsidR="00B912DC" w:rsidRPr="00F972AB" w14:paraId="08BB85E2" w14:textId="77777777" w:rsidTr="00E560DE">
        <w:trPr>
          <w:trHeight w:val="332"/>
        </w:trPr>
        <w:tc>
          <w:tcPr>
            <w:tcW w:w="10080" w:type="dxa"/>
            <w:gridSpan w:val="2"/>
            <w:tcBorders>
              <w:top w:val="single" w:sz="4" w:space="0" w:color="E7E6E6" w:themeColor="background2"/>
              <w:left w:val="nil"/>
              <w:bottom w:val="single" w:sz="4" w:space="0" w:color="E7E6E6" w:themeColor="background2"/>
              <w:right w:val="nil"/>
            </w:tcBorders>
          </w:tcPr>
          <w:p w14:paraId="270B306E" w14:textId="5198ADF9" w:rsidR="00B912DC" w:rsidRDefault="00B912DC" w:rsidP="00B912DC">
            <w:pPr>
              <w:pStyle w:val="NoSpacing"/>
              <w:rPr>
                <w:sz w:val="24"/>
                <w:szCs w:val="24"/>
              </w:rPr>
            </w:pPr>
            <w:r>
              <w:rPr>
                <w:sz w:val="24"/>
                <w:szCs w:val="24"/>
              </w:rPr>
              <w:lastRenderedPageBreak/>
              <w:t xml:space="preserve">Comments: </w:t>
            </w:r>
          </w:p>
        </w:tc>
        <w:tc>
          <w:tcPr>
            <w:tcW w:w="360" w:type="dxa"/>
            <w:tcBorders>
              <w:top w:val="nil"/>
              <w:left w:val="nil"/>
              <w:bottom w:val="nil"/>
              <w:right w:val="nil"/>
            </w:tcBorders>
          </w:tcPr>
          <w:p w14:paraId="734DBF94" w14:textId="3654CD49" w:rsidR="00B912DC" w:rsidRDefault="00B912DC" w:rsidP="00B912DC">
            <w:pPr>
              <w:pStyle w:val="NoSpacing"/>
              <w:rPr>
                <w:b/>
                <w:bCs/>
                <w:sz w:val="6"/>
                <w:szCs w:val="6"/>
              </w:rPr>
            </w:pPr>
          </w:p>
        </w:tc>
      </w:tr>
      <w:tr w:rsidR="00B912DC" w:rsidRPr="00F972AB" w14:paraId="6A5F86C5" w14:textId="77777777" w:rsidTr="00E560DE">
        <w:trPr>
          <w:trHeight w:val="332"/>
        </w:trPr>
        <w:tc>
          <w:tcPr>
            <w:tcW w:w="2070" w:type="dxa"/>
            <w:tcBorders>
              <w:top w:val="nil"/>
              <w:left w:val="nil"/>
              <w:bottom w:val="nil"/>
              <w:right w:val="nil"/>
            </w:tcBorders>
          </w:tcPr>
          <w:p w14:paraId="543A7224" w14:textId="7D177D1B" w:rsidR="00B912DC" w:rsidRDefault="00B912DC" w:rsidP="00B912DC">
            <w:pPr>
              <w:pStyle w:val="NoSpacing"/>
              <w:rPr>
                <w:sz w:val="24"/>
                <w:szCs w:val="24"/>
              </w:rPr>
            </w:pPr>
            <w:r>
              <w:rPr>
                <w:sz w:val="24"/>
                <w:szCs w:val="24"/>
              </w:rPr>
              <w:t>Service Categories:</w:t>
            </w:r>
          </w:p>
        </w:tc>
        <w:tc>
          <w:tcPr>
            <w:tcW w:w="8010" w:type="dxa"/>
            <w:tcBorders>
              <w:top w:val="single" w:sz="4" w:space="0" w:color="E7E6E6" w:themeColor="background2"/>
              <w:left w:val="nil"/>
              <w:bottom w:val="single" w:sz="4" w:space="0" w:color="E7E6E6" w:themeColor="background2"/>
              <w:right w:val="nil"/>
            </w:tcBorders>
          </w:tcPr>
          <w:p w14:paraId="33C26CD7" w14:textId="7E7F8EAF" w:rsidR="00B912DC" w:rsidRDefault="00B912DC" w:rsidP="00B912DC">
            <w:pPr>
              <w:pStyle w:val="NoSpacing"/>
              <w:numPr>
                <w:ilvl w:val="0"/>
                <w:numId w:val="1"/>
              </w:numPr>
              <w:rPr>
                <w:sz w:val="24"/>
                <w:szCs w:val="24"/>
              </w:rPr>
            </w:pPr>
          </w:p>
        </w:tc>
        <w:tc>
          <w:tcPr>
            <w:tcW w:w="360" w:type="dxa"/>
            <w:tcBorders>
              <w:top w:val="nil"/>
              <w:left w:val="nil"/>
              <w:bottom w:val="nil"/>
              <w:right w:val="nil"/>
            </w:tcBorders>
          </w:tcPr>
          <w:p w14:paraId="44D63FEF" w14:textId="77777777" w:rsidR="00B912DC" w:rsidRDefault="00B912DC" w:rsidP="00B912DC">
            <w:pPr>
              <w:pStyle w:val="NoSpacing"/>
              <w:rPr>
                <w:b/>
                <w:bCs/>
                <w:sz w:val="6"/>
                <w:szCs w:val="6"/>
              </w:rPr>
            </w:pPr>
          </w:p>
        </w:tc>
      </w:tr>
      <w:tr w:rsidR="00B912DC" w:rsidRPr="00F972AB" w14:paraId="14BCDE2A" w14:textId="77777777" w:rsidTr="00E560DE">
        <w:trPr>
          <w:trHeight w:val="332"/>
        </w:trPr>
        <w:tc>
          <w:tcPr>
            <w:tcW w:w="2070" w:type="dxa"/>
            <w:tcBorders>
              <w:top w:val="nil"/>
              <w:left w:val="nil"/>
              <w:bottom w:val="nil"/>
              <w:right w:val="nil"/>
            </w:tcBorders>
          </w:tcPr>
          <w:p w14:paraId="55CF899C" w14:textId="470C5515" w:rsidR="00B912DC" w:rsidRDefault="00B912DC" w:rsidP="00B912DC">
            <w:pPr>
              <w:pStyle w:val="NoSpacing"/>
              <w:rPr>
                <w:sz w:val="24"/>
                <w:szCs w:val="24"/>
              </w:rPr>
            </w:pPr>
          </w:p>
        </w:tc>
        <w:tc>
          <w:tcPr>
            <w:tcW w:w="8010" w:type="dxa"/>
            <w:tcBorders>
              <w:top w:val="single" w:sz="4" w:space="0" w:color="E7E6E6" w:themeColor="background2"/>
              <w:left w:val="nil"/>
              <w:bottom w:val="single" w:sz="4" w:space="0" w:color="E7E6E6" w:themeColor="background2"/>
              <w:right w:val="nil"/>
            </w:tcBorders>
          </w:tcPr>
          <w:p w14:paraId="15DF1684" w14:textId="4BF99AFC" w:rsidR="00B912DC" w:rsidRDefault="00B912DC" w:rsidP="001A327D">
            <w:pPr>
              <w:pStyle w:val="NoSpacing"/>
              <w:numPr>
                <w:ilvl w:val="0"/>
                <w:numId w:val="1"/>
              </w:numPr>
              <w:rPr>
                <w:sz w:val="24"/>
                <w:szCs w:val="24"/>
              </w:rPr>
            </w:pPr>
            <w:r>
              <w:rPr>
                <w:sz w:val="24"/>
                <w:szCs w:val="24"/>
                <w:u w:val="single"/>
              </w:rPr>
              <w:t>Other</w:t>
            </w:r>
            <w:r w:rsidR="00DA44B7">
              <w:rPr>
                <w:sz w:val="24"/>
                <w:szCs w:val="24"/>
                <w:u w:val="single"/>
              </w:rPr>
              <w:t xml:space="preserve">: </w:t>
            </w:r>
          </w:p>
        </w:tc>
        <w:tc>
          <w:tcPr>
            <w:tcW w:w="360" w:type="dxa"/>
            <w:tcBorders>
              <w:top w:val="nil"/>
              <w:left w:val="nil"/>
              <w:bottom w:val="nil"/>
              <w:right w:val="nil"/>
            </w:tcBorders>
          </w:tcPr>
          <w:p w14:paraId="2A6F8E8F" w14:textId="6AD9A1A9" w:rsidR="00B912DC" w:rsidRDefault="00B912DC" w:rsidP="00B912DC">
            <w:pPr>
              <w:pStyle w:val="NoSpacing"/>
              <w:rPr>
                <w:b/>
                <w:bCs/>
                <w:sz w:val="6"/>
                <w:szCs w:val="6"/>
              </w:rPr>
            </w:pPr>
          </w:p>
        </w:tc>
      </w:tr>
      <w:tr w:rsidR="00B912DC" w:rsidRPr="00F972AB" w14:paraId="538DBE7C" w14:textId="77777777" w:rsidTr="00E560DE">
        <w:trPr>
          <w:trHeight w:val="332"/>
        </w:trPr>
        <w:tc>
          <w:tcPr>
            <w:tcW w:w="10080" w:type="dxa"/>
            <w:gridSpan w:val="2"/>
            <w:tcBorders>
              <w:top w:val="single" w:sz="4" w:space="0" w:color="E7E6E6" w:themeColor="background2"/>
              <w:left w:val="nil"/>
              <w:bottom w:val="single" w:sz="4" w:space="0" w:color="E7E6E6" w:themeColor="background2"/>
              <w:right w:val="nil"/>
            </w:tcBorders>
          </w:tcPr>
          <w:p w14:paraId="0E29DB31" w14:textId="151C05B7" w:rsidR="00B912DC" w:rsidRDefault="00B912DC" w:rsidP="00B912DC">
            <w:pPr>
              <w:pStyle w:val="NoSpacing"/>
              <w:rPr>
                <w:sz w:val="24"/>
                <w:szCs w:val="24"/>
              </w:rPr>
            </w:pPr>
            <w:r>
              <w:rPr>
                <w:sz w:val="24"/>
                <w:szCs w:val="24"/>
              </w:rPr>
              <w:t>Prima</w:t>
            </w:r>
            <w:r w:rsidR="003F1ED4" w:rsidRPr="00197DD4">
              <w:rPr>
                <w:sz w:val="24"/>
                <w:szCs w:val="24"/>
              </w:rPr>
              <w:t>ry Servic</w:t>
            </w:r>
            <w:r>
              <w:rPr>
                <w:sz w:val="24"/>
                <w:szCs w:val="24"/>
              </w:rPr>
              <w:t>e Category Description/Co</w:t>
            </w:r>
            <w:r w:rsidR="003F1ED4">
              <w:rPr>
                <w:sz w:val="24"/>
                <w:szCs w:val="24"/>
              </w:rPr>
              <w:t xml:space="preserve">mments: </w:t>
            </w:r>
          </w:p>
        </w:tc>
        <w:tc>
          <w:tcPr>
            <w:tcW w:w="360" w:type="dxa"/>
            <w:tcBorders>
              <w:top w:val="nil"/>
              <w:left w:val="nil"/>
              <w:bottom w:val="nil"/>
              <w:right w:val="nil"/>
            </w:tcBorders>
          </w:tcPr>
          <w:p w14:paraId="76CA8CF0" w14:textId="4A473F52" w:rsidR="00B912DC" w:rsidRDefault="00B912DC" w:rsidP="00B912DC">
            <w:pPr>
              <w:pStyle w:val="NoSpacing"/>
              <w:rPr>
                <w:b/>
                <w:bCs/>
                <w:sz w:val="6"/>
                <w:szCs w:val="6"/>
              </w:rPr>
            </w:pPr>
          </w:p>
        </w:tc>
      </w:tr>
    </w:tbl>
    <w:p w14:paraId="158EEC64" w14:textId="77777777" w:rsidR="008B4987" w:rsidRDefault="008B4987" w:rsidP="003069B1">
      <w:pPr>
        <w:pStyle w:val="NoSpacing"/>
        <w:rPr>
          <w:sz w:val="24"/>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4"/>
        <w:gridCol w:w="195"/>
        <w:gridCol w:w="381"/>
      </w:tblGrid>
      <w:tr w:rsidR="00BF0DF5" w:rsidRPr="00BD6876" w14:paraId="02A66861" w14:textId="5D77DEB1" w:rsidTr="008633B4">
        <w:tc>
          <w:tcPr>
            <w:tcW w:w="9864" w:type="dxa"/>
            <w:tcBorders>
              <w:bottom w:val="single" w:sz="4" w:space="0" w:color="auto"/>
            </w:tcBorders>
          </w:tcPr>
          <w:p w14:paraId="72B7723C" w14:textId="77777777" w:rsidR="00BF0DF5" w:rsidRPr="00BD6876" w:rsidRDefault="00BF0DF5">
            <w:pPr>
              <w:pStyle w:val="NoSpacing"/>
              <w:rPr>
                <w:b/>
                <w:bCs/>
                <w:sz w:val="24"/>
                <w:szCs w:val="24"/>
                <w:u w:val="single"/>
              </w:rPr>
            </w:pPr>
            <w:r>
              <w:rPr>
                <w:b/>
                <w:bCs/>
                <w:sz w:val="24"/>
                <w:szCs w:val="24"/>
              </w:rPr>
              <w:t>System Summary</w:t>
            </w:r>
          </w:p>
        </w:tc>
        <w:tc>
          <w:tcPr>
            <w:tcW w:w="576" w:type="dxa"/>
            <w:gridSpan w:val="2"/>
          </w:tcPr>
          <w:p w14:paraId="5AA70D55" w14:textId="77777777" w:rsidR="00BF0DF5" w:rsidRPr="00BF0DF5" w:rsidRDefault="00BF0DF5">
            <w:pPr>
              <w:pStyle w:val="NoSpacing"/>
              <w:rPr>
                <w:b/>
                <w:bCs/>
                <w:sz w:val="6"/>
                <w:szCs w:val="6"/>
              </w:rPr>
            </w:pPr>
          </w:p>
        </w:tc>
      </w:tr>
      <w:tr w:rsidR="00BF0DF5" w:rsidRPr="001035A4" w14:paraId="2D2AEB9E" w14:textId="67A56633" w:rsidTr="008633B4">
        <w:tc>
          <w:tcPr>
            <w:tcW w:w="10059" w:type="dxa"/>
            <w:gridSpan w:val="2"/>
            <w:tcBorders>
              <w:top w:val="single" w:sz="4" w:space="0" w:color="auto"/>
              <w:bottom w:val="single" w:sz="4" w:space="0" w:color="E7E6E6" w:themeColor="background2"/>
            </w:tcBorders>
          </w:tcPr>
          <w:p w14:paraId="44FEF906" w14:textId="77777777" w:rsidR="00BF0DF5" w:rsidRDefault="00BF0DF5">
            <w:pPr>
              <w:pStyle w:val="NoSpacing"/>
              <w:rPr>
                <w:sz w:val="24"/>
                <w:szCs w:val="24"/>
              </w:rPr>
            </w:pPr>
            <w:r w:rsidRPr="001035A4">
              <w:rPr>
                <w:sz w:val="24"/>
                <w:szCs w:val="24"/>
              </w:rPr>
              <w:t>Is the current water s</w:t>
            </w:r>
            <w:r>
              <w:rPr>
                <w:sz w:val="24"/>
                <w:szCs w:val="24"/>
              </w:rPr>
              <w:t>ource adequate in quantity?</w:t>
            </w:r>
          </w:p>
          <w:p w14:paraId="04A44655" w14:textId="5018E5FE" w:rsidR="00BF0DF5" w:rsidRPr="001035A4" w:rsidRDefault="00BF0DF5">
            <w:pPr>
              <w:pStyle w:val="NoSpacing"/>
              <w:rPr>
                <w:sz w:val="24"/>
                <w:szCs w:val="24"/>
              </w:rPr>
            </w:pPr>
            <w:r>
              <w:rPr>
                <w:sz w:val="24"/>
                <w:szCs w:val="24"/>
              </w:rPr>
              <w:t xml:space="preserve"> Yes   No     </w:t>
            </w:r>
          </w:p>
        </w:tc>
        <w:tc>
          <w:tcPr>
            <w:tcW w:w="381" w:type="dxa"/>
          </w:tcPr>
          <w:p w14:paraId="4F4E9163" w14:textId="77777777" w:rsidR="00BF0DF5" w:rsidRPr="00BF0DF5" w:rsidRDefault="00BF0DF5">
            <w:pPr>
              <w:pStyle w:val="NoSpacing"/>
              <w:rPr>
                <w:sz w:val="6"/>
                <w:szCs w:val="6"/>
              </w:rPr>
            </w:pPr>
          </w:p>
        </w:tc>
      </w:tr>
      <w:tr w:rsidR="00BF0DF5" w:rsidRPr="001035A4" w14:paraId="067F1F45" w14:textId="36D26706" w:rsidTr="008633B4">
        <w:tc>
          <w:tcPr>
            <w:tcW w:w="10059" w:type="dxa"/>
            <w:gridSpan w:val="2"/>
            <w:tcBorders>
              <w:top w:val="single" w:sz="4" w:space="0" w:color="E7E6E6" w:themeColor="background2"/>
              <w:bottom w:val="single" w:sz="4" w:space="0" w:color="E7E6E6" w:themeColor="background2"/>
            </w:tcBorders>
          </w:tcPr>
          <w:p w14:paraId="73FFE2A4" w14:textId="77777777" w:rsidR="00E211B7" w:rsidRDefault="00BF0DF5">
            <w:pPr>
              <w:pStyle w:val="NoSpacing"/>
              <w:rPr>
                <w:sz w:val="24"/>
                <w:szCs w:val="24"/>
              </w:rPr>
            </w:pPr>
            <w:r>
              <w:rPr>
                <w:sz w:val="24"/>
                <w:szCs w:val="24"/>
              </w:rPr>
              <w:t>Have there been any interruptions in service since the last survey?</w:t>
            </w:r>
          </w:p>
          <w:p w14:paraId="5E3A87F8" w14:textId="663C1FE8" w:rsidR="00BF0DF5" w:rsidRPr="001035A4" w:rsidRDefault="00BF0DF5">
            <w:pPr>
              <w:pStyle w:val="NoSpacing"/>
              <w:rPr>
                <w:sz w:val="24"/>
                <w:szCs w:val="24"/>
              </w:rPr>
            </w:pPr>
            <w:r>
              <w:rPr>
                <w:sz w:val="24"/>
                <w:szCs w:val="24"/>
              </w:rPr>
              <w:t xml:space="preserve"> Yes   No     </w:t>
            </w:r>
          </w:p>
        </w:tc>
        <w:tc>
          <w:tcPr>
            <w:tcW w:w="381" w:type="dxa"/>
          </w:tcPr>
          <w:p w14:paraId="40C7172A" w14:textId="77777777" w:rsidR="00BF0DF5" w:rsidRPr="00BF0DF5" w:rsidRDefault="00BF0DF5">
            <w:pPr>
              <w:pStyle w:val="NoSpacing"/>
              <w:rPr>
                <w:sz w:val="6"/>
                <w:szCs w:val="6"/>
              </w:rPr>
            </w:pPr>
          </w:p>
        </w:tc>
      </w:tr>
      <w:tr w:rsidR="00BF0DF5" w:rsidRPr="00424803" w14:paraId="0C4C8A7A" w14:textId="7ACCF4F6" w:rsidTr="008633B4">
        <w:tc>
          <w:tcPr>
            <w:tcW w:w="10059" w:type="dxa"/>
            <w:gridSpan w:val="2"/>
            <w:tcBorders>
              <w:top w:val="single" w:sz="4" w:space="0" w:color="E7E6E6" w:themeColor="background2"/>
              <w:bottom w:val="single" w:sz="4" w:space="0" w:color="E7E6E6" w:themeColor="background2"/>
            </w:tcBorders>
          </w:tcPr>
          <w:p w14:paraId="748C0626" w14:textId="77777777" w:rsidR="00E211B7" w:rsidRDefault="00BF0DF5">
            <w:pPr>
              <w:pStyle w:val="NoSpacing"/>
              <w:rPr>
                <w:sz w:val="24"/>
                <w:szCs w:val="24"/>
              </w:rPr>
            </w:pPr>
            <w:r>
              <w:rPr>
                <w:sz w:val="24"/>
                <w:szCs w:val="24"/>
              </w:rPr>
              <w:t>Have there been reports of a water borne disease?</w:t>
            </w:r>
          </w:p>
          <w:p w14:paraId="1A102997" w14:textId="77777777" w:rsidR="00781F9C" w:rsidRDefault="00BF0DF5">
            <w:pPr>
              <w:pStyle w:val="NoSpacing"/>
              <w:rPr>
                <w:sz w:val="24"/>
                <w:szCs w:val="24"/>
              </w:rPr>
            </w:pPr>
            <w:r>
              <w:rPr>
                <w:sz w:val="24"/>
                <w:szCs w:val="24"/>
              </w:rPr>
              <w:t xml:space="preserve"> Yes   No     </w:t>
            </w:r>
          </w:p>
          <w:p w14:paraId="74E4E5B0" w14:textId="7A153145" w:rsidR="00BF0DF5" w:rsidRPr="00424803" w:rsidRDefault="00BF0DF5">
            <w:pPr>
              <w:pStyle w:val="NoSpacing"/>
              <w:rPr>
                <w:sz w:val="24"/>
                <w:szCs w:val="24"/>
              </w:rPr>
            </w:pPr>
          </w:p>
        </w:tc>
        <w:tc>
          <w:tcPr>
            <w:tcW w:w="381" w:type="dxa"/>
          </w:tcPr>
          <w:p w14:paraId="23DE8000" w14:textId="77777777" w:rsidR="00BF0DF5" w:rsidRPr="00BF0DF5" w:rsidRDefault="00BF0DF5">
            <w:pPr>
              <w:pStyle w:val="NoSpacing"/>
              <w:rPr>
                <w:sz w:val="6"/>
                <w:szCs w:val="6"/>
              </w:rPr>
            </w:pPr>
          </w:p>
        </w:tc>
      </w:tr>
      <w:tr w:rsidR="00BF0DF5" w14:paraId="2C81059D" w14:textId="196012FA" w:rsidTr="008633B4">
        <w:tc>
          <w:tcPr>
            <w:tcW w:w="10059" w:type="dxa"/>
            <w:gridSpan w:val="2"/>
            <w:tcBorders>
              <w:top w:val="single" w:sz="4" w:space="0" w:color="E7E6E6" w:themeColor="background2"/>
              <w:bottom w:val="single" w:sz="4" w:space="0" w:color="E7E6E6" w:themeColor="background2"/>
            </w:tcBorders>
          </w:tcPr>
          <w:p w14:paraId="1EEF51EE" w14:textId="77777777" w:rsidR="00260734" w:rsidRDefault="00BF0DF5">
            <w:pPr>
              <w:pStyle w:val="NoSpacing"/>
              <w:rPr>
                <w:sz w:val="24"/>
                <w:szCs w:val="24"/>
              </w:rPr>
            </w:pPr>
            <w:r>
              <w:rPr>
                <w:sz w:val="24"/>
                <w:szCs w:val="24"/>
              </w:rPr>
              <w:t>Have there been any changes to the water system since the last survey?</w:t>
            </w:r>
          </w:p>
          <w:p w14:paraId="6F690F68" w14:textId="1D57151F" w:rsidR="00BF0DF5" w:rsidRDefault="00D65249">
            <w:pPr>
              <w:pStyle w:val="NoSpacing"/>
              <w:rPr>
                <w:sz w:val="24"/>
                <w:szCs w:val="24"/>
              </w:rPr>
            </w:pPr>
            <w:r>
              <w:rPr>
                <w:sz w:val="24"/>
                <w:szCs w:val="24"/>
              </w:rPr>
              <w:t xml:space="preserve">Yes   No     </w:t>
            </w:r>
          </w:p>
        </w:tc>
        <w:tc>
          <w:tcPr>
            <w:tcW w:w="381" w:type="dxa"/>
          </w:tcPr>
          <w:p w14:paraId="15C4CA8D" w14:textId="77777777" w:rsidR="00BF0DF5" w:rsidRPr="00BF0DF5" w:rsidRDefault="00BF0DF5">
            <w:pPr>
              <w:pStyle w:val="NoSpacing"/>
              <w:rPr>
                <w:sz w:val="6"/>
                <w:szCs w:val="6"/>
              </w:rPr>
            </w:pPr>
          </w:p>
        </w:tc>
      </w:tr>
      <w:tr w:rsidR="00BF0DF5" w:rsidRPr="00235A28" w14:paraId="038E0355" w14:textId="6E0D2D4E" w:rsidTr="008633B4">
        <w:tc>
          <w:tcPr>
            <w:tcW w:w="10059" w:type="dxa"/>
            <w:gridSpan w:val="2"/>
            <w:tcBorders>
              <w:top w:val="single" w:sz="4" w:space="0" w:color="E7E6E6" w:themeColor="background2"/>
              <w:bottom w:val="single" w:sz="4" w:space="0" w:color="E7E6E6" w:themeColor="background2"/>
            </w:tcBorders>
          </w:tcPr>
          <w:p w14:paraId="73CAA6CB" w14:textId="77777777" w:rsidR="00E211B7" w:rsidRDefault="00BF0DF5">
            <w:pPr>
              <w:pStyle w:val="NoSpacing"/>
              <w:rPr>
                <w:sz w:val="24"/>
                <w:szCs w:val="24"/>
              </w:rPr>
            </w:pPr>
            <w:r>
              <w:rPr>
                <w:sz w:val="24"/>
                <w:szCs w:val="24"/>
              </w:rPr>
              <w:t xml:space="preserve">Are there any changes planned? </w:t>
            </w:r>
          </w:p>
          <w:p w14:paraId="486FC965" w14:textId="6662B51A" w:rsidR="00BF0DF5" w:rsidRPr="00E211B7" w:rsidRDefault="00BF0DF5">
            <w:pPr>
              <w:pStyle w:val="NoSpacing"/>
              <w:rPr>
                <w:sz w:val="24"/>
                <w:szCs w:val="24"/>
              </w:rPr>
            </w:pPr>
            <w:r>
              <w:rPr>
                <w:sz w:val="24"/>
                <w:szCs w:val="24"/>
              </w:rPr>
              <w:t xml:space="preserve"> Yes   No     </w:t>
            </w:r>
          </w:p>
        </w:tc>
        <w:tc>
          <w:tcPr>
            <w:tcW w:w="381" w:type="dxa"/>
          </w:tcPr>
          <w:p w14:paraId="0A8FF157" w14:textId="77777777" w:rsidR="00BF0DF5" w:rsidRPr="00BF0DF5" w:rsidRDefault="00BF0DF5">
            <w:pPr>
              <w:pStyle w:val="NoSpacing"/>
              <w:rPr>
                <w:sz w:val="6"/>
                <w:szCs w:val="6"/>
              </w:rPr>
            </w:pPr>
          </w:p>
        </w:tc>
      </w:tr>
      <w:tr w:rsidR="009F67A5" w:rsidRPr="00235A28" w14:paraId="20EED400" w14:textId="77777777" w:rsidTr="008633B4">
        <w:tc>
          <w:tcPr>
            <w:tcW w:w="10059" w:type="dxa"/>
            <w:gridSpan w:val="2"/>
            <w:tcBorders>
              <w:top w:val="single" w:sz="4" w:space="0" w:color="E7E6E6" w:themeColor="background2"/>
              <w:bottom w:val="single" w:sz="4" w:space="0" w:color="E7E6E6" w:themeColor="background2"/>
            </w:tcBorders>
          </w:tcPr>
          <w:p w14:paraId="2E704CA0" w14:textId="77777777" w:rsidR="009F67A5" w:rsidRDefault="009F67A5" w:rsidP="009F67A5">
            <w:pPr>
              <w:pStyle w:val="NoSpacing"/>
              <w:rPr>
                <w:sz w:val="24"/>
                <w:szCs w:val="24"/>
              </w:rPr>
            </w:pPr>
            <w:r>
              <w:rPr>
                <w:sz w:val="24"/>
                <w:szCs w:val="24"/>
              </w:rPr>
              <w:t>Was EPA notifie</w:t>
            </w:r>
            <w:r w:rsidRPr="00DA2840">
              <w:rPr>
                <w:sz w:val="24"/>
                <w:szCs w:val="24"/>
              </w:rPr>
              <w:t>d of any interruptions in service/changes to the system?</w:t>
            </w:r>
          </w:p>
          <w:p w14:paraId="4F68D83D" w14:textId="253862B4" w:rsidR="009F67A5" w:rsidRDefault="009F67A5" w:rsidP="009F67A5">
            <w:pPr>
              <w:pStyle w:val="NoSpacing"/>
              <w:rPr>
                <w:sz w:val="24"/>
                <w:szCs w:val="24"/>
              </w:rPr>
            </w:pPr>
            <w:r>
              <w:rPr>
                <w:sz w:val="24"/>
                <w:szCs w:val="24"/>
              </w:rPr>
              <w:t xml:space="preserve"> Yes   No     </w:t>
            </w:r>
          </w:p>
        </w:tc>
        <w:tc>
          <w:tcPr>
            <w:tcW w:w="381" w:type="dxa"/>
          </w:tcPr>
          <w:p w14:paraId="043C860A" w14:textId="7F2F5F4A" w:rsidR="009F67A5" w:rsidRPr="00BF0DF5" w:rsidRDefault="009F67A5" w:rsidP="009F67A5">
            <w:pPr>
              <w:pStyle w:val="NoSpacing"/>
              <w:rPr>
                <w:sz w:val="6"/>
                <w:szCs w:val="6"/>
              </w:rPr>
            </w:pPr>
          </w:p>
        </w:tc>
      </w:tr>
      <w:tr w:rsidR="00BF0DF5" w14:paraId="7DF85774" w14:textId="54EB5D90" w:rsidTr="008633B4">
        <w:tc>
          <w:tcPr>
            <w:tcW w:w="10059" w:type="dxa"/>
            <w:gridSpan w:val="2"/>
            <w:tcBorders>
              <w:top w:val="single" w:sz="4" w:space="0" w:color="E7E6E6" w:themeColor="background2"/>
              <w:bottom w:val="single" w:sz="4" w:space="0" w:color="E7E6E6" w:themeColor="background2"/>
            </w:tcBorders>
          </w:tcPr>
          <w:p w14:paraId="57FF088F" w14:textId="77777777" w:rsidR="00FD1A78" w:rsidRDefault="00FD1A78">
            <w:pPr>
              <w:pStyle w:val="NoSpacing"/>
              <w:rPr>
                <w:sz w:val="24"/>
                <w:szCs w:val="24"/>
              </w:rPr>
            </w:pPr>
          </w:p>
          <w:p w14:paraId="4B650833" w14:textId="52CB300B" w:rsidR="00BF0DF5" w:rsidRDefault="00BF0DF5">
            <w:pPr>
              <w:pStyle w:val="NoSpacing"/>
              <w:rPr>
                <w:sz w:val="24"/>
                <w:szCs w:val="24"/>
              </w:rPr>
            </w:pPr>
            <w:r>
              <w:rPr>
                <w:sz w:val="24"/>
                <w:szCs w:val="24"/>
              </w:rPr>
              <w:t xml:space="preserve">Summary: </w:t>
            </w:r>
          </w:p>
        </w:tc>
        <w:tc>
          <w:tcPr>
            <w:tcW w:w="381" w:type="dxa"/>
          </w:tcPr>
          <w:p w14:paraId="64714383" w14:textId="77777777" w:rsidR="00BF0DF5" w:rsidRPr="00BF0DF5" w:rsidRDefault="00BF0DF5">
            <w:pPr>
              <w:pStyle w:val="NoSpacing"/>
              <w:rPr>
                <w:sz w:val="6"/>
                <w:szCs w:val="6"/>
              </w:rPr>
            </w:pPr>
          </w:p>
        </w:tc>
      </w:tr>
      <w:tr w:rsidR="00FA7FF1" w14:paraId="03042E80" w14:textId="77777777" w:rsidTr="008633B4">
        <w:tc>
          <w:tcPr>
            <w:tcW w:w="10059" w:type="dxa"/>
            <w:gridSpan w:val="2"/>
            <w:tcBorders>
              <w:top w:val="single" w:sz="4" w:space="0" w:color="E7E6E6" w:themeColor="background2"/>
              <w:bottom w:val="single" w:sz="4" w:space="0" w:color="E7E6E6" w:themeColor="background2"/>
            </w:tcBorders>
          </w:tcPr>
          <w:p w14:paraId="780C3B35" w14:textId="77777777" w:rsidR="00FA7FF1" w:rsidRDefault="00FA7FF1">
            <w:pPr>
              <w:pStyle w:val="NoSpacing"/>
              <w:rPr>
                <w:sz w:val="24"/>
                <w:szCs w:val="24"/>
              </w:rPr>
            </w:pPr>
          </w:p>
          <w:p w14:paraId="1FEDFA81" w14:textId="3F128D4A" w:rsidR="00FA7FF1" w:rsidRPr="00FA7FF1" w:rsidRDefault="00FA7FF1">
            <w:pPr>
              <w:pStyle w:val="NoSpacing"/>
              <w:rPr>
                <w:sz w:val="24"/>
                <w:szCs w:val="24"/>
              </w:rPr>
            </w:pPr>
            <w:r>
              <w:rPr>
                <w:sz w:val="24"/>
                <w:szCs w:val="24"/>
              </w:rPr>
              <w:t xml:space="preserve">Additional Comments: </w:t>
            </w:r>
          </w:p>
        </w:tc>
        <w:tc>
          <w:tcPr>
            <w:tcW w:w="381" w:type="dxa"/>
          </w:tcPr>
          <w:p w14:paraId="07AFEC2D" w14:textId="6BE90F6B" w:rsidR="00FA7FF1" w:rsidRPr="00BF0DF5" w:rsidRDefault="00FA7FF1">
            <w:pPr>
              <w:pStyle w:val="NoSpacing"/>
              <w:rPr>
                <w:sz w:val="6"/>
                <w:szCs w:val="6"/>
              </w:rPr>
            </w:pPr>
          </w:p>
        </w:tc>
      </w:tr>
      <w:tr w:rsidR="007912F3" w14:paraId="24F4CA67" w14:textId="77777777" w:rsidTr="008633B4">
        <w:tc>
          <w:tcPr>
            <w:tcW w:w="10059" w:type="dxa"/>
            <w:gridSpan w:val="2"/>
            <w:tcBorders>
              <w:top w:val="single" w:sz="4" w:space="0" w:color="E7E6E6" w:themeColor="background2"/>
              <w:bottom w:val="single" w:sz="4" w:space="0" w:color="E7E6E6" w:themeColor="background2"/>
            </w:tcBorders>
          </w:tcPr>
          <w:p w14:paraId="16338D94" w14:textId="77777777" w:rsidR="00FD1A78" w:rsidRDefault="00FD1A78">
            <w:pPr>
              <w:pStyle w:val="NoSpacing"/>
              <w:rPr>
                <w:sz w:val="24"/>
                <w:szCs w:val="24"/>
              </w:rPr>
            </w:pPr>
          </w:p>
          <w:p w14:paraId="130511BA" w14:textId="22F7C454" w:rsidR="007912F3" w:rsidRDefault="007912F3">
            <w:pPr>
              <w:pStyle w:val="NoSpacing"/>
              <w:rPr>
                <w:sz w:val="24"/>
                <w:szCs w:val="24"/>
              </w:rPr>
            </w:pPr>
            <w:r>
              <w:rPr>
                <w:sz w:val="24"/>
                <w:szCs w:val="24"/>
              </w:rPr>
              <w:t>The following abbreviations and font indicators are used throughout this document:</w:t>
            </w:r>
          </w:p>
          <w:p w14:paraId="2B80B75D" w14:textId="25DAEF42" w:rsidR="007912F3" w:rsidRDefault="00FD79B5">
            <w:pPr>
              <w:pStyle w:val="NoSpacing"/>
              <w:rPr>
                <w:sz w:val="24"/>
                <w:szCs w:val="24"/>
              </w:rPr>
            </w:pPr>
            <w:r>
              <w:rPr>
                <w:sz w:val="24"/>
                <w:szCs w:val="24"/>
              </w:rPr>
              <w:t>NI</w:t>
            </w:r>
            <w:r w:rsidR="007912F3">
              <w:rPr>
                <w:sz w:val="24"/>
                <w:szCs w:val="24"/>
              </w:rPr>
              <w:t xml:space="preserve"> – no information; NA – not applicable; NM – not measured</w:t>
            </w:r>
          </w:p>
        </w:tc>
        <w:tc>
          <w:tcPr>
            <w:tcW w:w="381" w:type="dxa"/>
          </w:tcPr>
          <w:p w14:paraId="04073E7C" w14:textId="77777777" w:rsidR="007912F3" w:rsidRPr="00BF0DF5" w:rsidRDefault="007912F3">
            <w:pPr>
              <w:pStyle w:val="NoSpacing"/>
              <w:rPr>
                <w:sz w:val="6"/>
                <w:szCs w:val="6"/>
              </w:rPr>
            </w:pPr>
          </w:p>
        </w:tc>
      </w:tr>
      <w:tr w:rsidR="007912F3" w14:paraId="572F7BC5" w14:textId="77777777" w:rsidTr="008633B4">
        <w:tc>
          <w:tcPr>
            <w:tcW w:w="10059" w:type="dxa"/>
            <w:gridSpan w:val="2"/>
            <w:tcBorders>
              <w:top w:val="single" w:sz="4" w:space="0" w:color="E7E6E6" w:themeColor="background2"/>
              <w:bottom w:val="single" w:sz="4" w:space="0" w:color="E7E6E6" w:themeColor="background2"/>
            </w:tcBorders>
          </w:tcPr>
          <w:p w14:paraId="29BDC428" w14:textId="0359A0BD" w:rsidR="007912F3" w:rsidRPr="001A7BF1" w:rsidRDefault="004C5862">
            <w:pPr>
              <w:pStyle w:val="NoSpacing"/>
              <w:rPr>
                <w:color w:val="C00000"/>
                <w:sz w:val="24"/>
                <w:szCs w:val="24"/>
              </w:rPr>
            </w:pPr>
            <w:r w:rsidRPr="001A7BF1">
              <w:rPr>
                <w:color w:val="C00000"/>
                <w:sz w:val="24"/>
                <w:szCs w:val="24"/>
              </w:rPr>
              <w:t>Red font</w:t>
            </w:r>
            <w:r>
              <w:rPr>
                <w:color w:val="C00000"/>
                <w:sz w:val="24"/>
                <w:szCs w:val="24"/>
              </w:rPr>
              <w:t xml:space="preserve"> and hollow square (</w:t>
            </w:r>
            <w:r w:rsidRPr="00035574">
              <w:rPr>
                <w:color w:val="C00000"/>
                <w:sz w:val="24"/>
                <w:szCs w:val="24"/>
              </w:rPr>
              <w:t>□</w:t>
            </w:r>
            <w:r>
              <w:rPr>
                <w:color w:val="C00000"/>
                <w:sz w:val="24"/>
                <w:szCs w:val="24"/>
              </w:rPr>
              <w:t xml:space="preserve">) after the question </w:t>
            </w:r>
            <w:r w:rsidR="006D5671">
              <w:rPr>
                <w:color w:val="C00000"/>
                <w:sz w:val="24"/>
                <w:szCs w:val="24"/>
              </w:rPr>
              <w:t>or statement</w:t>
            </w:r>
            <w:r w:rsidRPr="001A7BF1">
              <w:rPr>
                <w:color w:val="C00000"/>
                <w:sz w:val="24"/>
                <w:szCs w:val="24"/>
              </w:rPr>
              <w:t xml:space="preserve"> indicates</w:t>
            </w:r>
            <w:r>
              <w:rPr>
                <w:color w:val="C00000"/>
                <w:sz w:val="24"/>
                <w:szCs w:val="24"/>
              </w:rPr>
              <w:t xml:space="preserve"> a</w:t>
            </w:r>
            <w:r w:rsidRPr="001A7BF1">
              <w:rPr>
                <w:color w:val="C00000"/>
                <w:sz w:val="24"/>
                <w:szCs w:val="24"/>
              </w:rPr>
              <w:t xml:space="preserve"> potential significant deficienc</w:t>
            </w:r>
            <w:r>
              <w:rPr>
                <w:color w:val="C00000"/>
                <w:sz w:val="24"/>
                <w:szCs w:val="24"/>
              </w:rPr>
              <w:t>y</w:t>
            </w:r>
          </w:p>
        </w:tc>
        <w:tc>
          <w:tcPr>
            <w:tcW w:w="381" w:type="dxa"/>
          </w:tcPr>
          <w:p w14:paraId="701B022D" w14:textId="77777777" w:rsidR="007912F3" w:rsidRPr="00BF0DF5" w:rsidRDefault="007912F3">
            <w:pPr>
              <w:pStyle w:val="NoSpacing"/>
              <w:rPr>
                <w:sz w:val="6"/>
                <w:szCs w:val="6"/>
              </w:rPr>
            </w:pPr>
          </w:p>
        </w:tc>
      </w:tr>
      <w:tr w:rsidR="001A7BF1" w14:paraId="1414DE8A" w14:textId="77777777" w:rsidTr="00C64C49">
        <w:tc>
          <w:tcPr>
            <w:tcW w:w="10059" w:type="dxa"/>
            <w:gridSpan w:val="2"/>
            <w:tcBorders>
              <w:top w:val="single" w:sz="4" w:space="0" w:color="E7E6E6" w:themeColor="background2"/>
              <w:bottom w:val="single" w:sz="4" w:space="0" w:color="E7E6E6" w:themeColor="background2"/>
            </w:tcBorders>
          </w:tcPr>
          <w:p w14:paraId="350FCABC" w14:textId="2172AEB4" w:rsidR="001A7BF1" w:rsidRDefault="00BA02F7">
            <w:pPr>
              <w:pStyle w:val="NoSpacing"/>
              <w:rPr>
                <w:sz w:val="24"/>
                <w:szCs w:val="24"/>
              </w:rPr>
            </w:pPr>
            <w:r w:rsidRPr="001A7BF1">
              <w:rPr>
                <w:color w:val="2F5496" w:themeColor="accent1" w:themeShade="BF"/>
                <w:sz w:val="24"/>
                <w:szCs w:val="24"/>
              </w:rPr>
              <w:t>Blue font</w:t>
            </w:r>
            <w:r>
              <w:rPr>
                <w:color w:val="2F5496" w:themeColor="accent1" w:themeShade="BF"/>
                <w:sz w:val="24"/>
                <w:szCs w:val="24"/>
              </w:rPr>
              <w:t xml:space="preserve"> and hollow triangle (</w:t>
            </w:r>
            <w:r w:rsidR="006D5671" w:rsidRPr="006D5671">
              <w:rPr>
                <w:color w:val="2F5496" w:themeColor="accent1" w:themeShade="BF"/>
                <w:sz w:val="24"/>
                <w:szCs w:val="24"/>
              </w:rPr>
              <w:t>∆</w:t>
            </w:r>
            <w:r>
              <w:rPr>
                <w:color w:val="2F5496" w:themeColor="accent1" w:themeShade="BF"/>
                <w:sz w:val="24"/>
                <w:szCs w:val="24"/>
              </w:rPr>
              <w:t xml:space="preserve">) after the question </w:t>
            </w:r>
            <w:r w:rsidR="006D5671">
              <w:rPr>
                <w:color w:val="2F5496" w:themeColor="accent1" w:themeShade="BF"/>
                <w:sz w:val="24"/>
                <w:szCs w:val="24"/>
              </w:rPr>
              <w:t>or statement</w:t>
            </w:r>
            <w:r w:rsidRPr="001A7BF1">
              <w:rPr>
                <w:color w:val="2F5496" w:themeColor="accent1" w:themeShade="BF"/>
                <w:sz w:val="24"/>
                <w:szCs w:val="24"/>
              </w:rPr>
              <w:t xml:space="preserve"> indicates </w:t>
            </w:r>
            <w:r>
              <w:rPr>
                <w:color w:val="2F5496" w:themeColor="accent1" w:themeShade="BF"/>
                <w:sz w:val="24"/>
                <w:szCs w:val="24"/>
              </w:rPr>
              <w:t xml:space="preserve">a </w:t>
            </w:r>
            <w:r w:rsidRPr="001A7BF1">
              <w:rPr>
                <w:color w:val="2F5496" w:themeColor="accent1" w:themeShade="BF"/>
                <w:sz w:val="24"/>
                <w:szCs w:val="24"/>
              </w:rPr>
              <w:t>potential Surface Water Treatment Rule violation</w:t>
            </w:r>
          </w:p>
        </w:tc>
        <w:tc>
          <w:tcPr>
            <w:tcW w:w="381" w:type="dxa"/>
          </w:tcPr>
          <w:p w14:paraId="39E15208" w14:textId="77777777" w:rsidR="001A7BF1" w:rsidRPr="00BF0DF5" w:rsidRDefault="001A7BF1">
            <w:pPr>
              <w:pStyle w:val="NoSpacing"/>
              <w:rPr>
                <w:sz w:val="6"/>
                <w:szCs w:val="6"/>
              </w:rPr>
            </w:pPr>
          </w:p>
        </w:tc>
      </w:tr>
      <w:tr w:rsidR="00C64C49" w14:paraId="5B3B1BA4" w14:textId="77777777" w:rsidTr="008633B4">
        <w:tc>
          <w:tcPr>
            <w:tcW w:w="10059" w:type="dxa"/>
            <w:gridSpan w:val="2"/>
            <w:tcBorders>
              <w:top w:val="single" w:sz="4" w:space="0" w:color="E7E6E6" w:themeColor="background2"/>
            </w:tcBorders>
          </w:tcPr>
          <w:p w14:paraId="00C56EA1" w14:textId="09043106" w:rsidR="00C64C49" w:rsidRPr="001A7BF1" w:rsidRDefault="00C64C49">
            <w:pPr>
              <w:pStyle w:val="NoSpacing"/>
              <w:rPr>
                <w:color w:val="2F5496" w:themeColor="accent1" w:themeShade="BF"/>
                <w:sz w:val="24"/>
                <w:szCs w:val="24"/>
              </w:rPr>
            </w:pPr>
            <w:r>
              <w:rPr>
                <w:sz w:val="24"/>
                <w:szCs w:val="24"/>
                <w:u w:val="single"/>
              </w:rPr>
              <w:t>Text that is underlined indicates information provided by the sanitary surveyor</w:t>
            </w:r>
          </w:p>
        </w:tc>
        <w:tc>
          <w:tcPr>
            <w:tcW w:w="381" w:type="dxa"/>
          </w:tcPr>
          <w:p w14:paraId="3131B6B5" w14:textId="77777777" w:rsidR="00C64C49" w:rsidRPr="00BF0DF5" w:rsidRDefault="00C64C49">
            <w:pPr>
              <w:pStyle w:val="NoSpacing"/>
              <w:rPr>
                <w:sz w:val="6"/>
                <w:szCs w:val="6"/>
              </w:rPr>
            </w:pPr>
          </w:p>
        </w:tc>
      </w:tr>
    </w:tbl>
    <w:p w14:paraId="04473454" w14:textId="10A40AB6" w:rsidR="0023522F" w:rsidRDefault="0023522F" w:rsidP="003069B1">
      <w:pPr>
        <w:pStyle w:val="NoSpacing"/>
        <w:rPr>
          <w:sz w:val="24"/>
          <w:szCs w:val="24"/>
        </w:rPr>
      </w:pPr>
    </w:p>
    <w:p w14:paraId="003B9F45" w14:textId="77777777" w:rsidR="0023522F" w:rsidRDefault="0023522F" w:rsidP="002F3FDD"/>
    <w:bookmarkEnd w:id="7"/>
    <w:p w14:paraId="1B08FFD8" w14:textId="77777777" w:rsidR="00FD79B5" w:rsidRDefault="00FD79B5">
      <w:pPr>
        <w:spacing w:after="160" w:line="259" w:lineRule="auto"/>
        <w:rPr>
          <w:b/>
          <w:bCs/>
          <w:sz w:val="28"/>
          <w:szCs w:val="28"/>
        </w:rPr>
      </w:pPr>
      <w:r>
        <w:br w:type="page"/>
      </w:r>
    </w:p>
    <w:p w14:paraId="43D89613" w14:textId="4FD7841E" w:rsidR="00D13674" w:rsidRPr="00D13674" w:rsidRDefault="00D13674" w:rsidP="002642E4">
      <w:pPr>
        <w:pStyle w:val="Heading1"/>
        <w:rPr>
          <w:color w:val="00B050"/>
          <w:sz w:val="14"/>
          <w:szCs w:val="14"/>
        </w:rPr>
      </w:pPr>
      <w:bookmarkStart w:id="9" w:name="_Toc228947939"/>
      <w:r w:rsidRPr="00D13674">
        <w:lastRenderedPageBreak/>
        <w:t>Significant Deficiencies</w:t>
      </w:r>
      <w:bookmarkEnd w:id="9"/>
    </w:p>
    <w:tbl>
      <w:tblPr>
        <w:tblStyle w:val="TableGrid"/>
        <w:tblW w:w="10440" w:type="dxa"/>
        <w:tblLook w:val="04A0" w:firstRow="1" w:lastRow="0" w:firstColumn="1" w:lastColumn="0" w:noHBand="0" w:noVBand="1"/>
      </w:tblPr>
      <w:tblGrid>
        <w:gridCol w:w="10041"/>
        <w:gridCol w:w="399"/>
      </w:tblGrid>
      <w:tr w:rsidR="00BB6882" w14:paraId="3A3E97A1" w14:textId="77777777" w:rsidTr="001E77CA">
        <w:tc>
          <w:tcPr>
            <w:tcW w:w="10041" w:type="dxa"/>
            <w:tcBorders>
              <w:top w:val="double" w:sz="4" w:space="0" w:color="auto"/>
              <w:left w:val="double" w:sz="4" w:space="0" w:color="auto"/>
              <w:bottom w:val="double" w:sz="4" w:space="0" w:color="auto"/>
              <w:right w:val="double" w:sz="4" w:space="0" w:color="auto"/>
            </w:tcBorders>
          </w:tcPr>
          <w:p w14:paraId="1605A604" w14:textId="41887CAA" w:rsidR="00D13674" w:rsidRPr="00522F9B" w:rsidRDefault="00D13674" w:rsidP="003069B1">
            <w:pPr>
              <w:pStyle w:val="NoSpacing"/>
              <w:rPr>
                <w:rFonts w:cstheme="minorHAnsi"/>
                <w:sz w:val="24"/>
                <w:szCs w:val="24"/>
              </w:rPr>
            </w:pPr>
            <w:r w:rsidRPr="00522F9B">
              <w:rPr>
                <w:rFonts w:cstheme="minorHAnsi"/>
                <w:sz w:val="24"/>
                <w:szCs w:val="24"/>
              </w:rPr>
              <w:t>Significant deficiencies include, but are not limited to, defects in the design, operation, or maintenance, or a failure or malfunction of the sources, treatment, storage, or distribution system, that the EPA determines to be causing, or have the potential for causing, the introduction of contamination into the water delivered to consumers. Please note the instructions for responding to significant deficiencies in the attached cover letter. Failure to provide a response</w:t>
            </w:r>
            <w:r w:rsidR="00DB5076">
              <w:rPr>
                <w:rFonts w:cstheme="minorHAnsi"/>
                <w:sz w:val="24"/>
                <w:szCs w:val="24"/>
              </w:rPr>
              <w:t xml:space="preserve"> that includes documentation of corrective actions</w:t>
            </w:r>
            <w:r w:rsidRPr="00522F9B">
              <w:rPr>
                <w:rFonts w:cstheme="minorHAnsi"/>
                <w:sz w:val="24"/>
                <w:szCs w:val="24"/>
              </w:rPr>
              <w:t xml:space="preserve"> to the EPA could result in a violation.</w:t>
            </w:r>
          </w:p>
        </w:tc>
        <w:tc>
          <w:tcPr>
            <w:tcW w:w="399" w:type="dxa"/>
            <w:tcBorders>
              <w:top w:val="nil"/>
              <w:left w:val="double" w:sz="4" w:space="0" w:color="auto"/>
              <w:bottom w:val="nil"/>
              <w:right w:val="nil"/>
            </w:tcBorders>
          </w:tcPr>
          <w:p w14:paraId="71BEA7F7" w14:textId="77777777" w:rsidR="00BB6882" w:rsidRPr="00640C1D" w:rsidRDefault="00BB6882" w:rsidP="003069B1">
            <w:pPr>
              <w:pStyle w:val="NoSpacing"/>
              <w:rPr>
                <w:sz w:val="6"/>
                <w:szCs w:val="6"/>
              </w:rPr>
            </w:pPr>
          </w:p>
        </w:tc>
      </w:tr>
      <w:tr w:rsidR="00BB6882" w14:paraId="5358EF35" w14:textId="77777777" w:rsidTr="001E77CA">
        <w:tc>
          <w:tcPr>
            <w:tcW w:w="10041" w:type="dxa"/>
            <w:tcBorders>
              <w:top w:val="double" w:sz="4" w:space="0" w:color="auto"/>
              <w:left w:val="double" w:sz="4" w:space="0" w:color="auto"/>
              <w:bottom w:val="double" w:sz="4" w:space="0" w:color="auto"/>
              <w:right w:val="double" w:sz="4" w:space="0" w:color="auto"/>
            </w:tcBorders>
          </w:tcPr>
          <w:p w14:paraId="0DA6C997" w14:textId="262869E2" w:rsidR="00640C1D" w:rsidRPr="007E7090" w:rsidRDefault="00640C1D" w:rsidP="00825FD8">
            <w:pPr>
              <w:pStyle w:val="NoSpacing"/>
              <w:numPr>
                <w:ilvl w:val="0"/>
                <w:numId w:val="6"/>
              </w:numPr>
              <w:spacing w:before="120" w:after="120"/>
              <w:ind w:left="360"/>
              <w:rPr>
                <w:rFonts w:cstheme="minorHAnsi"/>
                <w:b/>
                <w:bCs/>
                <w:sz w:val="24"/>
                <w:szCs w:val="24"/>
              </w:rPr>
            </w:pPr>
            <w:r w:rsidRPr="00522F9B">
              <w:rPr>
                <w:rFonts w:cstheme="minorHAnsi"/>
                <w:b/>
                <w:bCs/>
                <w:sz w:val="24"/>
                <w:szCs w:val="24"/>
              </w:rPr>
              <w:t>Opera</w:t>
            </w:r>
            <w:r w:rsidR="00002943">
              <w:rPr>
                <w:rFonts w:cstheme="minorHAnsi"/>
                <w:b/>
                <w:bCs/>
                <w:sz w:val="24"/>
                <w:szCs w:val="24"/>
              </w:rPr>
              <w:t>t</w:t>
            </w:r>
            <w:r w:rsidRPr="00522F9B">
              <w:rPr>
                <w:rFonts w:cstheme="minorHAnsi"/>
                <w:b/>
                <w:bCs/>
                <w:sz w:val="24"/>
                <w:szCs w:val="24"/>
              </w:rPr>
              <w:t>o</w:t>
            </w:r>
            <w:r w:rsidR="00ED64D8">
              <w:rPr>
                <w:rFonts w:cstheme="minorHAnsi"/>
                <w:b/>
                <w:bCs/>
                <w:sz w:val="24"/>
                <w:szCs w:val="24"/>
              </w:rPr>
              <w:t>r Compliance</w:t>
            </w:r>
            <w:r w:rsidRPr="00522F9B">
              <w:rPr>
                <w:rFonts w:cstheme="minorHAnsi"/>
                <w:b/>
                <w:bCs/>
                <w:sz w:val="24"/>
                <w:szCs w:val="24"/>
              </w:rPr>
              <w:t>|</w:t>
            </w:r>
            <w:r w:rsidR="00ED64D8">
              <w:rPr>
                <w:rFonts w:cstheme="minorHAnsi"/>
                <w:b/>
                <w:bCs/>
                <w:sz w:val="24"/>
                <w:szCs w:val="24"/>
              </w:rPr>
              <w:t xml:space="preserve"> No certified operato</w:t>
            </w:r>
            <w:r w:rsidR="00002943">
              <w:rPr>
                <w:rFonts w:cstheme="minorHAnsi"/>
                <w:b/>
                <w:bCs/>
                <w:sz w:val="24"/>
                <w:szCs w:val="24"/>
              </w:rPr>
              <w:t>r</w:t>
            </w:r>
            <w:r w:rsidRPr="00522F9B">
              <w:rPr>
                <w:rFonts w:cstheme="minorHAnsi"/>
                <w:b/>
                <w:bCs/>
                <w:sz w:val="24"/>
                <w:szCs w:val="24"/>
              </w:rPr>
              <w:t>.</w:t>
            </w:r>
          </w:p>
          <w:p w14:paraId="6588BB26" w14:textId="691DC69F" w:rsidR="000917CD" w:rsidRPr="00420162" w:rsidRDefault="000917CD" w:rsidP="000917CD">
            <w:pPr>
              <w:pStyle w:val="NoSpacing"/>
              <w:spacing w:after="120"/>
              <w:ind w:left="360"/>
              <w:rPr>
                <w:rFonts w:cstheme="minorHAnsi"/>
                <w:sz w:val="24"/>
                <w:szCs w:val="24"/>
              </w:rPr>
            </w:pPr>
            <w:r w:rsidRPr="00420162">
              <w:rPr>
                <w:rFonts w:cstheme="minorHAnsi"/>
                <w:sz w:val="24"/>
                <w:szCs w:val="24"/>
              </w:rPr>
              <w:t xml:space="preserve">Certified drinking water operators are essential to providing safe drinking water and protecting the public health of tribal communities.  Regulations promulgated under the Safe Drinking Water Act require that public water systems be operated by qualified personnel.  The EPA Region 8 requires all community water systems and non-transient non-community water systems to have, or agree to obtain, a certified operator.  Systems without at least one operator certified at the appropriate level are also ineligible to receive grant funding from </w:t>
            </w:r>
            <w:r w:rsidR="00215F3A">
              <w:rPr>
                <w:rFonts w:cstheme="minorHAnsi"/>
                <w:sz w:val="24"/>
                <w:szCs w:val="24"/>
              </w:rPr>
              <w:t>the</w:t>
            </w:r>
            <w:r w:rsidRPr="00420162">
              <w:rPr>
                <w:rFonts w:cstheme="minorHAnsi"/>
                <w:sz w:val="24"/>
                <w:szCs w:val="24"/>
              </w:rPr>
              <w:t xml:space="preserve"> EPA.</w:t>
            </w:r>
          </w:p>
          <w:p w14:paraId="498084AF" w14:textId="77777777" w:rsidR="000917CD" w:rsidRDefault="000917CD" w:rsidP="000917CD">
            <w:pPr>
              <w:pStyle w:val="NoSpacing"/>
              <w:spacing w:after="120"/>
              <w:ind w:left="360"/>
              <w:rPr>
                <w:rFonts w:cstheme="minorHAnsi"/>
                <w:sz w:val="24"/>
                <w:szCs w:val="24"/>
              </w:rPr>
            </w:pPr>
            <w:r w:rsidRPr="00420162">
              <w:rPr>
                <w:rFonts w:cstheme="minorHAnsi"/>
                <w:sz w:val="24"/>
                <w:szCs w:val="24"/>
              </w:rPr>
              <w:t xml:space="preserve">Operators can be certified under any EPA approved program, which includes the EPA National Tribal Drinking Water Operator Certification Program (which offers a Very Small Water System Option), the Inter-Tribal Council of Arizona Certification Program and State operator certification programs.  More information about the EPA program can be found at </w:t>
            </w:r>
            <w:hyperlink r:id="rId18" w:history="1">
              <w:r w:rsidRPr="004767BE">
                <w:rPr>
                  <w:rStyle w:val="Hyperlink"/>
                  <w:rFonts w:cstheme="minorHAnsi"/>
                  <w:sz w:val="24"/>
                  <w:szCs w:val="24"/>
                </w:rPr>
                <w:t>https://www.epa.gov/region8-waterops/drinking-water-system-operator-training-and-certification-wyoming-and-tribal-lands</w:t>
              </w:r>
            </w:hyperlink>
          </w:p>
          <w:p w14:paraId="0E4BE0B8" w14:textId="61EC753D" w:rsidR="00BB6882" w:rsidRPr="00522F9B" w:rsidRDefault="000917CD" w:rsidP="000917CD">
            <w:pPr>
              <w:pStyle w:val="NoSpacing"/>
              <w:spacing w:after="120"/>
              <w:ind w:left="360"/>
              <w:rPr>
                <w:rFonts w:cstheme="minorHAnsi"/>
                <w:sz w:val="24"/>
                <w:szCs w:val="24"/>
              </w:rPr>
            </w:pPr>
            <w:r w:rsidRPr="00420162">
              <w:rPr>
                <w:rFonts w:cstheme="minorHAnsi"/>
                <w:sz w:val="24"/>
                <w:szCs w:val="24"/>
              </w:rPr>
              <w:t>To address this significant deficiency, submittal of an EPA-approved program’s certificate or other documentation will be required to demonstrate that the operator has achieved the appropriate level of certification. Alternatively, the system could employ a certified contract operator; documentation will be required to show the contractual agreement and the contract operator’s certification level</w:t>
            </w:r>
            <w:r>
              <w:rPr>
                <w:rFonts w:cstheme="minorHAnsi"/>
                <w:sz w:val="24"/>
                <w:szCs w:val="24"/>
              </w:rPr>
              <w:t>.</w:t>
            </w:r>
          </w:p>
        </w:tc>
        <w:tc>
          <w:tcPr>
            <w:tcW w:w="399" w:type="dxa"/>
            <w:tcBorders>
              <w:top w:val="nil"/>
              <w:left w:val="double" w:sz="4" w:space="0" w:color="auto"/>
              <w:bottom w:val="nil"/>
              <w:right w:val="nil"/>
            </w:tcBorders>
          </w:tcPr>
          <w:p w14:paraId="0FF8B588" w14:textId="5CB3573D" w:rsidR="00BB6882" w:rsidRPr="00640C1D" w:rsidRDefault="00BB6882" w:rsidP="003069B1">
            <w:pPr>
              <w:pStyle w:val="NoSpacing"/>
              <w:rPr>
                <w:sz w:val="6"/>
                <w:szCs w:val="6"/>
              </w:rPr>
            </w:pPr>
          </w:p>
        </w:tc>
      </w:tr>
      <w:tr w:rsidR="00C57974" w14:paraId="104066A3" w14:textId="77777777" w:rsidTr="001E77CA">
        <w:tc>
          <w:tcPr>
            <w:tcW w:w="10041" w:type="dxa"/>
            <w:tcBorders>
              <w:top w:val="double" w:sz="4" w:space="0" w:color="auto"/>
              <w:left w:val="double" w:sz="4" w:space="0" w:color="auto"/>
              <w:bottom w:val="double" w:sz="4" w:space="0" w:color="auto"/>
              <w:right w:val="double" w:sz="4" w:space="0" w:color="auto"/>
            </w:tcBorders>
          </w:tcPr>
          <w:p w14:paraId="3F04EB41" w14:textId="674005FA" w:rsidR="00C57974" w:rsidRPr="00522F9B" w:rsidRDefault="00C57974" w:rsidP="00C57974">
            <w:pPr>
              <w:pStyle w:val="NoSpacing"/>
              <w:numPr>
                <w:ilvl w:val="0"/>
                <w:numId w:val="6"/>
              </w:numPr>
              <w:spacing w:before="120" w:after="120"/>
              <w:ind w:left="360"/>
              <w:rPr>
                <w:rFonts w:cstheme="minorHAnsi"/>
                <w:sz w:val="24"/>
                <w:szCs w:val="24"/>
              </w:rPr>
            </w:pPr>
            <w:r w:rsidRPr="00522F9B">
              <w:rPr>
                <w:rFonts w:cstheme="minorHAnsi"/>
                <w:b/>
                <w:bCs/>
                <w:sz w:val="24"/>
                <w:szCs w:val="24"/>
              </w:rPr>
              <w:t>Distribution| Facility ID:</w:t>
            </w:r>
            <w:r w:rsidRPr="00522F9B">
              <w:rPr>
                <w:rFonts w:cstheme="minorHAnsi"/>
                <w:sz w:val="24"/>
                <w:szCs w:val="24"/>
              </w:rPr>
              <w:t xml:space="preserve"> </w:t>
            </w:r>
          </w:p>
          <w:p w14:paraId="3AC20091" w14:textId="1356511E" w:rsidR="00C57974" w:rsidRPr="00522F9B" w:rsidRDefault="00403920" w:rsidP="00C57974">
            <w:pPr>
              <w:pStyle w:val="NoSpacing"/>
              <w:spacing w:after="120"/>
              <w:ind w:left="360"/>
              <w:rPr>
                <w:rFonts w:cstheme="minorHAnsi"/>
                <w:b/>
                <w:bCs/>
                <w:sz w:val="24"/>
                <w:szCs w:val="24"/>
              </w:rPr>
            </w:pPr>
            <w:r>
              <w:rPr>
                <w:rFonts w:cstheme="minorHAnsi"/>
                <w:b/>
                <w:bCs/>
                <w:sz w:val="24"/>
                <w:szCs w:val="24"/>
              </w:rPr>
              <w:t>Unknown integrity of m</w:t>
            </w:r>
            <w:r w:rsidR="00C57974" w:rsidRPr="00522F9B">
              <w:rPr>
                <w:rFonts w:cstheme="minorHAnsi"/>
                <w:b/>
                <w:bCs/>
                <w:sz w:val="24"/>
                <w:szCs w:val="24"/>
              </w:rPr>
              <w:t>aster meter vault</w:t>
            </w:r>
            <w:r w:rsidR="00BC2060">
              <w:rPr>
                <w:rFonts w:cstheme="minorHAnsi"/>
                <w:b/>
                <w:bCs/>
                <w:sz w:val="24"/>
                <w:szCs w:val="24"/>
              </w:rPr>
              <w:t>/building</w:t>
            </w:r>
            <w:r w:rsidR="00C57974" w:rsidRPr="00522F9B">
              <w:rPr>
                <w:rFonts w:cstheme="minorHAnsi"/>
                <w:b/>
                <w:bCs/>
                <w:sz w:val="24"/>
                <w:szCs w:val="24"/>
              </w:rPr>
              <w:t>.</w:t>
            </w:r>
          </w:p>
          <w:p w14:paraId="5496093B" w14:textId="4AB537E8" w:rsidR="00C57974" w:rsidRPr="00522F9B" w:rsidRDefault="00403920" w:rsidP="00403920">
            <w:pPr>
              <w:pStyle w:val="NoSpacing"/>
              <w:spacing w:after="120"/>
              <w:ind w:left="360"/>
              <w:rPr>
                <w:rFonts w:cstheme="minorHAnsi"/>
                <w:b/>
                <w:bCs/>
                <w:sz w:val="24"/>
                <w:szCs w:val="24"/>
              </w:rPr>
            </w:pPr>
            <w:r>
              <w:rPr>
                <w:rFonts w:cstheme="minorHAnsi"/>
                <w:sz w:val="24"/>
                <w:szCs w:val="24"/>
              </w:rPr>
              <w:t xml:space="preserve">The master meter vault/building condition was not able to be determined during the survey. The system must submit photos of the vault or building showing the interior condition. </w:t>
            </w:r>
            <w:r w:rsidR="00FC19E6">
              <w:rPr>
                <w:rFonts w:cstheme="minorHAnsi"/>
                <w:sz w:val="24"/>
                <w:szCs w:val="24"/>
              </w:rPr>
              <w:t>EPA may require additional action based on photos submitted by the system.</w:t>
            </w:r>
          </w:p>
        </w:tc>
        <w:tc>
          <w:tcPr>
            <w:tcW w:w="399" w:type="dxa"/>
            <w:tcBorders>
              <w:top w:val="nil"/>
              <w:left w:val="double" w:sz="4" w:space="0" w:color="auto"/>
              <w:bottom w:val="nil"/>
              <w:right w:val="nil"/>
            </w:tcBorders>
          </w:tcPr>
          <w:p w14:paraId="1AECFA06" w14:textId="76C08930" w:rsidR="00C57974" w:rsidRDefault="00C57974" w:rsidP="00C57974">
            <w:pPr>
              <w:pStyle w:val="NoSpacing"/>
              <w:rPr>
                <w:sz w:val="6"/>
                <w:szCs w:val="6"/>
              </w:rPr>
            </w:pPr>
          </w:p>
        </w:tc>
      </w:tr>
      <w:tr w:rsidR="00640C1D" w14:paraId="694D0066" w14:textId="77777777" w:rsidTr="001E77CA">
        <w:tc>
          <w:tcPr>
            <w:tcW w:w="10041" w:type="dxa"/>
            <w:tcBorders>
              <w:top w:val="double" w:sz="4" w:space="0" w:color="auto"/>
              <w:left w:val="double" w:sz="4" w:space="0" w:color="auto"/>
              <w:bottom w:val="double" w:sz="4" w:space="0" w:color="auto"/>
              <w:right w:val="double" w:sz="4" w:space="0" w:color="auto"/>
            </w:tcBorders>
          </w:tcPr>
          <w:p w14:paraId="5F0BB581" w14:textId="38E8A364" w:rsidR="00AE16E7" w:rsidRPr="00522F9B" w:rsidRDefault="0011033B" w:rsidP="00825FD8">
            <w:pPr>
              <w:pStyle w:val="NoSpacing"/>
              <w:numPr>
                <w:ilvl w:val="0"/>
                <w:numId w:val="6"/>
              </w:numPr>
              <w:spacing w:before="120" w:after="120"/>
              <w:ind w:left="360"/>
              <w:rPr>
                <w:rFonts w:cstheme="minorHAnsi"/>
                <w:sz w:val="24"/>
                <w:szCs w:val="24"/>
              </w:rPr>
            </w:pPr>
            <w:r w:rsidRPr="00522F9B">
              <w:rPr>
                <w:rFonts w:cstheme="minorHAnsi"/>
                <w:b/>
                <w:bCs/>
                <w:sz w:val="24"/>
                <w:szCs w:val="24"/>
              </w:rPr>
              <w:t>Dist</w:t>
            </w:r>
            <w:r w:rsidRPr="00522F9B">
              <w:rPr>
                <w:rFonts w:cstheme="minorHAnsi"/>
                <w:sz w:val="24"/>
                <w:szCs w:val="24"/>
              </w:rPr>
              <w:t>r</w:t>
            </w:r>
            <w:r w:rsidRPr="00522F9B">
              <w:rPr>
                <w:rFonts w:cstheme="minorHAnsi"/>
                <w:b/>
                <w:bCs/>
                <w:sz w:val="24"/>
                <w:szCs w:val="24"/>
              </w:rPr>
              <w:t xml:space="preserve">ibution| Facility ID: </w:t>
            </w:r>
          </w:p>
          <w:p w14:paraId="141B83C2" w14:textId="2DDDC8C4" w:rsidR="0011033B" w:rsidRPr="00522F9B" w:rsidRDefault="0011033B" w:rsidP="007E7090">
            <w:pPr>
              <w:pStyle w:val="NoSpacing"/>
              <w:spacing w:after="120"/>
              <w:ind w:left="360"/>
              <w:rPr>
                <w:rFonts w:cstheme="minorHAnsi"/>
                <w:b/>
                <w:bCs/>
                <w:sz w:val="24"/>
                <w:szCs w:val="24"/>
              </w:rPr>
            </w:pPr>
            <w:r w:rsidRPr="00522F9B">
              <w:rPr>
                <w:rFonts w:cstheme="minorHAnsi"/>
                <w:b/>
                <w:bCs/>
                <w:sz w:val="24"/>
                <w:szCs w:val="24"/>
              </w:rPr>
              <w:t>Master meter vault</w:t>
            </w:r>
            <w:r w:rsidR="00BC2060">
              <w:rPr>
                <w:rFonts w:cstheme="minorHAnsi"/>
                <w:b/>
                <w:bCs/>
                <w:sz w:val="24"/>
                <w:szCs w:val="24"/>
              </w:rPr>
              <w:t>/building</w:t>
            </w:r>
            <w:r w:rsidRPr="00522F9B">
              <w:rPr>
                <w:rFonts w:cstheme="minorHAnsi"/>
                <w:b/>
                <w:bCs/>
                <w:sz w:val="24"/>
                <w:szCs w:val="24"/>
              </w:rPr>
              <w:t xml:space="preserve"> contains standing water from leaking water system components </w:t>
            </w:r>
            <w:r w:rsidR="00B50132">
              <w:rPr>
                <w:rFonts w:cstheme="minorHAnsi"/>
                <w:b/>
                <w:bCs/>
                <w:sz w:val="24"/>
                <w:szCs w:val="24"/>
              </w:rPr>
              <w:t>(</w:t>
            </w:r>
            <w:r w:rsidR="000A1DA3">
              <w:rPr>
                <w:rFonts w:cstheme="minorHAnsi"/>
                <w:b/>
                <w:bCs/>
                <w:sz w:val="24"/>
                <w:szCs w:val="24"/>
              </w:rPr>
              <w:t>see photo #</w:t>
            </w:r>
            <w:r w:rsidR="00B50132">
              <w:rPr>
                <w:rFonts w:cstheme="minorHAnsi"/>
                <w:b/>
                <w:bCs/>
                <w:sz w:val="24"/>
                <w:szCs w:val="24"/>
              </w:rPr>
              <w:t>).</w:t>
            </w:r>
          </w:p>
          <w:p w14:paraId="57504DBE" w14:textId="56C2A387" w:rsidR="0011033B" w:rsidRPr="00522F9B" w:rsidRDefault="0011033B" w:rsidP="007E7090">
            <w:pPr>
              <w:pStyle w:val="NoSpacing"/>
              <w:spacing w:after="120"/>
              <w:ind w:left="360"/>
              <w:rPr>
                <w:rFonts w:cstheme="minorHAnsi"/>
                <w:sz w:val="24"/>
                <w:szCs w:val="24"/>
              </w:rPr>
            </w:pPr>
            <w:r w:rsidRPr="00522F9B">
              <w:rPr>
                <w:rFonts w:cstheme="minorHAnsi"/>
                <w:sz w:val="24"/>
                <w:szCs w:val="24"/>
              </w:rPr>
              <w:t>The master meter vault</w:t>
            </w:r>
            <w:r w:rsidR="00FC19E6">
              <w:rPr>
                <w:rFonts w:cstheme="minorHAnsi"/>
                <w:sz w:val="24"/>
                <w:szCs w:val="24"/>
              </w:rPr>
              <w:t>/building</w:t>
            </w:r>
            <w:r w:rsidRPr="00522F9B">
              <w:rPr>
                <w:rFonts w:cstheme="minorHAnsi"/>
                <w:sz w:val="24"/>
                <w:szCs w:val="24"/>
              </w:rPr>
              <w:t xml:space="preserve"> at the connection to the wholesaler water system contained standing water caused by leaking water system components in the vault. This water could create a potential backflow problem if the system loses pressure and the water is siphoned back into the main. The components must be repaired to halt the leakage.</w:t>
            </w:r>
          </w:p>
        </w:tc>
        <w:tc>
          <w:tcPr>
            <w:tcW w:w="399" w:type="dxa"/>
            <w:tcBorders>
              <w:top w:val="nil"/>
              <w:left w:val="double" w:sz="4" w:space="0" w:color="auto"/>
              <w:bottom w:val="nil"/>
              <w:right w:val="nil"/>
            </w:tcBorders>
          </w:tcPr>
          <w:p w14:paraId="3EC366D6" w14:textId="033C85EA" w:rsidR="00640C1D" w:rsidRPr="00640C1D" w:rsidRDefault="00640C1D" w:rsidP="003069B1">
            <w:pPr>
              <w:pStyle w:val="NoSpacing"/>
              <w:rPr>
                <w:sz w:val="6"/>
                <w:szCs w:val="6"/>
              </w:rPr>
            </w:pPr>
          </w:p>
        </w:tc>
      </w:tr>
      <w:tr w:rsidR="0011033B" w14:paraId="49A270EF" w14:textId="77777777" w:rsidTr="001E77CA">
        <w:tc>
          <w:tcPr>
            <w:tcW w:w="10041" w:type="dxa"/>
            <w:tcBorders>
              <w:top w:val="double" w:sz="4" w:space="0" w:color="auto"/>
              <w:left w:val="double" w:sz="4" w:space="0" w:color="auto"/>
              <w:bottom w:val="double" w:sz="4" w:space="0" w:color="auto"/>
              <w:right w:val="double" w:sz="4" w:space="0" w:color="auto"/>
            </w:tcBorders>
          </w:tcPr>
          <w:p w14:paraId="783C04D2" w14:textId="099F6D1C" w:rsidR="00585D75" w:rsidRPr="00522F9B" w:rsidRDefault="0011033B" w:rsidP="00825FD8">
            <w:pPr>
              <w:pStyle w:val="NoSpacing"/>
              <w:numPr>
                <w:ilvl w:val="0"/>
                <w:numId w:val="6"/>
              </w:numPr>
              <w:spacing w:before="120" w:after="120"/>
              <w:ind w:left="360"/>
              <w:rPr>
                <w:rFonts w:cstheme="minorHAnsi"/>
                <w:b/>
                <w:bCs/>
                <w:sz w:val="24"/>
                <w:szCs w:val="24"/>
              </w:rPr>
            </w:pPr>
            <w:r w:rsidRPr="00522F9B">
              <w:rPr>
                <w:rFonts w:cstheme="minorHAnsi"/>
                <w:b/>
                <w:bCs/>
                <w:sz w:val="24"/>
                <w:szCs w:val="24"/>
              </w:rPr>
              <w:lastRenderedPageBreak/>
              <w:t>Dist</w:t>
            </w:r>
            <w:r w:rsidRPr="00522F9B">
              <w:rPr>
                <w:rFonts w:cstheme="minorHAnsi"/>
                <w:sz w:val="24"/>
                <w:szCs w:val="24"/>
              </w:rPr>
              <w:t>r</w:t>
            </w:r>
            <w:r w:rsidRPr="00522F9B">
              <w:rPr>
                <w:rFonts w:cstheme="minorHAnsi"/>
                <w:b/>
                <w:bCs/>
                <w:sz w:val="24"/>
                <w:szCs w:val="24"/>
              </w:rPr>
              <w:t xml:space="preserve">ibution| Facility ID: </w:t>
            </w:r>
          </w:p>
          <w:p w14:paraId="1DAC281F" w14:textId="35DBD236" w:rsidR="0011033B" w:rsidRPr="00522F9B" w:rsidRDefault="0011033B" w:rsidP="007E7090">
            <w:pPr>
              <w:pStyle w:val="NoSpacing"/>
              <w:spacing w:after="120"/>
              <w:ind w:left="360"/>
              <w:rPr>
                <w:rFonts w:cstheme="minorHAnsi"/>
                <w:b/>
                <w:bCs/>
                <w:sz w:val="24"/>
                <w:szCs w:val="24"/>
              </w:rPr>
            </w:pPr>
            <w:r w:rsidRPr="00522F9B">
              <w:rPr>
                <w:rFonts w:cstheme="minorHAnsi"/>
                <w:b/>
                <w:bCs/>
                <w:sz w:val="24"/>
                <w:szCs w:val="24"/>
              </w:rPr>
              <w:t>Master meter vault</w:t>
            </w:r>
            <w:r w:rsidR="00BC2060">
              <w:rPr>
                <w:rFonts w:cstheme="minorHAnsi"/>
                <w:b/>
                <w:bCs/>
                <w:sz w:val="24"/>
                <w:szCs w:val="24"/>
              </w:rPr>
              <w:t>/building</w:t>
            </w:r>
            <w:r w:rsidRPr="00522F9B">
              <w:rPr>
                <w:rFonts w:cstheme="minorHAnsi"/>
                <w:b/>
                <w:bCs/>
                <w:sz w:val="24"/>
                <w:szCs w:val="24"/>
              </w:rPr>
              <w:t xml:space="preserve"> contains standing water from unknown origin</w:t>
            </w:r>
            <w:r w:rsidR="00B50132">
              <w:rPr>
                <w:rFonts w:cstheme="minorHAnsi"/>
                <w:b/>
                <w:bCs/>
                <w:sz w:val="24"/>
                <w:szCs w:val="24"/>
              </w:rPr>
              <w:t xml:space="preserve"> (</w:t>
            </w:r>
            <w:r w:rsidR="000A1DA3">
              <w:rPr>
                <w:rFonts w:cstheme="minorHAnsi"/>
                <w:b/>
                <w:bCs/>
                <w:sz w:val="24"/>
                <w:szCs w:val="24"/>
              </w:rPr>
              <w:t>see photo #</w:t>
            </w:r>
            <w:r w:rsidR="00B50132">
              <w:rPr>
                <w:rFonts w:cstheme="minorHAnsi"/>
                <w:b/>
                <w:bCs/>
                <w:sz w:val="24"/>
                <w:szCs w:val="24"/>
              </w:rPr>
              <w:t>).</w:t>
            </w:r>
          </w:p>
          <w:p w14:paraId="2656A1EB" w14:textId="1C894E28" w:rsidR="0011033B" w:rsidRPr="00522F9B" w:rsidRDefault="0011033B" w:rsidP="007E7090">
            <w:pPr>
              <w:pStyle w:val="NoSpacing"/>
              <w:spacing w:after="120"/>
              <w:ind w:left="360"/>
              <w:rPr>
                <w:rFonts w:cstheme="minorHAnsi"/>
                <w:sz w:val="24"/>
                <w:szCs w:val="24"/>
              </w:rPr>
            </w:pPr>
            <w:r w:rsidRPr="00522F9B">
              <w:rPr>
                <w:rFonts w:cstheme="minorHAnsi"/>
                <w:sz w:val="24"/>
                <w:szCs w:val="24"/>
              </w:rPr>
              <w:t>The master meter vault</w:t>
            </w:r>
            <w:r w:rsidR="00FC19E6">
              <w:rPr>
                <w:rFonts w:cstheme="minorHAnsi"/>
                <w:sz w:val="24"/>
                <w:szCs w:val="24"/>
              </w:rPr>
              <w:t>/building</w:t>
            </w:r>
            <w:r w:rsidRPr="00522F9B">
              <w:rPr>
                <w:rFonts w:cstheme="minorHAnsi"/>
                <w:sz w:val="24"/>
                <w:szCs w:val="24"/>
              </w:rPr>
              <w:t xml:space="preserve"> at the connection to the wholesaler water system contained standing water caused by unknown source(s). This water could create a potential backflow problem if the system loses pressure and the water is siphoned back into the main. </w:t>
            </w:r>
            <w:r w:rsidR="008763B4">
              <w:rPr>
                <w:rFonts w:cstheme="minorHAnsi"/>
                <w:sz w:val="24"/>
                <w:szCs w:val="24"/>
              </w:rPr>
              <w:t>The source of the standing water must be identified</w:t>
            </w:r>
            <w:r w:rsidRPr="00522F9B">
              <w:rPr>
                <w:rFonts w:cstheme="minorHAnsi"/>
                <w:sz w:val="24"/>
                <w:szCs w:val="24"/>
              </w:rPr>
              <w:t>. If the source of the water is leakage from water system components, these must be repaired.</w:t>
            </w:r>
          </w:p>
        </w:tc>
        <w:tc>
          <w:tcPr>
            <w:tcW w:w="399" w:type="dxa"/>
            <w:tcBorders>
              <w:top w:val="nil"/>
              <w:left w:val="double" w:sz="4" w:space="0" w:color="auto"/>
              <w:bottom w:val="nil"/>
              <w:right w:val="nil"/>
            </w:tcBorders>
          </w:tcPr>
          <w:p w14:paraId="648E7EC6" w14:textId="6B7996B9" w:rsidR="0011033B" w:rsidRDefault="0011033B" w:rsidP="003069B1">
            <w:pPr>
              <w:pStyle w:val="NoSpacing"/>
              <w:rPr>
                <w:sz w:val="6"/>
                <w:szCs w:val="6"/>
              </w:rPr>
            </w:pPr>
          </w:p>
        </w:tc>
      </w:tr>
      <w:tr w:rsidR="00F93F77" w14:paraId="2CBE70E6" w14:textId="77777777" w:rsidTr="001E77CA">
        <w:tc>
          <w:tcPr>
            <w:tcW w:w="10041" w:type="dxa"/>
            <w:tcBorders>
              <w:top w:val="double" w:sz="4" w:space="0" w:color="auto"/>
              <w:left w:val="double" w:sz="4" w:space="0" w:color="auto"/>
              <w:bottom w:val="double" w:sz="4" w:space="0" w:color="auto"/>
              <w:right w:val="double" w:sz="4" w:space="0" w:color="auto"/>
            </w:tcBorders>
          </w:tcPr>
          <w:p w14:paraId="2691B586" w14:textId="2414008C" w:rsidR="00585D75" w:rsidRPr="00522F9B" w:rsidRDefault="00F93F77" w:rsidP="00825FD8">
            <w:pPr>
              <w:pStyle w:val="NoSpacing"/>
              <w:numPr>
                <w:ilvl w:val="0"/>
                <w:numId w:val="6"/>
              </w:numPr>
              <w:spacing w:before="120" w:after="120"/>
              <w:ind w:left="360"/>
              <w:rPr>
                <w:rFonts w:cstheme="minorHAnsi"/>
                <w:b/>
                <w:bCs/>
                <w:sz w:val="24"/>
                <w:szCs w:val="24"/>
              </w:rPr>
            </w:pPr>
            <w:r w:rsidRPr="00522F9B">
              <w:rPr>
                <w:rFonts w:cstheme="minorHAnsi"/>
                <w:b/>
                <w:bCs/>
                <w:sz w:val="24"/>
                <w:szCs w:val="24"/>
              </w:rPr>
              <w:t>Distribution | Wate</w:t>
            </w:r>
            <w:r w:rsidR="00965619">
              <w:rPr>
                <w:rFonts w:cstheme="minorHAnsi"/>
                <w:b/>
                <w:sz w:val="24"/>
                <w:szCs w:val="24"/>
              </w:rPr>
              <w:t xml:space="preserve">r Hauler: </w:t>
            </w:r>
          </w:p>
          <w:p w14:paraId="74891D42" w14:textId="1A127E3E" w:rsidR="00F93F77" w:rsidRPr="00522F9B" w:rsidRDefault="00F93F77" w:rsidP="007E7090">
            <w:pPr>
              <w:pStyle w:val="NoSpacing"/>
              <w:spacing w:after="120"/>
              <w:ind w:left="360"/>
              <w:rPr>
                <w:rFonts w:cstheme="minorHAnsi"/>
                <w:b/>
                <w:bCs/>
                <w:sz w:val="24"/>
                <w:szCs w:val="24"/>
              </w:rPr>
            </w:pPr>
            <w:r w:rsidRPr="00522F9B">
              <w:rPr>
                <w:rFonts w:cstheme="minorHAnsi"/>
                <w:b/>
                <w:bCs/>
                <w:sz w:val="24"/>
                <w:szCs w:val="24"/>
              </w:rPr>
              <w:t xml:space="preserve">The water system’s fill port does not have a </w:t>
            </w:r>
            <w:r w:rsidR="00B92650" w:rsidRPr="00522F9B">
              <w:rPr>
                <w:rFonts w:cstheme="minorHAnsi"/>
                <w:b/>
                <w:bCs/>
                <w:sz w:val="24"/>
                <w:szCs w:val="24"/>
              </w:rPr>
              <w:t>watertight</w:t>
            </w:r>
            <w:r w:rsidRPr="00522F9B">
              <w:rPr>
                <w:rFonts w:cstheme="minorHAnsi"/>
                <w:b/>
                <w:bCs/>
                <w:sz w:val="24"/>
                <w:szCs w:val="24"/>
              </w:rPr>
              <w:t xml:space="preserve"> cap.</w:t>
            </w:r>
          </w:p>
          <w:p w14:paraId="714BB2D0" w14:textId="588C5129" w:rsidR="00F93F77" w:rsidRPr="00522F9B" w:rsidRDefault="00F93F77" w:rsidP="007E7090">
            <w:pPr>
              <w:pStyle w:val="NoSpacing"/>
              <w:spacing w:after="120"/>
              <w:ind w:left="360"/>
              <w:rPr>
                <w:rFonts w:cstheme="minorHAnsi"/>
                <w:sz w:val="24"/>
                <w:szCs w:val="24"/>
              </w:rPr>
            </w:pPr>
            <w:r w:rsidRPr="00522F9B">
              <w:rPr>
                <w:rFonts w:cstheme="minorHAnsi"/>
                <w:sz w:val="24"/>
                <w:szCs w:val="24"/>
              </w:rPr>
              <w:t xml:space="preserve">The cap on the water system’s fill port is not </w:t>
            </w:r>
            <w:r w:rsidR="00B92650" w:rsidRPr="00522F9B">
              <w:rPr>
                <w:rFonts w:cstheme="minorHAnsi"/>
                <w:sz w:val="24"/>
                <w:szCs w:val="24"/>
              </w:rPr>
              <w:t>water</w:t>
            </w:r>
            <w:r w:rsidR="00B92650">
              <w:rPr>
                <w:rFonts w:cstheme="minorHAnsi"/>
                <w:sz w:val="24"/>
                <w:szCs w:val="24"/>
              </w:rPr>
              <w:t>tight</w:t>
            </w:r>
            <w:r w:rsidRPr="00522F9B">
              <w:rPr>
                <w:rFonts w:cstheme="minorHAnsi"/>
                <w:sz w:val="24"/>
                <w:szCs w:val="24"/>
              </w:rPr>
              <w:t>. This could lead to the introduction of contamination into the distribution system. The cap must be repaired or replaced.</w:t>
            </w:r>
          </w:p>
        </w:tc>
        <w:tc>
          <w:tcPr>
            <w:tcW w:w="399" w:type="dxa"/>
            <w:tcBorders>
              <w:top w:val="nil"/>
              <w:left w:val="double" w:sz="4" w:space="0" w:color="auto"/>
              <w:bottom w:val="nil"/>
              <w:right w:val="nil"/>
            </w:tcBorders>
          </w:tcPr>
          <w:p w14:paraId="0017D120" w14:textId="6BA976D0" w:rsidR="00F93F77" w:rsidRDefault="00F93F77" w:rsidP="003069B1">
            <w:pPr>
              <w:pStyle w:val="NoSpacing"/>
              <w:rPr>
                <w:sz w:val="6"/>
                <w:szCs w:val="6"/>
              </w:rPr>
            </w:pPr>
          </w:p>
        </w:tc>
      </w:tr>
      <w:tr w:rsidR="00C13FF6" w14:paraId="4F89267C" w14:textId="77777777" w:rsidTr="001E77CA">
        <w:tc>
          <w:tcPr>
            <w:tcW w:w="10041" w:type="dxa"/>
            <w:tcBorders>
              <w:top w:val="double" w:sz="4" w:space="0" w:color="auto"/>
              <w:left w:val="double" w:sz="4" w:space="0" w:color="auto"/>
              <w:bottom w:val="double" w:sz="4" w:space="0" w:color="auto"/>
              <w:right w:val="double" w:sz="4" w:space="0" w:color="auto"/>
            </w:tcBorders>
          </w:tcPr>
          <w:p w14:paraId="231B289C" w14:textId="2449E6CD" w:rsidR="00C13FF6" w:rsidRPr="00522F9B" w:rsidRDefault="00C13FF6" w:rsidP="00C13FF6">
            <w:pPr>
              <w:pStyle w:val="NoSpacing"/>
              <w:numPr>
                <w:ilvl w:val="0"/>
                <w:numId w:val="6"/>
              </w:numPr>
              <w:spacing w:before="120" w:after="120"/>
              <w:ind w:left="360"/>
              <w:rPr>
                <w:rFonts w:cstheme="minorHAnsi"/>
                <w:b/>
                <w:bCs/>
                <w:sz w:val="24"/>
                <w:szCs w:val="24"/>
              </w:rPr>
            </w:pPr>
            <w:r w:rsidRPr="00522F9B">
              <w:rPr>
                <w:rFonts w:cstheme="minorHAnsi"/>
                <w:b/>
                <w:bCs/>
                <w:sz w:val="24"/>
                <w:szCs w:val="24"/>
              </w:rPr>
              <w:t>Distribution | Co</w:t>
            </w:r>
            <w:r w:rsidRPr="00522F9B">
              <w:rPr>
                <w:rFonts w:cstheme="minorHAnsi"/>
                <w:sz w:val="24"/>
                <w:szCs w:val="24"/>
              </w:rPr>
              <w:t>n</w:t>
            </w:r>
            <w:r w:rsidRPr="00522F9B">
              <w:rPr>
                <w:rFonts w:cstheme="minorHAnsi"/>
                <w:b/>
                <w:bCs/>
                <w:sz w:val="24"/>
                <w:szCs w:val="24"/>
              </w:rPr>
              <w:t xml:space="preserve">nected system: </w:t>
            </w:r>
          </w:p>
          <w:p w14:paraId="3DBEBBCD" w14:textId="77777777" w:rsidR="00F953EE" w:rsidRPr="00522F9B" w:rsidRDefault="00F953EE" w:rsidP="00F953EE">
            <w:pPr>
              <w:pStyle w:val="NoSpacing"/>
              <w:spacing w:after="120"/>
              <w:ind w:left="360"/>
              <w:rPr>
                <w:rFonts w:cstheme="minorHAnsi"/>
                <w:b/>
                <w:bCs/>
                <w:sz w:val="24"/>
                <w:szCs w:val="24"/>
              </w:rPr>
            </w:pPr>
            <w:r>
              <w:rPr>
                <w:rFonts w:cstheme="minorHAnsi"/>
                <w:b/>
                <w:bCs/>
                <w:sz w:val="24"/>
                <w:szCs w:val="24"/>
              </w:rPr>
              <w:t>Unknown integrity of m</w:t>
            </w:r>
            <w:r w:rsidRPr="00522F9B">
              <w:rPr>
                <w:rFonts w:cstheme="minorHAnsi"/>
                <w:b/>
                <w:bCs/>
                <w:sz w:val="24"/>
                <w:szCs w:val="24"/>
              </w:rPr>
              <w:t>aster meter vault</w:t>
            </w:r>
            <w:r>
              <w:rPr>
                <w:rFonts w:cstheme="minorHAnsi"/>
                <w:b/>
                <w:bCs/>
                <w:sz w:val="24"/>
                <w:szCs w:val="24"/>
              </w:rPr>
              <w:t>/building</w:t>
            </w:r>
            <w:r w:rsidRPr="00522F9B">
              <w:rPr>
                <w:rFonts w:cstheme="minorHAnsi"/>
                <w:b/>
                <w:bCs/>
                <w:sz w:val="24"/>
                <w:szCs w:val="24"/>
              </w:rPr>
              <w:t>.</w:t>
            </w:r>
          </w:p>
          <w:p w14:paraId="6BB28D80" w14:textId="7057FA34" w:rsidR="00C13FF6" w:rsidRPr="00522F9B" w:rsidRDefault="00F953EE" w:rsidP="00C13FF6">
            <w:pPr>
              <w:pStyle w:val="NoSpacing"/>
              <w:spacing w:after="120"/>
              <w:ind w:left="360"/>
              <w:rPr>
                <w:rFonts w:cstheme="minorHAnsi"/>
                <w:b/>
                <w:bCs/>
                <w:sz w:val="24"/>
                <w:szCs w:val="24"/>
              </w:rPr>
            </w:pPr>
            <w:r>
              <w:rPr>
                <w:rFonts w:cstheme="minorHAnsi"/>
                <w:sz w:val="24"/>
                <w:szCs w:val="24"/>
              </w:rPr>
              <w:t>The master meter vault/building condition was not able to be determined during the survey. The system must submit photos of the vault or building showing the interior condition. EPA may require additional action based on photos submitted by the system.</w:t>
            </w:r>
          </w:p>
        </w:tc>
        <w:tc>
          <w:tcPr>
            <w:tcW w:w="399" w:type="dxa"/>
            <w:tcBorders>
              <w:top w:val="nil"/>
              <w:left w:val="double" w:sz="4" w:space="0" w:color="auto"/>
              <w:bottom w:val="nil"/>
              <w:right w:val="nil"/>
            </w:tcBorders>
          </w:tcPr>
          <w:p w14:paraId="3BEB5E30" w14:textId="09EFCBE3" w:rsidR="00C13FF6" w:rsidRDefault="00C13FF6" w:rsidP="00C13FF6">
            <w:pPr>
              <w:pStyle w:val="NoSpacing"/>
              <w:rPr>
                <w:sz w:val="6"/>
                <w:szCs w:val="6"/>
              </w:rPr>
            </w:pPr>
          </w:p>
        </w:tc>
      </w:tr>
      <w:tr w:rsidR="00F93F77" w14:paraId="3D0CF14B" w14:textId="77777777" w:rsidTr="001E77CA">
        <w:tc>
          <w:tcPr>
            <w:tcW w:w="10041" w:type="dxa"/>
            <w:tcBorders>
              <w:top w:val="double" w:sz="4" w:space="0" w:color="auto"/>
              <w:left w:val="double" w:sz="4" w:space="0" w:color="auto"/>
              <w:bottom w:val="double" w:sz="4" w:space="0" w:color="auto"/>
              <w:right w:val="double" w:sz="4" w:space="0" w:color="auto"/>
            </w:tcBorders>
          </w:tcPr>
          <w:p w14:paraId="1292B144" w14:textId="27DDB391" w:rsidR="00D5327F" w:rsidRPr="00522F9B" w:rsidRDefault="00F93F77" w:rsidP="00825FD8">
            <w:pPr>
              <w:pStyle w:val="NoSpacing"/>
              <w:numPr>
                <w:ilvl w:val="0"/>
                <w:numId w:val="6"/>
              </w:numPr>
              <w:spacing w:before="120" w:after="120"/>
              <w:ind w:left="360"/>
              <w:rPr>
                <w:rFonts w:cstheme="minorHAnsi"/>
                <w:b/>
                <w:bCs/>
                <w:sz w:val="24"/>
                <w:szCs w:val="24"/>
              </w:rPr>
            </w:pPr>
            <w:r w:rsidRPr="00522F9B">
              <w:rPr>
                <w:rFonts w:cstheme="minorHAnsi"/>
                <w:b/>
                <w:bCs/>
                <w:sz w:val="24"/>
                <w:szCs w:val="24"/>
              </w:rPr>
              <w:t>Dist</w:t>
            </w:r>
            <w:r w:rsidRPr="00522F9B">
              <w:rPr>
                <w:rFonts w:cstheme="minorHAnsi"/>
                <w:sz w:val="24"/>
                <w:szCs w:val="24"/>
              </w:rPr>
              <w:t>r</w:t>
            </w:r>
            <w:r w:rsidRPr="00522F9B">
              <w:rPr>
                <w:rFonts w:cstheme="minorHAnsi"/>
                <w:b/>
                <w:bCs/>
                <w:sz w:val="24"/>
                <w:szCs w:val="24"/>
              </w:rPr>
              <w:t xml:space="preserve">ibution | Connected system: </w:t>
            </w:r>
          </w:p>
          <w:p w14:paraId="4E66F14E" w14:textId="52DA11C3" w:rsidR="00F93F77" w:rsidRPr="00522F9B" w:rsidRDefault="00F93F77" w:rsidP="007E7090">
            <w:pPr>
              <w:pStyle w:val="NoSpacing"/>
              <w:spacing w:after="120"/>
              <w:ind w:left="360"/>
              <w:rPr>
                <w:rFonts w:cstheme="minorHAnsi"/>
                <w:b/>
                <w:bCs/>
                <w:sz w:val="24"/>
                <w:szCs w:val="24"/>
              </w:rPr>
            </w:pPr>
            <w:r w:rsidRPr="00522F9B">
              <w:rPr>
                <w:rFonts w:cstheme="minorHAnsi"/>
                <w:b/>
                <w:bCs/>
                <w:sz w:val="24"/>
                <w:szCs w:val="24"/>
              </w:rPr>
              <w:t>Master meter vault contains standing water from leaking water system components</w:t>
            </w:r>
            <w:r w:rsidR="00B50132">
              <w:rPr>
                <w:rFonts w:cstheme="minorHAnsi"/>
                <w:b/>
                <w:bCs/>
                <w:sz w:val="24"/>
                <w:szCs w:val="24"/>
              </w:rPr>
              <w:t xml:space="preserve"> (</w:t>
            </w:r>
            <w:r w:rsidR="000A1DA3">
              <w:rPr>
                <w:rFonts w:cstheme="minorHAnsi"/>
                <w:b/>
                <w:bCs/>
                <w:sz w:val="24"/>
                <w:szCs w:val="24"/>
              </w:rPr>
              <w:t>see photo #</w:t>
            </w:r>
            <w:r w:rsidR="00B50132">
              <w:rPr>
                <w:rFonts w:cstheme="minorHAnsi"/>
                <w:b/>
                <w:bCs/>
                <w:sz w:val="24"/>
                <w:szCs w:val="24"/>
              </w:rPr>
              <w:t>).</w:t>
            </w:r>
          </w:p>
          <w:p w14:paraId="34B3A471" w14:textId="654540E0" w:rsidR="00F93F77" w:rsidRPr="00522F9B" w:rsidRDefault="00F93F77" w:rsidP="007E7090">
            <w:pPr>
              <w:pStyle w:val="NoSpacing"/>
              <w:spacing w:after="120"/>
              <w:ind w:left="360"/>
              <w:rPr>
                <w:rFonts w:cstheme="minorHAnsi"/>
                <w:sz w:val="24"/>
                <w:szCs w:val="24"/>
              </w:rPr>
            </w:pPr>
            <w:r w:rsidRPr="00522F9B">
              <w:rPr>
                <w:rFonts w:cstheme="minorHAnsi"/>
                <w:sz w:val="24"/>
                <w:szCs w:val="24"/>
              </w:rPr>
              <w:t>The master meter vault at the connection to the consecutive water system contained standing water caused by leaking water system components in the vault. This water could create a potential backflow problem if the system loses pressure and the water is siphoned back into the main. The components must be repaired to halt the leakage.</w:t>
            </w:r>
          </w:p>
        </w:tc>
        <w:tc>
          <w:tcPr>
            <w:tcW w:w="399" w:type="dxa"/>
            <w:tcBorders>
              <w:top w:val="nil"/>
              <w:left w:val="double" w:sz="4" w:space="0" w:color="auto"/>
              <w:bottom w:val="nil"/>
              <w:right w:val="nil"/>
            </w:tcBorders>
          </w:tcPr>
          <w:p w14:paraId="6AB857CB" w14:textId="72E96D06" w:rsidR="00F93F77" w:rsidRDefault="00F93F77" w:rsidP="003069B1">
            <w:pPr>
              <w:pStyle w:val="NoSpacing"/>
              <w:rPr>
                <w:sz w:val="6"/>
                <w:szCs w:val="6"/>
              </w:rPr>
            </w:pPr>
          </w:p>
        </w:tc>
      </w:tr>
      <w:tr w:rsidR="00F93F77" w14:paraId="0DD04D5B" w14:textId="77777777" w:rsidTr="001E77CA">
        <w:tc>
          <w:tcPr>
            <w:tcW w:w="10041" w:type="dxa"/>
            <w:tcBorders>
              <w:top w:val="double" w:sz="4" w:space="0" w:color="auto"/>
              <w:left w:val="double" w:sz="4" w:space="0" w:color="auto"/>
              <w:bottom w:val="double" w:sz="4" w:space="0" w:color="auto"/>
              <w:right w:val="double" w:sz="4" w:space="0" w:color="auto"/>
            </w:tcBorders>
          </w:tcPr>
          <w:p w14:paraId="045F8EEA" w14:textId="34845649" w:rsidR="003C5447" w:rsidRPr="00522F9B" w:rsidRDefault="00F93F77" w:rsidP="00825FD8">
            <w:pPr>
              <w:pStyle w:val="NoSpacing"/>
              <w:numPr>
                <w:ilvl w:val="0"/>
                <w:numId w:val="6"/>
              </w:numPr>
              <w:spacing w:before="120" w:after="120"/>
              <w:ind w:left="360"/>
              <w:rPr>
                <w:rFonts w:cstheme="minorHAnsi"/>
                <w:b/>
                <w:bCs/>
                <w:sz w:val="24"/>
                <w:szCs w:val="24"/>
              </w:rPr>
            </w:pPr>
            <w:r w:rsidRPr="00522F9B">
              <w:rPr>
                <w:rFonts w:cstheme="minorHAnsi"/>
                <w:b/>
                <w:bCs/>
                <w:sz w:val="24"/>
                <w:szCs w:val="24"/>
              </w:rPr>
              <w:t>Dist</w:t>
            </w:r>
            <w:r w:rsidRPr="00522F9B">
              <w:rPr>
                <w:rFonts w:cstheme="minorHAnsi"/>
                <w:sz w:val="24"/>
                <w:szCs w:val="24"/>
              </w:rPr>
              <w:t>r</w:t>
            </w:r>
            <w:r w:rsidRPr="00522F9B">
              <w:rPr>
                <w:rFonts w:cstheme="minorHAnsi"/>
                <w:b/>
                <w:bCs/>
                <w:sz w:val="24"/>
                <w:szCs w:val="24"/>
              </w:rPr>
              <w:t xml:space="preserve">ibution | Connected system: </w:t>
            </w:r>
          </w:p>
          <w:p w14:paraId="4909B2A3" w14:textId="73720546" w:rsidR="00F93F77" w:rsidRPr="007E7090" w:rsidRDefault="00F93F77" w:rsidP="007E7090">
            <w:pPr>
              <w:pStyle w:val="NoSpacing"/>
              <w:spacing w:after="120"/>
              <w:ind w:left="360"/>
              <w:rPr>
                <w:rFonts w:cstheme="minorHAnsi"/>
                <w:b/>
                <w:bCs/>
                <w:sz w:val="24"/>
                <w:szCs w:val="24"/>
              </w:rPr>
            </w:pPr>
            <w:r w:rsidRPr="00522F9B">
              <w:rPr>
                <w:rFonts w:cstheme="minorHAnsi"/>
                <w:b/>
                <w:bCs/>
                <w:sz w:val="24"/>
                <w:szCs w:val="24"/>
              </w:rPr>
              <w:t>Master meter vault contains standing water from unknown origin</w:t>
            </w:r>
            <w:r w:rsidR="00B50132">
              <w:rPr>
                <w:rFonts w:cstheme="minorHAnsi"/>
                <w:b/>
                <w:bCs/>
                <w:sz w:val="24"/>
                <w:szCs w:val="24"/>
              </w:rPr>
              <w:t xml:space="preserve"> (</w:t>
            </w:r>
            <w:r w:rsidR="000A1DA3">
              <w:rPr>
                <w:rFonts w:cstheme="minorHAnsi"/>
                <w:b/>
                <w:bCs/>
                <w:sz w:val="24"/>
                <w:szCs w:val="24"/>
              </w:rPr>
              <w:t>see photo #</w:t>
            </w:r>
            <w:r w:rsidR="00B50132">
              <w:rPr>
                <w:rFonts w:cstheme="minorHAnsi"/>
                <w:b/>
                <w:bCs/>
                <w:sz w:val="24"/>
                <w:szCs w:val="24"/>
              </w:rPr>
              <w:t>).</w:t>
            </w:r>
          </w:p>
          <w:p w14:paraId="4CFBB633" w14:textId="51F7388F" w:rsidR="00F93F77" w:rsidRPr="00522F9B" w:rsidRDefault="00234950" w:rsidP="007E7090">
            <w:pPr>
              <w:pStyle w:val="NoSpacing"/>
              <w:spacing w:after="120"/>
              <w:ind w:left="360"/>
              <w:rPr>
                <w:rFonts w:cstheme="minorHAnsi"/>
                <w:b/>
                <w:bCs/>
                <w:sz w:val="24"/>
                <w:szCs w:val="24"/>
              </w:rPr>
            </w:pPr>
            <w:r w:rsidRPr="00522F9B">
              <w:rPr>
                <w:rFonts w:cstheme="minorHAnsi"/>
                <w:sz w:val="24"/>
                <w:szCs w:val="24"/>
              </w:rPr>
              <w:t>The master meter vault</w:t>
            </w:r>
            <w:r>
              <w:rPr>
                <w:rFonts w:cstheme="minorHAnsi"/>
                <w:sz w:val="24"/>
                <w:szCs w:val="24"/>
              </w:rPr>
              <w:t>/building</w:t>
            </w:r>
            <w:r w:rsidRPr="00522F9B">
              <w:rPr>
                <w:rFonts w:cstheme="minorHAnsi"/>
                <w:sz w:val="24"/>
                <w:szCs w:val="24"/>
              </w:rPr>
              <w:t xml:space="preserve"> at the connection to the </w:t>
            </w:r>
            <w:r>
              <w:rPr>
                <w:rFonts w:cstheme="minorHAnsi"/>
                <w:sz w:val="24"/>
                <w:szCs w:val="24"/>
              </w:rPr>
              <w:t>consecutive</w:t>
            </w:r>
            <w:r w:rsidRPr="00522F9B">
              <w:rPr>
                <w:rFonts w:cstheme="minorHAnsi"/>
                <w:sz w:val="24"/>
                <w:szCs w:val="24"/>
              </w:rPr>
              <w:t xml:space="preserve"> water system contained standing water caused by unknown source(s). This water could create a potential backflow problem if the system loses pressure and the water is siphoned back into the main. </w:t>
            </w:r>
            <w:r>
              <w:rPr>
                <w:rFonts w:cstheme="minorHAnsi"/>
                <w:sz w:val="24"/>
                <w:szCs w:val="24"/>
              </w:rPr>
              <w:t>The source of the standing water must be identified</w:t>
            </w:r>
            <w:r w:rsidRPr="00522F9B">
              <w:rPr>
                <w:rFonts w:cstheme="minorHAnsi"/>
                <w:sz w:val="24"/>
                <w:szCs w:val="24"/>
              </w:rPr>
              <w:t>. If the source of the water is leakage from water system components, these must be repaired.</w:t>
            </w:r>
          </w:p>
        </w:tc>
        <w:tc>
          <w:tcPr>
            <w:tcW w:w="399" w:type="dxa"/>
            <w:tcBorders>
              <w:top w:val="nil"/>
              <w:left w:val="double" w:sz="4" w:space="0" w:color="auto"/>
              <w:bottom w:val="nil"/>
              <w:right w:val="nil"/>
            </w:tcBorders>
          </w:tcPr>
          <w:p w14:paraId="6F89A01C" w14:textId="5A595251" w:rsidR="00F93F77" w:rsidRDefault="00F93F77" w:rsidP="003069B1">
            <w:pPr>
              <w:pStyle w:val="NoSpacing"/>
              <w:rPr>
                <w:sz w:val="6"/>
                <w:szCs w:val="6"/>
              </w:rPr>
            </w:pPr>
          </w:p>
        </w:tc>
      </w:tr>
      <w:tr w:rsidR="00017202" w14:paraId="42FCCC27" w14:textId="77777777" w:rsidTr="001E77CA">
        <w:tc>
          <w:tcPr>
            <w:tcW w:w="10041" w:type="dxa"/>
            <w:tcBorders>
              <w:top w:val="double" w:sz="4" w:space="0" w:color="auto"/>
              <w:left w:val="double" w:sz="4" w:space="0" w:color="auto"/>
              <w:bottom w:val="double" w:sz="4" w:space="0" w:color="auto"/>
              <w:right w:val="double" w:sz="4" w:space="0" w:color="auto"/>
            </w:tcBorders>
          </w:tcPr>
          <w:p w14:paraId="44C31D2F" w14:textId="6F1C8278" w:rsidR="000C59BA" w:rsidRPr="00522F9B" w:rsidRDefault="00017202"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 Well ID:  - </w:t>
            </w:r>
          </w:p>
          <w:p w14:paraId="67814367" w14:textId="1C42DFB6" w:rsidR="00017202" w:rsidRPr="00522F9B" w:rsidRDefault="00017202" w:rsidP="007E7090">
            <w:pPr>
              <w:pStyle w:val="NoSpacing"/>
              <w:spacing w:after="120"/>
              <w:ind w:left="360"/>
              <w:rPr>
                <w:rFonts w:cstheme="minorHAnsi"/>
                <w:b/>
                <w:bCs/>
                <w:sz w:val="24"/>
                <w:szCs w:val="24"/>
              </w:rPr>
            </w:pPr>
            <w:r w:rsidRPr="00522F9B">
              <w:rPr>
                <w:rFonts w:cstheme="minorHAnsi"/>
                <w:b/>
                <w:bCs/>
                <w:sz w:val="24"/>
                <w:szCs w:val="24"/>
              </w:rPr>
              <w:t xml:space="preserve">Clarify Status of Groundwater Well and Perform Appropriate Monitoring, Physical Disconnection, or Abandonment. </w:t>
            </w:r>
          </w:p>
          <w:p w14:paraId="59163F67" w14:textId="2A208420" w:rsidR="00017202" w:rsidRDefault="00017202" w:rsidP="007E7090">
            <w:pPr>
              <w:pStyle w:val="NoSpacing"/>
              <w:spacing w:after="120"/>
              <w:ind w:left="360"/>
              <w:rPr>
                <w:rFonts w:cstheme="minorHAnsi"/>
                <w:sz w:val="24"/>
                <w:szCs w:val="24"/>
              </w:rPr>
            </w:pPr>
            <w:r w:rsidRPr="00522F9B">
              <w:rPr>
                <w:rFonts w:cstheme="minorHAnsi"/>
                <w:sz w:val="24"/>
                <w:szCs w:val="24"/>
              </w:rPr>
              <w:lastRenderedPageBreak/>
              <w:t xml:space="preserve">During the sanitary survey, EPA was notified that this well is considered inactive and there are no plans to use it for potable water. Please note that if you intend to keep the existing well physically connected as a backup source, you must monitor this well for compliance in the same way you would if the well was used on a regular basis. </w:t>
            </w:r>
            <w:r w:rsidR="00801A79">
              <w:rPr>
                <w:rFonts w:cstheme="minorHAnsi"/>
                <w:sz w:val="24"/>
                <w:szCs w:val="24"/>
              </w:rPr>
              <w:t>It</w:t>
            </w:r>
            <w:r w:rsidRPr="00522F9B">
              <w:rPr>
                <w:rFonts w:cstheme="minorHAnsi"/>
                <w:sz w:val="24"/>
                <w:szCs w:val="24"/>
              </w:rPr>
              <w:t xml:space="preserve"> will also be inspected as part of the sanitary survey and you must address any significant deficiencies related to this well. If you wish this well to be considered inactive</w:t>
            </w:r>
            <w:r w:rsidR="00975770">
              <w:rPr>
                <w:rFonts w:cstheme="minorHAnsi"/>
                <w:sz w:val="24"/>
                <w:szCs w:val="24"/>
              </w:rPr>
              <w:t xml:space="preserve">, it </w:t>
            </w:r>
            <w:r w:rsidR="00CD728B">
              <w:rPr>
                <w:rFonts w:cstheme="minorHAnsi"/>
                <w:sz w:val="24"/>
                <w:szCs w:val="24"/>
              </w:rPr>
              <w:t>must be properly plugged and abandoned as per Wyoming regulation. At a minimum, it must be physically disconnected from the system – that is,</w:t>
            </w:r>
            <w:r w:rsidRPr="00522F9B">
              <w:rPr>
                <w:rFonts w:cstheme="minorHAnsi"/>
                <w:sz w:val="24"/>
                <w:szCs w:val="24"/>
              </w:rPr>
              <w:t xml:space="preserve"> the line from the well to the pumphouse or to the transmission line must be severed (section of piping removed)</w:t>
            </w:r>
            <w:r w:rsidR="003A4DF7">
              <w:rPr>
                <w:rFonts w:cstheme="minorHAnsi"/>
                <w:sz w:val="24"/>
                <w:szCs w:val="24"/>
              </w:rPr>
              <w:t>,</w:t>
            </w:r>
            <w:r w:rsidRPr="00522F9B">
              <w:rPr>
                <w:rFonts w:cstheme="minorHAnsi"/>
                <w:sz w:val="24"/>
                <w:szCs w:val="24"/>
              </w:rPr>
              <w:t xml:space="preserve"> properly capped</w:t>
            </w:r>
            <w:r w:rsidR="003A4DF7">
              <w:rPr>
                <w:rFonts w:cstheme="minorHAnsi"/>
                <w:sz w:val="24"/>
                <w:szCs w:val="24"/>
              </w:rPr>
              <w:t>, and sealed</w:t>
            </w:r>
            <w:r w:rsidR="009F6809">
              <w:rPr>
                <w:rFonts w:cstheme="minorHAnsi"/>
                <w:sz w:val="24"/>
                <w:szCs w:val="24"/>
              </w:rPr>
              <w:t>, or the pump must be removed</w:t>
            </w:r>
            <w:r w:rsidR="00FD1A78">
              <w:rPr>
                <w:rFonts w:cstheme="minorHAnsi"/>
                <w:sz w:val="24"/>
                <w:szCs w:val="24"/>
              </w:rPr>
              <w:t xml:space="preserve">. </w:t>
            </w:r>
            <w:r w:rsidRPr="00522F9B">
              <w:rPr>
                <w:rFonts w:cstheme="minorHAnsi"/>
                <w:sz w:val="24"/>
                <w:szCs w:val="24"/>
              </w:rPr>
              <w:t xml:space="preserve">The well must also be valved off to keep stagnant water from entering the system. </w:t>
            </w:r>
          </w:p>
          <w:p w14:paraId="735D8A35" w14:textId="77777777" w:rsidR="000D26ED" w:rsidRDefault="00FD1A78" w:rsidP="000D26ED">
            <w:pPr>
              <w:pStyle w:val="NoSpacing"/>
              <w:spacing w:after="120"/>
              <w:ind w:left="360"/>
              <w:rPr>
                <w:rFonts w:cstheme="minorHAnsi"/>
                <w:sz w:val="24"/>
                <w:szCs w:val="24"/>
              </w:rPr>
            </w:pPr>
            <w:r w:rsidRPr="00FD1A78">
              <w:rPr>
                <w:rFonts w:cstheme="minorHAnsi"/>
                <w:sz w:val="24"/>
                <w:szCs w:val="24"/>
              </w:rPr>
              <w:t xml:space="preserve">If the pump is removed, </w:t>
            </w:r>
            <w:r w:rsidR="00CF4DD9">
              <w:rPr>
                <w:rFonts w:cstheme="minorHAnsi"/>
                <w:sz w:val="24"/>
                <w:szCs w:val="24"/>
              </w:rPr>
              <w:t>provide documentation</w:t>
            </w:r>
            <w:r w:rsidRPr="00FD1A78">
              <w:rPr>
                <w:rFonts w:cstheme="minorHAnsi"/>
                <w:sz w:val="24"/>
                <w:szCs w:val="24"/>
              </w:rPr>
              <w:t xml:space="preserve"> for the pump removal, including a signed work order or receipt indicating the pump has been removed, and a photo of the well pump and closed valve.</w:t>
            </w:r>
            <w:r w:rsidR="000D26ED">
              <w:rPr>
                <w:rFonts w:cstheme="minorHAnsi"/>
                <w:sz w:val="24"/>
                <w:szCs w:val="24"/>
              </w:rPr>
              <w:t xml:space="preserve"> </w:t>
            </w:r>
          </w:p>
          <w:p w14:paraId="63667D6D" w14:textId="5678CD01" w:rsidR="00017202" w:rsidRPr="000D26ED" w:rsidRDefault="00FD1A78" w:rsidP="000D26ED">
            <w:pPr>
              <w:pStyle w:val="NoSpacing"/>
              <w:spacing w:after="120"/>
              <w:ind w:left="360"/>
              <w:rPr>
                <w:rFonts w:cstheme="minorHAnsi"/>
                <w:sz w:val="24"/>
                <w:szCs w:val="24"/>
              </w:rPr>
            </w:pPr>
            <w:r w:rsidRPr="00FD1A78">
              <w:rPr>
                <w:rFonts w:cstheme="minorHAnsi"/>
                <w:sz w:val="24"/>
                <w:szCs w:val="24"/>
              </w:rPr>
              <w:t xml:space="preserve">To correct this significant deficiency, please confirm whether this well is active or inactive. If this well is to be considered inactive, it must be physically disconnected or abandoned. Photos must be taken to document the inactive status of this well and should be provided to EPA with </w:t>
            </w:r>
            <w:r w:rsidR="00CF4DD9">
              <w:rPr>
                <w:rFonts w:cstheme="minorHAnsi"/>
                <w:sz w:val="24"/>
                <w:szCs w:val="24"/>
              </w:rPr>
              <w:t>the</w:t>
            </w:r>
            <w:r w:rsidRPr="00FD1A78">
              <w:rPr>
                <w:rFonts w:cstheme="minorHAnsi"/>
                <w:sz w:val="24"/>
                <w:szCs w:val="24"/>
              </w:rPr>
              <w:t xml:space="preserve"> completed correction notice.</w:t>
            </w:r>
            <w:r w:rsidR="00CF4DD9">
              <w:rPr>
                <w:rFonts w:cstheme="minorHAnsi"/>
                <w:sz w:val="24"/>
                <w:szCs w:val="24"/>
              </w:rPr>
              <w:t xml:space="preserve"> If the well is not active, EPA recommends properly abandoning the well in accordance with any applicable regulations.</w:t>
            </w:r>
          </w:p>
        </w:tc>
        <w:tc>
          <w:tcPr>
            <w:tcW w:w="399" w:type="dxa"/>
            <w:tcBorders>
              <w:top w:val="nil"/>
              <w:left w:val="double" w:sz="4" w:space="0" w:color="auto"/>
              <w:bottom w:val="nil"/>
              <w:right w:val="nil"/>
            </w:tcBorders>
          </w:tcPr>
          <w:p w14:paraId="6DE69C08" w14:textId="079E6943" w:rsidR="00017202" w:rsidRDefault="00017202" w:rsidP="003069B1">
            <w:pPr>
              <w:pStyle w:val="NoSpacing"/>
              <w:rPr>
                <w:sz w:val="6"/>
                <w:szCs w:val="6"/>
              </w:rPr>
            </w:pPr>
          </w:p>
        </w:tc>
      </w:tr>
      <w:tr w:rsidR="004919A5" w14:paraId="3641F4C5" w14:textId="77777777" w:rsidTr="001E77CA">
        <w:tc>
          <w:tcPr>
            <w:tcW w:w="10041" w:type="dxa"/>
            <w:tcBorders>
              <w:top w:val="double" w:sz="4" w:space="0" w:color="auto"/>
              <w:left w:val="double" w:sz="4" w:space="0" w:color="auto"/>
              <w:bottom w:val="double" w:sz="4" w:space="0" w:color="auto"/>
              <w:right w:val="double" w:sz="4" w:space="0" w:color="auto"/>
            </w:tcBorders>
          </w:tcPr>
          <w:p w14:paraId="2E764E57" w14:textId="3DBCD611" w:rsidR="000C59BA" w:rsidRPr="00522F9B" w:rsidRDefault="004919A5"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 Well ID:  - </w:t>
            </w:r>
          </w:p>
          <w:p w14:paraId="1B92751D" w14:textId="7950729A" w:rsidR="004919A5" w:rsidRPr="007E7090" w:rsidRDefault="004919A5" w:rsidP="007E7090">
            <w:pPr>
              <w:pStyle w:val="NoSpacing"/>
              <w:spacing w:after="120"/>
              <w:ind w:left="360"/>
              <w:rPr>
                <w:rFonts w:cstheme="minorHAnsi"/>
                <w:b/>
                <w:sz w:val="24"/>
                <w:szCs w:val="24"/>
              </w:rPr>
            </w:pPr>
            <w:r w:rsidRPr="00522F9B">
              <w:rPr>
                <w:rFonts w:cstheme="minorHAnsi"/>
                <w:b/>
                <w:sz w:val="24"/>
                <w:szCs w:val="24"/>
              </w:rPr>
              <w:t>Well not adequately protected from vehicle damage</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08D5D94A" w14:textId="77777777" w:rsidR="00CF4DD9" w:rsidRPr="00CF4DD9" w:rsidRDefault="00CF4DD9" w:rsidP="00CF4DD9">
            <w:pPr>
              <w:pStyle w:val="NoSpacing"/>
              <w:spacing w:after="120"/>
              <w:ind w:left="360"/>
              <w:rPr>
                <w:rFonts w:cstheme="minorHAnsi"/>
                <w:sz w:val="24"/>
                <w:szCs w:val="24"/>
              </w:rPr>
            </w:pPr>
            <w:r w:rsidRPr="00CF4DD9">
              <w:rPr>
                <w:rFonts w:cstheme="minorHAnsi"/>
                <w:sz w:val="24"/>
                <w:szCs w:val="24"/>
              </w:rPr>
              <w:t xml:space="preserve">The wellhead must be adequately protected to prevent damage due to vehicle operations. Vehicle protection may be: </w:t>
            </w:r>
          </w:p>
          <w:p w14:paraId="0EFD9446" w14:textId="4B91ECDC" w:rsidR="00CF4DD9" w:rsidRPr="00CF4DD9" w:rsidRDefault="00CF4DD9" w:rsidP="00CF4DD9">
            <w:pPr>
              <w:pStyle w:val="NoSpacing"/>
              <w:ind w:left="360"/>
              <w:rPr>
                <w:rFonts w:cstheme="minorHAnsi"/>
                <w:sz w:val="24"/>
                <w:szCs w:val="24"/>
              </w:rPr>
            </w:pPr>
            <w:r w:rsidRPr="00CF4DD9">
              <w:rPr>
                <w:rFonts w:cstheme="minorHAnsi"/>
                <w:sz w:val="24"/>
                <w:szCs w:val="24"/>
              </w:rPr>
              <w:t>•</w:t>
            </w:r>
            <w:r w:rsidRPr="00CF4DD9">
              <w:rPr>
                <w:rFonts w:cstheme="minorHAnsi"/>
                <w:sz w:val="24"/>
                <w:szCs w:val="24"/>
              </w:rPr>
              <w:tab/>
            </w:r>
            <w:r>
              <w:rPr>
                <w:rFonts w:cstheme="minorHAnsi"/>
                <w:sz w:val="24"/>
                <w:szCs w:val="24"/>
              </w:rPr>
              <w:t>F</w:t>
            </w:r>
            <w:r w:rsidRPr="00CF4DD9">
              <w:rPr>
                <w:rFonts w:cstheme="minorHAnsi"/>
                <w:sz w:val="24"/>
                <w:szCs w:val="24"/>
              </w:rPr>
              <w:t>our steel bollards</w:t>
            </w:r>
          </w:p>
          <w:p w14:paraId="312DF13C" w14:textId="05FCC08A" w:rsidR="00CF4DD9" w:rsidRPr="00CF4DD9" w:rsidRDefault="00CF4DD9" w:rsidP="00CF4DD9">
            <w:pPr>
              <w:pStyle w:val="NoSpacing"/>
              <w:ind w:left="360"/>
              <w:rPr>
                <w:rFonts w:cstheme="minorHAnsi"/>
                <w:sz w:val="24"/>
                <w:szCs w:val="24"/>
              </w:rPr>
            </w:pPr>
            <w:r w:rsidRPr="00CF4DD9">
              <w:rPr>
                <w:rFonts w:cstheme="minorHAnsi"/>
                <w:sz w:val="24"/>
                <w:szCs w:val="24"/>
              </w:rPr>
              <w:t>•</w:t>
            </w:r>
            <w:r w:rsidRPr="00CF4DD9">
              <w:rPr>
                <w:rFonts w:cstheme="minorHAnsi"/>
                <w:sz w:val="24"/>
                <w:szCs w:val="24"/>
              </w:rPr>
              <w:tab/>
            </w:r>
            <w:r>
              <w:rPr>
                <w:rFonts w:cstheme="minorHAnsi"/>
                <w:sz w:val="24"/>
                <w:szCs w:val="24"/>
              </w:rPr>
              <w:t>L</w:t>
            </w:r>
            <w:r w:rsidRPr="00CF4DD9">
              <w:rPr>
                <w:rFonts w:cstheme="minorHAnsi"/>
                <w:sz w:val="24"/>
                <w:szCs w:val="24"/>
              </w:rPr>
              <w:t>arge boulders</w:t>
            </w:r>
            <w:r>
              <w:rPr>
                <w:rFonts w:cstheme="minorHAnsi"/>
                <w:sz w:val="24"/>
                <w:szCs w:val="24"/>
              </w:rPr>
              <w:t xml:space="preserve"> &gt;12 inches tall</w:t>
            </w:r>
          </w:p>
          <w:p w14:paraId="4A8C604A" w14:textId="78D18459" w:rsidR="00CF4DD9" w:rsidRPr="00CF4DD9" w:rsidRDefault="00CF4DD9" w:rsidP="00CF4DD9">
            <w:pPr>
              <w:pStyle w:val="NoSpacing"/>
              <w:ind w:left="360"/>
              <w:rPr>
                <w:rFonts w:cstheme="minorHAnsi"/>
                <w:sz w:val="24"/>
                <w:szCs w:val="24"/>
              </w:rPr>
            </w:pPr>
            <w:r w:rsidRPr="00CF4DD9">
              <w:rPr>
                <w:rFonts w:cstheme="minorHAnsi"/>
                <w:sz w:val="24"/>
                <w:szCs w:val="24"/>
              </w:rPr>
              <w:t>•</w:t>
            </w:r>
            <w:r w:rsidRPr="00CF4DD9">
              <w:rPr>
                <w:rFonts w:cstheme="minorHAnsi"/>
                <w:sz w:val="24"/>
                <w:szCs w:val="24"/>
              </w:rPr>
              <w:tab/>
            </w:r>
            <w:r>
              <w:rPr>
                <w:rFonts w:cstheme="minorHAnsi"/>
                <w:sz w:val="24"/>
                <w:szCs w:val="24"/>
              </w:rPr>
              <w:t>C</w:t>
            </w:r>
            <w:r w:rsidRPr="00CF4DD9">
              <w:rPr>
                <w:rFonts w:cstheme="minorHAnsi"/>
                <w:sz w:val="24"/>
                <w:szCs w:val="24"/>
              </w:rPr>
              <w:t>oncrete jersey barriers</w:t>
            </w:r>
          </w:p>
          <w:p w14:paraId="5386E8B6" w14:textId="62996508" w:rsidR="004919A5" w:rsidRPr="00522F9B" w:rsidRDefault="00CF4DD9" w:rsidP="00CF4DD9">
            <w:pPr>
              <w:pStyle w:val="NoSpacing"/>
              <w:spacing w:after="120"/>
              <w:ind w:left="360"/>
              <w:rPr>
                <w:rFonts w:cstheme="minorHAnsi"/>
                <w:b/>
                <w:bCs/>
                <w:sz w:val="24"/>
                <w:szCs w:val="24"/>
              </w:rPr>
            </w:pPr>
            <w:r w:rsidRPr="00CF4DD9">
              <w:rPr>
                <w:rFonts w:cstheme="minorHAnsi"/>
                <w:sz w:val="24"/>
                <w:szCs w:val="24"/>
              </w:rPr>
              <w:t>•</w:t>
            </w:r>
            <w:r w:rsidRPr="00CF4DD9">
              <w:rPr>
                <w:rFonts w:cstheme="minorHAnsi"/>
                <w:sz w:val="24"/>
                <w:szCs w:val="24"/>
              </w:rPr>
              <w:tab/>
            </w:r>
            <w:r>
              <w:rPr>
                <w:rFonts w:cstheme="minorHAnsi"/>
                <w:sz w:val="24"/>
                <w:szCs w:val="24"/>
              </w:rPr>
              <w:t>A</w:t>
            </w:r>
            <w:r w:rsidRPr="00CF4DD9">
              <w:rPr>
                <w:rFonts w:cstheme="minorHAnsi"/>
                <w:sz w:val="24"/>
                <w:szCs w:val="24"/>
              </w:rPr>
              <w:t xml:space="preserve"> chain-link fence immediately enclosing the well.</w:t>
            </w:r>
          </w:p>
        </w:tc>
        <w:tc>
          <w:tcPr>
            <w:tcW w:w="399" w:type="dxa"/>
            <w:tcBorders>
              <w:top w:val="nil"/>
              <w:left w:val="double" w:sz="4" w:space="0" w:color="auto"/>
              <w:bottom w:val="nil"/>
              <w:right w:val="nil"/>
            </w:tcBorders>
          </w:tcPr>
          <w:p w14:paraId="799A79DC" w14:textId="7C733C63" w:rsidR="004919A5" w:rsidRDefault="004919A5" w:rsidP="003069B1">
            <w:pPr>
              <w:pStyle w:val="NoSpacing"/>
              <w:rPr>
                <w:sz w:val="6"/>
                <w:szCs w:val="6"/>
              </w:rPr>
            </w:pPr>
          </w:p>
        </w:tc>
      </w:tr>
      <w:tr w:rsidR="00017202" w14:paraId="7DE91128" w14:textId="77777777" w:rsidTr="001E77CA">
        <w:tc>
          <w:tcPr>
            <w:tcW w:w="10041" w:type="dxa"/>
            <w:tcBorders>
              <w:top w:val="double" w:sz="4" w:space="0" w:color="auto"/>
              <w:left w:val="double" w:sz="4" w:space="0" w:color="auto"/>
              <w:bottom w:val="double" w:sz="4" w:space="0" w:color="auto"/>
              <w:right w:val="double" w:sz="4" w:space="0" w:color="auto"/>
            </w:tcBorders>
          </w:tcPr>
          <w:p w14:paraId="74BA01D8" w14:textId="5CD92E71" w:rsidR="000C59BA" w:rsidRPr="00522F9B" w:rsidRDefault="004919A5"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w:t>
            </w:r>
            <w:r w:rsidRPr="00522F9B">
              <w:rPr>
                <w:rFonts w:cstheme="minorHAnsi"/>
                <w:b/>
                <w:bCs/>
                <w:sz w:val="24"/>
                <w:szCs w:val="24"/>
              </w:rPr>
              <w:t>| Well ID:</w:t>
            </w:r>
            <w:r w:rsidRPr="00522F9B">
              <w:rPr>
                <w:rFonts w:cstheme="minorHAnsi"/>
                <w:b/>
                <w:sz w:val="24"/>
                <w:szCs w:val="24"/>
              </w:rPr>
              <w:t xml:space="preserve">  - </w:t>
            </w:r>
          </w:p>
          <w:p w14:paraId="105DE2FB" w14:textId="043FCC24" w:rsidR="004919A5" w:rsidRPr="007E7090" w:rsidRDefault="004919A5" w:rsidP="007E7090">
            <w:pPr>
              <w:pStyle w:val="NoSpacing"/>
              <w:spacing w:after="120"/>
              <w:ind w:left="360"/>
              <w:rPr>
                <w:rFonts w:cstheme="minorHAnsi"/>
                <w:b/>
                <w:sz w:val="24"/>
                <w:szCs w:val="24"/>
              </w:rPr>
            </w:pPr>
            <w:r w:rsidRPr="00522F9B">
              <w:rPr>
                <w:rFonts w:cstheme="minorHAnsi"/>
                <w:b/>
                <w:sz w:val="24"/>
                <w:szCs w:val="24"/>
              </w:rPr>
              <w:t>Lack of drainage for well in pit or vault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2D659E74" w14:textId="79052201" w:rsidR="00017202" w:rsidRPr="00522F9B" w:rsidRDefault="004919A5" w:rsidP="007E7090">
            <w:pPr>
              <w:pStyle w:val="NoSpacing"/>
              <w:spacing w:after="120"/>
              <w:ind w:left="360"/>
              <w:rPr>
                <w:rFonts w:cstheme="minorHAnsi"/>
                <w:b/>
                <w:bCs/>
                <w:sz w:val="24"/>
                <w:szCs w:val="24"/>
              </w:rPr>
            </w:pPr>
            <w:r w:rsidRPr="00522F9B">
              <w:rPr>
                <w:rFonts w:cstheme="minorHAnsi"/>
                <w:sz w:val="24"/>
                <w:szCs w:val="24"/>
              </w:rPr>
              <w:t>When a well is in a pit or vault that is not water-tight, the pit or vault shall be constructed with proper drainage or an adequate permanent or portable pump that achieves proper drainage shall be provided. Adequate drainage means that the floor of the vault must be dry at all times and only the below-grade sump can retain a small amount of water between pumping events</w:t>
            </w:r>
            <w:r w:rsidR="00CF4DD9">
              <w:rPr>
                <w:rFonts w:cstheme="minorHAnsi"/>
                <w:sz w:val="24"/>
                <w:szCs w:val="24"/>
              </w:rPr>
              <w:t>.</w:t>
            </w:r>
          </w:p>
        </w:tc>
        <w:tc>
          <w:tcPr>
            <w:tcW w:w="399" w:type="dxa"/>
            <w:tcBorders>
              <w:top w:val="nil"/>
              <w:left w:val="double" w:sz="4" w:space="0" w:color="auto"/>
              <w:bottom w:val="nil"/>
              <w:right w:val="nil"/>
            </w:tcBorders>
          </w:tcPr>
          <w:p w14:paraId="2E7C9EE9" w14:textId="41F6C86E" w:rsidR="00017202" w:rsidRDefault="00017202" w:rsidP="003069B1">
            <w:pPr>
              <w:pStyle w:val="NoSpacing"/>
              <w:rPr>
                <w:sz w:val="6"/>
                <w:szCs w:val="6"/>
              </w:rPr>
            </w:pPr>
          </w:p>
        </w:tc>
      </w:tr>
      <w:tr w:rsidR="004919A5" w14:paraId="03B9DF7F" w14:textId="77777777" w:rsidTr="001E77CA">
        <w:tc>
          <w:tcPr>
            <w:tcW w:w="10041" w:type="dxa"/>
            <w:tcBorders>
              <w:top w:val="double" w:sz="4" w:space="0" w:color="auto"/>
              <w:left w:val="double" w:sz="4" w:space="0" w:color="auto"/>
              <w:bottom w:val="double" w:sz="4" w:space="0" w:color="auto"/>
              <w:right w:val="double" w:sz="4" w:space="0" w:color="auto"/>
            </w:tcBorders>
          </w:tcPr>
          <w:p w14:paraId="4FE8C4C3" w14:textId="2D2E0D5B" w:rsidR="000C59BA" w:rsidRPr="00522F9B" w:rsidRDefault="00F55D15"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w:t>
            </w:r>
            <w:r w:rsidR="00C67883" w:rsidRPr="00522F9B">
              <w:rPr>
                <w:rFonts w:cstheme="minorHAnsi"/>
                <w:b/>
                <w:sz w:val="24"/>
                <w:szCs w:val="24"/>
              </w:rPr>
              <w:t xml:space="preserve">| </w:t>
            </w:r>
            <w:r w:rsidRPr="00522F9B">
              <w:rPr>
                <w:rFonts w:cstheme="minorHAnsi"/>
                <w:b/>
                <w:sz w:val="24"/>
                <w:szCs w:val="24"/>
              </w:rPr>
              <w:t xml:space="preserve">Well ID: </w:t>
            </w:r>
            <w:r w:rsidR="00B964B2">
              <w:rPr>
                <w:rFonts w:cstheme="minorHAnsi"/>
                <w:b/>
                <w:sz w:val="24"/>
                <w:szCs w:val="24"/>
              </w:rPr>
              <w:t xml:space="preserve"> - </w:t>
            </w:r>
          </w:p>
          <w:p w14:paraId="544F9FE2" w14:textId="45CC882D" w:rsidR="004919A5" w:rsidRPr="007E7090" w:rsidRDefault="004919A5" w:rsidP="007E7090">
            <w:pPr>
              <w:pStyle w:val="NoSpacing"/>
              <w:spacing w:after="120"/>
              <w:ind w:left="360"/>
              <w:rPr>
                <w:rFonts w:cstheme="minorHAnsi"/>
                <w:b/>
                <w:sz w:val="24"/>
                <w:szCs w:val="24"/>
              </w:rPr>
            </w:pPr>
            <w:r w:rsidRPr="00522F9B">
              <w:rPr>
                <w:rFonts w:cstheme="minorHAnsi"/>
                <w:b/>
                <w:sz w:val="24"/>
                <w:szCs w:val="24"/>
              </w:rPr>
              <w:t>Well area subject to surface drainage</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50EE8A45" w14:textId="3801E7B5" w:rsidR="004919A5" w:rsidRPr="00522F9B" w:rsidRDefault="004919A5" w:rsidP="007E7090">
            <w:pPr>
              <w:pStyle w:val="NoSpacing"/>
              <w:spacing w:after="120"/>
              <w:ind w:left="360"/>
              <w:rPr>
                <w:rFonts w:cstheme="minorHAnsi"/>
                <w:b/>
                <w:sz w:val="24"/>
                <w:szCs w:val="24"/>
              </w:rPr>
            </w:pPr>
            <w:r w:rsidRPr="00522F9B">
              <w:rPr>
                <w:rFonts w:cstheme="minorHAnsi"/>
                <w:sz w:val="24"/>
                <w:szCs w:val="24"/>
              </w:rPr>
              <w:t xml:space="preserve">The wellhead is located in a low lying area where surface water may drain toward the wellhead. The area surrounding the well must be recontoured, raised and sloped to drain surface water away from the wellhead. Permanent casing for the well must remain at least 18 inches above the </w:t>
            </w:r>
            <w:r w:rsidRPr="00522F9B">
              <w:rPr>
                <w:rFonts w:cstheme="minorHAnsi"/>
                <w:sz w:val="24"/>
                <w:szCs w:val="24"/>
              </w:rPr>
              <w:lastRenderedPageBreak/>
              <w:t>natural ground surface. Drainage away from the well may also be accomplished by utilizing diversionary structures such as berms, walls, or ditches.</w:t>
            </w:r>
          </w:p>
        </w:tc>
        <w:tc>
          <w:tcPr>
            <w:tcW w:w="399" w:type="dxa"/>
            <w:tcBorders>
              <w:top w:val="nil"/>
              <w:left w:val="double" w:sz="4" w:space="0" w:color="auto"/>
              <w:bottom w:val="nil"/>
              <w:right w:val="nil"/>
            </w:tcBorders>
          </w:tcPr>
          <w:p w14:paraId="6A3B65B6" w14:textId="3743F12F" w:rsidR="004919A5" w:rsidRDefault="004919A5" w:rsidP="003069B1">
            <w:pPr>
              <w:pStyle w:val="NoSpacing"/>
              <w:rPr>
                <w:sz w:val="6"/>
                <w:szCs w:val="6"/>
              </w:rPr>
            </w:pPr>
          </w:p>
        </w:tc>
      </w:tr>
      <w:tr w:rsidR="00F55D15" w14:paraId="3CA13D19" w14:textId="77777777" w:rsidTr="001E77CA">
        <w:tc>
          <w:tcPr>
            <w:tcW w:w="10041" w:type="dxa"/>
            <w:tcBorders>
              <w:top w:val="double" w:sz="4" w:space="0" w:color="auto"/>
              <w:left w:val="double" w:sz="4" w:space="0" w:color="auto"/>
              <w:bottom w:val="double" w:sz="4" w:space="0" w:color="auto"/>
              <w:right w:val="double" w:sz="4" w:space="0" w:color="auto"/>
            </w:tcBorders>
          </w:tcPr>
          <w:p w14:paraId="11772AFE" w14:textId="6DCE3BB1" w:rsidR="000C59BA" w:rsidRPr="00522F9B" w:rsidRDefault="0040686E" w:rsidP="00825FD8">
            <w:pPr>
              <w:pStyle w:val="NoSpacing"/>
              <w:numPr>
                <w:ilvl w:val="0"/>
                <w:numId w:val="6"/>
              </w:numPr>
              <w:spacing w:before="120" w:after="120"/>
              <w:ind w:left="360"/>
              <w:rPr>
                <w:rFonts w:cstheme="minorHAnsi"/>
                <w:b/>
                <w:sz w:val="24"/>
                <w:szCs w:val="24"/>
              </w:rPr>
            </w:pPr>
            <w:r>
              <w:rPr>
                <w:rFonts w:cstheme="minorHAnsi"/>
                <w:b/>
                <w:sz w:val="24"/>
                <w:szCs w:val="24"/>
              </w:rPr>
              <w:t xml:space="preserve">Source | Well ID:  - </w:t>
            </w:r>
          </w:p>
          <w:p w14:paraId="14378C0C" w14:textId="2281436D" w:rsidR="00A9663A" w:rsidRPr="007E7090" w:rsidRDefault="00A9663A" w:rsidP="007E7090">
            <w:pPr>
              <w:pStyle w:val="NoSpacing"/>
              <w:spacing w:after="120"/>
              <w:ind w:left="360"/>
              <w:rPr>
                <w:rFonts w:cstheme="minorHAnsi"/>
                <w:b/>
                <w:sz w:val="24"/>
                <w:szCs w:val="24"/>
              </w:rPr>
            </w:pPr>
            <w:r w:rsidRPr="00522F9B">
              <w:rPr>
                <w:rFonts w:cstheme="minorHAnsi"/>
                <w:b/>
                <w:sz w:val="24"/>
                <w:szCs w:val="24"/>
              </w:rPr>
              <w:t>Insufficient well height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6CFD5BC2" w14:textId="7B5135B0" w:rsidR="00F55D15" w:rsidRPr="00522F9B" w:rsidRDefault="005B0E7F" w:rsidP="007E7090">
            <w:pPr>
              <w:pStyle w:val="NoSpacing"/>
              <w:spacing w:after="120"/>
              <w:ind w:left="360"/>
              <w:rPr>
                <w:rFonts w:cstheme="minorHAnsi"/>
                <w:b/>
                <w:sz w:val="24"/>
                <w:szCs w:val="24"/>
              </w:rPr>
            </w:pPr>
            <w:r>
              <w:rPr>
                <w:rFonts w:cstheme="minorHAnsi"/>
                <w:sz w:val="24"/>
                <w:szCs w:val="24"/>
              </w:rPr>
              <w:t>C</w:t>
            </w:r>
            <w:r w:rsidR="00CF4DD9" w:rsidRPr="00522F9B">
              <w:rPr>
                <w:rFonts w:cstheme="minorHAnsi"/>
                <w:sz w:val="24"/>
                <w:szCs w:val="24"/>
              </w:rPr>
              <w:t xml:space="preserve">asing for all wells must </w:t>
            </w:r>
            <w:r w:rsidR="00CF4DD9">
              <w:rPr>
                <w:rFonts w:cstheme="minorHAnsi"/>
                <w:sz w:val="24"/>
                <w:szCs w:val="24"/>
              </w:rPr>
              <w:t>be</w:t>
            </w:r>
            <w:r w:rsidR="00CF4DD9" w:rsidRPr="00522F9B">
              <w:rPr>
                <w:rFonts w:cstheme="minorHAnsi"/>
                <w:sz w:val="24"/>
                <w:szCs w:val="24"/>
              </w:rPr>
              <w:t xml:space="preserve"> at least 12 inches above the floor </w:t>
            </w:r>
            <w:r w:rsidR="00CF4DD9">
              <w:rPr>
                <w:rFonts w:cstheme="minorHAnsi"/>
                <w:sz w:val="24"/>
                <w:szCs w:val="24"/>
              </w:rPr>
              <w:t xml:space="preserve">(indoor wells) </w:t>
            </w:r>
            <w:r w:rsidR="00CF4DD9" w:rsidRPr="00522F9B">
              <w:rPr>
                <w:rFonts w:cstheme="minorHAnsi"/>
                <w:sz w:val="24"/>
                <w:szCs w:val="24"/>
              </w:rPr>
              <w:t>and at least 18 inches above the natural ground surface</w:t>
            </w:r>
            <w:r w:rsidR="00CF4DD9">
              <w:rPr>
                <w:rFonts w:cstheme="minorHAnsi"/>
                <w:sz w:val="24"/>
                <w:szCs w:val="24"/>
              </w:rPr>
              <w:t xml:space="preserve"> (outdoor wells)</w:t>
            </w:r>
            <w:r w:rsidR="00CF4DD9" w:rsidRPr="00522F9B">
              <w:rPr>
                <w:rFonts w:cstheme="minorHAnsi"/>
                <w:sz w:val="24"/>
                <w:szCs w:val="24"/>
              </w:rPr>
              <w:t>.</w:t>
            </w:r>
          </w:p>
        </w:tc>
        <w:tc>
          <w:tcPr>
            <w:tcW w:w="399" w:type="dxa"/>
            <w:tcBorders>
              <w:top w:val="nil"/>
              <w:left w:val="double" w:sz="4" w:space="0" w:color="auto"/>
              <w:bottom w:val="nil"/>
              <w:right w:val="nil"/>
            </w:tcBorders>
          </w:tcPr>
          <w:p w14:paraId="4EB62473" w14:textId="52D03B5C" w:rsidR="00F55D15" w:rsidRDefault="00F55D15" w:rsidP="003069B1">
            <w:pPr>
              <w:pStyle w:val="NoSpacing"/>
              <w:rPr>
                <w:sz w:val="6"/>
                <w:szCs w:val="6"/>
              </w:rPr>
            </w:pPr>
          </w:p>
        </w:tc>
      </w:tr>
      <w:tr w:rsidR="00A9663A" w14:paraId="57F6FD5A" w14:textId="77777777" w:rsidTr="001E77CA">
        <w:tc>
          <w:tcPr>
            <w:tcW w:w="10041" w:type="dxa"/>
            <w:tcBorders>
              <w:top w:val="double" w:sz="4" w:space="0" w:color="auto"/>
              <w:left w:val="double" w:sz="4" w:space="0" w:color="auto"/>
              <w:bottom w:val="double" w:sz="4" w:space="0" w:color="auto"/>
              <w:right w:val="double" w:sz="4" w:space="0" w:color="auto"/>
            </w:tcBorders>
          </w:tcPr>
          <w:p w14:paraId="1DDA6864" w14:textId="41A993FF" w:rsidR="00A51618" w:rsidRPr="00522F9B" w:rsidRDefault="00A9663A"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 Well ID:  - </w:t>
            </w:r>
          </w:p>
          <w:p w14:paraId="530CB149" w14:textId="4AC07E37" w:rsidR="00A9663A" w:rsidRPr="007E7090" w:rsidRDefault="00A9663A" w:rsidP="007E7090">
            <w:pPr>
              <w:pStyle w:val="NoSpacing"/>
              <w:spacing w:after="120"/>
              <w:ind w:left="360"/>
              <w:rPr>
                <w:rFonts w:cstheme="minorHAnsi"/>
                <w:b/>
                <w:sz w:val="24"/>
                <w:szCs w:val="24"/>
              </w:rPr>
            </w:pPr>
            <w:r w:rsidRPr="00522F9B">
              <w:rPr>
                <w:rFonts w:cstheme="minorHAnsi"/>
                <w:b/>
                <w:sz w:val="24"/>
                <w:szCs w:val="24"/>
              </w:rPr>
              <w:t>Holes or openings observed in the well or its appurtenances</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18DACD86" w14:textId="624D7D8C" w:rsidR="00A9663A" w:rsidRPr="00522F9B" w:rsidRDefault="005B0E7F" w:rsidP="007E7090">
            <w:pPr>
              <w:pStyle w:val="NoSpacing"/>
              <w:spacing w:after="120"/>
              <w:ind w:left="360"/>
              <w:rPr>
                <w:rFonts w:cstheme="minorHAnsi"/>
                <w:b/>
                <w:sz w:val="24"/>
                <w:szCs w:val="24"/>
              </w:rPr>
            </w:pPr>
            <w:r w:rsidRPr="00522F9B">
              <w:rPr>
                <w:rFonts w:cstheme="minorHAnsi"/>
                <w:sz w:val="24"/>
                <w:szCs w:val="24"/>
              </w:rPr>
              <w:t>To prevent contamination of the well, all openings must be sealed and watertight. Caulking/seal</w:t>
            </w:r>
            <w:r>
              <w:rPr>
                <w:rFonts w:cstheme="minorHAnsi"/>
                <w:sz w:val="24"/>
                <w:szCs w:val="24"/>
              </w:rPr>
              <w:t xml:space="preserve">ant </w:t>
            </w:r>
            <w:r w:rsidRPr="00522F9B">
              <w:rPr>
                <w:rFonts w:cstheme="minorHAnsi"/>
                <w:sz w:val="24"/>
                <w:szCs w:val="24"/>
              </w:rPr>
              <w:t>must not be used.</w:t>
            </w:r>
            <w:r>
              <w:rPr>
                <w:rFonts w:cstheme="minorHAnsi"/>
                <w:sz w:val="24"/>
                <w:szCs w:val="24"/>
              </w:rPr>
              <w:t xml:space="preserve"> Openings into wells must be through conduit, bulkhead, or other permanent watertight fittings.</w:t>
            </w:r>
          </w:p>
        </w:tc>
        <w:tc>
          <w:tcPr>
            <w:tcW w:w="399" w:type="dxa"/>
            <w:tcBorders>
              <w:top w:val="nil"/>
              <w:left w:val="double" w:sz="4" w:space="0" w:color="auto"/>
              <w:bottom w:val="nil"/>
              <w:right w:val="nil"/>
            </w:tcBorders>
          </w:tcPr>
          <w:p w14:paraId="1D0B5CE2" w14:textId="2D205C14" w:rsidR="00A9663A" w:rsidRDefault="00A9663A" w:rsidP="003069B1">
            <w:pPr>
              <w:pStyle w:val="NoSpacing"/>
              <w:rPr>
                <w:sz w:val="6"/>
                <w:szCs w:val="6"/>
              </w:rPr>
            </w:pPr>
          </w:p>
        </w:tc>
      </w:tr>
      <w:tr w:rsidR="00BB21CD" w14:paraId="7E33C59C" w14:textId="77777777" w:rsidTr="001E77CA">
        <w:tc>
          <w:tcPr>
            <w:tcW w:w="10041" w:type="dxa"/>
            <w:tcBorders>
              <w:top w:val="double" w:sz="4" w:space="0" w:color="auto"/>
              <w:left w:val="double" w:sz="4" w:space="0" w:color="auto"/>
              <w:bottom w:val="double" w:sz="4" w:space="0" w:color="auto"/>
              <w:right w:val="double" w:sz="4" w:space="0" w:color="auto"/>
            </w:tcBorders>
          </w:tcPr>
          <w:p w14:paraId="63BE7C44" w14:textId="7B3E6C7D" w:rsidR="00FD4147" w:rsidRPr="00522F9B" w:rsidRDefault="00577A83"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FD4147" w:rsidRPr="00522F9B">
              <w:rPr>
                <w:rFonts w:cstheme="minorHAnsi"/>
                <w:b/>
                <w:sz w:val="24"/>
                <w:szCs w:val="24"/>
              </w:rPr>
              <w:t xml:space="preserve">urce | Well ID:  - </w:t>
            </w:r>
          </w:p>
          <w:p w14:paraId="30E420D4" w14:textId="643A6985" w:rsidR="00577A83" w:rsidRPr="007E7090" w:rsidRDefault="00577A83" w:rsidP="007E7090">
            <w:pPr>
              <w:pStyle w:val="NoSpacing"/>
              <w:spacing w:after="120"/>
              <w:ind w:left="360"/>
              <w:rPr>
                <w:rFonts w:cstheme="minorHAnsi"/>
                <w:b/>
                <w:sz w:val="24"/>
                <w:szCs w:val="24"/>
              </w:rPr>
            </w:pPr>
            <w:r w:rsidRPr="00522F9B">
              <w:rPr>
                <w:rFonts w:cstheme="minorHAnsi"/>
                <w:b/>
                <w:sz w:val="24"/>
                <w:szCs w:val="24"/>
              </w:rPr>
              <w:t>Lack of a sanitary seal on the well casing</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0DABE86C" w14:textId="14FAE07B" w:rsidR="00BB21CD" w:rsidRPr="00522F9B" w:rsidRDefault="00577A83" w:rsidP="007E7090">
            <w:pPr>
              <w:pStyle w:val="NoSpacing"/>
              <w:spacing w:after="120"/>
              <w:ind w:left="360"/>
              <w:rPr>
                <w:rFonts w:cstheme="minorHAnsi"/>
                <w:b/>
                <w:sz w:val="24"/>
                <w:szCs w:val="24"/>
              </w:rPr>
            </w:pPr>
            <w:r w:rsidRPr="00522F9B">
              <w:rPr>
                <w:rFonts w:cstheme="minorHAnsi"/>
                <w:sz w:val="24"/>
                <w:szCs w:val="24"/>
              </w:rPr>
              <w:t>To prevent contamination, the well must be fitted with a functioning sanitary seal and a tightly bolted cap. Caulking/sealer must not be used. The sanitary seal must be a properly fitted neoprene gasket.</w:t>
            </w:r>
          </w:p>
        </w:tc>
        <w:tc>
          <w:tcPr>
            <w:tcW w:w="399" w:type="dxa"/>
            <w:tcBorders>
              <w:top w:val="nil"/>
              <w:left w:val="double" w:sz="4" w:space="0" w:color="auto"/>
              <w:bottom w:val="nil"/>
              <w:right w:val="nil"/>
            </w:tcBorders>
          </w:tcPr>
          <w:p w14:paraId="17003667" w14:textId="7EF91F89" w:rsidR="00BB21CD" w:rsidRDefault="00BB21CD" w:rsidP="003069B1">
            <w:pPr>
              <w:pStyle w:val="NoSpacing"/>
              <w:rPr>
                <w:sz w:val="6"/>
                <w:szCs w:val="6"/>
              </w:rPr>
            </w:pPr>
          </w:p>
        </w:tc>
      </w:tr>
      <w:tr w:rsidR="00577A83" w14:paraId="43EA597F" w14:textId="77777777" w:rsidTr="001E77CA">
        <w:tc>
          <w:tcPr>
            <w:tcW w:w="10041" w:type="dxa"/>
            <w:tcBorders>
              <w:top w:val="double" w:sz="4" w:space="0" w:color="auto"/>
              <w:left w:val="double" w:sz="4" w:space="0" w:color="auto"/>
              <w:bottom w:val="double" w:sz="4" w:space="0" w:color="auto"/>
              <w:right w:val="double" w:sz="4" w:space="0" w:color="auto"/>
            </w:tcBorders>
          </w:tcPr>
          <w:p w14:paraId="7DF82834" w14:textId="7A25A13B" w:rsidR="00577A83" w:rsidRPr="00522F9B" w:rsidRDefault="0052336C" w:rsidP="00825FD8">
            <w:pPr>
              <w:pStyle w:val="NoSpacing"/>
              <w:numPr>
                <w:ilvl w:val="0"/>
                <w:numId w:val="6"/>
              </w:numPr>
              <w:spacing w:before="120" w:after="120"/>
              <w:ind w:left="360"/>
              <w:rPr>
                <w:rFonts w:cstheme="minorHAnsi"/>
                <w:bCs/>
                <w:sz w:val="24"/>
                <w:szCs w:val="24"/>
              </w:rPr>
            </w:pPr>
            <w:r w:rsidRPr="00522F9B">
              <w:rPr>
                <w:rFonts w:cstheme="minorHAnsi"/>
                <w:b/>
                <w:sz w:val="24"/>
                <w:szCs w:val="24"/>
              </w:rPr>
              <w:t>Sourc</w:t>
            </w:r>
            <w:r w:rsidR="0029751F" w:rsidRPr="00522F9B">
              <w:rPr>
                <w:rFonts w:cstheme="minorHAnsi"/>
                <w:b/>
                <w:sz w:val="24"/>
                <w:szCs w:val="24"/>
              </w:rPr>
              <w:t xml:space="preserve">e | Well ID:  - </w:t>
            </w:r>
          </w:p>
          <w:p w14:paraId="01E792A7" w14:textId="7CE47F80" w:rsidR="008728B9" w:rsidRPr="00522F9B" w:rsidRDefault="008728B9" w:rsidP="007E7090">
            <w:pPr>
              <w:pStyle w:val="NoSpacing"/>
              <w:spacing w:after="120"/>
              <w:ind w:left="360"/>
              <w:rPr>
                <w:rFonts w:cstheme="minorHAnsi"/>
                <w:b/>
                <w:sz w:val="24"/>
                <w:szCs w:val="24"/>
              </w:rPr>
            </w:pPr>
            <w:r w:rsidRPr="00522F9B">
              <w:rPr>
                <w:rFonts w:cstheme="minorHAnsi"/>
                <w:b/>
                <w:sz w:val="24"/>
                <w:szCs w:val="24"/>
              </w:rPr>
              <w:t>Unknown integrity of sanitary seal on the well casing</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2740BCCB" w14:textId="101C8694" w:rsidR="00636C99" w:rsidRPr="00522F9B" w:rsidRDefault="008728B9" w:rsidP="007E7090">
            <w:pPr>
              <w:pStyle w:val="NoSpacing"/>
              <w:spacing w:after="120"/>
              <w:ind w:left="360"/>
              <w:rPr>
                <w:rFonts w:cstheme="minorHAnsi"/>
                <w:b/>
                <w:sz w:val="24"/>
                <w:szCs w:val="24"/>
              </w:rPr>
            </w:pPr>
            <w:r w:rsidRPr="00522F9B">
              <w:rPr>
                <w:rFonts w:cstheme="minorHAnsi"/>
                <w:sz w:val="24"/>
                <w:szCs w:val="24"/>
              </w:rPr>
              <w:t>To prevent contamination, the well must be fitted with a functioning sanitary seal and a tightly bolted cap. Caulking/sealer</w:t>
            </w:r>
            <w:r w:rsidR="00FD1A78">
              <w:rPr>
                <w:rFonts w:cstheme="minorHAnsi"/>
                <w:sz w:val="24"/>
                <w:szCs w:val="24"/>
              </w:rPr>
              <w:t xml:space="preserve"> </w:t>
            </w:r>
            <w:r w:rsidRPr="00522F9B">
              <w:rPr>
                <w:rFonts w:cstheme="minorHAnsi"/>
                <w:sz w:val="24"/>
                <w:szCs w:val="24"/>
              </w:rPr>
              <w:t xml:space="preserve">must not be used. The sanitary seal must be a properly fitted neoprene gasket. The surveyor was unable to determine the integrity of the seal during the survey. The well cap must be </w:t>
            </w:r>
            <w:r w:rsidR="005B0E7F" w:rsidRPr="00522F9B">
              <w:rPr>
                <w:rFonts w:cstheme="minorHAnsi"/>
                <w:sz w:val="24"/>
                <w:szCs w:val="24"/>
              </w:rPr>
              <w:t>removed,</w:t>
            </w:r>
            <w:r w:rsidRPr="00522F9B">
              <w:rPr>
                <w:rFonts w:cstheme="minorHAnsi"/>
                <w:sz w:val="24"/>
                <w:szCs w:val="24"/>
              </w:rPr>
              <w:t xml:space="preserve"> or cap plug/bolt be removed to determine the existence and adequacy of the seal (gasket). Refer to the attached Wellhead Tech Tip. If the seal (gasket) is not present, a seal (gasket) must be installed per manufacturer’s specifications. If the well cap is not designed to provide a sanitary seal, the well cap will need to be replaced with a properly designed and functioning well cap that will provide an adequate sanitary seal. Photographic documentation of a functioning sanitary well seal (gasket) and tightly bolted well cap must be provided.</w:t>
            </w:r>
          </w:p>
        </w:tc>
        <w:tc>
          <w:tcPr>
            <w:tcW w:w="399" w:type="dxa"/>
            <w:tcBorders>
              <w:top w:val="nil"/>
              <w:left w:val="double" w:sz="4" w:space="0" w:color="auto"/>
              <w:bottom w:val="nil"/>
              <w:right w:val="nil"/>
            </w:tcBorders>
          </w:tcPr>
          <w:p w14:paraId="79977EDA" w14:textId="5F10CB06" w:rsidR="00577A83" w:rsidRDefault="00577A83" w:rsidP="00577A83">
            <w:pPr>
              <w:pStyle w:val="NoSpacing"/>
              <w:rPr>
                <w:sz w:val="6"/>
                <w:szCs w:val="6"/>
              </w:rPr>
            </w:pPr>
          </w:p>
        </w:tc>
      </w:tr>
      <w:tr w:rsidR="006A5FCC" w14:paraId="6EA94DC7" w14:textId="77777777" w:rsidTr="001E77CA">
        <w:tc>
          <w:tcPr>
            <w:tcW w:w="10041" w:type="dxa"/>
            <w:tcBorders>
              <w:top w:val="double" w:sz="4" w:space="0" w:color="auto"/>
              <w:left w:val="double" w:sz="4" w:space="0" w:color="auto"/>
              <w:bottom w:val="double" w:sz="4" w:space="0" w:color="auto"/>
              <w:right w:val="double" w:sz="4" w:space="0" w:color="auto"/>
            </w:tcBorders>
          </w:tcPr>
          <w:p w14:paraId="42691F07" w14:textId="627B9099" w:rsidR="006A5FCC" w:rsidRPr="00522F9B" w:rsidRDefault="006A5FCC"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C053D6" w:rsidRPr="00522F9B">
              <w:rPr>
                <w:rFonts w:cstheme="minorHAnsi"/>
                <w:b/>
                <w:sz w:val="24"/>
                <w:szCs w:val="24"/>
              </w:rPr>
              <w:t xml:space="preserve">urce | Well ID:  - </w:t>
            </w:r>
          </w:p>
          <w:p w14:paraId="059934C9" w14:textId="3E729C97" w:rsidR="006A5FCC" w:rsidRPr="007E7090" w:rsidRDefault="006A5FCC" w:rsidP="007E7090">
            <w:pPr>
              <w:pStyle w:val="NoSpacing"/>
              <w:spacing w:after="120"/>
              <w:ind w:left="360"/>
              <w:rPr>
                <w:rFonts w:cstheme="minorHAnsi"/>
                <w:b/>
                <w:sz w:val="24"/>
                <w:szCs w:val="24"/>
              </w:rPr>
            </w:pPr>
            <w:r w:rsidRPr="00522F9B">
              <w:rPr>
                <w:rFonts w:cstheme="minorHAnsi"/>
                <w:b/>
                <w:sz w:val="24"/>
                <w:szCs w:val="24"/>
              </w:rPr>
              <w:t>Well vent height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739F4F64" w14:textId="618AB0E0" w:rsidR="006A5FCC" w:rsidRPr="00522F9B" w:rsidRDefault="006A5FCC" w:rsidP="007E7090">
            <w:pPr>
              <w:pStyle w:val="NoSpacing"/>
              <w:spacing w:after="120"/>
              <w:ind w:left="360"/>
              <w:rPr>
                <w:rFonts w:cstheme="minorHAnsi"/>
                <w:b/>
                <w:sz w:val="24"/>
                <w:szCs w:val="24"/>
              </w:rPr>
            </w:pPr>
            <w:r w:rsidRPr="00522F9B">
              <w:rPr>
                <w:rFonts w:cstheme="minorHAnsi"/>
                <w:sz w:val="24"/>
                <w:szCs w:val="24"/>
              </w:rPr>
              <w:t>The height of the well vent must be at least as high as the well casing or pitless unit.</w:t>
            </w:r>
          </w:p>
        </w:tc>
        <w:tc>
          <w:tcPr>
            <w:tcW w:w="399" w:type="dxa"/>
            <w:tcBorders>
              <w:top w:val="nil"/>
              <w:left w:val="double" w:sz="4" w:space="0" w:color="auto"/>
              <w:bottom w:val="nil"/>
              <w:right w:val="nil"/>
            </w:tcBorders>
          </w:tcPr>
          <w:p w14:paraId="41B59887" w14:textId="42F2AAF8" w:rsidR="006A5FCC" w:rsidRDefault="006A5FCC" w:rsidP="006A5FCC">
            <w:pPr>
              <w:pStyle w:val="NoSpacing"/>
              <w:rPr>
                <w:sz w:val="6"/>
                <w:szCs w:val="6"/>
              </w:rPr>
            </w:pPr>
          </w:p>
        </w:tc>
      </w:tr>
      <w:tr w:rsidR="0062400C" w14:paraId="21D44768" w14:textId="77777777" w:rsidTr="001E77CA">
        <w:tc>
          <w:tcPr>
            <w:tcW w:w="10041" w:type="dxa"/>
            <w:tcBorders>
              <w:top w:val="double" w:sz="4" w:space="0" w:color="auto"/>
              <w:left w:val="double" w:sz="4" w:space="0" w:color="auto"/>
              <w:bottom w:val="double" w:sz="4" w:space="0" w:color="auto"/>
              <w:right w:val="double" w:sz="4" w:space="0" w:color="auto"/>
            </w:tcBorders>
          </w:tcPr>
          <w:p w14:paraId="24A6B278" w14:textId="7F02A124" w:rsidR="0062400C" w:rsidRPr="00522F9B" w:rsidRDefault="0062400C"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 Well ID:  - </w:t>
            </w:r>
          </w:p>
          <w:p w14:paraId="25A90751" w14:textId="42DC7D05" w:rsidR="0062400C" w:rsidRPr="007E7090" w:rsidRDefault="0062400C" w:rsidP="007E7090">
            <w:pPr>
              <w:pStyle w:val="NoSpacing"/>
              <w:spacing w:after="120"/>
              <w:ind w:left="360"/>
              <w:rPr>
                <w:rFonts w:cstheme="minorHAnsi"/>
                <w:b/>
                <w:sz w:val="24"/>
                <w:szCs w:val="24"/>
              </w:rPr>
            </w:pPr>
            <w:r w:rsidRPr="00522F9B">
              <w:rPr>
                <w:rFonts w:cstheme="minorHAnsi"/>
                <w:b/>
                <w:sz w:val="24"/>
                <w:szCs w:val="24"/>
              </w:rPr>
              <w:t>Well vent position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616BCE43" w14:textId="608A7169" w:rsidR="0062400C" w:rsidRPr="00522F9B" w:rsidRDefault="0062400C" w:rsidP="007E7090">
            <w:pPr>
              <w:pStyle w:val="NoSpacing"/>
              <w:spacing w:after="120"/>
              <w:ind w:left="360"/>
              <w:rPr>
                <w:rFonts w:cstheme="minorHAnsi"/>
                <w:b/>
                <w:sz w:val="24"/>
                <w:szCs w:val="24"/>
              </w:rPr>
            </w:pPr>
            <w:r w:rsidRPr="00522F9B">
              <w:rPr>
                <w:rFonts w:cstheme="minorHAnsi"/>
                <w:sz w:val="24"/>
                <w:szCs w:val="24"/>
              </w:rPr>
              <w:lastRenderedPageBreak/>
              <w:t>The vent must terminate in a downturned position.</w:t>
            </w:r>
          </w:p>
        </w:tc>
        <w:tc>
          <w:tcPr>
            <w:tcW w:w="399" w:type="dxa"/>
            <w:tcBorders>
              <w:top w:val="nil"/>
              <w:left w:val="double" w:sz="4" w:space="0" w:color="auto"/>
              <w:bottom w:val="nil"/>
              <w:right w:val="nil"/>
            </w:tcBorders>
          </w:tcPr>
          <w:p w14:paraId="7FD4CD48" w14:textId="7432A639" w:rsidR="0062400C" w:rsidRDefault="0062400C" w:rsidP="0062400C">
            <w:pPr>
              <w:pStyle w:val="NoSpacing"/>
              <w:rPr>
                <w:sz w:val="6"/>
                <w:szCs w:val="6"/>
              </w:rPr>
            </w:pPr>
          </w:p>
        </w:tc>
      </w:tr>
      <w:tr w:rsidR="00F06E57" w14:paraId="0113B55E" w14:textId="77777777" w:rsidTr="001E77CA">
        <w:tc>
          <w:tcPr>
            <w:tcW w:w="10041" w:type="dxa"/>
            <w:tcBorders>
              <w:top w:val="double" w:sz="4" w:space="0" w:color="auto"/>
              <w:left w:val="double" w:sz="4" w:space="0" w:color="auto"/>
              <w:bottom w:val="double" w:sz="4" w:space="0" w:color="auto"/>
              <w:right w:val="double" w:sz="4" w:space="0" w:color="auto"/>
            </w:tcBorders>
          </w:tcPr>
          <w:p w14:paraId="3CEA762F" w14:textId="204C1452" w:rsidR="00F06E57" w:rsidRPr="00522F9B" w:rsidRDefault="00F06E57"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Source | Wel</w:t>
            </w:r>
            <w:r w:rsidR="003E090C" w:rsidRPr="00522F9B">
              <w:rPr>
                <w:rFonts w:cstheme="minorHAnsi"/>
                <w:b/>
                <w:sz w:val="24"/>
                <w:szCs w:val="24"/>
              </w:rPr>
              <w:t xml:space="preserve">l ID: </w:t>
            </w:r>
            <w:r w:rsidRPr="00522F9B">
              <w:rPr>
                <w:rFonts w:cstheme="minorHAnsi"/>
                <w:b/>
                <w:sz w:val="24"/>
                <w:szCs w:val="24"/>
              </w:rPr>
              <w:t xml:space="preserve"> - </w:t>
            </w:r>
          </w:p>
          <w:p w14:paraId="19D8BB79" w14:textId="7D50A2EB" w:rsidR="00F06E57" w:rsidRPr="007E7090" w:rsidRDefault="00F06E57" w:rsidP="007E7090">
            <w:pPr>
              <w:pStyle w:val="NoSpacing"/>
              <w:spacing w:after="120"/>
              <w:ind w:left="360"/>
              <w:rPr>
                <w:rFonts w:cstheme="minorHAnsi"/>
                <w:b/>
                <w:sz w:val="24"/>
                <w:szCs w:val="24"/>
              </w:rPr>
            </w:pPr>
            <w:r w:rsidRPr="00522F9B">
              <w:rPr>
                <w:rFonts w:cstheme="minorHAnsi"/>
                <w:b/>
                <w:sz w:val="24"/>
                <w:szCs w:val="24"/>
              </w:rPr>
              <w:t>Well vent screening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4925C13D" w14:textId="2A9CCD0D" w:rsidR="00F06E57" w:rsidRPr="00522F9B" w:rsidRDefault="00F06E57" w:rsidP="007E7090">
            <w:pPr>
              <w:pStyle w:val="NoSpacing"/>
              <w:spacing w:after="120"/>
              <w:ind w:left="360"/>
              <w:rPr>
                <w:rFonts w:cstheme="minorHAnsi"/>
                <w:b/>
                <w:sz w:val="24"/>
                <w:szCs w:val="24"/>
              </w:rPr>
            </w:pPr>
            <w:r w:rsidRPr="00522F9B">
              <w:rPr>
                <w:rFonts w:cstheme="minorHAnsi"/>
                <w:sz w:val="24"/>
                <w:szCs w:val="24"/>
              </w:rPr>
              <w:t>The well vent must be screened with a #24-mesh corrosion-resistant screen to prevent contamination (including contamination carried by insects, rodents, and birds) from entering the water system.</w:t>
            </w:r>
          </w:p>
        </w:tc>
        <w:tc>
          <w:tcPr>
            <w:tcW w:w="399" w:type="dxa"/>
            <w:tcBorders>
              <w:top w:val="nil"/>
              <w:left w:val="double" w:sz="4" w:space="0" w:color="auto"/>
              <w:bottom w:val="nil"/>
              <w:right w:val="nil"/>
            </w:tcBorders>
          </w:tcPr>
          <w:p w14:paraId="48730F03" w14:textId="59528E82" w:rsidR="00F06E57" w:rsidRDefault="00F06E57" w:rsidP="00F06E57">
            <w:pPr>
              <w:pStyle w:val="NoSpacing"/>
              <w:rPr>
                <w:sz w:val="6"/>
                <w:szCs w:val="6"/>
              </w:rPr>
            </w:pPr>
          </w:p>
        </w:tc>
      </w:tr>
      <w:tr w:rsidR="003F2A50" w14:paraId="356445B2" w14:textId="77777777" w:rsidTr="001E77CA">
        <w:tc>
          <w:tcPr>
            <w:tcW w:w="10041" w:type="dxa"/>
            <w:tcBorders>
              <w:top w:val="double" w:sz="4" w:space="0" w:color="auto"/>
              <w:left w:val="double" w:sz="4" w:space="0" w:color="auto"/>
              <w:bottom w:val="double" w:sz="4" w:space="0" w:color="auto"/>
              <w:right w:val="double" w:sz="4" w:space="0" w:color="auto"/>
            </w:tcBorders>
          </w:tcPr>
          <w:p w14:paraId="39BC1980" w14:textId="750CDB31" w:rsidR="003F2A50" w:rsidRPr="00522F9B" w:rsidRDefault="003F2A50"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Monitoring and Rep</w:t>
            </w:r>
            <w:r w:rsidR="00653AE8">
              <w:rPr>
                <w:rFonts w:cstheme="minorHAnsi"/>
                <w:b/>
                <w:sz w:val="24"/>
                <w:szCs w:val="24"/>
              </w:rPr>
              <w:t xml:space="preserve">orting | Well ID:  - </w:t>
            </w:r>
          </w:p>
          <w:p w14:paraId="6DF36D15" w14:textId="37567006" w:rsidR="003F2A50" w:rsidRPr="007E7090" w:rsidRDefault="003F2A50" w:rsidP="007E7090">
            <w:pPr>
              <w:pStyle w:val="NoSpacing"/>
              <w:spacing w:after="120"/>
              <w:ind w:left="360"/>
              <w:rPr>
                <w:rFonts w:cstheme="minorHAnsi"/>
                <w:b/>
                <w:sz w:val="24"/>
                <w:szCs w:val="24"/>
              </w:rPr>
            </w:pPr>
            <w:r w:rsidRPr="00522F9B">
              <w:rPr>
                <w:rFonts w:cstheme="minorHAnsi"/>
                <w:b/>
                <w:sz w:val="24"/>
                <w:szCs w:val="24"/>
              </w:rPr>
              <w:t>Well lacks Ground Water Rule sample tap.</w:t>
            </w:r>
          </w:p>
          <w:p w14:paraId="51A3CA32" w14:textId="6D1200A8" w:rsidR="003F2A50" w:rsidRPr="00522F9B" w:rsidRDefault="005B0E7F" w:rsidP="007E7090">
            <w:pPr>
              <w:pStyle w:val="NoSpacing"/>
              <w:spacing w:after="120"/>
              <w:ind w:left="360"/>
              <w:rPr>
                <w:rFonts w:cstheme="minorHAnsi"/>
                <w:b/>
                <w:sz w:val="24"/>
                <w:szCs w:val="24"/>
              </w:rPr>
            </w:pPr>
            <w:r w:rsidRPr="00522F9B">
              <w:rPr>
                <w:rFonts w:cstheme="minorHAnsi"/>
                <w:sz w:val="24"/>
                <w:szCs w:val="24"/>
              </w:rPr>
              <w:t xml:space="preserve">As required under the Ground Water Rule, a raw water sample tap must be installed so that water samples can be collected directly from the water source to determine the quality of the groundwater supply. The sample tap must be installed </w:t>
            </w:r>
            <w:r>
              <w:rPr>
                <w:rFonts w:cstheme="minorHAnsi"/>
                <w:sz w:val="24"/>
                <w:szCs w:val="24"/>
              </w:rPr>
              <w:t>before the</w:t>
            </w:r>
            <w:r w:rsidRPr="00522F9B">
              <w:rPr>
                <w:rFonts w:cstheme="minorHAnsi"/>
                <w:sz w:val="24"/>
                <w:szCs w:val="24"/>
              </w:rPr>
              <w:t xml:space="preserve"> water enter</w:t>
            </w:r>
            <w:r>
              <w:rPr>
                <w:rFonts w:cstheme="minorHAnsi"/>
                <w:sz w:val="24"/>
                <w:szCs w:val="24"/>
              </w:rPr>
              <w:t>s</w:t>
            </w:r>
            <w:r w:rsidRPr="00522F9B">
              <w:rPr>
                <w:rFonts w:cstheme="minorHAnsi"/>
                <w:sz w:val="24"/>
                <w:szCs w:val="24"/>
              </w:rPr>
              <w:t xml:space="preserve"> any treatment process or storage tank. The tap should be smooth-nosed without interior or exterior threads, suitable for </w:t>
            </w:r>
            <w:r>
              <w:rPr>
                <w:rFonts w:cstheme="minorHAnsi"/>
                <w:sz w:val="24"/>
                <w:szCs w:val="24"/>
              </w:rPr>
              <w:t>collecting</w:t>
            </w:r>
            <w:r w:rsidRPr="00522F9B">
              <w:rPr>
                <w:rFonts w:cstheme="minorHAnsi"/>
                <w:sz w:val="24"/>
                <w:szCs w:val="24"/>
              </w:rPr>
              <w:t xml:space="preserve"> samples for bacteriological analysis, and should not have a screen, aerator, or other such appurtenance.</w:t>
            </w:r>
          </w:p>
        </w:tc>
        <w:tc>
          <w:tcPr>
            <w:tcW w:w="399" w:type="dxa"/>
            <w:tcBorders>
              <w:top w:val="nil"/>
              <w:left w:val="double" w:sz="4" w:space="0" w:color="auto"/>
              <w:bottom w:val="nil"/>
              <w:right w:val="nil"/>
            </w:tcBorders>
          </w:tcPr>
          <w:p w14:paraId="1390CF10" w14:textId="4437E32D" w:rsidR="003F2A50" w:rsidRDefault="003F2A50" w:rsidP="003F2A50">
            <w:pPr>
              <w:pStyle w:val="NoSpacing"/>
              <w:rPr>
                <w:sz w:val="6"/>
                <w:szCs w:val="6"/>
              </w:rPr>
            </w:pPr>
          </w:p>
        </w:tc>
      </w:tr>
      <w:tr w:rsidR="003F2A50" w14:paraId="3461EDD2" w14:textId="77777777" w:rsidTr="001E77CA">
        <w:tc>
          <w:tcPr>
            <w:tcW w:w="10041" w:type="dxa"/>
            <w:tcBorders>
              <w:top w:val="double" w:sz="4" w:space="0" w:color="auto"/>
              <w:left w:val="double" w:sz="4" w:space="0" w:color="auto"/>
              <w:bottom w:val="double" w:sz="4" w:space="0" w:color="auto"/>
              <w:right w:val="double" w:sz="4" w:space="0" w:color="auto"/>
            </w:tcBorders>
          </w:tcPr>
          <w:p w14:paraId="147EB9D4" w14:textId="04DADAED" w:rsidR="00661A05" w:rsidRPr="00522F9B" w:rsidRDefault="00661A05"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Monitoring and Rep</w:t>
            </w:r>
            <w:r w:rsidR="0081445F">
              <w:rPr>
                <w:rFonts w:cstheme="minorHAnsi"/>
                <w:b/>
                <w:sz w:val="24"/>
                <w:szCs w:val="24"/>
              </w:rPr>
              <w:t xml:space="preserve">orting | Well ID:  - </w:t>
            </w:r>
          </w:p>
          <w:p w14:paraId="2099252D" w14:textId="0A145F2A" w:rsidR="00661A05" w:rsidRPr="007E7090" w:rsidRDefault="00661A05" w:rsidP="007E7090">
            <w:pPr>
              <w:pStyle w:val="NoSpacing"/>
              <w:spacing w:after="120"/>
              <w:ind w:left="360"/>
              <w:rPr>
                <w:rFonts w:cstheme="minorHAnsi"/>
                <w:b/>
                <w:sz w:val="24"/>
                <w:szCs w:val="24"/>
              </w:rPr>
            </w:pPr>
            <w:r w:rsidRPr="00522F9B">
              <w:rPr>
                <w:rFonts w:cstheme="minorHAnsi"/>
                <w:b/>
                <w:sz w:val="24"/>
                <w:szCs w:val="24"/>
              </w:rPr>
              <w:t>Ground Water Rule sample tap must be relocated or reconfigured.</w:t>
            </w:r>
          </w:p>
          <w:p w14:paraId="737EF733" w14:textId="20414D34" w:rsidR="003F2A50" w:rsidRPr="00522F9B" w:rsidRDefault="005B0E7F" w:rsidP="007E7090">
            <w:pPr>
              <w:pStyle w:val="NoSpacing"/>
              <w:spacing w:after="120"/>
              <w:ind w:left="360"/>
              <w:rPr>
                <w:rFonts w:cstheme="minorHAnsi"/>
                <w:b/>
                <w:sz w:val="24"/>
                <w:szCs w:val="24"/>
              </w:rPr>
            </w:pPr>
            <w:r w:rsidRPr="00522F9B">
              <w:rPr>
                <w:rFonts w:cstheme="minorHAnsi"/>
                <w:sz w:val="24"/>
                <w:szCs w:val="24"/>
              </w:rPr>
              <w:t xml:space="preserve">As required under the Ground Water Rule, the raw water sample tap must represent water collected directly from the water source to determine the quality of the groundwater supply. The sample tap for the well must be relocated so that it is </w:t>
            </w:r>
            <w:r>
              <w:rPr>
                <w:rFonts w:cstheme="minorHAnsi"/>
                <w:sz w:val="24"/>
                <w:szCs w:val="24"/>
              </w:rPr>
              <w:t>before</w:t>
            </w:r>
            <w:r w:rsidRPr="00522F9B">
              <w:rPr>
                <w:rFonts w:cstheme="minorHAnsi"/>
                <w:sz w:val="24"/>
                <w:szCs w:val="24"/>
              </w:rPr>
              <w:t xml:space="preserve"> the water enter</w:t>
            </w:r>
            <w:r>
              <w:rPr>
                <w:rFonts w:cstheme="minorHAnsi"/>
                <w:sz w:val="24"/>
                <w:szCs w:val="24"/>
              </w:rPr>
              <w:t>s</w:t>
            </w:r>
            <w:r w:rsidRPr="00522F9B">
              <w:rPr>
                <w:rFonts w:cstheme="minorHAnsi"/>
                <w:sz w:val="24"/>
                <w:szCs w:val="24"/>
              </w:rPr>
              <w:t xml:space="preserve"> any treatment process or storage tank. The tap should be smooth-nosed without interior or exterior threads, suitable for </w:t>
            </w:r>
            <w:r>
              <w:rPr>
                <w:rFonts w:cstheme="minorHAnsi"/>
                <w:sz w:val="24"/>
                <w:szCs w:val="24"/>
              </w:rPr>
              <w:t>collecting</w:t>
            </w:r>
            <w:r w:rsidRPr="00522F9B">
              <w:rPr>
                <w:rFonts w:cstheme="minorHAnsi"/>
                <w:sz w:val="24"/>
                <w:szCs w:val="24"/>
              </w:rPr>
              <w:t xml:space="preserve"> samples for bacteriological analysis, and should not have a screen, aerator, or other such appurtenance.</w:t>
            </w:r>
          </w:p>
        </w:tc>
        <w:tc>
          <w:tcPr>
            <w:tcW w:w="399" w:type="dxa"/>
            <w:tcBorders>
              <w:top w:val="nil"/>
              <w:left w:val="double" w:sz="4" w:space="0" w:color="auto"/>
              <w:bottom w:val="nil"/>
              <w:right w:val="nil"/>
            </w:tcBorders>
          </w:tcPr>
          <w:p w14:paraId="68DE54A3" w14:textId="0D3D1D31" w:rsidR="003F2A50" w:rsidRDefault="003F2A50" w:rsidP="003F2A50">
            <w:pPr>
              <w:pStyle w:val="NoSpacing"/>
              <w:rPr>
                <w:sz w:val="6"/>
                <w:szCs w:val="6"/>
              </w:rPr>
            </w:pPr>
          </w:p>
        </w:tc>
      </w:tr>
      <w:tr w:rsidR="003F2A50" w14:paraId="77E07D8D" w14:textId="77777777" w:rsidTr="001E77CA">
        <w:tc>
          <w:tcPr>
            <w:tcW w:w="10041" w:type="dxa"/>
            <w:tcBorders>
              <w:top w:val="double" w:sz="4" w:space="0" w:color="auto"/>
              <w:left w:val="double" w:sz="4" w:space="0" w:color="auto"/>
              <w:bottom w:val="double" w:sz="4" w:space="0" w:color="auto"/>
              <w:right w:val="double" w:sz="4" w:space="0" w:color="auto"/>
            </w:tcBorders>
          </w:tcPr>
          <w:p w14:paraId="41AB4501" w14:textId="02F87E42" w:rsidR="00D5755B" w:rsidRPr="00522F9B" w:rsidRDefault="00D5755B"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Source</w:t>
            </w:r>
            <w:r w:rsidR="00165D37" w:rsidRPr="00522F9B">
              <w:rPr>
                <w:rFonts w:cstheme="minorHAnsi"/>
                <w:b/>
                <w:sz w:val="24"/>
                <w:szCs w:val="24"/>
              </w:rPr>
              <w:t xml:space="preserve"> | Well I</w:t>
            </w:r>
            <w:r w:rsidRPr="00522F9B">
              <w:rPr>
                <w:rFonts w:cstheme="minorHAnsi"/>
                <w:b/>
                <w:sz w:val="24"/>
                <w:szCs w:val="24"/>
              </w:rPr>
              <w:t xml:space="preserve">D:  - </w:t>
            </w:r>
          </w:p>
          <w:p w14:paraId="4259C36D" w14:textId="6AB4C903" w:rsidR="000850C9" w:rsidRPr="007E7090" w:rsidRDefault="000850C9" w:rsidP="007E7090">
            <w:pPr>
              <w:pStyle w:val="NoSpacing"/>
              <w:spacing w:after="120"/>
              <w:ind w:left="360"/>
              <w:rPr>
                <w:rFonts w:cstheme="minorHAnsi"/>
                <w:b/>
                <w:sz w:val="24"/>
                <w:szCs w:val="24"/>
              </w:rPr>
            </w:pPr>
            <w:r w:rsidRPr="00522F9B">
              <w:rPr>
                <w:rFonts w:cstheme="minorHAnsi"/>
                <w:b/>
                <w:sz w:val="24"/>
                <w:szCs w:val="24"/>
              </w:rPr>
              <w:t>Well air release-vacuum relief valve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419480F5" w14:textId="08AAF55B" w:rsidR="003F2A50" w:rsidRPr="00522F9B" w:rsidRDefault="000850C9" w:rsidP="007E7090">
            <w:pPr>
              <w:pStyle w:val="NoSpacing"/>
              <w:spacing w:after="120"/>
              <w:ind w:left="360"/>
              <w:rPr>
                <w:rFonts w:cstheme="minorHAnsi"/>
                <w:b/>
                <w:sz w:val="24"/>
                <w:szCs w:val="24"/>
              </w:rPr>
            </w:pPr>
            <w:r w:rsidRPr="00522F9B">
              <w:rPr>
                <w:rFonts w:cstheme="minorHAnsi"/>
                <w:sz w:val="24"/>
                <w:szCs w:val="24"/>
              </w:rPr>
              <w:t>For wells equipped with an air release-vacuum relief valve, the air release piping must terminate in a downturned position. The modified piping design must also maintain at least 8 inches above the floor.</w:t>
            </w:r>
          </w:p>
        </w:tc>
        <w:tc>
          <w:tcPr>
            <w:tcW w:w="399" w:type="dxa"/>
            <w:tcBorders>
              <w:top w:val="nil"/>
              <w:left w:val="double" w:sz="4" w:space="0" w:color="auto"/>
              <w:bottom w:val="nil"/>
              <w:right w:val="nil"/>
            </w:tcBorders>
          </w:tcPr>
          <w:p w14:paraId="79241257" w14:textId="6C909E74" w:rsidR="003F2A50" w:rsidRDefault="003F2A50" w:rsidP="003F2A50">
            <w:pPr>
              <w:pStyle w:val="NoSpacing"/>
              <w:rPr>
                <w:sz w:val="6"/>
                <w:szCs w:val="6"/>
              </w:rPr>
            </w:pPr>
          </w:p>
        </w:tc>
      </w:tr>
      <w:tr w:rsidR="009B097A" w14:paraId="4AB39942" w14:textId="77777777" w:rsidTr="001E77CA">
        <w:tc>
          <w:tcPr>
            <w:tcW w:w="10041" w:type="dxa"/>
            <w:tcBorders>
              <w:top w:val="double" w:sz="4" w:space="0" w:color="auto"/>
              <w:left w:val="double" w:sz="4" w:space="0" w:color="auto"/>
              <w:bottom w:val="double" w:sz="4" w:space="0" w:color="auto"/>
              <w:right w:val="double" w:sz="4" w:space="0" w:color="auto"/>
            </w:tcBorders>
          </w:tcPr>
          <w:p w14:paraId="64C100E4" w14:textId="4FF4F832" w:rsidR="009B097A" w:rsidRPr="00522F9B" w:rsidRDefault="009B097A"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Source | Well ID:  -</w:t>
            </w:r>
            <w:r w:rsidR="00E54D2E">
              <w:rPr>
                <w:rFonts w:cstheme="minorHAnsi"/>
                <w:b/>
                <w:sz w:val="24"/>
                <w:szCs w:val="24"/>
              </w:rPr>
              <w:t xml:space="preserve"> </w:t>
            </w:r>
          </w:p>
          <w:p w14:paraId="21348C10" w14:textId="2110F8B6" w:rsidR="009B097A" w:rsidRPr="007E7090" w:rsidRDefault="009B097A" w:rsidP="007E7090">
            <w:pPr>
              <w:pStyle w:val="NoSpacing"/>
              <w:spacing w:after="120"/>
              <w:ind w:left="360"/>
              <w:rPr>
                <w:rFonts w:cstheme="minorHAnsi"/>
                <w:b/>
                <w:sz w:val="24"/>
                <w:szCs w:val="24"/>
              </w:rPr>
            </w:pPr>
            <w:r w:rsidRPr="00522F9B">
              <w:rPr>
                <w:rFonts w:cstheme="minorHAnsi"/>
                <w:b/>
                <w:sz w:val="24"/>
                <w:szCs w:val="24"/>
              </w:rPr>
              <w:t>Insufficient height of well air release-vacuum relief valve</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31AD7E26" w14:textId="77EE1548" w:rsidR="009B097A" w:rsidRPr="00522F9B" w:rsidRDefault="009B097A" w:rsidP="007E7090">
            <w:pPr>
              <w:pStyle w:val="NoSpacing"/>
              <w:spacing w:after="120"/>
              <w:ind w:left="360"/>
              <w:rPr>
                <w:rFonts w:cstheme="minorHAnsi"/>
                <w:b/>
                <w:sz w:val="24"/>
                <w:szCs w:val="24"/>
              </w:rPr>
            </w:pPr>
            <w:r w:rsidRPr="00522F9B">
              <w:rPr>
                <w:rFonts w:cstheme="minorHAnsi"/>
                <w:sz w:val="24"/>
                <w:szCs w:val="24"/>
              </w:rPr>
              <w:t>For wells equipped with an air release-vacuum relief valve, the air release piping must terminate at least 8 inches above the floor. The modified piping design must still terminate in a downward position.</w:t>
            </w:r>
          </w:p>
        </w:tc>
        <w:tc>
          <w:tcPr>
            <w:tcW w:w="399" w:type="dxa"/>
            <w:tcBorders>
              <w:top w:val="nil"/>
              <w:left w:val="double" w:sz="4" w:space="0" w:color="auto"/>
              <w:bottom w:val="nil"/>
              <w:right w:val="nil"/>
            </w:tcBorders>
          </w:tcPr>
          <w:p w14:paraId="67CD5144" w14:textId="41F025C6" w:rsidR="009B097A" w:rsidRDefault="009B097A" w:rsidP="009B097A">
            <w:pPr>
              <w:pStyle w:val="NoSpacing"/>
              <w:rPr>
                <w:sz w:val="6"/>
                <w:szCs w:val="6"/>
              </w:rPr>
            </w:pPr>
          </w:p>
        </w:tc>
      </w:tr>
      <w:tr w:rsidR="00CC3C98" w14:paraId="20875097" w14:textId="77777777" w:rsidTr="001E77CA">
        <w:tc>
          <w:tcPr>
            <w:tcW w:w="10041" w:type="dxa"/>
            <w:tcBorders>
              <w:top w:val="double" w:sz="4" w:space="0" w:color="auto"/>
              <w:left w:val="double" w:sz="4" w:space="0" w:color="auto"/>
              <w:bottom w:val="double" w:sz="4" w:space="0" w:color="auto"/>
              <w:right w:val="double" w:sz="4" w:space="0" w:color="auto"/>
            </w:tcBorders>
          </w:tcPr>
          <w:p w14:paraId="1D991664" w14:textId="67E1B987" w:rsidR="00E46C6A" w:rsidRPr="00522F9B" w:rsidRDefault="00E46C6A"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 Well ID:  - </w:t>
            </w:r>
          </w:p>
          <w:p w14:paraId="66780F70" w14:textId="6F068EFF" w:rsidR="00CC3C98" w:rsidRPr="00522F9B" w:rsidRDefault="00CC3C98" w:rsidP="007E7090">
            <w:pPr>
              <w:pStyle w:val="NoSpacing"/>
              <w:spacing w:after="120"/>
              <w:ind w:left="360"/>
              <w:rPr>
                <w:rFonts w:cstheme="minorHAnsi"/>
                <w:b/>
                <w:sz w:val="24"/>
                <w:szCs w:val="24"/>
              </w:rPr>
            </w:pPr>
            <w:r w:rsidRPr="00522F9B">
              <w:rPr>
                <w:rFonts w:cstheme="minorHAnsi"/>
                <w:b/>
                <w:sz w:val="24"/>
                <w:szCs w:val="24"/>
              </w:rPr>
              <w:lastRenderedPageBreak/>
              <w:t>Screening of well air release-vacuum relief valve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58C9248F" w14:textId="26F535E6" w:rsidR="00CC3C98" w:rsidRPr="00522F9B" w:rsidRDefault="00CC3C98" w:rsidP="007E7090">
            <w:pPr>
              <w:pStyle w:val="NoSpacing"/>
              <w:spacing w:after="120"/>
              <w:ind w:left="360"/>
              <w:rPr>
                <w:rFonts w:cstheme="minorHAnsi"/>
                <w:b/>
                <w:sz w:val="24"/>
                <w:szCs w:val="24"/>
              </w:rPr>
            </w:pPr>
            <w:r w:rsidRPr="00522F9B">
              <w:rPr>
                <w:rFonts w:cstheme="minorHAnsi"/>
                <w:sz w:val="24"/>
                <w:szCs w:val="24"/>
              </w:rPr>
              <w:t>For well pipes equipped with an air release-vacuum relief valve, the air release piping must be covered with a #24 mesh corrosion-resistant screen.</w:t>
            </w:r>
          </w:p>
        </w:tc>
        <w:tc>
          <w:tcPr>
            <w:tcW w:w="399" w:type="dxa"/>
            <w:tcBorders>
              <w:top w:val="nil"/>
              <w:left w:val="double" w:sz="4" w:space="0" w:color="auto"/>
              <w:bottom w:val="nil"/>
              <w:right w:val="nil"/>
            </w:tcBorders>
          </w:tcPr>
          <w:p w14:paraId="378C683A" w14:textId="4DFEA9AE" w:rsidR="00CC3C98" w:rsidRDefault="00CC3C98" w:rsidP="00CC3C98">
            <w:pPr>
              <w:pStyle w:val="NoSpacing"/>
              <w:rPr>
                <w:sz w:val="6"/>
                <w:szCs w:val="6"/>
              </w:rPr>
            </w:pPr>
          </w:p>
        </w:tc>
      </w:tr>
      <w:tr w:rsidR="00E00F47" w14:paraId="1DF530E9" w14:textId="77777777" w:rsidTr="001E77CA">
        <w:tc>
          <w:tcPr>
            <w:tcW w:w="10041" w:type="dxa"/>
            <w:tcBorders>
              <w:top w:val="double" w:sz="4" w:space="0" w:color="auto"/>
              <w:left w:val="double" w:sz="4" w:space="0" w:color="auto"/>
              <w:bottom w:val="double" w:sz="4" w:space="0" w:color="auto"/>
              <w:right w:val="double" w:sz="4" w:space="0" w:color="auto"/>
            </w:tcBorders>
          </w:tcPr>
          <w:p w14:paraId="779C7468" w14:textId="7338D296" w:rsidR="00E00F47" w:rsidRPr="00522F9B" w:rsidRDefault="00E00F47"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Pumps |</w:t>
            </w:r>
            <w:r w:rsidR="00822251" w:rsidRPr="00522F9B">
              <w:rPr>
                <w:rFonts w:cstheme="minorHAnsi"/>
                <w:b/>
                <w:sz w:val="24"/>
                <w:szCs w:val="24"/>
              </w:rPr>
              <w:t xml:space="preserve"> Well ID</w:t>
            </w:r>
            <w:r w:rsidRPr="00522F9B">
              <w:rPr>
                <w:rFonts w:cstheme="minorHAnsi"/>
                <w:b/>
                <w:sz w:val="24"/>
                <w:szCs w:val="24"/>
              </w:rPr>
              <w:t>:  -</w:t>
            </w:r>
            <w:r w:rsidR="008C4A3C">
              <w:rPr>
                <w:rFonts w:cstheme="minorHAnsi"/>
                <w:b/>
                <w:sz w:val="24"/>
                <w:szCs w:val="24"/>
              </w:rPr>
              <w:t xml:space="preserve"> </w:t>
            </w:r>
          </w:p>
          <w:p w14:paraId="1438BEAB" w14:textId="4A937E96" w:rsidR="00E00F47" w:rsidRPr="00522F9B" w:rsidRDefault="00E00F47" w:rsidP="007E7090">
            <w:pPr>
              <w:pStyle w:val="NoSpacing"/>
              <w:spacing w:after="120"/>
              <w:ind w:left="360"/>
              <w:rPr>
                <w:rFonts w:cstheme="minorHAnsi"/>
                <w:b/>
                <w:sz w:val="24"/>
                <w:szCs w:val="24"/>
              </w:rPr>
            </w:pPr>
            <w:r w:rsidRPr="00522F9B">
              <w:rPr>
                <w:rFonts w:cstheme="minorHAnsi"/>
                <w:b/>
                <w:sz w:val="24"/>
                <w:szCs w:val="24"/>
              </w:rPr>
              <w:t>External pump on well subject to flooding.</w:t>
            </w:r>
          </w:p>
          <w:p w14:paraId="0D652BDF" w14:textId="5FF763B6" w:rsidR="00E00F47" w:rsidRPr="00522F9B" w:rsidRDefault="00E00F47" w:rsidP="007E7090">
            <w:pPr>
              <w:pStyle w:val="NoSpacing"/>
              <w:spacing w:after="120"/>
              <w:ind w:left="360"/>
              <w:rPr>
                <w:rFonts w:cstheme="minorHAnsi"/>
                <w:b/>
                <w:sz w:val="24"/>
                <w:szCs w:val="24"/>
              </w:rPr>
            </w:pPr>
            <w:r w:rsidRPr="00522F9B">
              <w:rPr>
                <w:rFonts w:cstheme="minorHAnsi"/>
                <w:sz w:val="24"/>
                <w:szCs w:val="24"/>
              </w:rPr>
              <w:t>Flood water could create a potential backflow problem if the system loses pressure and surface water is siphoned back into the well piping. The pump should be re-located or adequately protected from flooding.</w:t>
            </w:r>
          </w:p>
        </w:tc>
        <w:tc>
          <w:tcPr>
            <w:tcW w:w="399" w:type="dxa"/>
            <w:tcBorders>
              <w:top w:val="nil"/>
              <w:left w:val="double" w:sz="4" w:space="0" w:color="auto"/>
              <w:bottom w:val="nil"/>
              <w:right w:val="nil"/>
            </w:tcBorders>
          </w:tcPr>
          <w:p w14:paraId="7D50C07B" w14:textId="2EFD3218" w:rsidR="00E00F47" w:rsidRDefault="00E00F47" w:rsidP="00E00F47">
            <w:pPr>
              <w:pStyle w:val="NoSpacing"/>
              <w:rPr>
                <w:sz w:val="6"/>
                <w:szCs w:val="6"/>
              </w:rPr>
            </w:pPr>
          </w:p>
        </w:tc>
      </w:tr>
      <w:tr w:rsidR="00E00F47" w14:paraId="591BCE5E" w14:textId="77777777" w:rsidTr="001E77CA">
        <w:tc>
          <w:tcPr>
            <w:tcW w:w="10041" w:type="dxa"/>
            <w:tcBorders>
              <w:top w:val="double" w:sz="4" w:space="0" w:color="auto"/>
              <w:left w:val="double" w:sz="4" w:space="0" w:color="auto"/>
              <w:bottom w:val="double" w:sz="4" w:space="0" w:color="auto"/>
              <w:right w:val="double" w:sz="4" w:space="0" w:color="auto"/>
            </w:tcBorders>
          </w:tcPr>
          <w:p w14:paraId="14BBBD0A" w14:textId="0BA1C79D" w:rsidR="002C6A93" w:rsidRPr="00522F9B" w:rsidRDefault="00F21705"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0B75B8" w:rsidRPr="00522F9B">
              <w:rPr>
                <w:rFonts w:cstheme="minorHAnsi"/>
                <w:b/>
                <w:sz w:val="24"/>
                <w:szCs w:val="24"/>
              </w:rPr>
              <w:t>urc</w:t>
            </w:r>
            <w:r w:rsidRPr="00522F9B">
              <w:rPr>
                <w:rFonts w:cstheme="minorHAnsi"/>
                <w:b/>
                <w:sz w:val="24"/>
                <w:szCs w:val="24"/>
              </w:rPr>
              <w:t xml:space="preserve">e | Source of possible </w:t>
            </w:r>
            <w:r w:rsidR="00A170BC">
              <w:rPr>
                <w:rFonts w:cstheme="minorHAnsi"/>
                <w:b/>
                <w:sz w:val="24"/>
                <w:szCs w:val="24"/>
              </w:rPr>
              <w:t>contamina</w:t>
            </w:r>
            <w:r w:rsidR="002C6A93" w:rsidRPr="00522F9B">
              <w:rPr>
                <w:rFonts w:cstheme="minorHAnsi"/>
                <w:b/>
                <w:sz w:val="24"/>
                <w:szCs w:val="24"/>
              </w:rPr>
              <w:t>tion in immediate area of well (see photo #).</w:t>
            </w:r>
          </w:p>
          <w:p w14:paraId="774AC749" w14:textId="5D26291D" w:rsidR="0071598F" w:rsidRPr="00522F9B" w:rsidRDefault="00FD79B5" w:rsidP="007E7090">
            <w:pPr>
              <w:pStyle w:val="NoSpacing"/>
              <w:spacing w:after="120"/>
              <w:ind w:left="360"/>
              <w:rPr>
                <w:rFonts w:cstheme="minorHAnsi"/>
                <w:b/>
                <w:sz w:val="24"/>
                <w:szCs w:val="24"/>
              </w:rPr>
            </w:pPr>
            <w:r w:rsidRPr="00FD79B5">
              <w:rPr>
                <w:rFonts w:cstheme="minorHAnsi"/>
                <w:sz w:val="24"/>
                <w:szCs w:val="24"/>
              </w:rPr>
              <w:t>[</w:t>
            </w:r>
            <w:r>
              <w:rPr>
                <w:rFonts w:cstheme="minorHAnsi"/>
                <w:sz w:val="24"/>
                <w:szCs w:val="24"/>
              </w:rPr>
              <w:t>Surveyor will insert specific text depending on scenario].</w:t>
            </w:r>
          </w:p>
        </w:tc>
        <w:tc>
          <w:tcPr>
            <w:tcW w:w="399" w:type="dxa"/>
            <w:tcBorders>
              <w:top w:val="nil"/>
              <w:left w:val="double" w:sz="4" w:space="0" w:color="auto"/>
              <w:bottom w:val="nil"/>
              <w:right w:val="nil"/>
            </w:tcBorders>
          </w:tcPr>
          <w:p w14:paraId="0ACC4265" w14:textId="34D8849E" w:rsidR="00E00F47" w:rsidRDefault="00E00F47" w:rsidP="00E00F47">
            <w:pPr>
              <w:pStyle w:val="NoSpacing"/>
              <w:rPr>
                <w:sz w:val="6"/>
                <w:szCs w:val="6"/>
              </w:rPr>
            </w:pPr>
          </w:p>
        </w:tc>
      </w:tr>
      <w:tr w:rsidR="00CB5FC1" w14:paraId="679EFB0E" w14:textId="77777777" w:rsidTr="001E77CA">
        <w:tc>
          <w:tcPr>
            <w:tcW w:w="10041" w:type="dxa"/>
            <w:tcBorders>
              <w:top w:val="double" w:sz="4" w:space="0" w:color="auto"/>
              <w:left w:val="double" w:sz="4" w:space="0" w:color="auto"/>
              <w:bottom w:val="double" w:sz="4" w:space="0" w:color="auto"/>
              <w:right w:val="double" w:sz="4" w:space="0" w:color="auto"/>
            </w:tcBorders>
          </w:tcPr>
          <w:p w14:paraId="2107D8E6" w14:textId="6162F4F1" w:rsidR="00CB5FC1" w:rsidRPr="00522F9B" w:rsidRDefault="00CB5FC1"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0B75B8" w:rsidRPr="00522F9B">
              <w:rPr>
                <w:rFonts w:cstheme="minorHAnsi"/>
                <w:b/>
                <w:sz w:val="24"/>
                <w:szCs w:val="24"/>
              </w:rPr>
              <w:t>urc</w:t>
            </w:r>
            <w:r w:rsidRPr="00522F9B">
              <w:rPr>
                <w:rFonts w:cstheme="minorHAnsi"/>
                <w:b/>
                <w:sz w:val="24"/>
                <w:szCs w:val="24"/>
              </w:rPr>
              <w:t>e | Mice or other a</w:t>
            </w:r>
            <w:r w:rsidR="00ED0D54">
              <w:rPr>
                <w:rFonts w:cstheme="minorHAnsi"/>
                <w:b/>
                <w:sz w:val="24"/>
                <w:szCs w:val="24"/>
              </w:rPr>
              <w:t>nimals an</w:t>
            </w:r>
            <w:r w:rsidRPr="00522F9B">
              <w:rPr>
                <w:rFonts w:cstheme="minorHAnsi"/>
                <w:b/>
                <w:sz w:val="24"/>
                <w:szCs w:val="24"/>
              </w:rPr>
              <w:t>d their droppings in immediate area of the well (in well house, vault, or pit) (see photo #).</w:t>
            </w:r>
          </w:p>
          <w:p w14:paraId="16A35F94" w14:textId="4518BAB5" w:rsidR="00CB5FC1" w:rsidRPr="00522F9B" w:rsidRDefault="00CB5FC1" w:rsidP="007E7090">
            <w:pPr>
              <w:pStyle w:val="NoSpacing"/>
              <w:spacing w:after="120"/>
              <w:ind w:left="360"/>
              <w:rPr>
                <w:rFonts w:cstheme="minorHAnsi"/>
                <w:b/>
                <w:sz w:val="24"/>
                <w:szCs w:val="24"/>
              </w:rPr>
            </w:pPr>
            <w:r w:rsidRPr="00522F9B">
              <w:rPr>
                <w:rFonts w:cstheme="minorHAnsi"/>
                <w:sz w:val="24"/>
                <w:szCs w:val="24"/>
              </w:rPr>
              <w:t xml:space="preserve">The mice or other animals and their droppings must be removed. Please refer to the Center for Disease Control (CDC) website regarding how to properly clean up this area to prevent contracting the Hantavirus pulmonary syndrome: </w:t>
            </w:r>
            <w:hyperlink r:id="rId19" w:history="1">
              <w:r w:rsidRPr="00522F9B">
                <w:rPr>
                  <w:rFonts w:cstheme="minorHAnsi"/>
                  <w:sz w:val="24"/>
                  <w:szCs w:val="24"/>
                  <w:u w:val="single"/>
                </w:rPr>
                <w:t>http://www.cdc.gov/ncidod/diseases/hanta/hps/noframes/prevent3.htm</w:t>
              </w:r>
            </w:hyperlink>
          </w:p>
        </w:tc>
        <w:tc>
          <w:tcPr>
            <w:tcW w:w="399" w:type="dxa"/>
            <w:tcBorders>
              <w:top w:val="nil"/>
              <w:left w:val="double" w:sz="4" w:space="0" w:color="auto"/>
              <w:bottom w:val="nil"/>
              <w:right w:val="nil"/>
            </w:tcBorders>
          </w:tcPr>
          <w:p w14:paraId="14965DF3" w14:textId="7F16E9C8" w:rsidR="00CB5FC1" w:rsidRDefault="00CB5FC1" w:rsidP="00CB5FC1">
            <w:pPr>
              <w:pStyle w:val="NoSpacing"/>
              <w:rPr>
                <w:sz w:val="6"/>
                <w:szCs w:val="6"/>
              </w:rPr>
            </w:pPr>
          </w:p>
        </w:tc>
      </w:tr>
      <w:tr w:rsidR="00554DC6" w14:paraId="73660861" w14:textId="77777777" w:rsidTr="001E77CA">
        <w:tc>
          <w:tcPr>
            <w:tcW w:w="10041" w:type="dxa"/>
            <w:tcBorders>
              <w:top w:val="double" w:sz="4" w:space="0" w:color="auto"/>
              <w:left w:val="double" w:sz="4" w:space="0" w:color="auto"/>
              <w:bottom w:val="double" w:sz="4" w:space="0" w:color="auto"/>
              <w:right w:val="double" w:sz="4" w:space="0" w:color="auto"/>
            </w:tcBorders>
          </w:tcPr>
          <w:p w14:paraId="5A158434" w14:textId="6E82C86C" w:rsidR="000A4E32" w:rsidRPr="00522F9B" w:rsidRDefault="00A5292B"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w:t>
            </w:r>
            <w:r w:rsidR="00554DC6" w:rsidRPr="00522F9B">
              <w:rPr>
                <w:rFonts w:cstheme="minorHAnsi"/>
                <w:b/>
                <w:sz w:val="24"/>
                <w:szCs w:val="24"/>
              </w:rPr>
              <w:t>o</w:t>
            </w:r>
            <w:r w:rsidR="00EC65B8" w:rsidRPr="00522F9B">
              <w:rPr>
                <w:rFonts w:cstheme="minorHAnsi"/>
                <w:b/>
                <w:sz w:val="24"/>
                <w:szCs w:val="24"/>
              </w:rPr>
              <w:t>urce | Spr</w:t>
            </w:r>
            <w:r w:rsidR="00554DC6" w:rsidRPr="00522F9B">
              <w:rPr>
                <w:rFonts w:cstheme="minorHAnsi"/>
                <w:b/>
                <w:sz w:val="24"/>
                <w:szCs w:val="24"/>
              </w:rPr>
              <w:t>i</w:t>
            </w:r>
            <w:r w:rsidR="00EC65B8" w:rsidRPr="00522F9B">
              <w:rPr>
                <w:rFonts w:cstheme="minorHAnsi"/>
                <w:b/>
                <w:sz w:val="24"/>
                <w:szCs w:val="24"/>
              </w:rPr>
              <w:t>ng</w:t>
            </w:r>
            <w:r w:rsidR="00A71A1D" w:rsidRPr="00522F9B">
              <w:rPr>
                <w:rFonts w:cstheme="minorHAnsi"/>
                <w:b/>
                <w:sz w:val="24"/>
                <w:szCs w:val="24"/>
              </w:rPr>
              <w:t xml:space="preserve"> ID</w:t>
            </w:r>
            <w:r w:rsidR="00A102EB" w:rsidRPr="00522F9B">
              <w:rPr>
                <w:rFonts w:cstheme="minorHAnsi"/>
                <w:b/>
                <w:sz w:val="24"/>
                <w:szCs w:val="24"/>
              </w:rPr>
              <w:t xml:space="preserve">:  - </w:t>
            </w:r>
          </w:p>
          <w:p w14:paraId="2EBB6784" w14:textId="5641C500" w:rsidR="00554DC6" w:rsidRPr="00522F9B" w:rsidRDefault="00554DC6" w:rsidP="007E7090">
            <w:pPr>
              <w:pStyle w:val="NoSpacing"/>
              <w:spacing w:after="120"/>
              <w:ind w:left="360"/>
              <w:rPr>
                <w:rFonts w:cstheme="minorHAnsi"/>
                <w:b/>
                <w:sz w:val="24"/>
                <w:szCs w:val="24"/>
              </w:rPr>
            </w:pPr>
            <w:r w:rsidRPr="00522F9B">
              <w:rPr>
                <w:rFonts w:cstheme="minorHAnsi"/>
                <w:b/>
                <w:sz w:val="24"/>
                <w:szCs w:val="24"/>
              </w:rPr>
              <w:t>Spring collection area and collection chamber/box not fenced to keep large animals away</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4EEFCD33" w14:textId="291BE366" w:rsidR="00554DC6" w:rsidRPr="00522F9B" w:rsidRDefault="00554DC6" w:rsidP="007E7090">
            <w:pPr>
              <w:pStyle w:val="NoSpacing"/>
              <w:spacing w:after="120"/>
              <w:ind w:left="360"/>
              <w:rPr>
                <w:rFonts w:cstheme="minorHAnsi"/>
                <w:b/>
                <w:bCs/>
                <w:sz w:val="24"/>
                <w:szCs w:val="24"/>
              </w:rPr>
            </w:pPr>
            <w:r w:rsidRPr="00522F9B">
              <w:rPr>
                <w:rFonts w:cstheme="minorHAnsi"/>
                <w:sz w:val="24"/>
                <w:szCs w:val="24"/>
              </w:rPr>
              <w:t>The spring collection area and collection chamber/box must be enclosed by a fence to prevent stock and large wildlife from entering the spring area.</w:t>
            </w:r>
          </w:p>
        </w:tc>
        <w:tc>
          <w:tcPr>
            <w:tcW w:w="399" w:type="dxa"/>
            <w:tcBorders>
              <w:top w:val="nil"/>
              <w:left w:val="double" w:sz="4" w:space="0" w:color="auto"/>
              <w:bottom w:val="nil"/>
              <w:right w:val="nil"/>
            </w:tcBorders>
          </w:tcPr>
          <w:p w14:paraId="609FF425" w14:textId="7D09F5C8" w:rsidR="00554DC6" w:rsidRDefault="00554DC6" w:rsidP="00554DC6">
            <w:pPr>
              <w:pStyle w:val="NoSpacing"/>
              <w:rPr>
                <w:sz w:val="6"/>
                <w:szCs w:val="6"/>
              </w:rPr>
            </w:pPr>
          </w:p>
        </w:tc>
      </w:tr>
      <w:tr w:rsidR="00A202AD" w14:paraId="629EFF77" w14:textId="77777777" w:rsidTr="001E77CA">
        <w:tc>
          <w:tcPr>
            <w:tcW w:w="10041" w:type="dxa"/>
            <w:tcBorders>
              <w:top w:val="double" w:sz="4" w:space="0" w:color="auto"/>
              <w:left w:val="double" w:sz="4" w:space="0" w:color="auto"/>
              <w:bottom w:val="double" w:sz="4" w:space="0" w:color="auto"/>
              <w:right w:val="double" w:sz="4" w:space="0" w:color="auto"/>
            </w:tcBorders>
          </w:tcPr>
          <w:p w14:paraId="5EBFECEA" w14:textId="4522E58C" w:rsidR="00A202AD" w:rsidRPr="00522F9B" w:rsidRDefault="00A202AD"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w:t>
            </w:r>
            <w:r w:rsidR="00A71A1D" w:rsidRPr="00522F9B">
              <w:rPr>
                <w:rFonts w:cstheme="minorHAnsi"/>
                <w:b/>
                <w:sz w:val="24"/>
                <w:szCs w:val="24"/>
              </w:rPr>
              <w:t>nit</w:t>
            </w:r>
            <w:r w:rsidRPr="00522F9B">
              <w:rPr>
                <w:rFonts w:cstheme="minorHAnsi"/>
                <w:b/>
                <w:sz w:val="24"/>
                <w:szCs w:val="24"/>
              </w:rPr>
              <w:t>ori</w:t>
            </w:r>
            <w:r w:rsidR="00684F43" w:rsidRPr="00522F9B">
              <w:rPr>
                <w:rFonts w:cstheme="minorHAnsi"/>
                <w:b/>
                <w:sz w:val="24"/>
                <w:szCs w:val="24"/>
              </w:rPr>
              <w:t>ng and R</w:t>
            </w:r>
            <w:r w:rsidRPr="00522F9B">
              <w:rPr>
                <w:rFonts w:cstheme="minorHAnsi"/>
                <w:b/>
                <w:sz w:val="24"/>
                <w:szCs w:val="24"/>
              </w:rPr>
              <w:t xml:space="preserve">eporting </w:t>
            </w:r>
            <w:r w:rsidR="0081445F">
              <w:rPr>
                <w:rFonts w:cstheme="minorHAnsi"/>
                <w:b/>
                <w:sz w:val="24"/>
                <w:szCs w:val="24"/>
              </w:rPr>
              <w:t xml:space="preserve">| Spring ID:  - </w:t>
            </w:r>
          </w:p>
          <w:p w14:paraId="01CB4FEC" w14:textId="176C2067" w:rsidR="00F62955" w:rsidRPr="00522F9B" w:rsidRDefault="00F62955" w:rsidP="007E7090">
            <w:pPr>
              <w:pStyle w:val="NoSpacing"/>
              <w:spacing w:after="120"/>
              <w:ind w:left="360"/>
              <w:rPr>
                <w:rFonts w:cstheme="minorHAnsi"/>
                <w:b/>
                <w:sz w:val="24"/>
                <w:szCs w:val="24"/>
              </w:rPr>
            </w:pPr>
            <w:r w:rsidRPr="00522F9B">
              <w:rPr>
                <w:rFonts w:cstheme="minorHAnsi"/>
                <w:b/>
                <w:sz w:val="24"/>
                <w:szCs w:val="24"/>
              </w:rPr>
              <w:t>Spring lacks Ground Water Rule sample tap.</w:t>
            </w:r>
          </w:p>
          <w:p w14:paraId="79455A41" w14:textId="7E55152F" w:rsidR="00A202AD" w:rsidRPr="00522F9B" w:rsidRDefault="005B0E7F" w:rsidP="007E7090">
            <w:pPr>
              <w:pStyle w:val="NoSpacing"/>
              <w:spacing w:after="120"/>
              <w:ind w:left="360"/>
              <w:rPr>
                <w:rFonts w:cstheme="minorHAnsi"/>
                <w:sz w:val="24"/>
                <w:szCs w:val="24"/>
              </w:rPr>
            </w:pPr>
            <w:r w:rsidRPr="00522F9B">
              <w:rPr>
                <w:rFonts w:cstheme="minorHAnsi"/>
                <w:sz w:val="24"/>
                <w:szCs w:val="24"/>
              </w:rPr>
              <w:t xml:space="preserve">As required under the Ground Water Rule, a raw water sample tap must be installed so that water samples can be collected directly from the water source to determine the quality of the groundwater supply. The sample tap must be installed </w:t>
            </w:r>
            <w:r>
              <w:rPr>
                <w:rFonts w:cstheme="minorHAnsi"/>
                <w:sz w:val="24"/>
                <w:szCs w:val="24"/>
              </w:rPr>
              <w:t>before</w:t>
            </w:r>
            <w:r w:rsidRPr="00522F9B">
              <w:rPr>
                <w:rFonts w:cstheme="minorHAnsi"/>
                <w:sz w:val="24"/>
                <w:szCs w:val="24"/>
              </w:rPr>
              <w:t xml:space="preserve"> the water enter</w:t>
            </w:r>
            <w:r>
              <w:rPr>
                <w:rFonts w:cstheme="minorHAnsi"/>
                <w:sz w:val="24"/>
                <w:szCs w:val="24"/>
              </w:rPr>
              <w:t>s</w:t>
            </w:r>
            <w:r w:rsidRPr="00522F9B">
              <w:rPr>
                <w:rFonts w:cstheme="minorHAnsi"/>
                <w:sz w:val="24"/>
                <w:szCs w:val="24"/>
              </w:rPr>
              <w:t xml:space="preserve"> any treatment process or storage tank. The sample tap must be installed </w:t>
            </w:r>
            <w:r>
              <w:rPr>
                <w:rFonts w:cstheme="minorHAnsi"/>
                <w:sz w:val="24"/>
                <w:szCs w:val="24"/>
              </w:rPr>
              <w:t>before the</w:t>
            </w:r>
            <w:r w:rsidRPr="00522F9B">
              <w:rPr>
                <w:rFonts w:cstheme="minorHAnsi"/>
                <w:sz w:val="24"/>
                <w:szCs w:val="24"/>
              </w:rPr>
              <w:t xml:space="preserve"> water enter</w:t>
            </w:r>
            <w:r>
              <w:rPr>
                <w:rFonts w:cstheme="minorHAnsi"/>
                <w:sz w:val="24"/>
                <w:szCs w:val="24"/>
              </w:rPr>
              <w:t>s</w:t>
            </w:r>
            <w:r w:rsidRPr="00522F9B">
              <w:rPr>
                <w:rFonts w:cstheme="minorHAnsi"/>
                <w:sz w:val="24"/>
                <w:szCs w:val="24"/>
              </w:rPr>
              <w:t xml:space="preserve"> any treatment process</w:t>
            </w:r>
            <w:r>
              <w:rPr>
                <w:rFonts w:cstheme="minorHAnsi"/>
                <w:sz w:val="24"/>
                <w:szCs w:val="24"/>
              </w:rPr>
              <w:t xml:space="preserve"> </w:t>
            </w:r>
            <w:r w:rsidRPr="00522F9B">
              <w:rPr>
                <w:rFonts w:cstheme="minorHAnsi"/>
                <w:sz w:val="24"/>
                <w:szCs w:val="24"/>
              </w:rPr>
              <w:t xml:space="preserve">or storage tank. The tap should be smooth-nosed without interior or exterior threads, suitable for </w:t>
            </w:r>
            <w:r>
              <w:rPr>
                <w:rFonts w:cstheme="minorHAnsi"/>
                <w:sz w:val="24"/>
                <w:szCs w:val="24"/>
              </w:rPr>
              <w:t>collecting</w:t>
            </w:r>
            <w:r w:rsidRPr="00522F9B">
              <w:rPr>
                <w:rFonts w:cstheme="minorHAnsi"/>
                <w:sz w:val="24"/>
                <w:szCs w:val="24"/>
              </w:rPr>
              <w:t xml:space="preserve"> samples for bacteriological analysis, and should not have a screen, aerator, or other such appurtenance.</w:t>
            </w:r>
          </w:p>
        </w:tc>
        <w:tc>
          <w:tcPr>
            <w:tcW w:w="399" w:type="dxa"/>
            <w:tcBorders>
              <w:top w:val="nil"/>
              <w:left w:val="double" w:sz="4" w:space="0" w:color="auto"/>
              <w:bottom w:val="nil"/>
              <w:right w:val="nil"/>
            </w:tcBorders>
          </w:tcPr>
          <w:p w14:paraId="74A46AB8" w14:textId="716F5CC4" w:rsidR="00A202AD" w:rsidRDefault="00A202AD" w:rsidP="00554DC6">
            <w:pPr>
              <w:pStyle w:val="NoSpacing"/>
              <w:rPr>
                <w:sz w:val="6"/>
                <w:szCs w:val="6"/>
              </w:rPr>
            </w:pPr>
          </w:p>
        </w:tc>
      </w:tr>
      <w:tr w:rsidR="00F62955" w14:paraId="51A834BB" w14:textId="77777777" w:rsidTr="001E77CA">
        <w:tc>
          <w:tcPr>
            <w:tcW w:w="10041" w:type="dxa"/>
            <w:tcBorders>
              <w:top w:val="double" w:sz="4" w:space="0" w:color="auto"/>
              <w:left w:val="double" w:sz="4" w:space="0" w:color="auto"/>
              <w:bottom w:val="double" w:sz="4" w:space="0" w:color="auto"/>
              <w:right w:val="double" w:sz="4" w:space="0" w:color="auto"/>
            </w:tcBorders>
          </w:tcPr>
          <w:p w14:paraId="7C16FF08" w14:textId="0FFCC10B" w:rsidR="00D77CBA" w:rsidRPr="00522F9B" w:rsidRDefault="00D77CBA"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w:t>
            </w:r>
            <w:r w:rsidR="00A71A1D" w:rsidRPr="00522F9B">
              <w:rPr>
                <w:rFonts w:cstheme="minorHAnsi"/>
                <w:b/>
                <w:sz w:val="24"/>
                <w:szCs w:val="24"/>
              </w:rPr>
              <w:t>nito</w:t>
            </w:r>
            <w:r w:rsidRPr="00522F9B">
              <w:rPr>
                <w:rFonts w:cstheme="minorHAnsi"/>
                <w:b/>
                <w:sz w:val="24"/>
                <w:szCs w:val="24"/>
              </w:rPr>
              <w:t>ring an</w:t>
            </w:r>
            <w:r w:rsidR="00511551" w:rsidRPr="00522F9B">
              <w:rPr>
                <w:rFonts w:cstheme="minorHAnsi"/>
                <w:b/>
                <w:sz w:val="24"/>
                <w:szCs w:val="24"/>
              </w:rPr>
              <w:t>d R</w:t>
            </w:r>
            <w:r w:rsidRPr="00522F9B">
              <w:rPr>
                <w:rFonts w:cstheme="minorHAnsi"/>
                <w:b/>
                <w:sz w:val="24"/>
                <w:szCs w:val="24"/>
              </w:rPr>
              <w:t xml:space="preserve">eporting </w:t>
            </w:r>
            <w:r w:rsidR="0081445F">
              <w:rPr>
                <w:rFonts w:cstheme="minorHAnsi"/>
                <w:b/>
                <w:sz w:val="24"/>
                <w:szCs w:val="24"/>
              </w:rPr>
              <w:t xml:space="preserve">| Spring ID:  - </w:t>
            </w:r>
          </w:p>
          <w:p w14:paraId="65164F7C" w14:textId="2A23D614" w:rsidR="00511551" w:rsidRPr="00522F9B" w:rsidRDefault="00511551" w:rsidP="007E7090">
            <w:pPr>
              <w:pStyle w:val="NoSpacing"/>
              <w:spacing w:after="120"/>
              <w:ind w:left="360"/>
              <w:rPr>
                <w:rFonts w:cstheme="minorHAnsi"/>
                <w:b/>
                <w:sz w:val="24"/>
                <w:szCs w:val="24"/>
              </w:rPr>
            </w:pPr>
            <w:r w:rsidRPr="00522F9B">
              <w:rPr>
                <w:rFonts w:cstheme="minorHAnsi"/>
                <w:b/>
                <w:sz w:val="24"/>
                <w:szCs w:val="24"/>
              </w:rPr>
              <w:t>Ground Water Rule sample tap must be relocated or reconfigured.</w:t>
            </w:r>
          </w:p>
          <w:p w14:paraId="10A17FF3" w14:textId="5CA0CF65" w:rsidR="00F62955" w:rsidRPr="00522F9B" w:rsidRDefault="005B0E7F" w:rsidP="007E7090">
            <w:pPr>
              <w:pStyle w:val="NoSpacing"/>
              <w:spacing w:after="120"/>
              <w:ind w:left="360"/>
              <w:rPr>
                <w:rFonts w:cstheme="minorHAnsi"/>
                <w:b/>
                <w:sz w:val="24"/>
                <w:szCs w:val="24"/>
              </w:rPr>
            </w:pPr>
            <w:r w:rsidRPr="00522F9B">
              <w:rPr>
                <w:rFonts w:cstheme="minorHAnsi"/>
                <w:sz w:val="24"/>
                <w:szCs w:val="24"/>
              </w:rPr>
              <w:lastRenderedPageBreak/>
              <w:t xml:space="preserve">As required under the Ground Water Rule, the raw water sample tap must represent water collected directly from the water source to determine the quality of the groundwater supply. The sample tap for the spring must be relocated so that it is </w:t>
            </w:r>
            <w:r>
              <w:rPr>
                <w:rFonts w:cstheme="minorHAnsi"/>
                <w:sz w:val="24"/>
                <w:szCs w:val="24"/>
              </w:rPr>
              <w:t>before</w:t>
            </w:r>
            <w:r w:rsidRPr="00522F9B">
              <w:rPr>
                <w:rFonts w:cstheme="minorHAnsi"/>
                <w:sz w:val="24"/>
                <w:szCs w:val="24"/>
              </w:rPr>
              <w:t xml:space="preserve"> the water enter</w:t>
            </w:r>
            <w:r>
              <w:rPr>
                <w:rFonts w:cstheme="minorHAnsi"/>
                <w:sz w:val="24"/>
                <w:szCs w:val="24"/>
              </w:rPr>
              <w:t>s</w:t>
            </w:r>
            <w:r w:rsidRPr="00522F9B">
              <w:rPr>
                <w:rFonts w:cstheme="minorHAnsi"/>
                <w:sz w:val="24"/>
                <w:szCs w:val="24"/>
              </w:rPr>
              <w:t xml:space="preserve"> any treatment process or storage tank. The tap should be smooth-nosed without interior or exterior threads, suitable for </w:t>
            </w:r>
            <w:r>
              <w:rPr>
                <w:rFonts w:cstheme="minorHAnsi"/>
                <w:sz w:val="24"/>
                <w:szCs w:val="24"/>
              </w:rPr>
              <w:t>collecting</w:t>
            </w:r>
            <w:r w:rsidRPr="00522F9B">
              <w:rPr>
                <w:rFonts w:cstheme="minorHAnsi"/>
                <w:sz w:val="24"/>
                <w:szCs w:val="24"/>
              </w:rPr>
              <w:t xml:space="preserve"> samples for bacteriological analysis, and should not have a screen, aerator, or other such appurtenance.</w:t>
            </w:r>
          </w:p>
        </w:tc>
        <w:tc>
          <w:tcPr>
            <w:tcW w:w="399" w:type="dxa"/>
            <w:tcBorders>
              <w:top w:val="nil"/>
              <w:left w:val="double" w:sz="4" w:space="0" w:color="auto"/>
              <w:bottom w:val="nil"/>
              <w:right w:val="nil"/>
            </w:tcBorders>
          </w:tcPr>
          <w:p w14:paraId="1EB64600" w14:textId="70217C88" w:rsidR="00F62955" w:rsidRDefault="00F62955" w:rsidP="00554DC6">
            <w:pPr>
              <w:pStyle w:val="NoSpacing"/>
              <w:rPr>
                <w:sz w:val="6"/>
                <w:szCs w:val="6"/>
              </w:rPr>
            </w:pPr>
          </w:p>
        </w:tc>
      </w:tr>
      <w:tr w:rsidR="00511551" w14:paraId="7300A160" w14:textId="77777777" w:rsidTr="001E77CA">
        <w:tc>
          <w:tcPr>
            <w:tcW w:w="10041" w:type="dxa"/>
            <w:tcBorders>
              <w:top w:val="double" w:sz="4" w:space="0" w:color="auto"/>
              <w:left w:val="double" w:sz="4" w:space="0" w:color="auto"/>
              <w:bottom w:val="double" w:sz="4" w:space="0" w:color="auto"/>
              <w:right w:val="double" w:sz="4" w:space="0" w:color="auto"/>
            </w:tcBorders>
          </w:tcPr>
          <w:p w14:paraId="5B143E3D" w14:textId="2F19D2B7" w:rsidR="0095576B" w:rsidRPr="00522F9B" w:rsidRDefault="0095576B"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w:t>
            </w:r>
            <w:r w:rsidR="00241C06" w:rsidRPr="00522F9B">
              <w:rPr>
                <w:rFonts w:cstheme="minorHAnsi"/>
                <w:b/>
                <w:sz w:val="24"/>
                <w:szCs w:val="24"/>
              </w:rPr>
              <w:t xml:space="preserve"> Spri</w:t>
            </w:r>
            <w:r w:rsidRPr="00522F9B">
              <w:rPr>
                <w:rFonts w:cstheme="minorHAnsi"/>
                <w:b/>
                <w:sz w:val="24"/>
                <w:szCs w:val="24"/>
              </w:rPr>
              <w:t>ng ID:  -</w:t>
            </w:r>
            <w:r w:rsidR="00ED0D54">
              <w:rPr>
                <w:rFonts w:cstheme="minorHAnsi"/>
                <w:b/>
                <w:sz w:val="24"/>
                <w:szCs w:val="24"/>
              </w:rPr>
              <w:t xml:space="preserve"> </w:t>
            </w:r>
          </w:p>
          <w:p w14:paraId="61C7E13D" w14:textId="1CDD0C5B" w:rsidR="0095576B" w:rsidRPr="00522F9B" w:rsidRDefault="0095576B" w:rsidP="007E7090">
            <w:pPr>
              <w:pStyle w:val="NoSpacing"/>
              <w:spacing w:after="120"/>
              <w:ind w:left="360"/>
              <w:rPr>
                <w:rFonts w:cstheme="minorHAnsi"/>
                <w:b/>
                <w:sz w:val="24"/>
                <w:szCs w:val="24"/>
              </w:rPr>
            </w:pPr>
            <w:r w:rsidRPr="00522F9B">
              <w:rPr>
                <w:rFonts w:cstheme="minorHAnsi"/>
                <w:b/>
                <w:sz w:val="24"/>
                <w:szCs w:val="24"/>
              </w:rPr>
              <w:t>Spring collection chamber hatch/entry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48AC0246" w14:textId="4C18C830" w:rsidR="00511551" w:rsidRPr="00522F9B" w:rsidRDefault="0095576B" w:rsidP="007E7090">
            <w:pPr>
              <w:pStyle w:val="NoSpacing"/>
              <w:spacing w:after="120"/>
              <w:ind w:left="360"/>
              <w:rPr>
                <w:rFonts w:cstheme="minorHAnsi"/>
                <w:sz w:val="24"/>
                <w:szCs w:val="24"/>
              </w:rPr>
            </w:pPr>
            <w:r w:rsidRPr="00522F9B">
              <w:rPr>
                <w:rFonts w:cstheme="minorHAnsi"/>
                <w:sz w:val="24"/>
                <w:szCs w:val="24"/>
              </w:rPr>
              <w:t>The cover must overlap the framed opening and extend down around the frame at least two inches.</w:t>
            </w:r>
          </w:p>
        </w:tc>
        <w:tc>
          <w:tcPr>
            <w:tcW w:w="399" w:type="dxa"/>
            <w:tcBorders>
              <w:top w:val="nil"/>
              <w:left w:val="double" w:sz="4" w:space="0" w:color="auto"/>
              <w:bottom w:val="nil"/>
              <w:right w:val="nil"/>
            </w:tcBorders>
          </w:tcPr>
          <w:p w14:paraId="09E00A87" w14:textId="2786FDCA" w:rsidR="00511551" w:rsidRDefault="00511551" w:rsidP="00554DC6">
            <w:pPr>
              <w:pStyle w:val="NoSpacing"/>
              <w:rPr>
                <w:sz w:val="6"/>
                <w:szCs w:val="6"/>
              </w:rPr>
            </w:pPr>
          </w:p>
        </w:tc>
      </w:tr>
      <w:tr w:rsidR="00511551" w14:paraId="51DCF42D" w14:textId="77777777" w:rsidTr="001E77CA">
        <w:tc>
          <w:tcPr>
            <w:tcW w:w="10041" w:type="dxa"/>
            <w:tcBorders>
              <w:top w:val="double" w:sz="4" w:space="0" w:color="auto"/>
              <w:left w:val="double" w:sz="4" w:space="0" w:color="auto"/>
              <w:bottom w:val="double" w:sz="4" w:space="0" w:color="auto"/>
              <w:right w:val="double" w:sz="4" w:space="0" w:color="auto"/>
            </w:tcBorders>
          </w:tcPr>
          <w:p w14:paraId="0EB19F4F" w14:textId="3CCFE4F1" w:rsidR="00511551" w:rsidRPr="00522F9B" w:rsidRDefault="00241C06"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w:t>
            </w:r>
            <w:r w:rsidR="00DB4130" w:rsidRPr="00522F9B">
              <w:rPr>
                <w:rFonts w:cstheme="minorHAnsi"/>
                <w:b/>
                <w:sz w:val="24"/>
                <w:szCs w:val="24"/>
              </w:rPr>
              <w:t>Spring</w:t>
            </w:r>
            <w:r w:rsidRPr="00522F9B">
              <w:rPr>
                <w:rFonts w:cstheme="minorHAnsi"/>
                <w:b/>
                <w:sz w:val="24"/>
                <w:szCs w:val="24"/>
              </w:rPr>
              <w:t xml:space="preserve"> ID:  - </w:t>
            </w:r>
          </w:p>
          <w:p w14:paraId="57E59724" w14:textId="2B376B13" w:rsidR="00DB4130" w:rsidRPr="00522F9B" w:rsidRDefault="00DB4130" w:rsidP="007E7090">
            <w:pPr>
              <w:pStyle w:val="NoSpacing"/>
              <w:spacing w:after="120"/>
              <w:ind w:left="360"/>
              <w:rPr>
                <w:rFonts w:cstheme="minorHAnsi"/>
                <w:b/>
                <w:sz w:val="24"/>
                <w:szCs w:val="24"/>
              </w:rPr>
            </w:pPr>
            <w:r w:rsidRPr="00522F9B">
              <w:rPr>
                <w:rFonts w:cstheme="minorHAnsi"/>
                <w:b/>
                <w:sz w:val="24"/>
                <w:szCs w:val="24"/>
              </w:rPr>
              <w:t>Spring hatch/entry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45CC53C4" w14:textId="3F876B83" w:rsidR="00241C06" w:rsidRPr="00522F9B" w:rsidRDefault="00DB4130" w:rsidP="007E7090">
            <w:pPr>
              <w:pStyle w:val="NoSpacing"/>
              <w:spacing w:after="120"/>
              <w:ind w:left="360"/>
              <w:rPr>
                <w:rFonts w:cstheme="minorHAnsi"/>
                <w:b/>
                <w:sz w:val="24"/>
                <w:szCs w:val="24"/>
              </w:rPr>
            </w:pPr>
            <w:r w:rsidRPr="00522F9B">
              <w:rPr>
                <w:rFonts w:cstheme="minorHAnsi"/>
                <w:sz w:val="24"/>
                <w:szCs w:val="24"/>
              </w:rPr>
              <w:t xml:space="preserve">Spring hatches must be fitted with a solid, watertight cover with a </w:t>
            </w:r>
            <w:r w:rsidR="000F088F">
              <w:rPr>
                <w:rFonts w:cstheme="minorHAnsi"/>
                <w:sz w:val="24"/>
                <w:szCs w:val="24"/>
              </w:rPr>
              <w:t>neoprene</w:t>
            </w:r>
            <w:r w:rsidRPr="00522F9B">
              <w:rPr>
                <w:rFonts w:cstheme="minorHAnsi"/>
                <w:sz w:val="24"/>
                <w:szCs w:val="24"/>
              </w:rPr>
              <w:t xml:space="preserve"> gasket.</w:t>
            </w:r>
          </w:p>
        </w:tc>
        <w:tc>
          <w:tcPr>
            <w:tcW w:w="399" w:type="dxa"/>
            <w:tcBorders>
              <w:top w:val="nil"/>
              <w:left w:val="double" w:sz="4" w:space="0" w:color="auto"/>
              <w:bottom w:val="nil"/>
              <w:right w:val="nil"/>
            </w:tcBorders>
          </w:tcPr>
          <w:p w14:paraId="4AB66211" w14:textId="4F25E201" w:rsidR="00511551" w:rsidRDefault="00511551" w:rsidP="00554DC6">
            <w:pPr>
              <w:pStyle w:val="NoSpacing"/>
              <w:rPr>
                <w:sz w:val="6"/>
                <w:szCs w:val="6"/>
              </w:rPr>
            </w:pPr>
          </w:p>
        </w:tc>
      </w:tr>
      <w:tr w:rsidR="00BA3F49" w14:paraId="4A929D7D" w14:textId="77777777" w:rsidTr="001E77CA">
        <w:tc>
          <w:tcPr>
            <w:tcW w:w="10041" w:type="dxa"/>
            <w:tcBorders>
              <w:top w:val="double" w:sz="4" w:space="0" w:color="auto"/>
              <w:left w:val="double" w:sz="4" w:space="0" w:color="auto"/>
              <w:bottom w:val="double" w:sz="4" w:space="0" w:color="auto"/>
              <w:right w:val="double" w:sz="4" w:space="0" w:color="auto"/>
            </w:tcBorders>
          </w:tcPr>
          <w:p w14:paraId="1D22FCA6" w14:textId="2C6531C9" w:rsidR="00BA3F49" w:rsidRPr="00522F9B" w:rsidRDefault="00BA3F49"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Spring ID:  - </w:t>
            </w:r>
          </w:p>
          <w:p w14:paraId="45212214" w14:textId="6DEB444F" w:rsidR="00BA3F49" w:rsidRPr="00522F9B" w:rsidRDefault="00BA3F49" w:rsidP="007E7090">
            <w:pPr>
              <w:pStyle w:val="NoSpacing"/>
              <w:spacing w:after="120"/>
              <w:ind w:left="360"/>
              <w:rPr>
                <w:rFonts w:cstheme="minorHAnsi"/>
                <w:b/>
                <w:sz w:val="24"/>
                <w:szCs w:val="24"/>
              </w:rPr>
            </w:pPr>
            <w:r w:rsidRPr="00522F9B">
              <w:rPr>
                <w:rFonts w:cstheme="minorHAnsi"/>
                <w:b/>
                <w:sz w:val="24"/>
                <w:szCs w:val="24"/>
              </w:rPr>
              <w:t>Spring air vent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41B3DBA4" w14:textId="23252565" w:rsidR="00BA3F49" w:rsidRPr="00522F9B" w:rsidRDefault="00BA3F49" w:rsidP="007E7090">
            <w:pPr>
              <w:pStyle w:val="NoSpacing"/>
              <w:spacing w:after="120"/>
              <w:ind w:left="360"/>
              <w:rPr>
                <w:rFonts w:cstheme="minorHAnsi"/>
                <w:b/>
                <w:sz w:val="24"/>
                <w:szCs w:val="24"/>
              </w:rPr>
            </w:pPr>
            <w:r w:rsidRPr="00522F9B">
              <w:rPr>
                <w:rFonts w:cstheme="minorHAnsi"/>
                <w:sz w:val="24"/>
                <w:szCs w:val="24"/>
              </w:rPr>
              <w:t>The air vent must be screened with a #24-mesh corrosion-resistant screen to prevent contamination (including contamination carried by insects, rodents, and birds) from entering the water system.</w:t>
            </w:r>
          </w:p>
        </w:tc>
        <w:tc>
          <w:tcPr>
            <w:tcW w:w="399" w:type="dxa"/>
            <w:tcBorders>
              <w:top w:val="nil"/>
              <w:left w:val="double" w:sz="4" w:space="0" w:color="auto"/>
              <w:bottom w:val="nil"/>
              <w:right w:val="nil"/>
            </w:tcBorders>
          </w:tcPr>
          <w:p w14:paraId="2BFE01AA" w14:textId="2E67B90F" w:rsidR="00BA3F49" w:rsidRDefault="00BA3F49" w:rsidP="00BA3F49">
            <w:pPr>
              <w:pStyle w:val="NoSpacing"/>
              <w:rPr>
                <w:sz w:val="6"/>
                <w:szCs w:val="6"/>
              </w:rPr>
            </w:pPr>
          </w:p>
        </w:tc>
      </w:tr>
      <w:tr w:rsidR="00344F75" w14:paraId="4087FD4A" w14:textId="77777777" w:rsidTr="001E77CA">
        <w:tc>
          <w:tcPr>
            <w:tcW w:w="10041" w:type="dxa"/>
            <w:tcBorders>
              <w:top w:val="double" w:sz="4" w:space="0" w:color="auto"/>
              <w:left w:val="double" w:sz="4" w:space="0" w:color="auto"/>
              <w:bottom w:val="double" w:sz="4" w:space="0" w:color="auto"/>
              <w:right w:val="double" w:sz="4" w:space="0" w:color="auto"/>
            </w:tcBorders>
          </w:tcPr>
          <w:p w14:paraId="3A43173B" w14:textId="1F103695" w:rsidR="00344F75" w:rsidRPr="00522F9B" w:rsidRDefault="00344F75"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Spring ID:  - </w:t>
            </w:r>
          </w:p>
          <w:p w14:paraId="1B34B955" w14:textId="5E2D6E5B" w:rsidR="00344F75" w:rsidRPr="00522F9B" w:rsidRDefault="00344F75" w:rsidP="007E7090">
            <w:pPr>
              <w:pStyle w:val="NoSpacing"/>
              <w:spacing w:after="120"/>
              <w:ind w:left="360"/>
              <w:rPr>
                <w:rFonts w:cstheme="minorHAnsi"/>
                <w:b/>
                <w:sz w:val="24"/>
                <w:szCs w:val="24"/>
              </w:rPr>
            </w:pPr>
            <w:r w:rsidRPr="00522F9B">
              <w:rPr>
                <w:rFonts w:cstheme="minorHAnsi"/>
                <w:b/>
                <w:sz w:val="24"/>
                <w:szCs w:val="24"/>
              </w:rPr>
              <w:t>Spring hatch/entry not locked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56195308" w14:textId="50B6ABCC" w:rsidR="00344F75" w:rsidRPr="00522F9B" w:rsidRDefault="00344F75" w:rsidP="007E7090">
            <w:pPr>
              <w:pStyle w:val="NoSpacing"/>
              <w:spacing w:after="120"/>
              <w:ind w:left="360"/>
              <w:rPr>
                <w:rFonts w:cstheme="minorHAnsi"/>
                <w:b/>
                <w:sz w:val="24"/>
                <w:szCs w:val="24"/>
              </w:rPr>
            </w:pPr>
            <w:r w:rsidRPr="00522F9B">
              <w:rPr>
                <w:rFonts w:cstheme="minorHAnsi"/>
                <w:sz w:val="24"/>
                <w:szCs w:val="24"/>
              </w:rPr>
              <w:t>Spring hatch covers must have a locking device.</w:t>
            </w:r>
          </w:p>
        </w:tc>
        <w:tc>
          <w:tcPr>
            <w:tcW w:w="399" w:type="dxa"/>
            <w:tcBorders>
              <w:top w:val="nil"/>
              <w:left w:val="double" w:sz="4" w:space="0" w:color="auto"/>
              <w:bottom w:val="nil"/>
              <w:right w:val="nil"/>
            </w:tcBorders>
          </w:tcPr>
          <w:p w14:paraId="24934342" w14:textId="14E86355" w:rsidR="00344F75" w:rsidRDefault="00344F75" w:rsidP="00344F75">
            <w:pPr>
              <w:pStyle w:val="NoSpacing"/>
              <w:rPr>
                <w:sz w:val="6"/>
                <w:szCs w:val="6"/>
              </w:rPr>
            </w:pPr>
          </w:p>
        </w:tc>
      </w:tr>
      <w:tr w:rsidR="00344F75" w14:paraId="608FD1EB" w14:textId="77777777" w:rsidTr="001E77CA">
        <w:tc>
          <w:tcPr>
            <w:tcW w:w="10041" w:type="dxa"/>
            <w:tcBorders>
              <w:top w:val="double" w:sz="4" w:space="0" w:color="auto"/>
              <w:left w:val="double" w:sz="4" w:space="0" w:color="auto"/>
              <w:bottom w:val="double" w:sz="4" w:space="0" w:color="auto"/>
              <w:right w:val="double" w:sz="4" w:space="0" w:color="auto"/>
            </w:tcBorders>
          </w:tcPr>
          <w:p w14:paraId="37387BB6" w14:textId="43E67F4C" w:rsidR="00344F75" w:rsidRPr="00522F9B" w:rsidRDefault="00344F75"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Spring ID:  - </w:t>
            </w:r>
          </w:p>
          <w:p w14:paraId="10C32954" w14:textId="71D81F0D" w:rsidR="00344F75" w:rsidRPr="00522F9B" w:rsidRDefault="00344F75" w:rsidP="007E7090">
            <w:pPr>
              <w:pStyle w:val="NoSpacing"/>
              <w:spacing w:after="120"/>
              <w:ind w:left="360"/>
              <w:rPr>
                <w:rFonts w:cstheme="minorHAnsi"/>
                <w:b/>
                <w:sz w:val="24"/>
                <w:szCs w:val="24"/>
              </w:rPr>
            </w:pPr>
            <w:r w:rsidRPr="00522F9B">
              <w:rPr>
                <w:rFonts w:cstheme="minorHAnsi"/>
                <w:b/>
                <w:sz w:val="24"/>
                <w:szCs w:val="24"/>
              </w:rPr>
              <w:t>Spring collection chamber overflow screening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38F09666" w14:textId="117CD5A6" w:rsidR="00344F75" w:rsidRPr="00522F9B" w:rsidRDefault="00DD0F05" w:rsidP="007E7090">
            <w:pPr>
              <w:pStyle w:val="NoSpacing"/>
              <w:spacing w:after="120"/>
              <w:ind w:left="360"/>
              <w:rPr>
                <w:rFonts w:cstheme="minorHAnsi"/>
                <w:b/>
                <w:sz w:val="24"/>
                <w:szCs w:val="24"/>
              </w:rPr>
            </w:pPr>
            <w:r w:rsidRPr="00522F9B">
              <w:rPr>
                <w:rFonts w:cstheme="minorHAnsi"/>
                <w:sz w:val="24"/>
                <w:szCs w:val="24"/>
              </w:rPr>
              <w:t xml:space="preserve">The overflow pipe must be fitted with non-corrodible #24-mesh screen, or a properly sealed flapper or duckbill valve on the </w:t>
            </w:r>
            <w:r>
              <w:rPr>
                <w:rFonts w:cstheme="minorHAnsi"/>
                <w:sz w:val="24"/>
                <w:szCs w:val="24"/>
              </w:rPr>
              <w:t>outside</w:t>
            </w:r>
            <w:r w:rsidRPr="00522F9B">
              <w:rPr>
                <w:rFonts w:cstheme="minorHAnsi"/>
                <w:sz w:val="24"/>
                <w:szCs w:val="24"/>
              </w:rPr>
              <w:t xml:space="preserve"> discharge end to prevent contamination (including contamination carried by insects, rodents, and birds) from entering the water system. The modified overflow design must also still freefall at least 12 inches above ground.</w:t>
            </w:r>
          </w:p>
        </w:tc>
        <w:tc>
          <w:tcPr>
            <w:tcW w:w="399" w:type="dxa"/>
            <w:tcBorders>
              <w:top w:val="nil"/>
              <w:left w:val="double" w:sz="4" w:space="0" w:color="auto"/>
              <w:bottom w:val="nil"/>
              <w:right w:val="nil"/>
            </w:tcBorders>
          </w:tcPr>
          <w:p w14:paraId="00C6AAB7" w14:textId="7D67854D" w:rsidR="00344F75" w:rsidRDefault="00344F75" w:rsidP="00344F75">
            <w:pPr>
              <w:pStyle w:val="NoSpacing"/>
              <w:rPr>
                <w:sz w:val="6"/>
                <w:szCs w:val="6"/>
              </w:rPr>
            </w:pPr>
          </w:p>
        </w:tc>
      </w:tr>
      <w:tr w:rsidR="00344F75" w14:paraId="7440A5DE" w14:textId="77777777" w:rsidTr="001E77CA">
        <w:tc>
          <w:tcPr>
            <w:tcW w:w="10041" w:type="dxa"/>
            <w:tcBorders>
              <w:top w:val="double" w:sz="4" w:space="0" w:color="auto"/>
              <w:left w:val="double" w:sz="4" w:space="0" w:color="auto"/>
              <w:bottom w:val="double" w:sz="4" w:space="0" w:color="auto"/>
              <w:right w:val="double" w:sz="4" w:space="0" w:color="auto"/>
            </w:tcBorders>
          </w:tcPr>
          <w:p w14:paraId="642BAA5B" w14:textId="64F31262" w:rsidR="00344F75" w:rsidRPr="00522F9B" w:rsidRDefault="00344F75"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Spring ID</w:t>
            </w:r>
            <w:r w:rsidR="00F52A9B" w:rsidRPr="00522F9B">
              <w:rPr>
                <w:rFonts w:cstheme="minorHAnsi"/>
                <w:b/>
                <w:sz w:val="24"/>
                <w:szCs w:val="24"/>
              </w:rPr>
              <w:t>:</w:t>
            </w:r>
            <w:r w:rsidRPr="00522F9B">
              <w:rPr>
                <w:rFonts w:cstheme="minorHAnsi"/>
                <w:b/>
                <w:sz w:val="24"/>
                <w:szCs w:val="24"/>
              </w:rPr>
              <w:t xml:space="preserve">  - </w:t>
            </w:r>
          </w:p>
          <w:p w14:paraId="4C10F682" w14:textId="35B109CD" w:rsidR="00344F75" w:rsidRPr="00522F9B" w:rsidRDefault="00344F75" w:rsidP="007E7090">
            <w:pPr>
              <w:pStyle w:val="NoSpacing"/>
              <w:spacing w:after="120"/>
              <w:ind w:left="360"/>
              <w:rPr>
                <w:rFonts w:cstheme="minorHAnsi"/>
                <w:b/>
                <w:sz w:val="24"/>
                <w:szCs w:val="24"/>
              </w:rPr>
            </w:pPr>
            <w:r w:rsidRPr="00522F9B">
              <w:rPr>
                <w:rFonts w:cstheme="minorHAnsi"/>
                <w:b/>
                <w:sz w:val="24"/>
                <w:szCs w:val="24"/>
              </w:rPr>
              <w:t>Spring collection chamber overflow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51C18C03" w14:textId="5A60E950" w:rsidR="00344F75" w:rsidRPr="00522F9B" w:rsidRDefault="00DD0F05" w:rsidP="007E7090">
            <w:pPr>
              <w:pStyle w:val="NoSpacing"/>
              <w:spacing w:after="120"/>
              <w:ind w:left="360"/>
              <w:rPr>
                <w:rFonts w:cstheme="minorHAnsi"/>
                <w:b/>
                <w:sz w:val="24"/>
                <w:szCs w:val="24"/>
              </w:rPr>
            </w:pPr>
            <w:r w:rsidRPr="00522F9B">
              <w:rPr>
                <w:rFonts w:cstheme="minorHAnsi"/>
                <w:sz w:val="24"/>
                <w:szCs w:val="24"/>
              </w:rPr>
              <w:t xml:space="preserve">The overflow pipe must freefall at least 12 inches above ground. The modified overflow must also be fitted with non-corrodible #24-mesh screen, or a properly sealed flapper or duckbill valve on the </w:t>
            </w:r>
            <w:r>
              <w:rPr>
                <w:rFonts w:cstheme="minorHAnsi"/>
                <w:sz w:val="24"/>
                <w:szCs w:val="24"/>
              </w:rPr>
              <w:t>outside</w:t>
            </w:r>
            <w:r w:rsidRPr="00522F9B">
              <w:rPr>
                <w:rFonts w:cstheme="minorHAnsi"/>
                <w:sz w:val="24"/>
                <w:szCs w:val="24"/>
              </w:rPr>
              <w:t xml:space="preserve"> discharge end.</w:t>
            </w:r>
            <w:r>
              <w:rPr>
                <w:rFonts w:cstheme="minorHAnsi"/>
                <w:sz w:val="24"/>
                <w:szCs w:val="24"/>
              </w:rPr>
              <w:t xml:space="preserve"> If a flapper is used, a #4 to #24 mesh screen must also be present. </w:t>
            </w:r>
            <w:r>
              <w:rPr>
                <w:rFonts w:cstheme="minorHAnsi"/>
                <w:sz w:val="24"/>
                <w:szCs w:val="24"/>
              </w:rPr>
              <w:lastRenderedPageBreak/>
              <w:t>If the overflow is continuous, a #24 mesh screen must be used as flappers and duckbills will not be able to seal during continuous flow.</w:t>
            </w:r>
          </w:p>
        </w:tc>
        <w:tc>
          <w:tcPr>
            <w:tcW w:w="399" w:type="dxa"/>
            <w:tcBorders>
              <w:top w:val="nil"/>
              <w:left w:val="double" w:sz="4" w:space="0" w:color="auto"/>
              <w:bottom w:val="nil"/>
              <w:right w:val="nil"/>
            </w:tcBorders>
          </w:tcPr>
          <w:p w14:paraId="09253A77" w14:textId="286EA961" w:rsidR="00344F75" w:rsidRDefault="00344F75" w:rsidP="00344F75">
            <w:pPr>
              <w:pStyle w:val="NoSpacing"/>
              <w:rPr>
                <w:sz w:val="6"/>
                <w:szCs w:val="6"/>
              </w:rPr>
            </w:pPr>
          </w:p>
        </w:tc>
      </w:tr>
      <w:tr w:rsidR="00C57606" w14:paraId="1FE8A5AC" w14:textId="77777777" w:rsidTr="001E77CA">
        <w:tc>
          <w:tcPr>
            <w:tcW w:w="10041" w:type="dxa"/>
            <w:tcBorders>
              <w:top w:val="double" w:sz="4" w:space="0" w:color="auto"/>
              <w:left w:val="double" w:sz="4" w:space="0" w:color="auto"/>
              <w:bottom w:val="double" w:sz="4" w:space="0" w:color="auto"/>
              <w:right w:val="double" w:sz="4" w:space="0" w:color="auto"/>
            </w:tcBorders>
          </w:tcPr>
          <w:p w14:paraId="78B8EBE8" w14:textId="755A7A0A" w:rsidR="00C57606" w:rsidRPr="00522F9B" w:rsidRDefault="00C57606" w:rsidP="00DD0F05">
            <w:pPr>
              <w:pStyle w:val="NoSpacing"/>
              <w:numPr>
                <w:ilvl w:val="0"/>
                <w:numId w:val="6"/>
              </w:numPr>
              <w:spacing w:before="120" w:after="120"/>
              <w:ind w:left="360"/>
              <w:rPr>
                <w:rFonts w:cstheme="minorHAnsi"/>
                <w:b/>
              </w:rPr>
            </w:pPr>
            <w:r w:rsidRPr="00522F9B">
              <w:rPr>
                <w:rFonts w:cstheme="minorHAnsi"/>
                <w:b/>
              </w:rPr>
              <w:t>So</w:t>
            </w:r>
            <w:r w:rsidR="00A71A1D" w:rsidRPr="00522F9B">
              <w:rPr>
                <w:rFonts w:cstheme="minorHAnsi"/>
                <w:b/>
              </w:rPr>
              <w:t>urce</w:t>
            </w:r>
            <w:r w:rsidRPr="00DD0F05">
              <w:rPr>
                <w:rFonts w:cstheme="minorHAnsi"/>
                <w:b/>
                <w:sz w:val="24"/>
                <w:szCs w:val="24"/>
              </w:rPr>
              <w:t xml:space="preserve"> |</w:t>
            </w:r>
            <w:r w:rsidRPr="00522F9B">
              <w:rPr>
                <w:rFonts w:cstheme="minorHAnsi"/>
                <w:b/>
              </w:rPr>
              <w:t xml:space="preserve"> Spring ID:  - </w:t>
            </w:r>
          </w:p>
          <w:p w14:paraId="4007DC3D" w14:textId="01556B3C" w:rsidR="00C57606" w:rsidRPr="00522F9B" w:rsidRDefault="00C57606" w:rsidP="007E7090">
            <w:pPr>
              <w:pStyle w:val="NoSpacing"/>
              <w:spacing w:after="120"/>
              <w:ind w:left="360"/>
              <w:rPr>
                <w:rFonts w:cstheme="minorHAnsi"/>
                <w:b/>
                <w:sz w:val="24"/>
                <w:szCs w:val="24"/>
              </w:rPr>
            </w:pPr>
            <w:r w:rsidRPr="00522F9B">
              <w:rPr>
                <w:rFonts w:cstheme="minorHAnsi"/>
                <w:b/>
                <w:sz w:val="24"/>
                <w:szCs w:val="24"/>
              </w:rPr>
              <w:t>Spring collection chamber not watertight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7EEA374A" w14:textId="0898ED13" w:rsidR="00C57606" w:rsidRPr="00522F9B" w:rsidRDefault="00C57606" w:rsidP="007E7090">
            <w:pPr>
              <w:pStyle w:val="NoSpacing"/>
              <w:spacing w:after="120"/>
              <w:ind w:left="360"/>
              <w:rPr>
                <w:rFonts w:cstheme="minorHAnsi"/>
                <w:b/>
                <w:sz w:val="24"/>
                <w:szCs w:val="24"/>
              </w:rPr>
            </w:pPr>
            <w:r w:rsidRPr="00522F9B">
              <w:rPr>
                <w:rFonts w:cstheme="minorHAnsi"/>
                <w:sz w:val="24"/>
                <w:szCs w:val="24"/>
              </w:rPr>
              <w:t>The chamber must be watertight to prevent inflow of unwanted surface water.</w:t>
            </w:r>
          </w:p>
        </w:tc>
        <w:tc>
          <w:tcPr>
            <w:tcW w:w="399" w:type="dxa"/>
            <w:tcBorders>
              <w:top w:val="nil"/>
              <w:left w:val="double" w:sz="4" w:space="0" w:color="auto"/>
              <w:bottom w:val="nil"/>
              <w:right w:val="nil"/>
            </w:tcBorders>
          </w:tcPr>
          <w:p w14:paraId="7A581348" w14:textId="248CE813" w:rsidR="00C57606" w:rsidRDefault="00C57606" w:rsidP="00C57606">
            <w:pPr>
              <w:pStyle w:val="NoSpacing"/>
              <w:rPr>
                <w:sz w:val="6"/>
                <w:szCs w:val="6"/>
              </w:rPr>
            </w:pPr>
          </w:p>
        </w:tc>
      </w:tr>
      <w:tr w:rsidR="00C57606" w14:paraId="1ADFC925" w14:textId="77777777" w:rsidTr="001E77CA">
        <w:tc>
          <w:tcPr>
            <w:tcW w:w="10041" w:type="dxa"/>
            <w:tcBorders>
              <w:top w:val="double" w:sz="4" w:space="0" w:color="auto"/>
              <w:left w:val="double" w:sz="4" w:space="0" w:color="auto"/>
              <w:bottom w:val="double" w:sz="4" w:space="0" w:color="auto"/>
              <w:right w:val="double" w:sz="4" w:space="0" w:color="auto"/>
            </w:tcBorders>
          </w:tcPr>
          <w:p w14:paraId="786C4686" w14:textId="6FB8FF99" w:rsidR="00C67324" w:rsidRPr="00522F9B" w:rsidRDefault="00C6732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Pu</w:t>
            </w:r>
            <w:r w:rsidR="00A71A1D" w:rsidRPr="00522F9B">
              <w:rPr>
                <w:rFonts w:cstheme="minorHAnsi"/>
                <w:b/>
                <w:sz w:val="24"/>
                <w:szCs w:val="24"/>
              </w:rPr>
              <w:t xml:space="preserve">mps </w:t>
            </w:r>
            <w:r w:rsidRPr="00522F9B">
              <w:rPr>
                <w:rFonts w:cstheme="minorHAnsi"/>
                <w:b/>
                <w:sz w:val="24"/>
                <w:szCs w:val="24"/>
              </w:rPr>
              <w:t xml:space="preserve">| Spring ID: </w:t>
            </w:r>
            <w:r w:rsidR="00194D43" w:rsidRPr="00522F9B">
              <w:rPr>
                <w:rFonts w:cstheme="minorHAnsi"/>
                <w:b/>
                <w:sz w:val="24"/>
                <w:szCs w:val="24"/>
              </w:rPr>
              <w:t xml:space="preserve"> - </w:t>
            </w:r>
          </w:p>
          <w:p w14:paraId="791D8F55" w14:textId="2680770F" w:rsidR="00C67324" w:rsidRPr="00522F9B" w:rsidRDefault="00C67324" w:rsidP="007E7090">
            <w:pPr>
              <w:pStyle w:val="NoSpacing"/>
              <w:spacing w:after="120"/>
              <w:ind w:left="360"/>
              <w:rPr>
                <w:rFonts w:cstheme="minorHAnsi"/>
                <w:b/>
                <w:sz w:val="24"/>
                <w:szCs w:val="24"/>
              </w:rPr>
            </w:pPr>
            <w:r w:rsidRPr="00522F9B">
              <w:rPr>
                <w:rFonts w:cstheme="minorHAnsi"/>
                <w:b/>
                <w:sz w:val="24"/>
                <w:szCs w:val="24"/>
              </w:rPr>
              <w:t>External pump on spring subject to flooding.</w:t>
            </w:r>
          </w:p>
          <w:p w14:paraId="2AE21CA8" w14:textId="7E10B912" w:rsidR="00C57606" w:rsidRPr="00522F9B" w:rsidRDefault="00C67324" w:rsidP="007E7090">
            <w:pPr>
              <w:pStyle w:val="NoSpacing"/>
              <w:spacing w:after="120"/>
              <w:ind w:left="360"/>
              <w:rPr>
                <w:rFonts w:cstheme="minorHAnsi"/>
                <w:b/>
                <w:sz w:val="24"/>
                <w:szCs w:val="24"/>
              </w:rPr>
            </w:pPr>
            <w:r w:rsidRPr="00522F9B">
              <w:rPr>
                <w:rFonts w:cstheme="minorHAnsi"/>
                <w:sz w:val="24"/>
                <w:szCs w:val="24"/>
              </w:rPr>
              <w:t>Flood water could create a potential backflow problem if the system loses pressure and surface water is siphoned back into the spring transmission line. The pump should be re-located or adequately protected from flooding.</w:t>
            </w:r>
          </w:p>
        </w:tc>
        <w:tc>
          <w:tcPr>
            <w:tcW w:w="399" w:type="dxa"/>
            <w:tcBorders>
              <w:top w:val="nil"/>
              <w:left w:val="double" w:sz="4" w:space="0" w:color="auto"/>
              <w:bottom w:val="nil"/>
              <w:right w:val="nil"/>
            </w:tcBorders>
          </w:tcPr>
          <w:p w14:paraId="3F723172" w14:textId="58BFB05E" w:rsidR="00C57606" w:rsidRDefault="00C57606" w:rsidP="00C57606">
            <w:pPr>
              <w:pStyle w:val="NoSpacing"/>
              <w:rPr>
                <w:sz w:val="6"/>
                <w:szCs w:val="6"/>
              </w:rPr>
            </w:pPr>
          </w:p>
        </w:tc>
      </w:tr>
      <w:tr w:rsidR="00194D43" w14:paraId="269FED17" w14:textId="77777777" w:rsidTr="001E77CA">
        <w:tc>
          <w:tcPr>
            <w:tcW w:w="10041" w:type="dxa"/>
            <w:tcBorders>
              <w:top w:val="double" w:sz="4" w:space="0" w:color="auto"/>
              <w:left w:val="double" w:sz="4" w:space="0" w:color="auto"/>
              <w:bottom w:val="double" w:sz="4" w:space="0" w:color="auto"/>
              <w:right w:val="double" w:sz="4" w:space="0" w:color="auto"/>
            </w:tcBorders>
          </w:tcPr>
          <w:p w14:paraId="529A0309" w14:textId="46B85C20" w:rsidR="00194D43" w:rsidRPr="00522F9B" w:rsidRDefault="00194D43"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Spring ID:  - </w:t>
            </w:r>
          </w:p>
          <w:p w14:paraId="7C0B706A" w14:textId="1A37CBA6" w:rsidR="00194D43" w:rsidRPr="00522F9B" w:rsidRDefault="00194D43" w:rsidP="007E7090">
            <w:pPr>
              <w:pStyle w:val="NoSpacing"/>
              <w:spacing w:after="120"/>
              <w:ind w:left="360"/>
              <w:rPr>
                <w:rFonts w:cstheme="minorHAnsi"/>
                <w:b/>
                <w:sz w:val="24"/>
                <w:szCs w:val="24"/>
              </w:rPr>
            </w:pPr>
            <w:r w:rsidRPr="00522F9B">
              <w:rPr>
                <w:rFonts w:cstheme="minorHAnsi"/>
                <w:b/>
                <w:sz w:val="24"/>
                <w:szCs w:val="24"/>
              </w:rPr>
              <w:t>Spring collection or transmission system hatch/entry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147793C0" w14:textId="1C04362C" w:rsidR="00194D43" w:rsidRPr="00522F9B" w:rsidRDefault="00194D43" w:rsidP="007E7090">
            <w:pPr>
              <w:pStyle w:val="NoSpacing"/>
              <w:spacing w:after="120"/>
              <w:ind w:left="360"/>
              <w:rPr>
                <w:rFonts w:cstheme="minorHAnsi"/>
                <w:b/>
                <w:sz w:val="24"/>
                <w:szCs w:val="24"/>
              </w:rPr>
            </w:pPr>
            <w:r w:rsidRPr="00522F9B">
              <w:rPr>
                <w:rFonts w:cstheme="minorHAnsi"/>
                <w:sz w:val="24"/>
                <w:szCs w:val="24"/>
              </w:rPr>
              <w:t xml:space="preserve">The cover must overlap the framed opening and extend down around the frame at least two inches. </w:t>
            </w:r>
          </w:p>
        </w:tc>
        <w:tc>
          <w:tcPr>
            <w:tcW w:w="399" w:type="dxa"/>
            <w:tcBorders>
              <w:top w:val="nil"/>
              <w:left w:val="double" w:sz="4" w:space="0" w:color="auto"/>
              <w:bottom w:val="nil"/>
              <w:right w:val="nil"/>
            </w:tcBorders>
          </w:tcPr>
          <w:p w14:paraId="4A6BDA3B" w14:textId="40D3170E" w:rsidR="00194D43" w:rsidRDefault="00194D43" w:rsidP="00194D43">
            <w:pPr>
              <w:pStyle w:val="NoSpacing"/>
              <w:rPr>
                <w:sz w:val="6"/>
                <w:szCs w:val="6"/>
              </w:rPr>
            </w:pPr>
          </w:p>
        </w:tc>
      </w:tr>
      <w:tr w:rsidR="00194D43" w14:paraId="68E72B53" w14:textId="77777777" w:rsidTr="001E77CA">
        <w:tc>
          <w:tcPr>
            <w:tcW w:w="10041" w:type="dxa"/>
            <w:tcBorders>
              <w:top w:val="double" w:sz="4" w:space="0" w:color="auto"/>
              <w:left w:val="double" w:sz="4" w:space="0" w:color="auto"/>
              <w:bottom w:val="double" w:sz="4" w:space="0" w:color="auto"/>
              <w:right w:val="double" w:sz="4" w:space="0" w:color="auto"/>
            </w:tcBorders>
          </w:tcPr>
          <w:p w14:paraId="58103F07" w14:textId="324B27AD" w:rsidR="00194D43" w:rsidRPr="00522F9B" w:rsidRDefault="00194D43"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Spring ID:  - </w:t>
            </w:r>
          </w:p>
          <w:p w14:paraId="3C9C34EC" w14:textId="4B612583" w:rsidR="00194D43" w:rsidRPr="00522F9B" w:rsidRDefault="00194D43" w:rsidP="007E7090">
            <w:pPr>
              <w:pStyle w:val="NoSpacing"/>
              <w:spacing w:after="120"/>
              <w:ind w:left="360"/>
              <w:rPr>
                <w:rFonts w:cstheme="minorHAnsi"/>
                <w:b/>
                <w:sz w:val="24"/>
                <w:szCs w:val="24"/>
              </w:rPr>
            </w:pPr>
            <w:r w:rsidRPr="00522F9B">
              <w:rPr>
                <w:rFonts w:cstheme="minorHAnsi"/>
                <w:b/>
                <w:sz w:val="24"/>
                <w:szCs w:val="24"/>
              </w:rPr>
              <w:t>Spring collection or transmission system hatch/entry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51B69A62" w14:textId="5BE9A97D" w:rsidR="00194D43" w:rsidRPr="00522F9B" w:rsidRDefault="00194D43" w:rsidP="007E7090">
            <w:pPr>
              <w:pStyle w:val="NoSpacing"/>
              <w:spacing w:after="120"/>
              <w:ind w:left="360"/>
              <w:rPr>
                <w:rFonts w:cstheme="minorHAnsi"/>
                <w:b/>
                <w:sz w:val="24"/>
                <w:szCs w:val="24"/>
              </w:rPr>
            </w:pPr>
            <w:r w:rsidRPr="00522F9B">
              <w:rPr>
                <w:rFonts w:cstheme="minorHAnsi"/>
                <w:sz w:val="24"/>
                <w:szCs w:val="24"/>
              </w:rPr>
              <w:t xml:space="preserve">Hatches/manholes in the spring collection and transmission system must be fitted with a solid, watertight cover with a </w:t>
            </w:r>
            <w:r w:rsidR="00797362">
              <w:rPr>
                <w:rFonts w:cstheme="minorHAnsi"/>
                <w:sz w:val="24"/>
                <w:szCs w:val="24"/>
              </w:rPr>
              <w:t>neoprene</w:t>
            </w:r>
            <w:r w:rsidRPr="00522F9B">
              <w:rPr>
                <w:rFonts w:cstheme="minorHAnsi"/>
                <w:sz w:val="24"/>
                <w:szCs w:val="24"/>
              </w:rPr>
              <w:t xml:space="preserve"> gasket.</w:t>
            </w:r>
          </w:p>
        </w:tc>
        <w:tc>
          <w:tcPr>
            <w:tcW w:w="399" w:type="dxa"/>
            <w:tcBorders>
              <w:top w:val="nil"/>
              <w:left w:val="double" w:sz="4" w:space="0" w:color="auto"/>
              <w:bottom w:val="nil"/>
              <w:right w:val="nil"/>
            </w:tcBorders>
          </w:tcPr>
          <w:p w14:paraId="654D7DFC" w14:textId="7D28447B" w:rsidR="00194D43" w:rsidRDefault="00194D43" w:rsidP="00194D43">
            <w:pPr>
              <w:pStyle w:val="NoSpacing"/>
              <w:rPr>
                <w:sz w:val="6"/>
                <w:szCs w:val="6"/>
              </w:rPr>
            </w:pPr>
          </w:p>
        </w:tc>
      </w:tr>
      <w:tr w:rsidR="00194D43" w14:paraId="0B266B89" w14:textId="77777777" w:rsidTr="001E77CA">
        <w:tc>
          <w:tcPr>
            <w:tcW w:w="10041" w:type="dxa"/>
            <w:tcBorders>
              <w:top w:val="double" w:sz="4" w:space="0" w:color="auto"/>
              <w:left w:val="double" w:sz="4" w:space="0" w:color="auto"/>
              <w:bottom w:val="double" w:sz="4" w:space="0" w:color="auto"/>
              <w:right w:val="double" w:sz="4" w:space="0" w:color="auto"/>
            </w:tcBorders>
          </w:tcPr>
          <w:p w14:paraId="14E28036" w14:textId="722BE1E0" w:rsidR="00194D43" w:rsidRPr="00522F9B" w:rsidRDefault="00194D43"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Spring ID:  - </w:t>
            </w:r>
          </w:p>
          <w:p w14:paraId="1578588C" w14:textId="4B5882E8" w:rsidR="00194D43" w:rsidRPr="00522F9B" w:rsidRDefault="00194D43" w:rsidP="007E7090">
            <w:pPr>
              <w:pStyle w:val="NoSpacing"/>
              <w:spacing w:after="120"/>
              <w:ind w:left="360"/>
              <w:rPr>
                <w:rFonts w:cstheme="minorHAnsi"/>
                <w:b/>
                <w:sz w:val="24"/>
                <w:szCs w:val="24"/>
              </w:rPr>
            </w:pPr>
            <w:r w:rsidRPr="00522F9B">
              <w:rPr>
                <w:rFonts w:cstheme="minorHAnsi"/>
                <w:b/>
                <w:sz w:val="24"/>
                <w:szCs w:val="24"/>
              </w:rPr>
              <w:t>Spring collection or transmission system hatch/entry not locked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213D2780" w14:textId="6E3010BC" w:rsidR="00194D43" w:rsidRPr="00522F9B" w:rsidRDefault="00194D43" w:rsidP="007E7090">
            <w:pPr>
              <w:pStyle w:val="NoSpacing"/>
              <w:spacing w:after="120"/>
              <w:ind w:left="360"/>
              <w:rPr>
                <w:rFonts w:cstheme="minorHAnsi"/>
                <w:b/>
                <w:sz w:val="24"/>
                <w:szCs w:val="24"/>
              </w:rPr>
            </w:pPr>
            <w:r w:rsidRPr="00522F9B">
              <w:rPr>
                <w:rFonts w:cstheme="minorHAnsi"/>
                <w:sz w:val="24"/>
                <w:szCs w:val="24"/>
              </w:rPr>
              <w:t>Hatch covers/manholes in the spring collection or transmission system must have a locking device.</w:t>
            </w:r>
          </w:p>
        </w:tc>
        <w:tc>
          <w:tcPr>
            <w:tcW w:w="399" w:type="dxa"/>
            <w:tcBorders>
              <w:top w:val="nil"/>
              <w:left w:val="double" w:sz="4" w:space="0" w:color="auto"/>
              <w:bottom w:val="nil"/>
              <w:right w:val="nil"/>
            </w:tcBorders>
          </w:tcPr>
          <w:p w14:paraId="42211B70" w14:textId="0CD81F11" w:rsidR="00194D43" w:rsidRDefault="00194D43" w:rsidP="00194D43">
            <w:pPr>
              <w:pStyle w:val="NoSpacing"/>
              <w:rPr>
                <w:sz w:val="6"/>
                <w:szCs w:val="6"/>
              </w:rPr>
            </w:pPr>
          </w:p>
        </w:tc>
      </w:tr>
      <w:tr w:rsidR="00194D43" w14:paraId="3C1F4A8C" w14:textId="77777777" w:rsidTr="001E77CA">
        <w:tc>
          <w:tcPr>
            <w:tcW w:w="10041" w:type="dxa"/>
            <w:tcBorders>
              <w:top w:val="double" w:sz="4" w:space="0" w:color="auto"/>
              <w:left w:val="double" w:sz="4" w:space="0" w:color="auto"/>
              <w:bottom w:val="double" w:sz="4" w:space="0" w:color="auto"/>
              <w:right w:val="double" w:sz="4" w:space="0" w:color="auto"/>
            </w:tcBorders>
          </w:tcPr>
          <w:p w14:paraId="069A09D9" w14:textId="08842695" w:rsidR="00194D43" w:rsidRPr="00522F9B" w:rsidRDefault="00194D43"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Spring ID:  - </w:t>
            </w:r>
          </w:p>
          <w:p w14:paraId="6A9E9E98" w14:textId="0D9A144C" w:rsidR="00194D43" w:rsidRPr="00522F9B" w:rsidRDefault="00194D43" w:rsidP="007E7090">
            <w:pPr>
              <w:pStyle w:val="NoSpacing"/>
              <w:spacing w:after="120"/>
              <w:ind w:left="360"/>
              <w:rPr>
                <w:rFonts w:cstheme="minorHAnsi"/>
                <w:b/>
                <w:sz w:val="24"/>
                <w:szCs w:val="24"/>
              </w:rPr>
            </w:pPr>
            <w:r w:rsidRPr="00522F9B">
              <w:rPr>
                <w:rFonts w:cstheme="minorHAnsi"/>
                <w:b/>
                <w:sz w:val="24"/>
                <w:szCs w:val="24"/>
              </w:rPr>
              <w:t>Source of possible contamination in immediate area of spring</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750ADB03" w14:textId="654CC8BA" w:rsidR="00194D43" w:rsidRPr="00522F9B" w:rsidRDefault="00FD79B5" w:rsidP="007E7090">
            <w:pPr>
              <w:pStyle w:val="NoSpacing"/>
              <w:spacing w:after="120"/>
              <w:ind w:left="360"/>
              <w:rPr>
                <w:rFonts w:cstheme="minorHAnsi"/>
                <w:b/>
                <w:sz w:val="24"/>
                <w:szCs w:val="24"/>
              </w:rPr>
            </w:pPr>
            <w:r w:rsidRPr="00FD79B5">
              <w:rPr>
                <w:rFonts w:cstheme="minorHAnsi"/>
                <w:sz w:val="24"/>
                <w:szCs w:val="24"/>
              </w:rPr>
              <w:t>[</w:t>
            </w:r>
            <w:r>
              <w:rPr>
                <w:rFonts w:cstheme="minorHAnsi"/>
                <w:sz w:val="24"/>
                <w:szCs w:val="24"/>
              </w:rPr>
              <w:t>Surveyor will insert specific text depending on scenario].</w:t>
            </w:r>
          </w:p>
        </w:tc>
        <w:tc>
          <w:tcPr>
            <w:tcW w:w="399" w:type="dxa"/>
            <w:tcBorders>
              <w:top w:val="nil"/>
              <w:left w:val="double" w:sz="4" w:space="0" w:color="auto"/>
              <w:bottom w:val="nil"/>
              <w:right w:val="nil"/>
            </w:tcBorders>
          </w:tcPr>
          <w:p w14:paraId="3C810165" w14:textId="623B7479" w:rsidR="00194D43" w:rsidRDefault="00194D43" w:rsidP="00194D43">
            <w:pPr>
              <w:pStyle w:val="NoSpacing"/>
              <w:rPr>
                <w:sz w:val="6"/>
                <w:szCs w:val="6"/>
              </w:rPr>
            </w:pPr>
          </w:p>
        </w:tc>
      </w:tr>
      <w:tr w:rsidR="00194D43" w14:paraId="5EAD729F" w14:textId="77777777" w:rsidTr="001E77CA">
        <w:tc>
          <w:tcPr>
            <w:tcW w:w="10041" w:type="dxa"/>
            <w:tcBorders>
              <w:top w:val="double" w:sz="4" w:space="0" w:color="auto"/>
              <w:left w:val="double" w:sz="4" w:space="0" w:color="auto"/>
              <w:bottom w:val="double" w:sz="4" w:space="0" w:color="auto"/>
              <w:right w:val="double" w:sz="4" w:space="0" w:color="auto"/>
            </w:tcBorders>
          </w:tcPr>
          <w:p w14:paraId="586EB11C" w14:textId="0019D442" w:rsidR="00194D43" w:rsidRPr="00522F9B" w:rsidRDefault="00194D43"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w:t>
            </w:r>
            <w:r w:rsidR="00A71A1D" w:rsidRPr="00522F9B">
              <w:rPr>
                <w:rFonts w:cstheme="minorHAnsi"/>
                <w:b/>
                <w:sz w:val="24"/>
                <w:szCs w:val="24"/>
              </w:rPr>
              <w:t>urce</w:t>
            </w:r>
            <w:r w:rsidRPr="00522F9B">
              <w:rPr>
                <w:rFonts w:cstheme="minorHAnsi"/>
                <w:b/>
                <w:sz w:val="24"/>
                <w:szCs w:val="24"/>
              </w:rPr>
              <w:t xml:space="preserve"> | Spring ID:  - </w:t>
            </w:r>
          </w:p>
          <w:p w14:paraId="6E5080A3" w14:textId="602935F9" w:rsidR="00194D43" w:rsidRPr="00522F9B" w:rsidRDefault="00194D43" w:rsidP="007E7090">
            <w:pPr>
              <w:pStyle w:val="NoSpacing"/>
              <w:spacing w:after="120"/>
              <w:ind w:left="360"/>
              <w:rPr>
                <w:rFonts w:cstheme="minorHAnsi"/>
                <w:b/>
                <w:sz w:val="24"/>
                <w:szCs w:val="24"/>
              </w:rPr>
            </w:pPr>
            <w:r w:rsidRPr="00522F9B">
              <w:rPr>
                <w:rFonts w:cstheme="minorHAnsi"/>
                <w:b/>
                <w:sz w:val="24"/>
                <w:szCs w:val="24"/>
              </w:rPr>
              <w:t>Mice or other animals and their droppings in immediate area of the spring (in spring house or collection box)</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183592B5" w14:textId="2163DB23" w:rsidR="00194D43" w:rsidRPr="00522F9B" w:rsidRDefault="00194D43" w:rsidP="007E7090">
            <w:pPr>
              <w:pStyle w:val="NoSpacing"/>
              <w:spacing w:after="120"/>
              <w:ind w:left="360"/>
              <w:rPr>
                <w:rFonts w:cstheme="minorHAnsi"/>
                <w:b/>
                <w:sz w:val="24"/>
                <w:szCs w:val="24"/>
              </w:rPr>
            </w:pPr>
            <w:r w:rsidRPr="00522F9B">
              <w:rPr>
                <w:rFonts w:cstheme="minorHAnsi"/>
                <w:sz w:val="24"/>
                <w:szCs w:val="24"/>
              </w:rPr>
              <w:t xml:space="preserve">The mice or other animals and their droppings must be removed. Please refer to the Center for Disease Control (CDC) website regarding how to properly clean up this area to prevent </w:t>
            </w:r>
            <w:r w:rsidRPr="00522F9B">
              <w:rPr>
                <w:rFonts w:cstheme="minorHAnsi"/>
                <w:sz w:val="24"/>
                <w:szCs w:val="24"/>
              </w:rPr>
              <w:lastRenderedPageBreak/>
              <w:t xml:space="preserve">contracting the Hantavirus pulmonary syndrome: </w:t>
            </w:r>
            <w:hyperlink r:id="rId20" w:history="1">
              <w:r w:rsidRPr="00522F9B">
                <w:rPr>
                  <w:rFonts w:cstheme="minorHAnsi"/>
                  <w:sz w:val="24"/>
                  <w:szCs w:val="24"/>
                  <w:u w:val="single"/>
                </w:rPr>
                <w:t>http://www.cdc.gov/ncidod/diseases/hanta/hps/noframes/prevent3.htm</w:t>
              </w:r>
            </w:hyperlink>
            <w:r w:rsidRPr="00522F9B">
              <w:rPr>
                <w:rFonts w:cstheme="minorHAnsi"/>
                <w:sz w:val="24"/>
                <w:szCs w:val="24"/>
                <w:u w:val="single"/>
              </w:rPr>
              <w:t>.</w:t>
            </w:r>
          </w:p>
        </w:tc>
        <w:tc>
          <w:tcPr>
            <w:tcW w:w="399" w:type="dxa"/>
            <w:tcBorders>
              <w:top w:val="nil"/>
              <w:left w:val="double" w:sz="4" w:space="0" w:color="auto"/>
              <w:bottom w:val="nil"/>
              <w:right w:val="nil"/>
            </w:tcBorders>
          </w:tcPr>
          <w:p w14:paraId="5A49DCEE" w14:textId="6CFE628B" w:rsidR="00194D43" w:rsidRDefault="00194D43" w:rsidP="00194D43">
            <w:pPr>
              <w:pStyle w:val="NoSpacing"/>
              <w:rPr>
                <w:sz w:val="6"/>
                <w:szCs w:val="6"/>
              </w:rPr>
            </w:pPr>
          </w:p>
        </w:tc>
      </w:tr>
      <w:tr w:rsidR="004B4EA6" w14:paraId="081D9265" w14:textId="77777777" w:rsidTr="001E77CA">
        <w:tc>
          <w:tcPr>
            <w:tcW w:w="10041" w:type="dxa"/>
            <w:tcBorders>
              <w:top w:val="double" w:sz="4" w:space="0" w:color="auto"/>
              <w:left w:val="double" w:sz="4" w:space="0" w:color="auto"/>
              <w:bottom w:val="double" w:sz="4" w:space="0" w:color="auto"/>
              <w:right w:val="double" w:sz="4" w:space="0" w:color="auto"/>
            </w:tcBorders>
          </w:tcPr>
          <w:p w14:paraId="615446D6" w14:textId="08752D96" w:rsidR="00D02089" w:rsidRPr="00522F9B" w:rsidRDefault="00A71A1D"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 Infiltration Gallery ID:  - </w:t>
            </w:r>
          </w:p>
          <w:p w14:paraId="17C671C1" w14:textId="6A36642B" w:rsidR="004B4EA6" w:rsidRPr="00522F9B" w:rsidRDefault="004B4EA6" w:rsidP="007E7090">
            <w:pPr>
              <w:pStyle w:val="NoSpacing"/>
              <w:spacing w:after="120"/>
              <w:ind w:left="360"/>
              <w:rPr>
                <w:rFonts w:cstheme="minorHAnsi"/>
                <w:b/>
                <w:sz w:val="24"/>
                <w:szCs w:val="24"/>
              </w:rPr>
            </w:pPr>
            <w:r w:rsidRPr="00522F9B">
              <w:rPr>
                <w:rFonts w:cstheme="minorHAnsi"/>
                <w:b/>
                <w:sz w:val="24"/>
                <w:szCs w:val="24"/>
              </w:rPr>
              <w:t>Source of possible contamination in immediate area of infiltration gallery</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41014B64" w14:textId="7A67D019" w:rsidR="004B4EA6" w:rsidRPr="00522F9B" w:rsidRDefault="00FD79B5" w:rsidP="007E7090">
            <w:pPr>
              <w:pStyle w:val="NoSpacing"/>
              <w:spacing w:after="120"/>
              <w:ind w:left="360"/>
              <w:rPr>
                <w:rFonts w:cstheme="minorHAnsi"/>
                <w:b/>
                <w:sz w:val="24"/>
                <w:szCs w:val="24"/>
              </w:rPr>
            </w:pPr>
            <w:r w:rsidRPr="00FD79B5">
              <w:rPr>
                <w:rFonts w:cstheme="minorHAnsi"/>
                <w:sz w:val="24"/>
                <w:szCs w:val="24"/>
              </w:rPr>
              <w:t>[</w:t>
            </w:r>
            <w:r>
              <w:rPr>
                <w:rFonts w:cstheme="minorHAnsi"/>
                <w:sz w:val="24"/>
                <w:szCs w:val="24"/>
              </w:rPr>
              <w:t>Surveyor will insert specific text depending on scenario].</w:t>
            </w:r>
          </w:p>
        </w:tc>
        <w:tc>
          <w:tcPr>
            <w:tcW w:w="399" w:type="dxa"/>
            <w:tcBorders>
              <w:top w:val="nil"/>
              <w:left w:val="double" w:sz="4" w:space="0" w:color="auto"/>
              <w:bottom w:val="nil"/>
              <w:right w:val="nil"/>
            </w:tcBorders>
          </w:tcPr>
          <w:p w14:paraId="69B60CFF" w14:textId="48F9990E" w:rsidR="004B4EA6" w:rsidRDefault="004B4EA6" w:rsidP="004B4EA6">
            <w:pPr>
              <w:pStyle w:val="NoSpacing"/>
              <w:rPr>
                <w:sz w:val="6"/>
                <w:szCs w:val="6"/>
              </w:rPr>
            </w:pPr>
          </w:p>
        </w:tc>
      </w:tr>
      <w:tr w:rsidR="00630472" w14:paraId="3995A280" w14:textId="77777777" w:rsidTr="001E77CA">
        <w:tc>
          <w:tcPr>
            <w:tcW w:w="10041" w:type="dxa"/>
            <w:tcBorders>
              <w:top w:val="double" w:sz="4" w:space="0" w:color="auto"/>
              <w:left w:val="double" w:sz="4" w:space="0" w:color="auto"/>
              <w:bottom w:val="double" w:sz="4" w:space="0" w:color="auto"/>
              <w:right w:val="double" w:sz="4" w:space="0" w:color="auto"/>
            </w:tcBorders>
          </w:tcPr>
          <w:p w14:paraId="33656A8C" w14:textId="6A2C3728" w:rsidR="00630472" w:rsidRPr="00522F9B" w:rsidRDefault="00630472"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 Stream Intake ID:  - </w:t>
            </w:r>
          </w:p>
          <w:p w14:paraId="1CA1E655" w14:textId="7CB33F83" w:rsidR="00630472" w:rsidRPr="00522F9B" w:rsidRDefault="00630472" w:rsidP="007E7090">
            <w:pPr>
              <w:pStyle w:val="NoSpacing"/>
              <w:spacing w:after="120"/>
              <w:ind w:left="360"/>
              <w:rPr>
                <w:rFonts w:cstheme="minorHAnsi"/>
                <w:b/>
                <w:sz w:val="24"/>
                <w:szCs w:val="24"/>
              </w:rPr>
            </w:pPr>
            <w:r w:rsidRPr="00522F9B">
              <w:rPr>
                <w:rFonts w:cstheme="minorHAnsi"/>
                <w:b/>
                <w:sz w:val="24"/>
                <w:szCs w:val="24"/>
              </w:rPr>
              <w:t>Source of possible contamination in immediate area of stream</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20E430A9" w14:textId="5DDB66C8" w:rsidR="00630472" w:rsidRPr="00522F9B" w:rsidRDefault="00FD79B5" w:rsidP="007E7090">
            <w:pPr>
              <w:pStyle w:val="NoSpacing"/>
              <w:spacing w:after="120"/>
              <w:ind w:left="360"/>
              <w:rPr>
                <w:rFonts w:cstheme="minorHAnsi"/>
                <w:b/>
                <w:sz w:val="24"/>
                <w:szCs w:val="24"/>
              </w:rPr>
            </w:pPr>
            <w:r w:rsidRPr="00FD79B5">
              <w:rPr>
                <w:rFonts w:cstheme="minorHAnsi"/>
                <w:sz w:val="24"/>
                <w:szCs w:val="24"/>
              </w:rPr>
              <w:t>[</w:t>
            </w:r>
            <w:r>
              <w:rPr>
                <w:rFonts w:cstheme="minorHAnsi"/>
                <w:sz w:val="24"/>
                <w:szCs w:val="24"/>
              </w:rPr>
              <w:t>Surveyor will insert specific text depending on scenario].</w:t>
            </w:r>
          </w:p>
        </w:tc>
        <w:tc>
          <w:tcPr>
            <w:tcW w:w="399" w:type="dxa"/>
            <w:tcBorders>
              <w:top w:val="nil"/>
              <w:left w:val="double" w:sz="4" w:space="0" w:color="auto"/>
              <w:bottom w:val="nil"/>
              <w:right w:val="nil"/>
            </w:tcBorders>
          </w:tcPr>
          <w:p w14:paraId="6D2B84E1" w14:textId="7238C077" w:rsidR="00630472" w:rsidRDefault="00630472" w:rsidP="00630472">
            <w:pPr>
              <w:pStyle w:val="NoSpacing"/>
              <w:rPr>
                <w:sz w:val="6"/>
                <w:szCs w:val="6"/>
              </w:rPr>
            </w:pPr>
          </w:p>
        </w:tc>
      </w:tr>
      <w:tr w:rsidR="00630472" w14:paraId="0A4B0847" w14:textId="77777777" w:rsidTr="001E77CA">
        <w:tc>
          <w:tcPr>
            <w:tcW w:w="10041" w:type="dxa"/>
            <w:tcBorders>
              <w:top w:val="double" w:sz="4" w:space="0" w:color="auto"/>
              <w:left w:val="double" w:sz="4" w:space="0" w:color="auto"/>
              <w:bottom w:val="double" w:sz="4" w:space="0" w:color="auto"/>
              <w:right w:val="double" w:sz="4" w:space="0" w:color="auto"/>
            </w:tcBorders>
          </w:tcPr>
          <w:p w14:paraId="493100B4" w14:textId="46FB8840" w:rsidR="00630472" w:rsidRPr="00522F9B" w:rsidRDefault="00630472"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Source | Reservoir Intake ID:  - </w:t>
            </w:r>
          </w:p>
          <w:p w14:paraId="227257BB" w14:textId="0A3453A3" w:rsidR="00630472" w:rsidRPr="00522F9B" w:rsidRDefault="00630472" w:rsidP="007E7090">
            <w:pPr>
              <w:pStyle w:val="NoSpacing"/>
              <w:spacing w:after="120"/>
              <w:ind w:left="360"/>
              <w:rPr>
                <w:rFonts w:cstheme="minorHAnsi"/>
                <w:b/>
                <w:sz w:val="24"/>
                <w:szCs w:val="24"/>
              </w:rPr>
            </w:pPr>
            <w:r w:rsidRPr="00522F9B">
              <w:rPr>
                <w:rFonts w:cstheme="minorHAnsi"/>
                <w:b/>
                <w:sz w:val="24"/>
                <w:szCs w:val="24"/>
              </w:rPr>
              <w:t>Source of possible contamination in immediate area of reservoir</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36C7CFA6" w14:textId="1B3A3080" w:rsidR="00630472" w:rsidRPr="00522F9B" w:rsidRDefault="00FD79B5" w:rsidP="007E7090">
            <w:pPr>
              <w:pStyle w:val="NoSpacing"/>
              <w:spacing w:after="120"/>
              <w:ind w:left="360"/>
              <w:rPr>
                <w:rFonts w:cstheme="minorHAnsi"/>
                <w:b/>
                <w:sz w:val="24"/>
                <w:szCs w:val="24"/>
              </w:rPr>
            </w:pPr>
            <w:r w:rsidRPr="00FD79B5">
              <w:rPr>
                <w:rFonts w:cstheme="minorHAnsi"/>
                <w:sz w:val="24"/>
                <w:szCs w:val="24"/>
              </w:rPr>
              <w:t>[</w:t>
            </w:r>
            <w:r>
              <w:rPr>
                <w:rFonts w:cstheme="minorHAnsi"/>
                <w:sz w:val="24"/>
                <w:szCs w:val="24"/>
              </w:rPr>
              <w:t>Surveyor will insert specific text depending on scenario].</w:t>
            </w:r>
          </w:p>
        </w:tc>
        <w:tc>
          <w:tcPr>
            <w:tcW w:w="399" w:type="dxa"/>
            <w:tcBorders>
              <w:top w:val="nil"/>
              <w:left w:val="double" w:sz="4" w:space="0" w:color="auto"/>
              <w:bottom w:val="nil"/>
              <w:right w:val="nil"/>
            </w:tcBorders>
          </w:tcPr>
          <w:p w14:paraId="2A75F52A" w14:textId="7825175A" w:rsidR="00630472" w:rsidRDefault="00630472" w:rsidP="00630472">
            <w:pPr>
              <w:pStyle w:val="NoSpacing"/>
              <w:rPr>
                <w:sz w:val="6"/>
                <w:szCs w:val="6"/>
              </w:rPr>
            </w:pPr>
          </w:p>
        </w:tc>
      </w:tr>
      <w:tr w:rsidR="00630472" w14:paraId="3230FB47" w14:textId="77777777" w:rsidTr="001E77CA">
        <w:tc>
          <w:tcPr>
            <w:tcW w:w="10041" w:type="dxa"/>
            <w:tcBorders>
              <w:top w:val="double" w:sz="4" w:space="0" w:color="auto"/>
              <w:left w:val="double" w:sz="4" w:space="0" w:color="auto"/>
              <w:bottom w:val="double" w:sz="4" w:space="0" w:color="auto"/>
              <w:right w:val="double" w:sz="4" w:space="0" w:color="auto"/>
            </w:tcBorders>
          </w:tcPr>
          <w:p w14:paraId="2653F949" w14:textId="179EBE01" w:rsidR="00630472" w:rsidRPr="00522F9B" w:rsidRDefault="00630472"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Sour</w:t>
            </w:r>
            <w:r w:rsidR="00C5352D" w:rsidRPr="00522F9B">
              <w:rPr>
                <w:rFonts w:cstheme="minorHAnsi"/>
                <w:b/>
                <w:sz w:val="24"/>
                <w:szCs w:val="24"/>
              </w:rPr>
              <w:t>ce</w:t>
            </w:r>
            <w:r w:rsidRPr="00522F9B">
              <w:rPr>
                <w:rFonts w:cstheme="minorHAnsi"/>
                <w:b/>
                <w:sz w:val="24"/>
                <w:szCs w:val="24"/>
              </w:rPr>
              <w:t xml:space="preserve"> | Emergency Source </w:t>
            </w:r>
            <w:r w:rsidR="00670137">
              <w:rPr>
                <w:rFonts w:cstheme="minorHAnsi"/>
                <w:b/>
                <w:sz w:val="24"/>
                <w:szCs w:val="24"/>
              </w:rPr>
              <w:t xml:space="preserve">ID:  - </w:t>
            </w:r>
          </w:p>
          <w:p w14:paraId="372B834F" w14:textId="0ECB1FEE" w:rsidR="00630472" w:rsidRPr="00522F9B" w:rsidRDefault="00630472" w:rsidP="007E7090">
            <w:pPr>
              <w:pStyle w:val="NoSpacing"/>
              <w:spacing w:after="120"/>
              <w:ind w:left="360"/>
              <w:rPr>
                <w:rFonts w:cstheme="minorHAnsi"/>
                <w:b/>
                <w:sz w:val="24"/>
                <w:szCs w:val="24"/>
              </w:rPr>
            </w:pPr>
            <w:r w:rsidRPr="00522F9B">
              <w:rPr>
                <w:rFonts w:cstheme="minorHAnsi"/>
                <w:b/>
                <w:sz w:val="24"/>
                <w:szCs w:val="24"/>
              </w:rPr>
              <w:t>Source of possible contamination in immediate area of emergency backup source</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315ED177" w14:textId="58C264AE" w:rsidR="00630472" w:rsidRPr="00522F9B" w:rsidRDefault="00FD79B5" w:rsidP="007E7090">
            <w:pPr>
              <w:pStyle w:val="NoSpacing"/>
              <w:spacing w:after="120"/>
              <w:ind w:left="360"/>
              <w:rPr>
                <w:rFonts w:cstheme="minorHAnsi"/>
                <w:b/>
                <w:sz w:val="24"/>
                <w:szCs w:val="24"/>
              </w:rPr>
            </w:pPr>
            <w:r w:rsidRPr="00FD79B5">
              <w:rPr>
                <w:rFonts w:cstheme="minorHAnsi"/>
                <w:sz w:val="24"/>
                <w:szCs w:val="24"/>
              </w:rPr>
              <w:t>[</w:t>
            </w:r>
            <w:r>
              <w:rPr>
                <w:rFonts w:cstheme="minorHAnsi"/>
                <w:sz w:val="24"/>
                <w:szCs w:val="24"/>
              </w:rPr>
              <w:t>Surveyor will insert specific text depending on scenario].</w:t>
            </w:r>
          </w:p>
        </w:tc>
        <w:tc>
          <w:tcPr>
            <w:tcW w:w="399" w:type="dxa"/>
            <w:tcBorders>
              <w:top w:val="nil"/>
              <w:left w:val="double" w:sz="4" w:space="0" w:color="auto"/>
              <w:bottom w:val="nil"/>
              <w:right w:val="nil"/>
            </w:tcBorders>
          </w:tcPr>
          <w:p w14:paraId="1D96831F" w14:textId="04699C48" w:rsidR="00630472" w:rsidRDefault="00630472" w:rsidP="00630472">
            <w:pPr>
              <w:pStyle w:val="NoSpacing"/>
              <w:rPr>
                <w:sz w:val="6"/>
                <w:szCs w:val="6"/>
              </w:rPr>
            </w:pPr>
          </w:p>
        </w:tc>
      </w:tr>
      <w:tr w:rsidR="00630472" w14:paraId="41B2F2A5" w14:textId="77777777" w:rsidTr="001E77CA">
        <w:tc>
          <w:tcPr>
            <w:tcW w:w="10041" w:type="dxa"/>
            <w:tcBorders>
              <w:top w:val="double" w:sz="4" w:space="0" w:color="auto"/>
              <w:left w:val="double" w:sz="4" w:space="0" w:color="auto"/>
              <w:bottom w:val="double" w:sz="4" w:space="0" w:color="auto"/>
              <w:right w:val="double" w:sz="4" w:space="0" w:color="auto"/>
            </w:tcBorders>
          </w:tcPr>
          <w:p w14:paraId="6A1BC41A" w14:textId="7191489A" w:rsidR="00630472" w:rsidRPr="00522F9B" w:rsidRDefault="00D60512"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Treat</w:t>
            </w:r>
            <w:r w:rsidR="00DA55B0" w:rsidRPr="00522F9B">
              <w:rPr>
                <w:rFonts w:cstheme="minorHAnsi"/>
                <w:b/>
                <w:sz w:val="24"/>
                <w:szCs w:val="24"/>
              </w:rPr>
              <w:t>ment | Custo</w:t>
            </w:r>
            <w:r w:rsidR="005628CB" w:rsidRPr="00522F9B">
              <w:rPr>
                <w:rFonts w:cstheme="minorHAnsi"/>
                <w:b/>
                <w:sz w:val="24"/>
                <w:szCs w:val="24"/>
              </w:rPr>
              <w:t>mers c</w:t>
            </w:r>
            <w:r w:rsidR="0021589E" w:rsidRPr="00522F9B">
              <w:rPr>
                <w:rFonts w:cstheme="minorHAnsi"/>
                <w:b/>
                <w:sz w:val="24"/>
                <w:szCs w:val="24"/>
              </w:rPr>
              <w:t>onnec</w:t>
            </w:r>
            <w:r w:rsidR="005628CB" w:rsidRPr="00522F9B">
              <w:rPr>
                <w:rFonts w:cstheme="minorHAnsi"/>
                <w:b/>
                <w:sz w:val="24"/>
                <w:szCs w:val="24"/>
              </w:rPr>
              <w:t>ted to r</w:t>
            </w:r>
            <w:r w:rsidR="007F5AD9">
              <w:rPr>
                <w:rFonts w:cstheme="minorHAnsi"/>
                <w:b/>
                <w:sz w:val="24"/>
                <w:szCs w:val="24"/>
              </w:rPr>
              <w:t>aw water tra</w:t>
            </w:r>
            <w:r w:rsidR="00630472" w:rsidRPr="00522F9B">
              <w:rPr>
                <w:rFonts w:cstheme="minorHAnsi"/>
                <w:b/>
                <w:sz w:val="24"/>
                <w:szCs w:val="24"/>
              </w:rPr>
              <w:t>nsmission line</w:t>
            </w:r>
            <w:r w:rsidR="00FD79B5">
              <w:rPr>
                <w:rFonts w:cstheme="minorHAnsi"/>
                <w:b/>
                <w:sz w:val="24"/>
                <w:szCs w:val="24"/>
              </w:rPr>
              <w:t xml:space="preserve"> (SW/GWUDI)</w:t>
            </w:r>
            <w:r w:rsidR="00630472" w:rsidRPr="00522F9B">
              <w:rPr>
                <w:rFonts w:cstheme="minorHAnsi"/>
                <w:b/>
                <w:sz w:val="24"/>
                <w:szCs w:val="24"/>
              </w:rPr>
              <w:t>.</w:t>
            </w:r>
          </w:p>
          <w:p w14:paraId="7D1CD184" w14:textId="349D41F3" w:rsidR="00630472" w:rsidRPr="00522F9B" w:rsidRDefault="00DD0F05" w:rsidP="007E7090">
            <w:pPr>
              <w:pStyle w:val="NoSpacing"/>
              <w:spacing w:after="120"/>
              <w:ind w:left="360"/>
              <w:rPr>
                <w:rFonts w:cstheme="minorHAnsi"/>
                <w:b/>
                <w:sz w:val="24"/>
                <w:szCs w:val="24"/>
              </w:rPr>
            </w:pPr>
            <w:r w:rsidRPr="00522F9B">
              <w:rPr>
                <w:rFonts w:cstheme="minorHAnsi"/>
                <w:sz w:val="24"/>
                <w:szCs w:val="24"/>
              </w:rPr>
              <w:t xml:space="preserve">Some customers are connected to the raw water transmission line </w:t>
            </w:r>
            <w:r>
              <w:rPr>
                <w:rFonts w:cstheme="minorHAnsi"/>
                <w:sz w:val="24"/>
                <w:szCs w:val="24"/>
              </w:rPr>
              <w:t>before</w:t>
            </w:r>
            <w:r w:rsidRPr="00522F9B">
              <w:rPr>
                <w:rFonts w:cstheme="minorHAnsi"/>
                <w:sz w:val="24"/>
                <w:szCs w:val="24"/>
              </w:rPr>
              <w:t xml:space="preserve"> the treatment plant and are receiving untreated water. Delivery of non-potable water for human consumption is a public health risk. The service must be disconnected or appropriate treatment must be provided </w:t>
            </w:r>
            <w:r>
              <w:rPr>
                <w:rFonts w:cstheme="minorHAnsi"/>
                <w:sz w:val="24"/>
                <w:szCs w:val="24"/>
              </w:rPr>
              <w:t>before</w:t>
            </w:r>
            <w:r w:rsidRPr="00522F9B">
              <w:rPr>
                <w:rFonts w:cstheme="minorHAnsi"/>
                <w:sz w:val="24"/>
                <w:szCs w:val="24"/>
              </w:rPr>
              <w:t xml:space="preserve"> use. </w:t>
            </w:r>
          </w:p>
        </w:tc>
        <w:tc>
          <w:tcPr>
            <w:tcW w:w="399" w:type="dxa"/>
            <w:tcBorders>
              <w:top w:val="nil"/>
              <w:left w:val="double" w:sz="4" w:space="0" w:color="auto"/>
              <w:bottom w:val="nil"/>
              <w:right w:val="nil"/>
            </w:tcBorders>
          </w:tcPr>
          <w:p w14:paraId="559EA1D3" w14:textId="3CBB247C" w:rsidR="00630472" w:rsidRDefault="00630472" w:rsidP="00630472">
            <w:pPr>
              <w:pStyle w:val="NoSpacing"/>
              <w:rPr>
                <w:sz w:val="6"/>
                <w:szCs w:val="6"/>
              </w:rPr>
            </w:pPr>
          </w:p>
        </w:tc>
      </w:tr>
      <w:tr w:rsidR="00630472" w14:paraId="36C7D436" w14:textId="77777777" w:rsidTr="001E77CA">
        <w:tc>
          <w:tcPr>
            <w:tcW w:w="10041" w:type="dxa"/>
            <w:tcBorders>
              <w:top w:val="double" w:sz="4" w:space="0" w:color="auto"/>
              <w:left w:val="double" w:sz="4" w:space="0" w:color="auto"/>
              <w:bottom w:val="double" w:sz="4" w:space="0" w:color="auto"/>
              <w:right w:val="double" w:sz="4" w:space="0" w:color="auto"/>
            </w:tcBorders>
          </w:tcPr>
          <w:p w14:paraId="18A0C281" w14:textId="1C3A19C4" w:rsidR="004551EC" w:rsidRPr="00522F9B" w:rsidRDefault="004551EC"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Pumps | Booster Stat</w:t>
            </w:r>
            <w:r w:rsidR="004C4186" w:rsidRPr="00522F9B">
              <w:rPr>
                <w:rFonts w:cstheme="minorHAnsi"/>
                <w:b/>
                <w:sz w:val="24"/>
                <w:szCs w:val="24"/>
              </w:rPr>
              <w:t xml:space="preserve">ion ID: </w:t>
            </w:r>
          </w:p>
          <w:p w14:paraId="3FB72A86" w14:textId="75F51FD8" w:rsidR="00630472" w:rsidRPr="00522F9B" w:rsidRDefault="00630472" w:rsidP="007E7090">
            <w:pPr>
              <w:pStyle w:val="NoSpacing"/>
              <w:spacing w:after="120"/>
              <w:ind w:left="360"/>
              <w:rPr>
                <w:rFonts w:cstheme="minorHAnsi"/>
                <w:b/>
                <w:sz w:val="24"/>
                <w:szCs w:val="24"/>
              </w:rPr>
            </w:pPr>
            <w:r w:rsidRPr="00522F9B">
              <w:rPr>
                <w:rFonts w:cstheme="minorHAnsi"/>
                <w:b/>
                <w:sz w:val="24"/>
                <w:szCs w:val="24"/>
              </w:rPr>
              <w:t>Booster pump station subject to flooding.</w:t>
            </w:r>
          </w:p>
          <w:p w14:paraId="2FFC8F5B" w14:textId="70E72D85" w:rsidR="00630472" w:rsidRPr="00522F9B" w:rsidRDefault="00630472" w:rsidP="007E7090">
            <w:pPr>
              <w:pStyle w:val="NoSpacing"/>
              <w:spacing w:after="120"/>
              <w:ind w:left="360"/>
              <w:rPr>
                <w:rFonts w:cstheme="minorHAnsi"/>
                <w:b/>
                <w:sz w:val="24"/>
                <w:szCs w:val="24"/>
              </w:rPr>
            </w:pPr>
            <w:r w:rsidRPr="00522F9B">
              <w:rPr>
                <w:rFonts w:cstheme="minorHAnsi"/>
                <w:sz w:val="24"/>
                <w:szCs w:val="24"/>
              </w:rPr>
              <w:t>Flood water could create a potential backflow problem if the system loses pressure and the water is siphoned back into the main. The pump must be re-located or adequately protected from flooding.</w:t>
            </w:r>
          </w:p>
        </w:tc>
        <w:tc>
          <w:tcPr>
            <w:tcW w:w="399" w:type="dxa"/>
            <w:tcBorders>
              <w:top w:val="nil"/>
              <w:left w:val="double" w:sz="4" w:space="0" w:color="auto"/>
              <w:bottom w:val="nil"/>
              <w:right w:val="nil"/>
            </w:tcBorders>
          </w:tcPr>
          <w:p w14:paraId="0714748C" w14:textId="386F2C8F" w:rsidR="00630472" w:rsidRDefault="00630472" w:rsidP="00630472">
            <w:pPr>
              <w:pStyle w:val="NoSpacing"/>
              <w:rPr>
                <w:sz w:val="6"/>
                <w:szCs w:val="6"/>
              </w:rPr>
            </w:pPr>
          </w:p>
        </w:tc>
      </w:tr>
      <w:tr w:rsidR="00630472" w14:paraId="31415F49" w14:textId="77777777" w:rsidTr="001E77CA">
        <w:tc>
          <w:tcPr>
            <w:tcW w:w="10041" w:type="dxa"/>
            <w:tcBorders>
              <w:top w:val="double" w:sz="4" w:space="0" w:color="auto"/>
              <w:left w:val="double" w:sz="4" w:space="0" w:color="auto"/>
              <w:bottom w:val="double" w:sz="4" w:space="0" w:color="auto"/>
              <w:right w:val="double" w:sz="4" w:space="0" w:color="auto"/>
            </w:tcBorders>
          </w:tcPr>
          <w:p w14:paraId="28C85F61" w14:textId="6A580B60" w:rsidR="00022292" w:rsidRPr="00522F9B" w:rsidRDefault="00022292"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Pumps | Pressure T</w:t>
            </w:r>
            <w:r w:rsidR="00074F44" w:rsidRPr="00522F9B">
              <w:rPr>
                <w:rFonts w:cstheme="minorHAnsi"/>
                <w:b/>
                <w:sz w:val="24"/>
                <w:szCs w:val="24"/>
              </w:rPr>
              <w:t>ank ID:</w:t>
            </w:r>
            <w:r w:rsidRPr="00522F9B">
              <w:rPr>
                <w:rFonts w:cstheme="minorHAnsi"/>
                <w:b/>
                <w:sz w:val="24"/>
                <w:szCs w:val="24"/>
              </w:rPr>
              <w:t xml:space="preserve"> </w:t>
            </w:r>
          </w:p>
          <w:p w14:paraId="3B664AD3" w14:textId="5D39D101" w:rsidR="00630472" w:rsidRPr="00522F9B" w:rsidRDefault="00832512" w:rsidP="007E7090">
            <w:pPr>
              <w:pStyle w:val="NoSpacing"/>
              <w:spacing w:after="120"/>
              <w:ind w:left="360"/>
              <w:rPr>
                <w:rFonts w:cstheme="minorHAnsi"/>
                <w:b/>
                <w:sz w:val="24"/>
                <w:szCs w:val="24"/>
              </w:rPr>
            </w:pPr>
            <w:r>
              <w:rPr>
                <w:rFonts w:cstheme="minorHAnsi"/>
                <w:b/>
                <w:sz w:val="24"/>
                <w:szCs w:val="24"/>
              </w:rPr>
              <w:t>Pressure</w:t>
            </w:r>
            <w:r w:rsidR="00630472" w:rsidRPr="00522F9B">
              <w:rPr>
                <w:rFonts w:cstheme="minorHAnsi"/>
                <w:b/>
                <w:sz w:val="24"/>
                <w:szCs w:val="24"/>
              </w:rPr>
              <w:t xml:space="preserve"> tank has evidence of severe rust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3BBD5C59" w14:textId="5E514DE7" w:rsidR="00630472" w:rsidRPr="00522F9B" w:rsidRDefault="00630472" w:rsidP="007E7090">
            <w:pPr>
              <w:pStyle w:val="NoSpacing"/>
              <w:spacing w:after="120"/>
              <w:ind w:left="360"/>
              <w:rPr>
                <w:rFonts w:cstheme="minorHAnsi"/>
                <w:b/>
                <w:sz w:val="24"/>
                <w:szCs w:val="24"/>
              </w:rPr>
            </w:pPr>
            <w:r w:rsidRPr="00522F9B">
              <w:rPr>
                <w:rFonts w:cstheme="minorHAnsi"/>
                <w:sz w:val="24"/>
                <w:szCs w:val="24"/>
              </w:rPr>
              <w:t>Failure to maintain the structural and sanitary integrity of the tank could lead directly to contamination within the tank, illness and/or the loss of property. The rust on the tank must be repaired or the tank must be replaced.</w:t>
            </w:r>
          </w:p>
        </w:tc>
        <w:tc>
          <w:tcPr>
            <w:tcW w:w="399" w:type="dxa"/>
            <w:tcBorders>
              <w:top w:val="nil"/>
              <w:left w:val="double" w:sz="4" w:space="0" w:color="auto"/>
              <w:bottom w:val="nil"/>
              <w:right w:val="nil"/>
            </w:tcBorders>
          </w:tcPr>
          <w:p w14:paraId="6A8CA922" w14:textId="368BA2BE" w:rsidR="00630472" w:rsidRDefault="00630472" w:rsidP="00630472">
            <w:pPr>
              <w:pStyle w:val="NoSpacing"/>
              <w:rPr>
                <w:sz w:val="6"/>
                <w:szCs w:val="6"/>
              </w:rPr>
            </w:pPr>
          </w:p>
        </w:tc>
      </w:tr>
      <w:tr w:rsidR="00630472" w14:paraId="3253E344" w14:textId="77777777" w:rsidTr="001E77CA">
        <w:tc>
          <w:tcPr>
            <w:tcW w:w="10041" w:type="dxa"/>
            <w:tcBorders>
              <w:top w:val="double" w:sz="4" w:space="0" w:color="auto"/>
              <w:left w:val="double" w:sz="4" w:space="0" w:color="auto"/>
              <w:bottom w:val="double" w:sz="4" w:space="0" w:color="auto"/>
              <w:right w:val="double" w:sz="4" w:space="0" w:color="auto"/>
            </w:tcBorders>
          </w:tcPr>
          <w:p w14:paraId="614BA678" w14:textId="17D63D53" w:rsidR="00074F44" w:rsidRPr="00522F9B" w:rsidRDefault="00074F4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lastRenderedPageBreak/>
              <w:t xml:space="preserve">Pumps | Pressure Tank ID: </w:t>
            </w:r>
          </w:p>
          <w:p w14:paraId="0F50222D" w14:textId="31D82384" w:rsidR="00630472" w:rsidRPr="00522F9B" w:rsidRDefault="00832512" w:rsidP="007E7090">
            <w:pPr>
              <w:pStyle w:val="NoSpacing"/>
              <w:spacing w:after="120"/>
              <w:ind w:left="360"/>
              <w:rPr>
                <w:rFonts w:cstheme="minorHAnsi"/>
                <w:b/>
                <w:sz w:val="24"/>
                <w:szCs w:val="24"/>
              </w:rPr>
            </w:pPr>
            <w:r>
              <w:rPr>
                <w:rFonts w:cstheme="minorHAnsi"/>
                <w:b/>
                <w:sz w:val="24"/>
                <w:szCs w:val="24"/>
              </w:rPr>
              <w:t>Pressure</w:t>
            </w:r>
            <w:r w:rsidR="00630472" w:rsidRPr="00522F9B">
              <w:rPr>
                <w:rFonts w:cstheme="minorHAnsi"/>
                <w:b/>
                <w:sz w:val="24"/>
                <w:szCs w:val="24"/>
              </w:rPr>
              <w:t xml:space="preserve"> tank has evidence of water leaks</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66270D74" w14:textId="103BCE13" w:rsidR="00630472" w:rsidRPr="00522F9B" w:rsidRDefault="00630472" w:rsidP="007E7090">
            <w:pPr>
              <w:pStyle w:val="NoSpacing"/>
              <w:spacing w:after="120"/>
              <w:ind w:left="360"/>
              <w:rPr>
                <w:rFonts w:cstheme="minorHAnsi"/>
                <w:b/>
                <w:sz w:val="24"/>
                <w:szCs w:val="24"/>
              </w:rPr>
            </w:pPr>
            <w:r w:rsidRPr="00522F9B">
              <w:rPr>
                <w:rFonts w:cstheme="minorHAnsi"/>
                <w:sz w:val="24"/>
                <w:szCs w:val="24"/>
              </w:rPr>
              <w:t>Failure to maintain the structural and sanitary integrity of the tank could lead directly to contamination within the tank, illness and/or the loss of property. The leaks in the tank must be repaired or the tank must be replaced.</w:t>
            </w:r>
          </w:p>
        </w:tc>
        <w:tc>
          <w:tcPr>
            <w:tcW w:w="399" w:type="dxa"/>
            <w:tcBorders>
              <w:top w:val="nil"/>
              <w:left w:val="double" w:sz="4" w:space="0" w:color="auto"/>
              <w:bottom w:val="nil"/>
              <w:right w:val="nil"/>
            </w:tcBorders>
          </w:tcPr>
          <w:p w14:paraId="033C108F" w14:textId="50726E3B" w:rsidR="00630472" w:rsidRDefault="00630472" w:rsidP="00630472">
            <w:pPr>
              <w:pStyle w:val="NoSpacing"/>
              <w:rPr>
                <w:sz w:val="6"/>
                <w:szCs w:val="6"/>
              </w:rPr>
            </w:pPr>
          </w:p>
        </w:tc>
      </w:tr>
      <w:tr w:rsidR="00630472" w14:paraId="60794BD8" w14:textId="77777777" w:rsidTr="001E77CA">
        <w:tc>
          <w:tcPr>
            <w:tcW w:w="10041" w:type="dxa"/>
            <w:tcBorders>
              <w:top w:val="double" w:sz="4" w:space="0" w:color="auto"/>
              <w:left w:val="double" w:sz="4" w:space="0" w:color="auto"/>
              <w:bottom w:val="double" w:sz="4" w:space="0" w:color="auto"/>
              <w:right w:val="double" w:sz="4" w:space="0" w:color="auto"/>
            </w:tcBorders>
          </w:tcPr>
          <w:p w14:paraId="636C41A8" w14:textId="38AB0A92" w:rsidR="00074F44" w:rsidRPr="00522F9B" w:rsidRDefault="00074F4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Pumps | Pressure Tank ID</w:t>
            </w:r>
            <w:r w:rsidR="00F11B92">
              <w:rPr>
                <w:rFonts w:cstheme="minorHAnsi"/>
                <w:b/>
                <w:sz w:val="24"/>
                <w:szCs w:val="24"/>
              </w:rPr>
              <w:t xml:space="preserve">: </w:t>
            </w:r>
          </w:p>
          <w:p w14:paraId="57EFC543" w14:textId="1C1ABC17" w:rsidR="00630472" w:rsidRPr="00522F9B" w:rsidRDefault="00832512" w:rsidP="007E7090">
            <w:pPr>
              <w:pStyle w:val="NoSpacing"/>
              <w:spacing w:after="120"/>
              <w:ind w:left="360"/>
              <w:rPr>
                <w:rFonts w:cstheme="minorHAnsi"/>
                <w:b/>
                <w:sz w:val="24"/>
                <w:szCs w:val="24"/>
              </w:rPr>
            </w:pPr>
            <w:r>
              <w:rPr>
                <w:rFonts w:cstheme="minorHAnsi"/>
                <w:b/>
                <w:sz w:val="24"/>
                <w:szCs w:val="24"/>
              </w:rPr>
              <w:t>Pressure</w:t>
            </w:r>
            <w:r w:rsidR="00630472" w:rsidRPr="00522F9B">
              <w:rPr>
                <w:rFonts w:cstheme="minorHAnsi"/>
                <w:b/>
                <w:sz w:val="24"/>
                <w:szCs w:val="24"/>
              </w:rPr>
              <w:t xml:space="preserve"> tank has evidence of air leaks</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13605CB5" w14:textId="246F74CE" w:rsidR="00630472" w:rsidRPr="00522F9B" w:rsidRDefault="00630472" w:rsidP="007E7090">
            <w:pPr>
              <w:pStyle w:val="NoSpacing"/>
              <w:spacing w:after="120"/>
              <w:ind w:left="360"/>
              <w:rPr>
                <w:rFonts w:cstheme="minorHAnsi"/>
                <w:b/>
                <w:sz w:val="24"/>
                <w:szCs w:val="24"/>
              </w:rPr>
            </w:pPr>
            <w:r w:rsidRPr="00522F9B">
              <w:rPr>
                <w:rFonts w:cstheme="minorHAnsi"/>
                <w:sz w:val="24"/>
                <w:szCs w:val="24"/>
              </w:rPr>
              <w:t>Failure to maintain the structural and sanitary integrity of the tank could lead directly to contamination within the tank, illness and/or the loss of property. The leaks in the tank must be repaired or the tank must be replaced.</w:t>
            </w:r>
          </w:p>
        </w:tc>
        <w:tc>
          <w:tcPr>
            <w:tcW w:w="399" w:type="dxa"/>
            <w:tcBorders>
              <w:top w:val="nil"/>
              <w:left w:val="double" w:sz="4" w:space="0" w:color="auto"/>
              <w:bottom w:val="nil"/>
              <w:right w:val="nil"/>
            </w:tcBorders>
          </w:tcPr>
          <w:p w14:paraId="72D13F60" w14:textId="0A743D63" w:rsidR="00630472" w:rsidRDefault="00630472" w:rsidP="00630472">
            <w:pPr>
              <w:pStyle w:val="NoSpacing"/>
              <w:rPr>
                <w:sz w:val="6"/>
                <w:szCs w:val="6"/>
              </w:rPr>
            </w:pPr>
          </w:p>
        </w:tc>
      </w:tr>
      <w:tr w:rsidR="00630472" w14:paraId="7886A89E" w14:textId="77777777" w:rsidTr="001E77CA">
        <w:tc>
          <w:tcPr>
            <w:tcW w:w="10041" w:type="dxa"/>
            <w:tcBorders>
              <w:top w:val="double" w:sz="4" w:space="0" w:color="auto"/>
              <w:left w:val="double" w:sz="4" w:space="0" w:color="auto"/>
              <w:bottom w:val="double" w:sz="4" w:space="0" w:color="auto"/>
              <w:right w:val="double" w:sz="4" w:space="0" w:color="auto"/>
            </w:tcBorders>
          </w:tcPr>
          <w:p w14:paraId="11ECAABA" w14:textId="58E23313" w:rsidR="00074F44" w:rsidRPr="00522F9B" w:rsidRDefault="00074F4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Pumps | Pressure Tank ID</w:t>
            </w:r>
            <w:r w:rsidR="00F11B92">
              <w:rPr>
                <w:rFonts w:cstheme="minorHAnsi"/>
                <w:b/>
                <w:sz w:val="24"/>
                <w:szCs w:val="24"/>
              </w:rPr>
              <w:t xml:space="preserve">: </w:t>
            </w:r>
          </w:p>
          <w:p w14:paraId="66CC7289" w14:textId="67EFE2F0" w:rsidR="00630472" w:rsidRPr="00522F9B" w:rsidRDefault="00832512" w:rsidP="007E7090">
            <w:pPr>
              <w:pStyle w:val="NoSpacing"/>
              <w:spacing w:after="120"/>
              <w:ind w:left="360"/>
              <w:rPr>
                <w:rFonts w:cstheme="minorHAnsi"/>
                <w:b/>
                <w:sz w:val="24"/>
                <w:szCs w:val="24"/>
              </w:rPr>
            </w:pPr>
            <w:r>
              <w:rPr>
                <w:rFonts w:cstheme="minorHAnsi"/>
                <w:b/>
                <w:sz w:val="24"/>
                <w:szCs w:val="24"/>
              </w:rPr>
              <w:t>Pressure</w:t>
            </w:r>
            <w:r w:rsidR="00630472" w:rsidRPr="00522F9B">
              <w:rPr>
                <w:rFonts w:cstheme="minorHAnsi"/>
                <w:b/>
                <w:sz w:val="24"/>
                <w:szCs w:val="24"/>
              </w:rPr>
              <w:t xml:space="preserve"> tank in a vault with evidence of flooding</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560CB7E5" w14:textId="127FBF24" w:rsidR="00630472" w:rsidRPr="00522F9B" w:rsidRDefault="00630472" w:rsidP="007E7090">
            <w:pPr>
              <w:pStyle w:val="NoSpacing"/>
              <w:spacing w:after="120"/>
              <w:ind w:left="360"/>
              <w:rPr>
                <w:rFonts w:cstheme="minorHAnsi"/>
                <w:b/>
                <w:sz w:val="24"/>
                <w:szCs w:val="24"/>
              </w:rPr>
            </w:pPr>
            <w:r w:rsidRPr="00522F9B">
              <w:rPr>
                <w:rFonts w:cstheme="minorHAnsi"/>
                <w:sz w:val="24"/>
                <w:szCs w:val="24"/>
              </w:rPr>
              <w:t xml:space="preserve">Standing water creates an environment that could damage the structural and sanitary integrity of the tank. The </w:t>
            </w:r>
            <w:r w:rsidR="00832512">
              <w:rPr>
                <w:rFonts w:cstheme="minorHAnsi"/>
                <w:sz w:val="24"/>
                <w:szCs w:val="24"/>
              </w:rPr>
              <w:t>pressure</w:t>
            </w:r>
            <w:r w:rsidRPr="00522F9B">
              <w:rPr>
                <w:rFonts w:cstheme="minorHAnsi"/>
                <w:sz w:val="24"/>
                <w:szCs w:val="24"/>
              </w:rPr>
              <w:t xml:space="preserve"> tank must be re-located or adequately protected from standing water.</w:t>
            </w:r>
          </w:p>
        </w:tc>
        <w:tc>
          <w:tcPr>
            <w:tcW w:w="399" w:type="dxa"/>
            <w:tcBorders>
              <w:top w:val="nil"/>
              <w:left w:val="double" w:sz="4" w:space="0" w:color="auto"/>
              <w:bottom w:val="nil"/>
              <w:right w:val="nil"/>
            </w:tcBorders>
          </w:tcPr>
          <w:p w14:paraId="40F7ABCD" w14:textId="75D4A91D" w:rsidR="00630472" w:rsidRDefault="00630472" w:rsidP="00630472">
            <w:pPr>
              <w:pStyle w:val="NoSpacing"/>
              <w:rPr>
                <w:sz w:val="6"/>
                <w:szCs w:val="6"/>
              </w:rPr>
            </w:pPr>
          </w:p>
        </w:tc>
      </w:tr>
      <w:tr w:rsidR="00630472" w14:paraId="794F6220" w14:textId="77777777" w:rsidTr="001E77CA">
        <w:tc>
          <w:tcPr>
            <w:tcW w:w="10041" w:type="dxa"/>
            <w:tcBorders>
              <w:top w:val="double" w:sz="4" w:space="0" w:color="auto"/>
              <w:left w:val="double" w:sz="4" w:space="0" w:color="auto"/>
              <w:bottom w:val="double" w:sz="4" w:space="0" w:color="auto"/>
              <w:right w:val="double" w:sz="4" w:space="0" w:color="auto"/>
            </w:tcBorders>
          </w:tcPr>
          <w:p w14:paraId="7A68B0C6" w14:textId="2C270FD3" w:rsidR="00074F44" w:rsidRPr="00522F9B" w:rsidRDefault="00074F4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Pumps | </w:t>
            </w:r>
            <w:r w:rsidR="00800EBE" w:rsidRPr="00522F9B">
              <w:rPr>
                <w:rFonts w:cstheme="minorHAnsi"/>
                <w:b/>
                <w:sz w:val="24"/>
                <w:szCs w:val="24"/>
              </w:rPr>
              <w:t>Pressure T</w:t>
            </w:r>
            <w:r w:rsidRPr="00522F9B">
              <w:rPr>
                <w:rFonts w:cstheme="minorHAnsi"/>
                <w:b/>
                <w:sz w:val="24"/>
                <w:szCs w:val="24"/>
              </w:rPr>
              <w:t xml:space="preserve">ank ID: </w:t>
            </w:r>
          </w:p>
          <w:p w14:paraId="5BDDEA0F" w14:textId="0E7817EA" w:rsidR="00630472" w:rsidRPr="00522F9B" w:rsidRDefault="00630472" w:rsidP="007E7090">
            <w:pPr>
              <w:pStyle w:val="NoSpacing"/>
              <w:spacing w:after="120"/>
              <w:ind w:left="360"/>
              <w:rPr>
                <w:rFonts w:cstheme="minorHAnsi"/>
                <w:b/>
                <w:sz w:val="24"/>
                <w:szCs w:val="24"/>
              </w:rPr>
            </w:pPr>
            <w:r w:rsidRPr="00522F9B">
              <w:rPr>
                <w:rFonts w:cstheme="minorHAnsi"/>
                <w:b/>
                <w:sz w:val="24"/>
                <w:szCs w:val="24"/>
              </w:rPr>
              <w:t>Pressure tank that uses an air compressor is older than the manufacturer’s life expectancy</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1379585E" w14:textId="6B6918F7" w:rsidR="00630472" w:rsidRPr="00522F9B" w:rsidRDefault="00630472" w:rsidP="007E7090">
            <w:pPr>
              <w:pStyle w:val="NoSpacing"/>
              <w:spacing w:after="120"/>
              <w:ind w:left="360"/>
              <w:rPr>
                <w:rFonts w:cstheme="minorHAnsi"/>
                <w:b/>
                <w:sz w:val="24"/>
                <w:szCs w:val="24"/>
              </w:rPr>
            </w:pPr>
            <w:r w:rsidRPr="00522F9B">
              <w:rPr>
                <w:rFonts w:cstheme="minorHAnsi"/>
                <w:sz w:val="24"/>
                <w:szCs w:val="24"/>
              </w:rPr>
              <w:t>In order to protect the structural integrity of the pressure tank (prevent tank explosion), tanks that exceed manufacturer’s life expectancy must be replaced.</w:t>
            </w:r>
          </w:p>
        </w:tc>
        <w:tc>
          <w:tcPr>
            <w:tcW w:w="399" w:type="dxa"/>
            <w:tcBorders>
              <w:top w:val="nil"/>
              <w:left w:val="double" w:sz="4" w:space="0" w:color="auto"/>
              <w:bottom w:val="nil"/>
              <w:right w:val="nil"/>
            </w:tcBorders>
          </w:tcPr>
          <w:p w14:paraId="313FD807" w14:textId="0ACD8251" w:rsidR="00630472" w:rsidRDefault="00630472" w:rsidP="00630472">
            <w:pPr>
              <w:pStyle w:val="NoSpacing"/>
              <w:rPr>
                <w:sz w:val="6"/>
                <w:szCs w:val="6"/>
              </w:rPr>
            </w:pPr>
          </w:p>
        </w:tc>
      </w:tr>
      <w:tr w:rsidR="00025887" w14:paraId="2CA11628" w14:textId="77777777" w:rsidTr="001E77CA">
        <w:tc>
          <w:tcPr>
            <w:tcW w:w="10041" w:type="dxa"/>
            <w:tcBorders>
              <w:top w:val="double" w:sz="4" w:space="0" w:color="auto"/>
              <w:left w:val="double" w:sz="4" w:space="0" w:color="auto"/>
              <w:bottom w:val="double" w:sz="4" w:space="0" w:color="auto"/>
              <w:right w:val="double" w:sz="4" w:space="0" w:color="auto"/>
            </w:tcBorders>
          </w:tcPr>
          <w:p w14:paraId="34E8364C" w14:textId="1C21B75F" w:rsidR="0001719D" w:rsidRPr="00522F9B" w:rsidRDefault="00AE7E93"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w:t>
            </w:r>
            <w:r w:rsidR="00E4442B" w:rsidRPr="00522F9B">
              <w:rPr>
                <w:rFonts w:cstheme="minorHAnsi"/>
                <w:b/>
                <w:sz w:val="24"/>
                <w:szCs w:val="24"/>
              </w:rPr>
              <w:t xml:space="preserve">torage | Storage </w:t>
            </w:r>
            <w:r w:rsidR="002A6EF2" w:rsidRPr="00522F9B">
              <w:rPr>
                <w:rFonts w:cstheme="minorHAnsi"/>
                <w:b/>
                <w:sz w:val="24"/>
                <w:szCs w:val="24"/>
              </w:rPr>
              <w:t xml:space="preserve">Tank ID:  - </w:t>
            </w:r>
          </w:p>
          <w:p w14:paraId="0C20C58C" w14:textId="443502EC" w:rsidR="00025887" w:rsidRPr="00522F9B" w:rsidRDefault="00025887" w:rsidP="007E7090">
            <w:pPr>
              <w:pStyle w:val="NoSpacing"/>
              <w:spacing w:after="120"/>
              <w:ind w:left="360"/>
              <w:rPr>
                <w:rFonts w:cstheme="minorHAnsi"/>
                <w:b/>
                <w:sz w:val="24"/>
                <w:szCs w:val="24"/>
                <w:u w:val="single"/>
              </w:rPr>
            </w:pPr>
            <w:r w:rsidRPr="00522F9B">
              <w:rPr>
                <w:rFonts w:cstheme="minorHAnsi"/>
                <w:b/>
                <w:sz w:val="24"/>
                <w:szCs w:val="24"/>
              </w:rPr>
              <w:t>Stor</w:t>
            </w:r>
            <w:r w:rsidR="00E02A28" w:rsidRPr="00522F9B">
              <w:rPr>
                <w:rFonts w:cstheme="minorHAnsi"/>
                <w:b/>
                <w:sz w:val="24"/>
                <w:szCs w:val="24"/>
              </w:rPr>
              <w:t>age</w:t>
            </w:r>
            <w:r w:rsidRPr="00522F9B">
              <w:rPr>
                <w:rFonts w:cstheme="minorHAnsi"/>
                <w:b/>
                <w:sz w:val="24"/>
                <w:szCs w:val="24"/>
              </w:rPr>
              <w:t xml:space="preserve"> tank located in an area subject to flooding</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1C7D3D17" w14:textId="6B3EE8A1" w:rsidR="00025887" w:rsidRPr="00522F9B" w:rsidRDefault="00FD79B5" w:rsidP="007E7090">
            <w:pPr>
              <w:pStyle w:val="NoSpacing"/>
              <w:spacing w:after="120"/>
              <w:ind w:left="360"/>
              <w:rPr>
                <w:rFonts w:cstheme="minorHAnsi"/>
                <w:b/>
                <w:sz w:val="24"/>
                <w:szCs w:val="24"/>
              </w:rPr>
            </w:pPr>
            <w:r w:rsidRPr="00FD79B5">
              <w:rPr>
                <w:rFonts w:cstheme="minorHAnsi"/>
                <w:sz w:val="24"/>
                <w:szCs w:val="24"/>
              </w:rPr>
              <w:t>[</w:t>
            </w:r>
            <w:r>
              <w:rPr>
                <w:rFonts w:cstheme="minorHAnsi"/>
                <w:sz w:val="24"/>
                <w:szCs w:val="24"/>
              </w:rPr>
              <w:t>Surveyor will insert specific text depending on scenario].</w:t>
            </w:r>
          </w:p>
        </w:tc>
        <w:tc>
          <w:tcPr>
            <w:tcW w:w="399" w:type="dxa"/>
            <w:tcBorders>
              <w:top w:val="nil"/>
              <w:left w:val="double" w:sz="4" w:space="0" w:color="auto"/>
              <w:bottom w:val="nil"/>
              <w:right w:val="nil"/>
            </w:tcBorders>
          </w:tcPr>
          <w:p w14:paraId="0B9D4D09" w14:textId="61C608A9" w:rsidR="00025887" w:rsidRDefault="00025887" w:rsidP="00025887">
            <w:pPr>
              <w:pStyle w:val="NoSpacing"/>
              <w:rPr>
                <w:sz w:val="6"/>
                <w:szCs w:val="6"/>
              </w:rPr>
            </w:pPr>
          </w:p>
        </w:tc>
      </w:tr>
      <w:tr w:rsidR="00025887" w14:paraId="44F3C757" w14:textId="77777777" w:rsidTr="001E77CA">
        <w:tc>
          <w:tcPr>
            <w:tcW w:w="10041" w:type="dxa"/>
            <w:tcBorders>
              <w:top w:val="double" w:sz="4" w:space="0" w:color="auto"/>
              <w:left w:val="double" w:sz="4" w:space="0" w:color="auto"/>
              <w:bottom w:val="double" w:sz="4" w:space="0" w:color="auto"/>
              <w:right w:val="double" w:sz="4" w:space="0" w:color="auto"/>
            </w:tcBorders>
          </w:tcPr>
          <w:p w14:paraId="4D18D519" w14:textId="064F2D8E" w:rsidR="005037C3" w:rsidRPr="00522F9B" w:rsidRDefault="005037C3"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w:t>
            </w:r>
            <w:r w:rsidR="001A7F7F" w:rsidRPr="00522F9B">
              <w:rPr>
                <w:rFonts w:cstheme="minorHAnsi"/>
                <w:b/>
                <w:sz w:val="24"/>
                <w:szCs w:val="24"/>
              </w:rPr>
              <w:t>k</w:t>
            </w:r>
            <w:r w:rsidR="00A71D97">
              <w:rPr>
                <w:rFonts w:cstheme="minorHAnsi"/>
                <w:b/>
                <w:sz w:val="24"/>
                <w:szCs w:val="24"/>
              </w:rPr>
              <w:t xml:space="preserve"> ID:  - </w:t>
            </w:r>
          </w:p>
          <w:p w14:paraId="06A3948E" w14:textId="508AB5DA" w:rsidR="00025887" w:rsidRPr="00522F9B" w:rsidRDefault="00025887" w:rsidP="007E7090">
            <w:pPr>
              <w:pStyle w:val="NoSpacing"/>
              <w:spacing w:after="120"/>
              <w:ind w:left="360"/>
              <w:rPr>
                <w:rFonts w:cstheme="minorHAnsi"/>
                <w:b/>
                <w:sz w:val="24"/>
                <w:szCs w:val="24"/>
              </w:rPr>
            </w:pPr>
            <w:r w:rsidRPr="00522F9B">
              <w:rPr>
                <w:rFonts w:cstheme="minorHAnsi"/>
                <w:b/>
                <w:sz w:val="24"/>
                <w:szCs w:val="24"/>
              </w:rPr>
              <w:t>Stor</w:t>
            </w:r>
            <w:r w:rsidR="009F1EDE" w:rsidRPr="00522F9B">
              <w:rPr>
                <w:rFonts w:cstheme="minorHAnsi"/>
                <w:b/>
                <w:sz w:val="24"/>
                <w:szCs w:val="24"/>
              </w:rPr>
              <w:t>age</w:t>
            </w:r>
            <w:r w:rsidRPr="00522F9B">
              <w:rPr>
                <w:rFonts w:cstheme="minorHAnsi"/>
                <w:b/>
                <w:sz w:val="24"/>
                <w:szCs w:val="24"/>
              </w:rPr>
              <w:t xml:space="preserve"> tank</w:t>
            </w:r>
            <w:r w:rsidR="00FE760A">
              <w:rPr>
                <w:rFonts w:cstheme="minorHAnsi"/>
                <w:b/>
                <w:sz w:val="24"/>
                <w:szCs w:val="24"/>
              </w:rPr>
              <w:t xml:space="preserve"> potentially</w:t>
            </w:r>
            <w:r w:rsidRPr="00522F9B">
              <w:rPr>
                <w:rFonts w:cstheme="minorHAnsi"/>
                <w:b/>
                <w:sz w:val="24"/>
                <w:szCs w:val="24"/>
              </w:rPr>
              <w:t xml:space="preserve"> not structurally sound or properly maintained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04852CBE" w14:textId="39943F2D" w:rsidR="00025887" w:rsidRPr="00522F9B" w:rsidRDefault="00025887" w:rsidP="007E7090">
            <w:pPr>
              <w:pStyle w:val="NoSpacing"/>
              <w:spacing w:after="120"/>
              <w:ind w:left="360"/>
              <w:rPr>
                <w:rFonts w:cstheme="minorHAnsi"/>
                <w:b/>
                <w:sz w:val="24"/>
                <w:szCs w:val="24"/>
              </w:rPr>
            </w:pPr>
            <w:r w:rsidRPr="00522F9B">
              <w:rPr>
                <w:rFonts w:cstheme="minorHAnsi"/>
                <w:sz w:val="24"/>
                <w:szCs w:val="24"/>
              </w:rPr>
              <w:t>The storage tank does not appear to be structurally sound. Specifically, the [tank component] of the tank must be evaluated by a professional engineer familiar with the construction of water-storage tanks to determine the integrity of the tank’s [tank component]. Failure to maintain the structural and sanitary integrity of the tank could lead directly to contamination within the tank, illness and/or the loss of property. The professional evaluation of the storage tank must be made as soon as possible and it must be repaired if necessary to ensure the structural integrity and reliability of the tank.</w:t>
            </w:r>
          </w:p>
        </w:tc>
        <w:tc>
          <w:tcPr>
            <w:tcW w:w="399" w:type="dxa"/>
            <w:tcBorders>
              <w:top w:val="nil"/>
              <w:left w:val="double" w:sz="4" w:space="0" w:color="auto"/>
              <w:bottom w:val="nil"/>
              <w:right w:val="nil"/>
            </w:tcBorders>
          </w:tcPr>
          <w:p w14:paraId="04121672" w14:textId="7FE5D0E0" w:rsidR="00025887" w:rsidRDefault="00025887" w:rsidP="00025887">
            <w:pPr>
              <w:pStyle w:val="NoSpacing"/>
              <w:rPr>
                <w:sz w:val="6"/>
                <w:szCs w:val="6"/>
              </w:rPr>
            </w:pPr>
          </w:p>
        </w:tc>
      </w:tr>
      <w:tr w:rsidR="003C215E" w14:paraId="7E781785" w14:textId="77777777" w:rsidTr="001E77CA">
        <w:tc>
          <w:tcPr>
            <w:tcW w:w="10041" w:type="dxa"/>
            <w:tcBorders>
              <w:top w:val="double" w:sz="4" w:space="0" w:color="auto"/>
              <w:left w:val="double" w:sz="4" w:space="0" w:color="auto"/>
              <w:bottom w:val="double" w:sz="4" w:space="0" w:color="auto"/>
              <w:right w:val="double" w:sz="4" w:space="0" w:color="auto"/>
            </w:tcBorders>
          </w:tcPr>
          <w:p w14:paraId="7B63F8A2" w14:textId="6C24061D" w:rsidR="00E4688D" w:rsidRPr="00522F9B" w:rsidRDefault="00E4688D"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w:t>
            </w:r>
            <w:r w:rsidR="00494BE1" w:rsidRPr="00522F9B">
              <w:rPr>
                <w:rFonts w:cstheme="minorHAnsi"/>
                <w:b/>
                <w:sz w:val="24"/>
                <w:szCs w:val="24"/>
              </w:rPr>
              <w:t xml:space="preserve">| Storage </w:t>
            </w:r>
            <w:r w:rsidRPr="00522F9B">
              <w:rPr>
                <w:rFonts w:cstheme="minorHAnsi"/>
                <w:b/>
                <w:sz w:val="24"/>
                <w:szCs w:val="24"/>
              </w:rPr>
              <w:t xml:space="preserve">Tank ID: </w:t>
            </w:r>
            <w:r w:rsidR="00A71D97">
              <w:rPr>
                <w:rFonts w:cstheme="minorHAnsi"/>
                <w:b/>
                <w:sz w:val="24"/>
                <w:szCs w:val="24"/>
              </w:rPr>
              <w:t xml:space="preserve"> - </w:t>
            </w:r>
          </w:p>
          <w:p w14:paraId="0B9C08C1" w14:textId="6C6892BB"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lastRenderedPageBreak/>
              <w:t>Storage tank foundation does not appear to be structurally sound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54081F45" w14:textId="02C1B114" w:rsidR="003C215E" w:rsidRPr="00522F9B" w:rsidRDefault="003C215E" w:rsidP="007E7090">
            <w:pPr>
              <w:pStyle w:val="NoSpacing"/>
              <w:spacing w:after="120"/>
              <w:ind w:left="360"/>
              <w:rPr>
                <w:rFonts w:cstheme="minorHAnsi"/>
                <w:b/>
                <w:sz w:val="24"/>
                <w:szCs w:val="24"/>
              </w:rPr>
            </w:pPr>
            <w:r w:rsidRPr="00522F9B">
              <w:rPr>
                <w:rFonts w:cstheme="minorHAnsi"/>
                <w:sz w:val="24"/>
                <w:szCs w:val="24"/>
              </w:rPr>
              <w:t>The storage tank foundation does not appear to be structurally sound. It must be evaluated by a professional engineer familiar with the construction of water-storage tanks. Failure to maintain the structural and sanitary integrity of the tank foundation could lead directly to contamination within the tank, illness and/or the loss of property. The professional evaluation of the storage tank foundation must be made as soon as possible and the foundation repaired if necessary to ensure the structural integrity and reliability of the tank.</w:t>
            </w:r>
          </w:p>
        </w:tc>
        <w:tc>
          <w:tcPr>
            <w:tcW w:w="399" w:type="dxa"/>
            <w:tcBorders>
              <w:top w:val="nil"/>
              <w:left w:val="double" w:sz="4" w:space="0" w:color="auto"/>
              <w:bottom w:val="nil"/>
              <w:right w:val="nil"/>
            </w:tcBorders>
          </w:tcPr>
          <w:p w14:paraId="56A4770D" w14:textId="47A0567A" w:rsidR="003C215E" w:rsidRDefault="003C215E" w:rsidP="003C215E">
            <w:pPr>
              <w:pStyle w:val="NoSpacing"/>
              <w:rPr>
                <w:sz w:val="6"/>
                <w:szCs w:val="6"/>
              </w:rPr>
            </w:pPr>
          </w:p>
        </w:tc>
      </w:tr>
      <w:tr w:rsidR="003C215E" w14:paraId="0C507056" w14:textId="77777777" w:rsidTr="001E77CA">
        <w:tc>
          <w:tcPr>
            <w:tcW w:w="10041" w:type="dxa"/>
            <w:tcBorders>
              <w:top w:val="double" w:sz="4" w:space="0" w:color="auto"/>
              <w:left w:val="double" w:sz="4" w:space="0" w:color="auto"/>
              <w:bottom w:val="double" w:sz="4" w:space="0" w:color="auto"/>
              <w:right w:val="double" w:sz="4" w:space="0" w:color="auto"/>
            </w:tcBorders>
          </w:tcPr>
          <w:p w14:paraId="4E504B8E" w14:textId="1E445E72"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 ID:</w:t>
            </w:r>
            <w:r w:rsidR="00A71D97">
              <w:rPr>
                <w:rFonts w:cstheme="minorHAnsi"/>
                <w:b/>
                <w:sz w:val="24"/>
                <w:szCs w:val="24"/>
              </w:rPr>
              <w:t xml:space="preserve">  - </w:t>
            </w:r>
          </w:p>
          <w:p w14:paraId="522C9A22" w14:textId="4ED06B53"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Storage tank not sealed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4E9F7C79" w14:textId="676F4D31" w:rsidR="003C215E" w:rsidRPr="00522F9B" w:rsidRDefault="003C215E" w:rsidP="007E7090">
            <w:pPr>
              <w:pStyle w:val="NoSpacing"/>
              <w:spacing w:after="120"/>
              <w:ind w:left="360"/>
              <w:rPr>
                <w:rFonts w:cstheme="minorHAnsi"/>
                <w:b/>
                <w:sz w:val="24"/>
                <w:szCs w:val="24"/>
              </w:rPr>
            </w:pPr>
            <w:r w:rsidRPr="00522F9B">
              <w:rPr>
                <w:rFonts w:cstheme="minorHAnsi"/>
                <w:sz w:val="24"/>
                <w:szCs w:val="24"/>
              </w:rPr>
              <w:t>Other than the openings afforded by the #24-mesh screens on the vents and overflows, all openings must be sealed completely to prevent contamination (including contamination carried by insects, rodents, and birds) from entering the water system.</w:t>
            </w:r>
            <w:r w:rsidR="00B07A6C">
              <w:rPr>
                <w:rFonts w:cstheme="minorHAnsi"/>
                <w:sz w:val="24"/>
                <w:szCs w:val="24"/>
              </w:rPr>
              <w:t xml:space="preserve"> Caulking or sealant must not be used. Penetrations into the tank must be through conduit, bulkhead, or other permanent watertight fittings.</w:t>
            </w:r>
          </w:p>
        </w:tc>
        <w:tc>
          <w:tcPr>
            <w:tcW w:w="399" w:type="dxa"/>
            <w:tcBorders>
              <w:top w:val="nil"/>
              <w:left w:val="double" w:sz="4" w:space="0" w:color="auto"/>
              <w:bottom w:val="nil"/>
              <w:right w:val="nil"/>
            </w:tcBorders>
          </w:tcPr>
          <w:p w14:paraId="577706E5" w14:textId="2CBBE3AF" w:rsidR="003C215E" w:rsidRDefault="003C215E" w:rsidP="003C215E">
            <w:pPr>
              <w:pStyle w:val="NoSpacing"/>
              <w:rPr>
                <w:sz w:val="6"/>
                <w:szCs w:val="6"/>
              </w:rPr>
            </w:pPr>
          </w:p>
        </w:tc>
      </w:tr>
      <w:tr w:rsidR="003C215E" w14:paraId="44CB8950" w14:textId="77777777" w:rsidTr="001E77CA">
        <w:tc>
          <w:tcPr>
            <w:tcW w:w="10041" w:type="dxa"/>
            <w:tcBorders>
              <w:top w:val="double" w:sz="4" w:space="0" w:color="auto"/>
              <w:left w:val="double" w:sz="4" w:space="0" w:color="auto"/>
              <w:bottom w:val="double" w:sz="4" w:space="0" w:color="auto"/>
              <w:right w:val="double" w:sz="4" w:space="0" w:color="auto"/>
            </w:tcBorders>
          </w:tcPr>
          <w:p w14:paraId="333CEC31" w14:textId="1B20D837"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w:t>
            </w:r>
            <w:r w:rsidR="00A71D97">
              <w:rPr>
                <w:rFonts w:cstheme="minorHAnsi"/>
                <w:b/>
                <w:sz w:val="24"/>
                <w:szCs w:val="24"/>
              </w:rPr>
              <w:t xml:space="preserve"> ID:  - </w:t>
            </w:r>
          </w:p>
          <w:p w14:paraId="0D09166C" w14:textId="42CF84F0"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 xml:space="preserve">Storage tank not cleaned and inspected within the last </w:t>
            </w:r>
            <w:r w:rsidR="008178E2">
              <w:rPr>
                <w:rFonts w:cstheme="minorHAnsi"/>
                <w:b/>
                <w:sz w:val="24"/>
                <w:szCs w:val="24"/>
              </w:rPr>
              <w:t>10</w:t>
            </w:r>
            <w:r w:rsidRPr="00522F9B">
              <w:rPr>
                <w:rFonts w:cstheme="minorHAnsi"/>
                <w:b/>
                <w:sz w:val="24"/>
                <w:szCs w:val="24"/>
              </w:rPr>
              <w:t xml:space="preserve"> years. </w:t>
            </w:r>
          </w:p>
          <w:p w14:paraId="1B196634" w14:textId="7C2C3C6F" w:rsidR="003C215E" w:rsidRPr="00522F9B" w:rsidRDefault="003C215E" w:rsidP="007E7090">
            <w:pPr>
              <w:pStyle w:val="NoSpacing"/>
              <w:spacing w:after="120"/>
              <w:ind w:left="360"/>
              <w:rPr>
                <w:rFonts w:cstheme="minorHAnsi"/>
                <w:sz w:val="24"/>
                <w:szCs w:val="24"/>
              </w:rPr>
            </w:pPr>
            <w:r w:rsidRPr="00522F9B">
              <w:rPr>
                <w:rFonts w:cstheme="minorHAnsi"/>
                <w:sz w:val="24"/>
                <w:szCs w:val="24"/>
              </w:rPr>
              <w:t>The tank must be cleaned and inspected. Please see the enclosed Finished Water Storage Tank Inspection/Cleaning Checklist for a list of items that must be evaluated during the inspection. Tanks need to be periodically cleaned and inspected to prevent the growth of potentially harmful pathogens in the accumulated sediments and to address construction issues before they require major repairs. Inspections and cleaning may be done by a third-party professional or appropriately trained in-house staff. Please be aware that some tanks may be considered as confined spaces or hazardous environments; personnel working in or near the tanks should have all OSHA-required training, and proper safety equipment and procedures should be used at all times. After inspection and cleaning the tank must be disinfected according to AWWA standards (C652-92: Disinfection of Water Storage Facilities).</w:t>
            </w:r>
          </w:p>
          <w:p w14:paraId="1FAD6ABC" w14:textId="5BC768DB" w:rsidR="003C215E" w:rsidRPr="00522F9B" w:rsidRDefault="003C215E" w:rsidP="007E7090">
            <w:pPr>
              <w:pStyle w:val="NoSpacing"/>
              <w:spacing w:after="120"/>
              <w:ind w:left="360"/>
              <w:rPr>
                <w:rFonts w:cstheme="minorHAnsi"/>
                <w:sz w:val="24"/>
                <w:szCs w:val="24"/>
              </w:rPr>
            </w:pPr>
            <w:r w:rsidRPr="00522F9B">
              <w:rPr>
                <w:rFonts w:cstheme="minorHAnsi"/>
                <w:sz w:val="24"/>
                <w:szCs w:val="24"/>
              </w:rPr>
              <w:t>In order to correct this significant deficiency, you must provide EPA with the following documentation:</w:t>
            </w:r>
          </w:p>
          <w:p w14:paraId="076230C7" w14:textId="7D29C9D3" w:rsidR="003C215E" w:rsidRPr="007E7090" w:rsidRDefault="003C215E" w:rsidP="00825FD8">
            <w:pPr>
              <w:pStyle w:val="ListParagraph"/>
              <w:numPr>
                <w:ilvl w:val="0"/>
                <w:numId w:val="11"/>
              </w:numPr>
              <w:rPr>
                <w:rFonts w:cstheme="minorHAnsi"/>
              </w:rPr>
            </w:pPr>
            <w:r w:rsidRPr="007E7090">
              <w:rPr>
                <w:rFonts w:cstheme="minorHAnsi"/>
              </w:rPr>
              <w:t>A completed copy of the</w:t>
            </w:r>
            <w:r w:rsidR="00E9155C">
              <w:rPr>
                <w:rFonts w:cstheme="minorHAnsi"/>
              </w:rPr>
              <w:t xml:space="preserve"> EPA</w:t>
            </w:r>
            <w:r w:rsidRPr="007E7090">
              <w:rPr>
                <w:rFonts w:cstheme="minorHAnsi"/>
              </w:rPr>
              <w:t xml:space="preserve"> Finished Water Storage Tank Inspection/Cleaning Checklist. </w:t>
            </w:r>
          </w:p>
          <w:p w14:paraId="61DFA3E0" w14:textId="07F4A529" w:rsidR="003C215E" w:rsidRPr="007E7090" w:rsidRDefault="003C215E" w:rsidP="00825FD8">
            <w:pPr>
              <w:pStyle w:val="ListParagraph"/>
              <w:numPr>
                <w:ilvl w:val="0"/>
                <w:numId w:val="11"/>
              </w:numPr>
              <w:rPr>
                <w:rFonts w:cstheme="minorHAnsi"/>
              </w:rPr>
            </w:pPr>
            <w:r w:rsidRPr="007E7090">
              <w:rPr>
                <w:rFonts w:cstheme="minorHAnsi"/>
              </w:rPr>
              <w:t>A copy of inspection results and labeled photographs</w:t>
            </w:r>
            <w:r w:rsidR="0017601B">
              <w:rPr>
                <w:rFonts w:cstheme="minorHAnsi"/>
              </w:rPr>
              <w:t xml:space="preserve"> (if separate from the checklist)</w:t>
            </w:r>
            <w:r w:rsidR="00514A92">
              <w:rPr>
                <w:rFonts w:cstheme="minorHAnsi"/>
              </w:rPr>
              <w:t>, which must include tank cleaning method, depth of sediment, disinfection method, and findings</w:t>
            </w:r>
            <w:r w:rsidRPr="007E7090">
              <w:rPr>
                <w:rFonts w:cstheme="minorHAnsi"/>
              </w:rPr>
              <w:t xml:space="preserve">. </w:t>
            </w:r>
          </w:p>
          <w:p w14:paraId="1C9AA7D2" w14:textId="588F940A" w:rsidR="003C215E" w:rsidRPr="007E7090" w:rsidRDefault="003C215E" w:rsidP="00825FD8">
            <w:pPr>
              <w:pStyle w:val="ListParagraph"/>
              <w:numPr>
                <w:ilvl w:val="0"/>
                <w:numId w:val="11"/>
              </w:numPr>
              <w:spacing w:after="120"/>
              <w:rPr>
                <w:rFonts w:cstheme="minorHAnsi"/>
                <w:b/>
              </w:rPr>
            </w:pPr>
            <w:r w:rsidRPr="007E7090">
              <w:rPr>
                <w:rFonts w:cstheme="minorHAnsi"/>
              </w:rPr>
              <w:t xml:space="preserve">The date that any corrective actions needed to address deficiencies with the tank components will be completed. EPA will review the </w:t>
            </w:r>
            <w:r w:rsidR="00514A92">
              <w:rPr>
                <w:rFonts w:cstheme="minorHAnsi"/>
              </w:rPr>
              <w:t>results</w:t>
            </w:r>
            <w:r w:rsidRPr="007E7090">
              <w:rPr>
                <w:rFonts w:cstheme="minorHAnsi"/>
              </w:rPr>
              <w:t xml:space="preserve"> and may require additional corrective actions.</w:t>
            </w:r>
          </w:p>
        </w:tc>
        <w:tc>
          <w:tcPr>
            <w:tcW w:w="399" w:type="dxa"/>
            <w:tcBorders>
              <w:top w:val="nil"/>
              <w:left w:val="double" w:sz="4" w:space="0" w:color="auto"/>
              <w:bottom w:val="nil"/>
              <w:right w:val="nil"/>
            </w:tcBorders>
          </w:tcPr>
          <w:p w14:paraId="7424D9FC" w14:textId="735BEB1C" w:rsidR="003C215E" w:rsidRDefault="003C215E" w:rsidP="003C215E">
            <w:pPr>
              <w:pStyle w:val="NoSpacing"/>
              <w:rPr>
                <w:sz w:val="6"/>
                <w:szCs w:val="6"/>
              </w:rPr>
            </w:pPr>
          </w:p>
        </w:tc>
      </w:tr>
      <w:tr w:rsidR="00FD1A78" w14:paraId="0CBACED4" w14:textId="77777777" w:rsidTr="001E77CA">
        <w:tc>
          <w:tcPr>
            <w:tcW w:w="10041" w:type="dxa"/>
            <w:tcBorders>
              <w:top w:val="double" w:sz="4" w:space="0" w:color="auto"/>
              <w:left w:val="double" w:sz="4" w:space="0" w:color="auto"/>
              <w:bottom w:val="double" w:sz="4" w:space="0" w:color="auto"/>
              <w:right w:val="double" w:sz="4" w:space="0" w:color="auto"/>
            </w:tcBorders>
          </w:tcPr>
          <w:p w14:paraId="25FBD141" w14:textId="38840D44" w:rsidR="00FD1A78" w:rsidRPr="00522F9B" w:rsidRDefault="00FD1A78" w:rsidP="00FD1A7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w:t>
            </w:r>
            <w:r>
              <w:rPr>
                <w:rFonts w:cstheme="minorHAnsi"/>
                <w:b/>
                <w:sz w:val="24"/>
                <w:szCs w:val="24"/>
              </w:rPr>
              <w:t>| Stora</w:t>
            </w:r>
            <w:r w:rsidRPr="00522F9B">
              <w:rPr>
                <w:rFonts w:cstheme="minorHAnsi"/>
                <w:b/>
                <w:sz w:val="24"/>
                <w:szCs w:val="24"/>
              </w:rPr>
              <w:t>ge Tank I</w:t>
            </w:r>
            <w:r w:rsidR="00A71D97">
              <w:rPr>
                <w:rFonts w:cstheme="minorHAnsi"/>
                <w:b/>
                <w:sz w:val="24"/>
                <w:szCs w:val="24"/>
              </w:rPr>
              <w:t xml:space="preserve">D:  - </w:t>
            </w:r>
          </w:p>
          <w:p w14:paraId="4897746B" w14:textId="60272603" w:rsidR="00FD1A78" w:rsidRPr="00522F9B" w:rsidRDefault="00FD1A78" w:rsidP="00FD1A78">
            <w:pPr>
              <w:pStyle w:val="NoSpacing"/>
              <w:spacing w:after="120"/>
              <w:ind w:left="360"/>
              <w:rPr>
                <w:rFonts w:cstheme="minorHAnsi"/>
                <w:b/>
                <w:sz w:val="24"/>
                <w:szCs w:val="24"/>
              </w:rPr>
            </w:pPr>
            <w:r w:rsidRPr="00522F9B">
              <w:rPr>
                <w:rFonts w:cstheme="minorHAnsi"/>
                <w:b/>
                <w:sz w:val="24"/>
                <w:szCs w:val="24"/>
              </w:rPr>
              <w:t xml:space="preserve">Storage tank </w:t>
            </w:r>
            <w:r>
              <w:rPr>
                <w:rFonts w:cstheme="minorHAnsi"/>
                <w:b/>
                <w:sz w:val="24"/>
                <w:szCs w:val="24"/>
              </w:rPr>
              <w:t>inspection/cleaning report not available</w:t>
            </w:r>
            <w:r w:rsidRPr="00522F9B">
              <w:rPr>
                <w:rFonts w:cstheme="minorHAnsi"/>
                <w:b/>
                <w:sz w:val="24"/>
                <w:szCs w:val="24"/>
              </w:rPr>
              <w:t xml:space="preserve">. </w:t>
            </w:r>
          </w:p>
          <w:p w14:paraId="3EA3EA13" w14:textId="2A7957D5" w:rsidR="00FD1A78" w:rsidRPr="00522F9B" w:rsidRDefault="00FD1A78" w:rsidP="00FD1A78">
            <w:pPr>
              <w:pStyle w:val="NoSpacing"/>
              <w:spacing w:after="120"/>
              <w:ind w:left="360"/>
              <w:rPr>
                <w:rFonts w:cstheme="minorHAnsi"/>
                <w:b/>
                <w:sz w:val="24"/>
                <w:szCs w:val="24"/>
              </w:rPr>
            </w:pPr>
            <w:r>
              <w:rPr>
                <w:rFonts w:cstheme="minorHAnsi"/>
                <w:sz w:val="24"/>
                <w:szCs w:val="24"/>
              </w:rPr>
              <w:lastRenderedPageBreak/>
              <w:t>During the sanitary survey, the water system could not provide a copy of the most recent storage tank inspection report to the surveyor. Systems are required to maintain all relevant records from at least the past 12 years</w:t>
            </w:r>
            <w:r w:rsidR="008178E2">
              <w:rPr>
                <w:rFonts w:cstheme="minorHAnsi"/>
                <w:sz w:val="24"/>
                <w:szCs w:val="24"/>
              </w:rPr>
              <w:t xml:space="preserve"> </w:t>
            </w:r>
            <w:r w:rsidR="00FD5F17">
              <w:rPr>
                <w:rFonts w:cstheme="minorHAnsi"/>
                <w:sz w:val="24"/>
                <w:szCs w:val="24"/>
              </w:rPr>
              <w:t>(</w:t>
            </w:r>
            <w:r w:rsidR="00FD5F17" w:rsidRPr="00FD5F17">
              <w:rPr>
                <w:rFonts w:cstheme="minorHAnsi"/>
                <w:sz w:val="24"/>
                <w:szCs w:val="24"/>
              </w:rPr>
              <w:t>Title 40 Code of Federal Regulations Section 141.33</w:t>
            </w:r>
            <w:r w:rsidR="00FD5F17">
              <w:rPr>
                <w:rFonts w:cstheme="minorHAnsi"/>
                <w:sz w:val="24"/>
                <w:szCs w:val="24"/>
              </w:rPr>
              <w:t>)</w:t>
            </w:r>
            <w:r>
              <w:rPr>
                <w:rFonts w:cstheme="minorHAnsi"/>
                <w:sz w:val="24"/>
                <w:szCs w:val="24"/>
              </w:rPr>
              <w:t>. The system must obtain documentation of the most recent storage tank inspection and/or cleaning and provide this documentation to EPA Region 8.</w:t>
            </w:r>
            <w:r w:rsidR="00E9155C">
              <w:rPr>
                <w:rFonts w:cstheme="minorHAnsi"/>
                <w:sz w:val="24"/>
                <w:szCs w:val="24"/>
              </w:rPr>
              <w:t xml:space="preserve"> The inspection report must include, at a minimum, labeled photographs, tank cleaning method (if cleaned), depth of sediment, disinfection method (if disinfected), and findings.</w:t>
            </w:r>
          </w:p>
        </w:tc>
        <w:tc>
          <w:tcPr>
            <w:tcW w:w="399" w:type="dxa"/>
            <w:tcBorders>
              <w:top w:val="nil"/>
              <w:left w:val="double" w:sz="4" w:space="0" w:color="auto"/>
              <w:bottom w:val="nil"/>
              <w:right w:val="nil"/>
            </w:tcBorders>
          </w:tcPr>
          <w:p w14:paraId="3157B4AB" w14:textId="3E7AA68A" w:rsidR="00FD1A78" w:rsidRDefault="00FD1A78" w:rsidP="00FD1A78">
            <w:pPr>
              <w:pStyle w:val="NoSpacing"/>
              <w:rPr>
                <w:sz w:val="6"/>
                <w:szCs w:val="6"/>
              </w:rPr>
            </w:pPr>
          </w:p>
        </w:tc>
      </w:tr>
      <w:tr w:rsidR="003C215E" w14:paraId="68DC5F65" w14:textId="77777777" w:rsidTr="001E77CA">
        <w:tc>
          <w:tcPr>
            <w:tcW w:w="10041" w:type="dxa"/>
            <w:tcBorders>
              <w:top w:val="double" w:sz="4" w:space="0" w:color="auto"/>
              <w:left w:val="double" w:sz="4" w:space="0" w:color="auto"/>
              <w:bottom w:val="double" w:sz="4" w:space="0" w:color="auto"/>
              <w:right w:val="double" w:sz="4" w:space="0" w:color="auto"/>
            </w:tcBorders>
          </w:tcPr>
          <w:p w14:paraId="7BFA8CAC" w14:textId="4980DB8C"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 ID:</w:t>
            </w:r>
            <w:r w:rsidR="00A71D97">
              <w:rPr>
                <w:rFonts w:cstheme="minorHAnsi"/>
                <w:b/>
                <w:sz w:val="24"/>
                <w:szCs w:val="24"/>
              </w:rPr>
              <w:t xml:space="preserve">  - </w:t>
            </w:r>
          </w:p>
          <w:p w14:paraId="39988052" w14:textId="2C674881"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No overflow on finished water storage tank.</w:t>
            </w:r>
          </w:p>
          <w:p w14:paraId="6A9B1778" w14:textId="2A7FA2E1" w:rsidR="003C215E" w:rsidRPr="00522F9B" w:rsidRDefault="003C215E" w:rsidP="007E7090">
            <w:pPr>
              <w:pStyle w:val="NoSpacing"/>
              <w:spacing w:after="120"/>
              <w:ind w:left="360"/>
              <w:rPr>
                <w:rFonts w:cstheme="minorHAnsi"/>
                <w:b/>
                <w:sz w:val="24"/>
                <w:szCs w:val="24"/>
              </w:rPr>
            </w:pPr>
            <w:r w:rsidRPr="00522F9B">
              <w:rPr>
                <w:rFonts w:cstheme="minorHAnsi"/>
                <w:sz w:val="24"/>
                <w:szCs w:val="24"/>
              </w:rPr>
              <w:t>In order to protect the integrity of the tank in the case of control system failure leading to overfilling, the tank must have an overflow that is separate from the vent.</w:t>
            </w:r>
          </w:p>
        </w:tc>
        <w:tc>
          <w:tcPr>
            <w:tcW w:w="399" w:type="dxa"/>
            <w:tcBorders>
              <w:top w:val="nil"/>
              <w:left w:val="double" w:sz="4" w:space="0" w:color="auto"/>
              <w:bottom w:val="nil"/>
              <w:right w:val="nil"/>
            </w:tcBorders>
          </w:tcPr>
          <w:p w14:paraId="5AE045A3" w14:textId="3F1A78F5" w:rsidR="003C215E" w:rsidRDefault="003C215E" w:rsidP="003C215E">
            <w:pPr>
              <w:pStyle w:val="NoSpacing"/>
              <w:rPr>
                <w:sz w:val="6"/>
                <w:szCs w:val="6"/>
              </w:rPr>
            </w:pPr>
          </w:p>
        </w:tc>
      </w:tr>
      <w:tr w:rsidR="003C215E" w14:paraId="60AD5ECC" w14:textId="77777777" w:rsidTr="001E77CA">
        <w:tc>
          <w:tcPr>
            <w:tcW w:w="10041" w:type="dxa"/>
            <w:tcBorders>
              <w:top w:val="double" w:sz="4" w:space="0" w:color="auto"/>
              <w:left w:val="double" w:sz="4" w:space="0" w:color="auto"/>
              <w:bottom w:val="double" w:sz="4" w:space="0" w:color="auto"/>
              <w:right w:val="double" w:sz="4" w:space="0" w:color="auto"/>
            </w:tcBorders>
          </w:tcPr>
          <w:p w14:paraId="59D6334A" w14:textId="0F2E4611"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 ID:  -</w:t>
            </w:r>
            <w:r w:rsidR="00A71D97">
              <w:rPr>
                <w:rFonts w:cstheme="minorHAnsi"/>
                <w:b/>
                <w:sz w:val="24"/>
                <w:szCs w:val="24"/>
              </w:rPr>
              <w:t xml:space="preserve"> </w:t>
            </w:r>
          </w:p>
          <w:p w14:paraId="5B38C060" w14:textId="46B59EF9"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Unknown integrity of storage tank overflow.</w:t>
            </w:r>
          </w:p>
          <w:p w14:paraId="47B92252" w14:textId="6B733DC7" w:rsidR="003C215E" w:rsidRPr="00522F9B" w:rsidRDefault="003C215E" w:rsidP="007E7090">
            <w:pPr>
              <w:pStyle w:val="NoSpacing"/>
              <w:spacing w:after="120"/>
              <w:ind w:left="360"/>
              <w:rPr>
                <w:rFonts w:cstheme="minorHAnsi"/>
                <w:sz w:val="24"/>
                <w:szCs w:val="24"/>
              </w:rPr>
            </w:pPr>
            <w:r w:rsidRPr="00522F9B">
              <w:rPr>
                <w:rFonts w:cstheme="minorHAnsi"/>
                <w:sz w:val="24"/>
                <w:szCs w:val="24"/>
              </w:rPr>
              <w:t xml:space="preserve">The sanitary surveyor was unable to evaluate the tank overflow, and the water system was not able to produce documentation of the condition of these components. Each item that could not be inspected during the sanitary survey must be inspected and the structure/condition must be compared to the enclosed Tech Tips for Finished Water Storage Facilities to determine if corrective action is needed. Tank inspectors can be third-party professionals or appropriately trained in-house staff.   </w:t>
            </w:r>
          </w:p>
          <w:p w14:paraId="0A5EA1A1" w14:textId="1C7645A2" w:rsidR="003C215E" w:rsidRPr="00522F9B" w:rsidRDefault="00554BB7" w:rsidP="007E7090">
            <w:pPr>
              <w:pStyle w:val="NoSpacing"/>
              <w:spacing w:after="120"/>
              <w:ind w:left="360"/>
              <w:rPr>
                <w:rFonts w:cstheme="minorHAnsi"/>
                <w:sz w:val="24"/>
                <w:szCs w:val="24"/>
              </w:rPr>
            </w:pPr>
            <w:r>
              <w:rPr>
                <w:rFonts w:cstheme="minorHAnsi"/>
                <w:sz w:val="24"/>
                <w:szCs w:val="24"/>
              </w:rPr>
              <w:t>To</w:t>
            </w:r>
            <w:r w:rsidR="003C215E" w:rsidRPr="00522F9B">
              <w:rPr>
                <w:rFonts w:cstheme="minorHAnsi"/>
                <w:sz w:val="24"/>
                <w:szCs w:val="24"/>
              </w:rPr>
              <w:t xml:space="preserve"> correct this significant deficiency you must provide EPA with the following documentation: </w:t>
            </w:r>
          </w:p>
          <w:p w14:paraId="111ECD9C" w14:textId="20482DFE" w:rsidR="003C215E" w:rsidRPr="007E7090" w:rsidRDefault="003C215E" w:rsidP="00825FD8">
            <w:pPr>
              <w:pStyle w:val="ListParagraph"/>
              <w:numPr>
                <w:ilvl w:val="0"/>
                <w:numId w:val="10"/>
              </w:numPr>
              <w:rPr>
                <w:rFonts w:cstheme="minorHAnsi"/>
              </w:rPr>
            </w:pPr>
            <w:r w:rsidRPr="007E7090">
              <w:rPr>
                <w:rFonts w:cstheme="minorHAnsi"/>
              </w:rPr>
              <w:t xml:space="preserve">A completed copy of the </w:t>
            </w:r>
            <w:r w:rsidR="00E9155C">
              <w:rPr>
                <w:rFonts w:cstheme="minorHAnsi"/>
              </w:rPr>
              <w:t xml:space="preserve">EPA </w:t>
            </w:r>
            <w:r w:rsidRPr="007E7090">
              <w:rPr>
                <w:rFonts w:cstheme="minorHAnsi"/>
              </w:rPr>
              <w:t>Unknown Integrity Checklist</w:t>
            </w:r>
            <w:r w:rsidR="00E9155C">
              <w:rPr>
                <w:rFonts w:cstheme="minorHAnsi"/>
              </w:rPr>
              <w:t xml:space="preserve"> with photos</w:t>
            </w:r>
            <w:r w:rsidRPr="007E7090">
              <w:rPr>
                <w:rFonts w:cstheme="minorHAnsi"/>
              </w:rPr>
              <w:t>.</w:t>
            </w:r>
          </w:p>
          <w:p w14:paraId="060697C0" w14:textId="5E5AD10F" w:rsidR="003C215E" w:rsidRPr="007E7090" w:rsidRDefault="003C215E" w:rsidP="00825FD8">
            <w:pPr>
              <w:pStyle w:val="ListParagraph"/>
              <w:numPr>
                <w:ilvl w:val="0"/>
                <w:numId w:val="10"/>
              </w:numPr>
              <w:spacing w:after="120"/>
              <w:rPr>
                <w:rFonts w:cstheme="minorHAnsi"/>
                <w:b/>
              </w:rPr>
            </w:pPr>
            <w:r w:rsidRPr="007E7090">
              <w:rPr>
                <w:rFonts w:cstheme="minorHAnsi"/>
              </w:rPr>
              <w:t xml:space="preserve">The date that any corrective actions needed to address deficiencies with the tank components will be completed. EPA will review the </w:t>
            </w:r>
            <w:r w:rsidR="0017601B">
              <w:rPr>
                <w:rFonts w:cstheme="minorHAnsi"/>
              </w:rPr>
              <w:t>checklist</w:t>
            </w:r>
            <w:r w:rsidRPr="007E7090">
              <w:rPr>
                <w:rFonts w:cstheme="minorHAnsi"/>
              </w:rPr>
              <w:t xml:space="preserve"> and may require additional corrective actions.</w:t>
            </w:r>
          </w:p>
        </w:tc>
        <w:tc>
          <w:tcPr>
            <w:tcW w:w="399" w:type="dxa"/>
            <w:tcBorders>
              <w:top w:val="nil"/>
              <w:left w:val="double" w:sz="4" w:space="0" w:color="auto"/>
              <w:bottom w:val="nil"/>
              <w:right w:val="nil"/>
            </w:tcBorders>
          </w:tcPr>
          <w:p w14:paraId="45F8464A" w14:textId="759F144F" w:rsidR="003C215E" w:rsidRDefault="003C215E" w:rsidP="003C215E">
            <w:pPr>
              <w:pStyle w:val="NoSpacing"/>
              <w:rPr>
                <w:sz w:val="6"/>
                <w:szCs w:val="6"/>
              </w:rPr>
            </w:pPr>
          </w:p>
        </w:tc>
      </w:tr>
      <w:tr w:rsidR="003C215E" w14:paraId="2F2078E9" w14:textId="77777777" w:rsidTr="001E77CA">
        <w:tc>
          <w:tcPr>
            <w:tcW w:w="10041" w:type="dxa"/>
            <w:tcBorders>
              <w:top w:val="double" w:sz="4" w:space="0" w:color="auto"/>
              <w:left w:val="double" w:sz="4" w:space="0" w:color="auto"/>
              <w:bottom w:val="double" w:sz="4" w:space="0" w:color="auto"/>
              <w:right w:val="double" w:sz="4" w:space="0" w:color="auto"/>
            </w:tcBorders>
          </w:tcPr>
          <w:p w14:paraId="07A106AA" w14:textId="5F503F2E"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 ID:  -</w:t>
            </w:r>
            <w:r w:rsidR="00A71D97">
              <w:rPr>
                <w:rFonts w:cstheme="minorHAnsi"/>
                <w:b/>
                <w:sz w:val="24"/>
                <w:szCs w:val="24"/>
              </w:rPr>
              <w:t xml:space="preserve"> </w:t>
            </w:r>
          </w:p>
          <w:p w14:paraId="43984B65" w14:textId="4AF81425"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Overflow screening on finished water storage tank improvement needed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6D57ED90" w14:textId="5C311D21" w:rsidR="003C215E" w:rsidRPr="00522F9B" w:rsidRDefault="00E9155C" w:rsidP="007E7090">
            <w:pPr>
              <w:pStyle w:val="NoSpacing"/>
              <w:spacing w:after="120"/>
              <w:ind w:left="360"/>
              <w:rPr>
                <w:rFonts w:cstheme="minorHAnsi"/>
                <w:b/>
                <w:sz w:val="24"/>
                <w:szCs w:val="24"/>
              </w:rPr>
            </w:pPr>
            <w:r w:rsidRPr="00522F9B">
              <w:rPr>
                <w:rFonts w:cstheme="minorHAnsi"/>
                <w:sz w:val="24"/>
                <w:szCs w:val="24"/>
              </w:rPr>
              <w:t>Overflows must be fitted with non-corrodible #24-mesh screen, or a properly sealed flapper or duckbill valve to prevent contamination (including contamination carried by insects, rodents, and birds) from entering the water system</w:t>
            </w:r>
            <w:r>
              <w:rPr>
                <w:rFonts w:cstheme="minorHAnsi"/>
                <w:sz w:val="24"/>
                <w:szCs w:val="24"/>
              </w:rPr>
              <w:t>, and must exit the tank below the air vent</w:t>
            </w:r>
            <w:r w:rsidRPr="00522F9B">
              <w:rPr>
                <w:rFonts w:cstheme="minorHAnsi"/>
                <w:sz w:val="24"/>
                <w:szCs w:val="24"/>
              </w:rPr>
              <w:t xml:space="preserve">. </w:t>
            </w:r>
            <w:r>
              <w:rPr>
                <w:rFonts w:cstheme="minorHAnsi"/>
                <w:sz w:val="24"/>
                <w:szCs w:val="24"/>
              </w:rPr>
              <w:t>If a flapper is used, it must be well fitted (closes properly with no gaps) and have a #4 to #24 mesh screen</w:t>
            </w:r>
            <w:r w:rsidRPr="00522F9B">
              <w:rPr>
                <w:rFonts w:cstheme="minorHAnsi"/>
                <w:sz w:val="24"/>
                <w:szCs w:val="24"/>
              </w:rPr>
              <w:t>. In cold climates, use of a flapper or duckbill valve should be considered to minimize air movement and hence ice formation in the tank</w:t>
            </w:r>
            <w:r>
              <w:rPr>
                <w:rFonts w:cstheme="minorHAnsi"/>
                <w:sz w:val="24"/>
                <w:szCs w:val="24"/>
              </w:rPr>
              <w:t>. Overflows must be free of debris behind any screen or duckbill.</w:t>
            </w:r>
          </w:p>
        </w:tc>
        <w:tc>
          <w:tcPr>
            <w:tcW w:w="399" w:type="dxa"/>
            <w:tcBorders>
              <w:top w:val="nil"/>
              <w:left w:val="double" w:sz="4" w:space="0" w:color="auto"/>
              <w:bottom w:val="nil"/>
              <w:right w:val="nil"/>
            </w:tcBorders>
          </w:tcPr>
          <w:p w14:paraId="6141A9EB" w14:textId="72DB1B93" w:rsidR="003C215E" w:rsidRDefault="003C215E" w:rsidP="003C215E">
            <w:pPr>
              <w:pStyle w:val="NoSpacing"/>
              <w:rPr>
                <w:sz w:val="6"/>
                <w:szCs w:val="6"/>
              </w:rPr>
            </w:pPr>
          </w:p>
        </w:tc>
      </w:tr>
      <w:tr w:rsidR="003C215E" w14:paraId="124E75A2" w14:textId="77777777" w:rsidTr="001E77CA">
        <w:tc>
          <w:tcPr>
            <w:tcW w:w="10041" w:type="dxa"/>
            <w:tcBorders>
              <w:top w:val="double" w:sz="4" w:space="0" w:color="auto"/>
              <w:left w:val="double" w:sz="4" w:space="0" w:color="auto"/>
              <w:bottom w:val="double" w:sz="4" w:space="0" w:color="auto"/>
              <w:right w:val="double" w:sz="4" w:space="0" w:color="auto"/>
            </w:tcBorders>
          </w:tcPr>
          <w:p w14:paraId="3A2424C7" w14:textId="30DD000A" w:rsidR="003C215E" w:rsidRPr="00522F9B" w:rsidRDefault="003C215E"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Storage | Sto</w:t>
            </w:r>
            <w:r w:rsidR="002C2D29" w:rsidRPr="00522F9B">
              <w:rPr>
                <w:rFonts w:cstheme="minorHAnsi"/>
                <w:b/>
                <w:sz w:val="24"/>
                <w:szCs w:val="24"/>
              </w:rPr>
              <w:t xml:space="preserve">rage </w:t>
            </w:r>
            <w:r w:rsidRPr="00522F9B">
              <w:rPr>
                <w:rFonts w:cstheme="minorHAnsi"/>
                <w:b/>
                <w:sz w:val="24"/>
                <w:szCs w:val="24"/>
              </w:rPr>
              <w:t xml:space="preserve">Tank ID: </w:t>
            </w:r>
            <w:r w:rsidR="00703235">
              <w:rPr>
                <w:rFonts w:cstheme="minorHAnsi"/>
                <w:b/>
                <w:sz w:val="24"/>
                <w:szCs w:val="24"/>
              </w:rPr>
              <w:t xml:space="preserve"> - </w:t>
            </w:r>
          </w:p>
          <w:p w14:paraId="6F2FADF8" w14:textId="1BFC7912"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Overflow on finished water storage tank discharges at improper height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0B6701F5" w14:textId="1099F913" w:rsidR="003C215E" w:rsidRPr="00522F9B" w:rsidRDefault="003C215E" w:rsidP="007E7090">
            <w:pPr>
              <w:pStyle w:val="NoSpacing"/>
              <w:spacing w:after="120"/>
              <w:ind w:left="360"/>
              <w:rPr>
                <w:rFonts w:cstheme="minorHAnsi"/>
                <w:b/>
                <w:sz w:val="24"/>
                <w:szCs w:val="24"/>
              </w:rPr>
            </w:pPr>
            <w:r w:rsidRPr="00522F9B">
              <w:rPr>
                <w:rFonts w:cstheme="minorHAnsi"/>
                <w:sz w:val="24"/>
                <w:szCs w:val="24"/>
              </w:rPr>
              <w:lastRenderedPageBreak/>
              <w:t xml:space="preserve">Overflow must be piped to an elevation between 12 and 24 inches above the ground surface and discharge over a drainage inlet structure, splash plate, or engineered </w:t>
            </w:r>
            <w:r w:rsidR="00E9155C" w:rsidRPr="00522F9B">
              <w:rPr>
                <w:rFonts w:cstheme="minorHAnsi"/>
                <w:sz w:val="24"/>
                <w:szCs w:val="24"/>
              </w:rPr>
              <w:t>riprap</w:t>
            </w:r>
            <w:r w:rsidRPr="00522F9B">
              <w:rPr>
                <w:rFonts w:cstheme="minorHAnsi"/>
                <w:sz w:val="24"/>
                <w:szCs w:val="24"/>
              </w:rPr>
              <w:t>.</w:t>
            </w:r>
          </w:p>
        </w:tc>
        <w:tc>
          <w:tcPr>
            <w:tcW w:w="399" w:type="dxa"/>
            <w:tcBorders>
              <w:top w:val="nil"/>
              <w:left w:val="double" w:sz="4" w:space="0" w:color="auto"/>
              <w:bottom w:val="nil"/>
              <w:right w:val="nil"/>
            </w:tcBorders>
          </w:tcPr>
          <w:p w14:paraId="09C2D412" w14:textId="0BEA1BF8" w:rsidR="003C215E" w:rsidRDefault="003C215E" w:rsidP="003C215E">
            <w:pPr>
              <w:pStyle w:val="NoSpacing"/>
              <w:rPr>
                <w:sz w:val="6"/>
                <w:szCs w:val="6"/>
              </w:rPr>
            </w:pPr>
          </w:p>
        </w:tc>
      </w:tr>
      <w:tr w:rsidR="003C215E" w14:paraId="4E718D35" w14:textId="77777777" w:rsidTr="001E77CA">
        <w:tc>
          <w:tcPr>
            <w:tcW w:w="10041" w:type="dxa"/>
            <w:tcBorders>
              <w:top w:val="double" w:sz="4" w:space="0" w:color="auto"/>
              <w:left w:val="double" w:sz="4" w:space="0" w:color="auto"/>
              <w:bottom w:val="double" w:sz="4" w:space="0" w:color="auto"/>
              <w:right w:val="double" w:sz="4" w:space="0" w:color="auto"/>
            </w:tcBorders>
          </w:tcPr>
          <w:p w14:paraId="74BD2252" w14:textId="16373804" w:rsidR="003C215E" w:rsidRPr="00522F9B" w:rsidRDefault="003C215E" w:rsidP="002F3FDD">
            <w:pPr>
              <w:rPr>
                <w:rFonts w:cstheme="minorHAnsi"/>
                <w:b/>
              </w:rPr>
            </w:pPr>
            <w:r w:rsidRPr="00522F9B">
              <w:rPr>
                <w:rFonts w:cstheme="minorHAnsi"/>
                <w:b/>
              </w:rPr>
              <w:t>Storage | Storage Tank ID</w:t>
            </w:r>
            <w:r w:rsidR="00703235">
              <w:rPr>
                <w:rFonts w:cstheme="minorHAnsi"/>
                <w:b/>
              </w:rPr>
              <w:t xml:space="preserve">:  - </w:t>
            </w:r>
          </w:p>
          <w:p w14:paraId="4C4E430F" w14:textId="6178962C" w:rsidR="003C215E" w:rsidRPr="007E7090" w:rsidRDefault="003C215E" w:rsidP="007E7090">
            <w:pPr>
              <w:pStyle w:val="NoSpacing"/>
              <w:spacing w:after="120"/>
              <w:ind w:left="360"/>
              <w:rPr>
                <w:rFonts w:cstheme="minorHAnsi"/>
                <w:b/>
                <w:bCs/>
                <w:sz w:val="24"/>
                <w:szCs w:val="24"/>
              </w:rPr>
            </w:pPr>
            <w:r w:rsidRPr="007E7090">
              <w:rPr>
                <w:rFonts w:cstheme="minorHAnsi"/>
                <w:b/>
                <w:bCs/>
                <w:sz w:val="24"/>
                <w:szCs w:val="24"/>
              </w:rPr>
              <w:t>Overflow discharge point on finished water storage tank improvement needed</w:t>
            </w:r>
            <w:r w:rsidR="00B50132">
              <w:rPr>
                <w:rFonts w:cstheme="minorHAnsi"/>
                <w:b/>
                <w:bCs/>
                <w:sz w:val="24"/>
                <w:szCs w:val="24"/>
              </w:rPr>
              <w:t xml:space="preserve"> (</w:t>
            </w:r>
            <w:r w:rsidR="000A1DA3">
              <w:rPr>
                <w:rFonts w:cstheme="minorHAnsi"/>
                <w:b/>
                <w:bCs/>
                <w:sz w:val="24"/>
                <w:szCs w:val="24"/>
              </w:rPr>
              <w:t>see photo #</w:t>
            </w:r>
            <w:r w:rsidR="00B50132">
              <w:rPr>
                <w:rFonts w:cstheme="minorHAnsi"/>
                <w:b/>
                <w:bCs/>
                <w:sz w:val="24"/>
                <w:szCs w:val="24"/>
              </w:rPr>
              <w:t>).</w:t>
            </w:r>
          </w:p>
          <w:p w14:paraId="0508FD1C" w14:textId="3C342D0C" w:rsidR="003C215E" w:rsidRPr="00522F9B" w:rsidRDefault="003C215E" w:rsidP="007E7090">
            <w:pPr>
              <w:pStyle w:val="NoSpacing"/>
              <w:spacing w:after="120"/>
              <w:ind w:left="360"/>
              <w:rPr>
                <w:rFonts w:cstheme="minorHAnsi"/>
                <w:b/>
                <w:sz w:val="24"/>
                <w:szCs w:val="24"/>
              </w:rPr>
            </w:pPr>
            <w:r w:rsidRPr="00522F9B">
              <w:rPr>
                <w:rFonts w:cstheme="minorHAnsi"/>
                <w:sz w:val="24"/>
                <w:szCs w:val="24"/>
              </w:rPr>
              <w:t xml:space="preserve">Overflow must discharge over a drainage inlet structure, splash plate, or engineered </w:t>
            </w:r>
            <w:r w:rsidR="00E9155C" w:rsidRPr="00522F9B">
              <w:rPr>
                <w:rFonts w:cstheme="minorHAnsi"/>
                <w:sz w:val="24"/>
                <w:szCs w:val="24"/>
              </w:rPr>
              <w:t>riprap</w:t>
            </w:r>
            <w:r w:rsidRPr="00522F9B">
              <w:rPr>
                <w:rFonts w:cstheme="minorHAnsi"/>
                <w:sz w:val="24"/>
                <w:szCs w:val="24"/>
              </w:rPr>
              <w:t>.</w:t>
            </w:r>
          </w:p>
        </w:tc>
        <w:tc>
          <w:tcPr>
            <w:tcW w:w="399" w:type="dxa"/>
            <w:tcBorders>
              <w:top w:val="nil"/>
              <w:left w:val="double" w:sz="4" w:space="0" w:color="auto"/>
              <w:bottom w:val="nil"/>
              <w:right w:val="nil"/>
            </w:tcBorders>
          </w:tcPr>
          <w:p w14:paraId="44E2DE28" w14:textId="5ABDC06D" w:rsidR="003C215E" w:rsidRDefault="003C215E" w:rsidP="003C215E">
            <w:pPr>
              <w:pStyle w:val="NoSpacing"/>
              <w:rPr>
                <w:sz w:val="6"/>
                <w:szCs w:val="6"/>
              </w:rPr>
            </w:pPr>
          </w:p>
        </w:tc>
      </w:tr>
      <w:tr w:rsidR="003C215E" w14:paraId="462BE052" w14:textId="77777777" w:rsidTr="001E77CA">
        <w:tc>
          <w:tcPr>
            <w:tcW w:w="10041" w:type="dxa"/>
            <w:tcBorders>
              <w:top w:val="double" w:sz="4" w:space="0" w:color="auto"/>
              <w:left w:val="double" w:sz="4" w:space="0" w:color="auto"/>
              <w:bottom w:val="double" w:sz="4" w:space="0" w:color="auto"/>
              <w:right w:val="double" w:sz="4" w:space="0" w:color="auto"/>
            </w:tcBorders>
          </w:tcPr>
          <w:p w14:paraId="0CD0FBE0" w14:textId="1AD03771"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w:t>
            </w:r>
            <w:r w:rsidR="00716876">
              <w:rPr>
                <w:rFonts w:cstheme="minorHAnsi"/>
                <w:b/>
                <w:sz w:val="24"/>
                <w:szCs w:val="24"/>
              </w:rPr>
              <w:t xml:space="preserve">age Tank ID:  - </w:t>
            </w:r>
          </w:p>
          <w:p w14:paraId="2888E970" w14:textId="4D263B0C" w:rsidR="003C215E" w:rsidRPr="007E7090" w:rsidRDefault="003C215E" w:rsidP="007E7090">
            <w:pPr>
              <w:pStyle w:val="NoSpacing"/>
              <w:spacing w:after="120"/>
              <w:ind w:left="360"/>
              <w:rPr>
                <w:rFonts w:cstheme="minorHAnsi"/>
                <w:b/>
                <w:bCs/>
                <w:sz w:val="24"/>
                <w:szCs w:val="24"/>
              </w:rPr>
            </w:pPr>
            <w:r w:rsidRPr="007E7090">
              <w:rPr>
                <w:rFonts w:cstheme="minorHAnsi"/>
                <w:b/>
                <w:bCs/>
                <w:sz w:val="24"/>
                <w:szCs w:val="24"/>
              </w:rPr>
              <w:t xml:space="preserve">Overflow on </w:t>
            </w:r>
            <w:r w:rsidRPr="007E7090">
              <w:rPr>
                <w:rFonts w:cstheme="minorHAnsi"/>
                <w:b/>
                <w:sz w:val="24"/>
                <w:szCs w:val="24"/>
              </w:rPr>
              <w:t>finished</w:t>
            </w:r>
            <w:r w:rsidRPr="007E7090">
              <w:rPr>
                <w:rFonts w:cstheme="minorHAnsi"/>
                <w:b/>
                <w:bCs/>
                <w:sz w:val="24"/>
                <w:szCs w:val="24"/>
              </w:rPr>
              <w:t xml:space="preserve"> water storage tank is directly connected to a sanitary sewer, combined sewer or storm sewer drain</w:t>
            </w:r>
            <w:r w:rsidR="00B50132">
              <w:rPr>
                <w:rFonts w:cstheme="minorHAnsi"/>
                <w:b/>
                <w:bCs/>
                <w:sz w:val="24"/>
                <w:szCs w:val="24"/>
              </w:rPr>
              <w:t xml:space="preserve"> (</w:t>
            </w:r>
            <w:r w:rsidR="000A1DA3">
              <w:rPr>
                <w:rFonts w:cstheme="minorHAnsi"/>
                <w:b/>
                <w:bCs/>
                <w:sz w:val="24"/>
                <w:szCs w:val="24"/>
              </w:rPr>
              <w:t>see photo #</w:t>
            </w:r>
            <w:r w:rsidR="00B50132">
              <w:rPr>
                <w:rFonts w:cstheme="minorHAnsi"/>
                <w:b/>
                <w:bCs/>
                <w:sz w:val="24"/>
                <w:szCs w:val="24"/>
              </w:rPr>
              <w:t>).</w:t>
            </w:r>
          </w:p>
          <w:p w14:paraId="3271F3AE" w14:textId="456A1F85" w:rsidR="003C215E" w:rsidRPr="00522F9B" w:rsidRDefault="00E9155C" w:rsidP="007E7090">
            <w:pPr>
              <w:pStyle w:val="NoSpacing"/>
              <w:spacing w:after="120"/>
              <w:ind w:left="360"/>
              <w:rPr>
                <w:rFonts w:cstheme="minorHAnsi"/>
                <w:b/>
                <w:sz w:val="24"/>
                <w:szCs w:val="24"/>
              </w:rPr>
            </w:pPr>
            <w:r w:rsidRPr="00522F9B">
              <w:rPr>
                <w:rFonts w:cstheme="minorHAnsi"/>
                <w:sz w:val="24"/>
                <w:szCs w:val="24"/>
              </w:rPr>
              <w:t xml:space="preserve">No overflow may be directly connected to a sanitary sewer, combined sewer or storm sewer drain. An air gap must be present such that the overflow pipe </w:t>
            </w:r>
            <w:r>
              <w:rPr>
                <w:rFonts w:cstheme="minorHAnsi"/>
                <w:sz w:val="24"/>
                <w:szCs w:val="24"/>
              </w:rPr>
              <w:t>ends</w:t>
            </w:r>
            <w:r w:rsidRPr="00522F9B">
              <w:rPr>
                <w:rFonts w:cstheme="minorHAnsi"/>
                <w:sz w:val="24"/>
                <w:szCs w:val="24"/>
              </w:rPr>
              <w:t xml:space="preserve"> at least three pipe diameters above the ground level at the sewer or storm drain, or over a splash pad.</w:t>
            </w:r>
          </w:p>
        </w:tc>
        <w:tc>
          <w:tcPr>
            <w:tcW w:w="399" w:type="dxa"/>
            <w:tcBorders>
              <w:top w:val="nil"/>
              <w:left w:val="double" w:sz="4" w:space="0" w:color="auto"/>
              <w:bottom w:val="nil"/>
              <w:right w:val="nil"/>
            </w:tcBorders>
          </w:tcPr>
          <w:p w14:paraId="589E2630" w14:textId="3C8BF056" w:rsidR="003C215E" w:rsidRDefault="003C215E" w:rsidP="003C215E">
            <w:pPr>
              <w:pStyle w:val="NoSpacing"/>
              <w:rPr>
                <w:sz w:val="6"/>
                <w:szCs w:val="6"/>
              </w:rPr>
            </w:pPr>
          </w:p>
        </w:tc>
      </w:tr>
      <w:tr w:rsidR="00663A38" w14:paraId="4B7EEA25" w14:textId="77777777" w:rsidTr="001E77CA">
        <w:tc>
          <w:tcPr>
            <w:tcW w:w="10041" w:type="dxa"/>
            <w:tcBorders>
              <w:top w:val="double" w:sz="4" w:space="0" w:color="auto"/>
              <w:left w:val="double" w:sz="4" w:space="0" w:color="auto"/>
              <w:bottom w:val="double" w:sz="4" w:space="0" w:color="auto"/>
              <w:right w:val="double" w:sz="4" w:space="0" w:color="auto"/>
            </w:tcBorders>
          </w:tcPr>
          <w:p w14:paraId="3A203403" w14:textId="53473DB4" w:rsidR="00663A38" w:rsidRPr="00522F9B" w:rsidRDefault="00663A38" w:rsidP="00663A3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w:t>
            </w:r>
            <w:r w:rsidR="006C4B44">
              <w:rPr>
                <w:rFonts w:cstheme="minorHAnsi"/>
                <w:b/>
                <w:sz w:val="24"/>
                <w:szCs w:val="24"/>
              </w:rPr>
              <w:t xml:space="preserve">age </w:t>
            </w:r>
            <w:r w:rsidRPr="00522F9B">
              <w:rPr>
                <w:rFonts w:cstheme="minorHAnsi"/>
                <w:b/>
                <w:sz w:val="24"/>
                <w:szCs w:val="24"/>
              </w:rPr>
              <w:t xml:space="preserve">Tank </w:t>
            </w:r>
            <w:r w:rsidR="006C4B44">
              <w:rPr>
                <w:rFonts w:cstheme="minorHAnsi"/>
                <w:b/>
                <w:sz w:val="24"/>
                <w:szCs w:val="24"/>
              </w:rPr>
              <w:t>ID:</w:t>
            </w:r>
            <w:r w:rsidRPr="00522F9B">
              <w:rPr>
                <w:rFonts w:cstheme="minorHAnsi"/>
                <w:b/>
                <w:sz w:val="24"/>
                <w:szCs w:val="24"/>
              </w:rPr>
              <w:t xml:space="preserve">  </w:t>
            </w:r>
            <w:r w:rsidR="00703235">
              <w:rPr>
                <w:rFonts w:cstheme="minorHAnsi"/>
                <w:b/>
                <w:sz w:val="24"/>
                <w:szCs w:val="24"/>
              </w:rPr>
              <w:t xml:space="preserve">- </w:t>
            </w:r>
          </w:p>
          <w:p w14:paraId="007831E8" w14:textId="6E44CFB2" w:rsidR="00663A38" w:rsidRPr="007E7090" w:rsidRDefault="00C63C12" w:rsidP="00663A38">
            <w:pPr>
              <w:pStyle w:val="NoSpacing"/>
              <w:spacing w:after="120"/>
              <w:ind w:left="360"/>
              <w:rPr>
                <w:rFonts w:cstheme="minorHAnsi"/>
                <w:b/>
                <w:bCs/>
                <w:sz w:val="24"/>
                <w:szCs w:val="24"/>
              </w:rPr>
            </w:pPr>
            <w:r>
              <w:rPr>
                <w:rFonts w:cstheme="minorHAnsi"/>
                <w:b/>
                <w:bCs/>
                <w:sz w:val="24"/>
                <w:szCs w:val="24"/>
              </w:rPr>
              <w:t>Overflow area allows pooling of water</w:t>
            </w:r>
            <w:r w:rsidR="00B50132">
              <w:rPr>
                <w:rFonts w:cstheme="minorHAnsi"/>
                <w:b/>
                <w:bCs/>
                <w:sz w:val="24"/>
                <w:szCs w:val="24"/>
              </w:rPr>
              <w:t xml:space="preserve"> (</w:t>
            </w:r>
            <w:r w:rsidR="000A1DA3">
              <w:rPr>
                <w:rFonts w:cstheme="minorHAnsi"/>
                <w:b/>
                <w:bCs/>
                <w:sz w:val="24"/>
                <w:szCs w:val="24"/>
              </w:rPr>
              <w:t>see photo #</w:t>
            </w:r>
            <w:r w:rsidR="00B50132">
              <w:rPr>
                <w:rFonts w:cstheme="minorHAnsi"/>
                <w:b/>
                <w:bCs/>
                <w:sz w:val="24"/>
                <w:szCs w:val="24"/>
              </w:rPr>
              <w:t>).</w:t>
            </w:r>
          </w:p>
          <w:p w14:paraId="0058499F" w14:textId="4615B83F" w:rsidR="00663A38" w:rsidRPr="00522F9B" w:rsidRDefault="00C63C12" w:rsidP="00663A38">
            <w:pPr>
              <w:pStyle w:val="NoSpacing"/>
              <w:spacing w:after="120"/>
              <w:ind w:left="360"/>
              <w:rPr>
                <w:rFonts w:cstheme="minorHAnsi"/>
                <w:b/>
                <w:sz w:val="24"/>
                <w:szCs w:val="24"/>
              </w:rPr>
            </w:pPr>
            <w:r>
              <w:rPr>
                <w:rFonts w:cstheme="minorHAnsi"/>
                <w:sz w:val="24"/>
                <w:szCs w:val="24"/>
              </w:rPr>
              <w:t>The grading of the overflow area allows pooling of water</w:t>
            </w:r>
            <w:r w:rsidR="00663A38" w:rsidRPr="00522F9B">
              <w:rPr>
                <w:rFonts w:cstheme="minorHAnsi"/>
                <w:sz w:val="24"/>
                <w:szCs w:val="24"/>
              </w:rPr>
              <w:t>.</w:t>
            </w:r>
            <w:r>
              <w:rPr>
                <w:rFonts w:cstheme="minorHAnsi"/>
                <w:sz w:val="24"/>
                <w:szCs w:val="24"/>
              </w:rPr>
              <w:t xml:space="preserve"> Water pooling around an overflow may build up biological contamination that can be inhaled back into the tank through the overflow. </w:t>
            </w:r>
            <w:r w:rsidR="002F6C6E">
              <w:rPr>
                <w:rFonts w:cstheme="minorHAnsi"/>
                <w:sz w:val="24"/>
                <w:szCs w:val="24"/>
              </w:rPr>
              <w:t xml:space="preserve">Water pooling next to the tank consistently may also cause structural damage to the tank base and foundation. </w:t>
            </w:r>
            <w:r>
              <w:rPr>
                <w:rFonts w:cstheme="minorHAnsi"/>
                <w:sz w:val="24"/>
                <w:szCs w:val="24"/>
              </w:rPr>
              <w:t>The overflow area must be graded s</w:t>
            </w:r>
            <w:r w:rsidR="00E9155C">
              <w:rPr>
                <w:rFonts w:cstheme="minorHAnsi"/>
                <w:sz w:val="24"/>
                <w:szCs w:val="24"/>
              </w:rPr>
              <w:t>o</w:t>
            </w:r>
            <w:r>
              <w:rPr>
                <w:rFonts w:cstheme="minorHAnsi"/>
                <w:sz w:val="24"/>
                <w:szCs w:val="24"/>
              </w:rPr>
              <w:t xml:space="preserve"> that water drains away from the tank</w:t>
            </w:r>
            <w:r w:rsidR="002F6C6E">
              <w:rPr>
                <w:rFonts w:cstheme="minorHAnsi"/>
                <w:sz w:val="24"/>
                <w:szCs w:val="24"/>
              </w:rPr>
              <w:t xml:space="preserve"> and does not stagnate.</w:t>
            </w:r>
          </w:p>
        </w:tc>
        <w:tc>
          <w:tcPr>
            <w:tcW w:w="399" w:type="dxa"/>
            <w:tcBorders>
              <w:top w:val="nil"/>
              <w:left w:val="double" w:sz="4" w:space="0" w:color="auto"/>
              <w:bottom w:val="nil"/>
              <w:right w:val="nil"/>
            </w:tcBorders>
          </w:tcPr>
          <w:p w14:paraId="560CFE26" w14:textId="1C0692B8" w:rsidR="00663A38" w:rsidRDefault="00663A38" w:rsidP="003C215E">
            <w:pPr>
              <w:pStyle w:val="NoSpacing"/>
              <w:rPr>
                <w:sz w:val="6"/>
                <w:szCs w:val="6"/>
              </w:rPr>
            </w:pPr>
          </w:p>
        </w:tc>
      </w:tr>
      <w:tr w:rsidR="003C215E" w14:paraId="5252D0F1" w14:textId="77777777" w:rsidTr="001E77CA">
        <w:tc>
          <w:tcPr>
            <w:tcW w:w="10041" w:type="dxa"/>
            <w:tcBorders>
              <w:top w:val="double" w:sz="4" w:space="0" w:color="auto"/>
              <w:left w:val="double" w:sz="4" w:space="0" w:color="auto"/>
              <w:bottom w:val="double" w:sz="4" w:space="0" w:color="auto"/>
              <w:right w:val="double" w:sz="4" w:space="0" w:color="auto"/>
            </w:tcBorders>
          </w:tcPr>
          <w:p w14:paraId="004966A3" w14:textId="3478D95C" w:rsidR="003C215E" w:rsidRPr="00522F9B" w:rsidRDefault="003C215E" w:rsidP="0017601B">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 ID:</w:t>
            </w:r>
            <w:r w:rsidR="00703235">
              <w:rPr>
                <w:rFonts w:cstheme="minorHAnsi"/>
                <w:b/>
                <w:sz w:val="24"/>
                <w:szCs w:val="24"/>
              </w:rPr>
              <w:t xml:space="preserve">  - </w:t>
            </w:r>
          </w:p>
          <w:p w14:paraId="5C860507" w14:textId="47F998EB"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Unknown integrity of storage tank drain</w:t>
            </w:r>
            <w:r w:rsidRPr="00FD79B5">
              <w:rPr>
                <w:rFonts w:cstheme="minorHAnsi"/>
                <w:b/>
                <w:sz w:val="24"/>
                <w:szCs w:val="24"/>
              </w:rPr>
              <w:t>.</w:t>
            </w:r>
          </w:p>
          <w:p w14:paraId="52E06922" w14:textId="5112EDD4" w:rsidR="003C215E" w:rsidRPr="00522F9B" w:rsidRDefault="003C215E" w:rsidP="007E7090">
            <w:pPr>
              <w:pStyle w:val="NoSpacing"/>
              <w:spacing w:after="120"/>
              <w:ind w:left="360"/>
              <w:rPr>
                <w:rFonts w:cstheme="minorHAnsi"/>
                <w:sz w:val="24"/>
                <w:szCs w:val="24"/>
              </w:rPr>
            </w:pPr>
            <w:r w:rsidRPr="00522F9B">
              <w:rPr>
                <w:rFonts w:cstheme="minorHAnsi"/>
                <w:sz w:val="24"/>
                <w:szCs w:val="24"/>
              </w:rPr>
              <w:t xml:space="preserve">The sanitary surveyor was unable to evaluate the tank drain, and the water system was not able to produce documentation of the condition of these components. Each item that could not be inspected during the sanitary survey must be inspected and the structure/condition must be compared to the enclosed Tech Tips for Finished Water Storage Facilities to determine if corrective action is needed. Tank inspectors can be third-party professionals or appropriately trained in-house staff.   </w:t>
            </w:r>
          </w:p>
          <w:p w14:paraId="31C0BE86" w14:textId="199CF7DB" w:rsidR="003C215E" w:rsidRPr="00522F9B" w:rsidRDefault="003C215E" w:rsidP="007E7090">
            <w:pPr>
              <w:pStyle w:val="NoSpacing"/>
              <w:spacing w:after="120"/>
              <w:ind w:left="360"/>
              <w:rPr>
                <w:rFonts w:cstheme="minorHAnsi"/>
                <w:sz w:val="24"/>
                <w:szCs w:val="24"/>
              </w:rPr>
            </w:pPr>
            <w:r w:rsidRPr="00522F9B">
              <w:rPr>
                <w:rFonts w:cstheme="minorHAnsi"/>
                <w:sz w:val="24"/>
                <w:szCs w:val="24"/>
              </w:rPr>
              <w:t xml:space="preserve">In order to correct this significant deficiency you must provide EPA with the following documentation: </w:t>
            </w:r>
          </w:p>
          <w:p w14:paraId="707B4EF0" w14:textId="77777777" w:rsidR="0017601B" w:rsidRPr="007E7090" w:rsidRDefault="0017601B" w:rsidP="0017601B">
            <w:pPr>
              <w:pStyle w:val="ListParagraph"/>
              <w:numPr>
                <w:ilvl w:val="0"/>
                <w:numId w:val="9"/>
              </w:numPr>
              <w:rPr>
                <w:rFonts w:cstheme="minorHAnsi"/>
              </w:rPr>
            </w:pPr>
            <w:r w:rsidRPr="007E7090">
              <w:rPr>
                <w:rFonts w:cstheme="minorHAnsi"/>
              </w:rPr>
              <w:t xml:space="preserve">A completed copy of the </w:t>
            </w:r>
            <w:r>
              <w:rPr>
                <w:rFonts w:cstheme="minorHAnsi"/>
              </w:rPr>
              <w:t xml:space="preserve">EPA </w:t>
            </w:r>
            <w:r w:rsidRPr="007E7090">
              <w:rPr>
                <w:rFonts w:cstheme="minorHAnsi"/>
              </w:rPr>
              <w:t>Unknown Integrity Checklist</w:t>
            </w:r>
            <w:r>
              <w:rPr>
                <w:rFonts w:cstheme="minorHAnsi"/>
              </w:rPr>
              <w:t xml:space="preserve"> with photos</w:t>
            </w:r>
            <w:r w:rsidRPr="007E7090">
              <w:rPr>
                <w:rFonts w:cstheme="minorHAnsi"/>
              </w:rPr>
              <w:t>.</w:t>
            </w:r>
          </w:p>
          <w:p w14:paraId="1652650D" w14:textId="45903FAE" w:rsidR="003C215E" w:rsidRPr="007E7090" w:rsidRDefault="0017601B" w:rsidP="0017601B">
            <w:pPr>
              <w:pStyle w:val="ListParagraph"/>
              <w:numPr>
                <w:ilvl w:val="0"/>
                <w:numId w:val="9"/>
              </w:numPr>
              <w:spacing w:after="120"/>
              <w:rPr>
                <w:rFonts w:cstheme="minorHAnsi"/>
                <w:b/>
              </w:rPr>
            </w:pPr>
            <w:r w:rsidRPr="007E7090">
              <w:rPr>
                <w:rFonts w:cstheme="minorHAnsi"/>
              </w:rPr>
              <w:t xml:space="preserve">The date that any corrective actions needed to address deficiencies with the tank components will be completed. EPA will review the </w:t>
            </w:r>
            <w:r>
              <w:rPr>
                <w:rFonts w:cstheme="minorHAnsi"/>
              </w:rPr>
              <w:t>checklist</w:t>
            </w:r>
            <w:r w:rsidRPr="007E7090">
              <w:rPr>
                <w:rFonts w:cstheme="minorHAnsi"/>
              </w:rPr>
              <w:t xml:space="preserve"> and may require additional corrective actions.</w:t>
            </w:r>
          </w:p>
        </w:tc>
        <w:tc>
          <w:tcPr>
            <w:tcW w:w="399" w:type="dxa"/>
            <w:tcBorders>
              <w:top w:val="nil"/>
              <w:left w:val="double" w:sz="4" w:space="0" w:color="auto"/>
              <w:bottom w:val="nil"/>
              <w:right w:val="nil"/>
            </w:tcBorders>
          </w:tcPr>
          <w:p w14:paraId="71FB5758" w14:textId="5F8FEBCE" w:rsidR="003C215E" w:rsidRDefault="003C215E" w:rsidP="003C215E">
            <w:pPr>
              <w:pStyle w:val="NoSpacing"/>
              <w:rPr>
                <w:sz w:val="6"/>
                <w:szCs w:val="6"/>
              </w:rPr>
            </w:pPr>
          </w:p>
        </w:tc>
      </w:tr>
      <w:tr w:rsidR="003C215E" w14:paraId="6BE07C88" w14:textId="77777777" w:rsidTr="001E77CA">
        <w:tc>
          <w:tcPr>
            <w:tcW w:w="10041" w:type="dxa"/>
            <w:tcBorders>
              <w:top w:val="double" w:sz="4" w:space="0" w:color="auto"/>
              <w:left w:val="double" w:sz="4" w:space="0" w:color="auto"/>
              <w:bottom w:val="double" w:sz="4" w:space="0" w:color="auto"/>
              <w:right w:val="double" w:sz="4" w:space="0" w:color="auto"/>
            </w:tcBorders>
          </w:tcPr>
          <w:p w14:paraId="286F3CEE" w14:textId="1ACFFF07"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w:t>
            </w:r>
            <w:r w:rsidR="009E218C">
              <w:rPr>
                <w:rFonts w:cstheme="minorHAnsi"/>
                <w:b/>
                <w:sz w:val="24"/>
                <w:szCs w:val="24"/>
              </w:rPr>
              <w:t>torage Tank ID:  -</w:t>
            </w:r>
            <w:r w:rsidRPr="00522F9B">
              <w:rPr>
                <w:rFonts w:cstheme="minorHAnsi"/>
                <w:b/>
                <w:sz w:val="24"/>
                <w:szCs w:val="24"/>
              </w:rPr>
              <w:t xml:space="preserve"> </w:t>
            </w:r>
          </w:p>
          <w:p w14:paraId="05E5B70A" w14:textId="2C94A96F"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Drain on finished water storage tank is directly connected to a sanitary sewer, combined sewer or storm sewer drain</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23BDB313" w14:textId="7A7DE696" w:rsidR="003C215E" w:rsidRPr="00522F9B" w:rsidRDefault="0017601B" w:rsidP="007E7090">
            <w:pPr>
              <w:pStyle w:val="NoSpacing"/>
              <w:spacing w:after="120"/>
              <w:ind w:left="360"/>
              <w:rPr>
                <w:rFonts w:cstheme="minorHAnsi"/>
                <w:b/>
                <w:sz w:val="24"/>
                <w:szCs w:val="24"/>
              </w:rPr>
            </w:pPr>
            <w:r w:rsidRPr="00522F9B">
              <w:rPr>
                <w:rFonts w:cstheme="minorHAnsi"/>
                <w:sz w:val="24"/>
                <w:szCs w:val="24"/>
              </w:rPr>
              <w:lastRenderedPageBreak/>
              <w:t xml:space="preserve">No drain may be directly connected to a sanitary sewer, combined sewer or storm sewer drain. An air gap must be present such that the </w:t>
            </w:r>
            <w:r>
              <w:rPr>
                <w:rFonts w:cstheme="minorHAnsi"/>
                <w:sz w:val="24"/>
                <w:szCs w:val="24"/>
              </w:rPr>
              <w:t>drainpipe</w:t>
            </w:r>
            <w:r w:rsidRPr="00522F9B">
              <w:rPr>
                <w:rFonts w:cstheme="minorHAnsi"/>
                <w:sz w:val="24"/>
                <w:szCs w:val="24"/>
              </w:rPr>
              <w:t xml:space="preserve"> terminates at least three pipe diameters above the ground level at the sewer drain, storm drain, splash pad or engineered </w:t>
            </w:r>
            <w:r>
              <w:rPr>
                <w:rFonts w:cstheme="minorHAnsi"/>
                <w:sz w:val="24"/>
                <w:szCs w:val="24"/>
              </w:rPr>
              <w:t>riprap</w:t>
            </w:r>
            <w:r w:rsidRPr="00522F9B">
              <w:rPr>
                <w:rFonts w:cstheme="minorHAnsi"/>
                <w:sz w:val="24"/>
                <w:szCs w:val="24"/>
              </w:rPr>
              <w:t>.</w:t>
            </w:r>
          </w:p>
        </w:tc>
        <w:tc>
          <w:tcPr>
            <w:tcW w:w="399" w:type="dxa"/>
            <w:tcBorders>
              <w:top w:val="nil"/>
              <w:left w:val="double" w:sz="4" w:space="0" w:color="auto"/>
              <w:bottom w:val="nil"/>
              <w:right w:val="nil"/>
            </w:tcBorders>
          </w:tcPr>
          <w:p w14:paraId="3F8BA908" w14:textId="255188A0" w:rsidR="003C215E" w:rsidRDefault="003C215E" w:rsidP="003C215E">
            <w:pPr>
              <w:pStyle w:val="NoSpacing"/>
              <w:rPr>
                <w:sz w:val="6"/>
                <w:szCs w:val="6"/>
              </w:rPr>
            </w:pPr>
          </w:p>
        </w:tc>
      </w:tr>
      <w:tr w:rsidR="003C215E" w14:paraId="1E9DC9C4" w14:textId="77777777" w:rsidTr="001E77CA">
        <w:tc>
          <w:tcPr>
            <w:tcW w:w="10041" w:type="dxa"/>
            <w:tcBorders>
              <w:top w:val="double" w:sz="4" w:space="0" w:color="auto"/>
              <w:left w:val="double" w:sz="4" w:space="0" w:color="auto"/>
              <w:bottom w:val="double" w:sz="4" w:space="0" w:color="auto"/>
              <w:right w:val="double" w:sz="4" w:space="0" w:color="auto"/>
            </w:tcBorders>
          </w:tcPr>
          <w:p w14:paraId="378EE75D" w14:textId="43ED36D3"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 Storage Tank </w:t>
            </w:r>
            <w:r w:rsidR="0008584A">
              <w:rPr>
                <w:rFonts w:cstheme="minorHAnsi"/>
                <w:b/>
                <w:sz w:val="24"/>
                <w:szCs w:val="24"/>
              </w:rPr>
              <w:t xml:space="preserve">ID:  - </w:t>
            </w:r>
          </w:p>
          <w:p w14:paraId="760D49FA" w14:textId="1FB35E7E"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No vent on finished water storage tank.</w:t>
            </w:r>
          </w:p>
          <w:p w14:paraId="59CC8945" w14:textId="76DBE9D0" w:rsidR="003C215E" w:rsidRPr="00522F9B" w:rsidRDefault="003C215E" w:rsidP="007E7090">
            <w:pPr>
              <w:pStyle w:val="NoSpacing"/>
              <w:spacing w:after="120"/>
              <w:ind w:left="360"/>
              <w:rPr>
                <w:rFonts w:cstheme="minorHAnsi"/>
                <w:b/>
                <w:sz w:val="24"/>
                <w:szCs w:val="24"/>
              </w:rPr>
            </w:pPr>
            <w:r w:rsidRPr="00522F9B">
              <w:rPr>
                <w:rFonts w:cstheme="minorHAnsi"/>
                <w:sz w:val="24"/>
                <w:szCs w:val="24"/>
              </w:rPr>
              <w:t>In order to protect the structural integrity of the tank during changes to tank water levels, and other events affecting the confined air space, the tank must have a vent that is separate from the overflow.</w:t>
            </w:r>
          </w:p>
        </w:tc>
        <w:tc>
          <w:tcPr>
            <w:tcW w:w="399" w:type="dxa"/>
            <w:tcBorders>
              <w:top w:val="nil"/>
              <w:left w:val="double" w:sz="4" w:space="0" w:color="auto"/>
              <w:bottom w:val="nil"/>
              <w:right w:val="nil"/>
            </w:tcBorders>
          </w:tcPr>
          <w:p w14:paraId="16BAFD8D" w14:textId="2F563280" w:rsidR="003C215E" w:rsidRDefault="003C215E" w:rsidP="003C215E">
            <w:pPr>
              <w:pStyle w:val="NoSpacing"/>
              <w:rPr>
                <w:sz w:val="6"/>
                <w:szCs w:val="6"/>
              </w:rPr>
            </w:pPr>
          </w:p>
        </w:tc>
      </w:tr>
      <w:tr w:rsidR="003C215E" w14:paraId="77AE1BA7" w14:textId="77777777" w:rsidTr="001E77CA">
        <w:tc>
          <w:tcPr>
            <w:tcW w:w="10041" w:type="dxa"/>
            <w:tcBorders>
              <w:top w:val="double" w:sz="4" w:space="0" w:color="auto"/>
              <w:left w:val="double" w:sz="4" w:space="0" w:color="auto"/>
              <w:bottom w:val="double" w:sz="4" w:space="0" w:color="auto"/>
              <w:right w:val="double" w:sz="4" w:space="0" w:color="auto"/>
            </w:tcBorders>
          </w:tcPr>
          <w:p w14:paraId="42244A7A" w14:textId="5DBD32F8" w:rsidR="003C215E" w:rsidRPr="00522F9B" w:rsidRDefault="003C215E" w:rsidP="00013623">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 I</w:t>
            </w:r>
            <w:r w:rsidR="00166581">
              <w:rPr>
                <w:rFonts w:cstheme="minorHAnsi"/>
                <w:b/>
                <w:sz w:val="24"/>
                <w:szCs w:val="24"/>
              </w:rPr>
              <w:t xml:space="preserve">D:  - </w:t>
            </w:r>
          </w:p>
          <w:p w14:paraId="0B41583B" w14:textId="0DD17C8D"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Unknown integrity of storage tank air vent.</w:t>
            </w:r>
          </w:p>
          <w:p w14:paraId="63B054B1" w14:textId="0556FD84" w:rsidR="003C215E" w:rsidRPr="00522F9B" w:rsidRDefault="003C215E" w:rsidP="007E7090">
            <w:pPr>
              <w:pStyle w:val="NoSpacing"/>
              <w:spacing w:after="120"/>
              <w:ind w:left="360"/>
              <w:rPr>
                <w:rFonts w:cstheme="minorHAnsi"/>
                <w:sz w:val="24"/>
                <w:szCs w:val="24"/>
              </w:rPr>
            </w:pPr>
            <w:r w:rsidRPr="00522F9B">
              <w:rPr>
                <w:rFonts w:cstheme="minorHAnsi"/>
                <w:sz w:val="24"/>
                <w:szCs w:val="24"/>
              </w:rPr>
              <w:t xml:space="preserve">The sanitary surveyor was unable to evaluate the tank air vent, and the water system was not able to produce documentation of the condition of these components. Each item that could not be inspected during the sanitary survey must be inspected and the structure/condition must be compared to the enclosed Tech Tips for Finished Water Storage Facilities to determine if corrective action is needed. Tank inspectors can be third-party professionals or appropriately trained in-house staff.   </w:t>
            </w:r>
          </w:p>
          <w:p w14:paraId="706C46DE" w14:textId="7B9F2D49" w:rsidR="003C215E" w:rsidRPr="00522F9B" w:rsidRDefault="00F0798C" w:rsidP="007E7090">
            <w:pPr>
              <w:pStyle w:val="NoSpacing"/>
              <w:spacing w:after="120"/>
              <w:ind w:left="360"/>
              <w:rPr>
                <w:rFonts w:cstheme="minorHAnsi"/>
                <w:sz w:val="24"/>
                <w:szCs w:val="24"/>
              </w:rPr>
            </w:pPr>
            <w:r>
              <w:rPr>
                <w:rFonts w:cstheme="minorHAnsi"/>
                <w:sz w:val="24"/>
                <w:szCs w:val="24"/>
              </w:rPr>
              <w:t>T</w:t>
            </w:r>
            <w:r w:rsidR="003C215E" w:rsidRPr="00522F9B">
              <w:rPr>
                <w:rFonts w:cstheme="minorHAnsi"/>
                <w:sz w:val="24"/>
                <w:szCs w:val="24"/>
              </w:rPr>
              <w:t xml:space="preserve">o correct this significant deficiency you must provide EPA with the following documentation: </w:t>
            </w:r>
          </w:p>
          <w:p w14:paraId="13424A82" w14:textId="77777777" w:rsidR="0017601B" w:rsidRPr="007E7090" w:rsidRDefault="0017601B" w:rsidP="0017601B">
            <w:pPr>
              <w:pStyle w:val="ListParagraph"/>
              <w:numPr>
                <w:ilvl w:val="0"/>
                <w:numId w:val="8"/>
              </w:numPr>
              <w:rPr>
                <w:rFonts w:cstheme="minorHAnsi"/>
              </w:rPr>
            </w:pPr>
            <w:r w:rsidRPr="007E7090">
              <w:rPr>
                <w:rFonts w:cstheme="minorHAnsi"/>
              </w:rPr>
              <w:t xml:space="preserve">A completed copy of the </w:t>
            </w:r>
            <w:r>
              <w:rPr>
                <w:rFonts w:cstheme="minorHAnsi"/>
              </w:rPr>
              <w:t xml:space="preserve">EPA </w:t>
            </w:r>
            <w:r w:rsidRPr="007E7090">
              <w:rPr>
                <w:rFonts w:cstheme="minorHAnsi"/>
              </w:rPr>
              <w:t>Unknown Integrity Checklist</w:t>
            </w:r>
            <w:r>
              <w:rPr>
                <w:rFonts w:cstheme="minorHAnsi"/>
              </w:rPr>
              <w:t xml:space="preserve"> with photos</w:t>
            </w:r>
            <w:r w:rsidRPr="007E7090">
              <w:rPr>
                <w:rFonts w:cstheme="minorHAnsi"/>
              </w:rPr>
              <w:t>.</w:t>
            </w:r>
          </w:p>
          <w:p w14:paraId="7CFD38BD" w14:textId="71311379" w:rsidR="003C215E" w:rsidRPr="007E7090" w:rsidRDefault="0017601B" w:rsidP="0017601B">
            <w:pPr>
              <w:pStyle w:val="ListParagraph"/>
              <w:numPr>
                <w:ilvl w:val="0"/>
                <w:numId w:val="8"/>
              </w:numPr>
              <w:spacing w:after="120"/>
              <w:rPr>
                <w:rFonts w:cstheme="minorHAnsi"/>
                <w:b/>
              </w:rPr>
            </w:pPr>
            <w:r w:rsidRPr="007E7090">
              <w:rPr>
                <w:rFonts w:cstheme="minorHAnsi"/>
              </w:rPr>
              <w:t xml:space="preserve">The date that any corrective actions needed to address deficiencies with the tank components will be completed. EPA will review the </w:t>
            </w:r>
            <w:r>
              <w:rPr>
                <w:rFonts w:cstheme="minorHAnsi"/>
              </w:rPr>
              <w:t>checklist</w:t>
            </w:r>
            <w:r w:rsidRPr="007E7090">
              <w:rPr>
                <w:rFonts w:cstheme="minorHAnsi"/>
              </w:rPr>
              <w:t xml:space="preserve"> and may require additional corrective actions.</w:t>
            </w:r>
          </w:p>
        </w:tc>
        <w:tc>
          <w:tcPr>
            <w:tcW w:w="399" w:type="dxa"/>
            <w:tcBorders>
              <w:top w:val="nil"/>
              <w:left w:val="double" w:sz="4" w:space="0" w:color="auto"/>
              <w:bottom w:val="nil"/>
              <w:right w:val="nil"/>
            </w:tcBorders>
          </w:tcPr>
          <w:p w14:paraId="1976A53F" w14:textId="18DC2B39" w:rsidR="003C215E" w:rsidRDefault="003C215E" w:rsidP="003C215E">
            <w:pPr>
              <w:pStyle w:val="NoSpacing"/>
              <w:rPr>
                <w:sz w:val="6"/>
                <w:szCs w:val="6"/>
              </w:rPr>
            </w:pPr>
          </w:p>
        </w:tc>
      </w:tr>
      <w:tr w:rsidR="003C215E" w14:paraId="59D9068A" w14:textId="77777777" w:rsidTr="001E77CA">
        <w:tc>
          <w:tcPr>
            <w:tcW w:w="10041" w:type="dxa"/>
            <w:tcBorders>
              <w:top w:val="double" w:sz="4" w:space="0" w:color="auto"/>
              <w:left w:val="double" w:sz="4" w:space="0" w:color="auto"/>
              <w:bottom w:val="double" w:sz="4" w:space="0" w:color="auto"/>
              <w:right w:val="double" w:sz="4" w:space="0" w:color="auto"/>
            </w:tcBorders>
          </w:tcPr>
          <w:p w14:paraId="63CA0B6E" w14:textId="307B3A68"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 Storage Tank ID:  </w:t>
            </w:r>
            <w:r w:rsidR="00166581">
              <w:rPr>
                <w:rFonts w:cstheme="minorHAnsi"/>
                <w:b/>
                <w:sz w:val="24"/>
                <w:szCs w:val="24"/>
              </w:rPr>
              <w:t xml:space="preserve">- </w:t>
            </w:r>
          </w:p>
          <w:p w14:paraId="21B2CFFC" w14:textId="2AC09BAF"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Air vent screening on finished water storage tank needs improvement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39FB5F44" w14:textId="1937E1CB" w:rsidR="003C215E" w:rsidRPr="00522F9B" w:rsidRDefault="0017601B" w:rsidP="007E7090">
            <w:pPr>
              <w:pStyle w:val="NoSpacing"/>
              <w:spacing w:after="120"/>
              <w:ind w:left="360"/>
              <w:rPr>
                <w:rFonts w:cstheme="minorHAnsi"/>
                <w:b/>
                <w:sz w:val="24"/>
                <w:szCs w:val="24"/>
              </w:rPr>
            </w:pPr>
            <w:r w:rsidRPr="00522F9B">
              <w:rPr>
                <w:rFonts w:cstheme="minorHAnsi"/>
                <w:sz w:val="24"/>
                <w:szCs w:val="24"/>
              </w:rPr>
              <w:t xml:space="preserve">The vent must be fitted with non-corrodible #24-mesh screen to prevent contamination (including contamination carried by insects, rodents, and birds) from entering the water system. </w:t>
            </w:r>
            <w:r>
              <w:rPr>
                <w:rFonts w:cstheme="minorHAnsi"/>
                <w:sz w:val="24"/>
                <w:szCs w:val="24"/>
              </w:rPr>
              <w:t>The vent must be free of debris behind the screen.</w:t>
            </w:r>
          </w:p>
        </w:tc>
        <w:tc>
          <w:tcPr>
            <w:tcW w:w="399" w:type="dxa"/>
            <w:tcBorders>
              <w:top w:val="nil"/>
              <w:left w:val="double" w:sz="4" w:space="0" w:color="auto"/>
              <w:bottom w:val="nil"/>
              <w:right w:val="nil"/>
            </w:tcBorders>
          </w:tcPr>
          <w:p w14:paraId="7B828945" w14:textId="5172F190" w:rsidR="003C215E" w:rsidRDefault="003C215E" w:rsidP="003C215E">
            <w:pPr>
              <w:pStyle w:val="NoSpacing"/>
              <w:rPr>
                <w:sz w:val="6"/>
                <w:szCs w:val="6"/>
              </w:rPr>
            </w:pPr>
          </w:p>
        </w:tc>
      </w:tr>
      <w:tr w:rsidR="003C215E" w14:paraId="3ACCD989" w14:textId="77777777" w:rsidTr="001E77CA">
        <w:tc>
          <w:tcPr>
            <w:tcW w:w="10041" w:type="dxa"/>
            <w:tcBorders>
              <w:top w:val="double" w:sz="4" w:space="0" w:color="auto"/>
              <w:left w:val="double" w:sz="4" w:space="0" w:color="auto"/>
              <w:bottom w:val="double" w:sz="4" w:space="0" w:color="auto"/>
              <w:right w:val="double" w:sz="4" w:space="0" w:color="auto"/>
            </w:tcBorders>
          </w:tcPr>
          <w:p w14:paraId="0744725C" w14:textId="3FBE0BEC"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 Storage Tank ID:  - </w:t>
            </w:r>
          </w:p>
          <w:p w14:paraId="4EF17612" w14:textId="2DEEAC80"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Downturned air vent on finished water storage tank does not terminate at required height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70334009" w14:textId="531825EA" w:rsidR="003C215E" w:rsidRPr="00522F9B" w:rsidRDefault="0017601B" w:rsidP="007E7090">
            <w:pPr>
              <w:pStyle w:val="NoSpacing"/>
              <w:spacing w:after="120"/>
              <w:ind w:left="360"/>
              <w:rPr>
                <w:rFonts w:cstheme="minorHAnsi"/>
                <w:b/>
                <w:sz w:val="24"/>
                <w:szCs w:val="24"/>
              </w:rPr>
            </w:pPr>
            <w:r>
              <w:rPr>
                <w:rFonts w:cstheme="minorHAnsi"/>
                <w:sz w:val="24"/>
                <w:szCs w:val="24"/>
              </w:rPr>
              <w:t>On outdoor tanks, t</w:t>
            </w:r>
            <w:r w:rsidRPr="00522F9B">
              <w:rPr>
                <w:rFonts w:cstheme="minorHAnsi"/>
                <w:sz w:val="24"/>
                <w:szCs w:val="24"/>
              </w:rPr>
              <w:t>he vent must terminate in an inverted U construction at least 24</w:t>
            </w:r>
            <w:r>
              <w:rPr>
                <w:rFonts w:cstheme="minorHAnsi"/>
                <w:sz w:val="24"/>
                <w:szCs w:val="24"/>
              </w:rPr>
              <w:t xml:space="preserve"> inches</w:t>
            </w:r>
            <w:r w:rsidRPr="00522F9B">
              <w:rPr>
                <w:rFonts w:cstheme="minorHAnsi"/>
                <w:sz w:val="24"/>
                <w:szCs w:val="24"/>
              </w:rPr>
              <w:t xml:space="preserve"> above the</w:t>
            </w:r>
            <w:r>
              <w:rPr>
                <w:rFonts w:cstheme="minorHAnsi"/>
                <w:sz w:val="24"/>
                <w:szCs w:val="24"/>
              </w:rPr>
              <w:t xml:space="preserve"> tank’s nearest</w:t>
            </w:r>
            <w:r w:rsidRPr="00522F9B">
              <w:rPr>
                <w:rFonts w:cstheme="minorHAnsi"/>
                <w:sz w:val="24"/>
                <w:szCs w:val="24"/>
              </w:rPr>
              <w:t xml:space="preserve"> </w:t>
            </w:r>
            <w:r>
              <w:rPr>
                <w:rFonts w:cstheme="minorHAnsi"/>
                <w:sz w:val="24"/>
                <w:szCs w:val="24"/>
              </w:rPr>
              <w:t xml:space="preserve">horizontal </w:t>
            </w:r>
            <w:r w:rsidRPr="00522F9B">
              <w:rPr>
                <w:rFonts w:cstheme="minorHAnsi"/>
                <w:sz w:val="24"/>
                <w:szCs w:val="24"/>
              </w:rPr>
              <w:t>surface to prevent inhalation of contaminants by the tank.</w:t>
            </w:r>
            <w:r w:rsidR="005B2385" w:rsidRPr="00522F9B">
              <w:rPr>
                <w:rFonts w:cstheme="minorHAnsi"/>
                <w:sz w:val="24"/>
                <w:szCs w:val="24"/>
              </w:rPr>
              <w:t xml:space="preserve"> Refer to the attached </w:t>
            </w:r>
            <w:r w:rsidR="00942716">
              <w:rPr>
                <w:rFonts w:cstheme="minorHAnsi"/>
                <w:sz w:val="24"/>
                <w:szCs w:val="24"/>
              </w:rPr>
              <w:t>Tank Vent</w:t>
            </w:r>
            <w:r w:rsidR="005B2385" w:rsidRPr="00522F9B">
              <w:rPr>
                <w:rFonts w:cstheme="minorHAnsi"/>
                <w:sz w:val="24"/>
                <w:szCs w:val="24"/>
              </w:rPr>
              <w:t xml:space="preserve"> Tech Tip</w:t>
            </w:r>
            <w:r w:rsidR="005B2385">
              <w:rPr>
                <w:rFonts w:cstheme="minorHAnsi"/>
                <w:sz w:val="24"/>
                <w:szCs w:val="24"/>
              </w:rPr>
              <w:t>.</w:t>
            </w:r>
          </w:p>
        </w:tc>
        <w:tc>
          <w:tcPr>
            <w:tcW w:w="399" w:type="dxa"/>
            <w:tcBorders>
              <w:top w:val="nil"/>
              <w:left w:val="double" w:sz="4" w:space="0" w:color="auto"/>
              <w:bottom w:val="nil"/>
              <w:right w:val="nil"/>
            </w:tcBorders>
          </w:tcPr>
          <w:p w14:paraId="792C7D39" w14:textId="13A3B61D" w:rsidR="003C215E" w:rsidRDefault="003C215E" w:rsidP="003C215E">
            <w:pPr>
              <w:pStyle w:val="NoSpacing"/>
              <w:rPr>
                <w:sz w:val="6"/>
                <w:szCs w:val="6"/>
              </w:rPr>
            </w:pPr>
          </w:p>
        </w:tc>
      </w:tr>
      <w:tr w:rsidR="00C6456B" w14:paraId="3D279F77" w14:textId="77777777" w:rsidTr="001E77CA">
        <w:tc>
          <w:tcPr>
            <w:tcW w:w="10041" w:type="dxa"/>
            <w:tcBorders>
              <w:top w:val="double" w:sz="4" w:space="0" w:color="auto"/>
              <w:left w:val="double" w:sz="4" w:space="0" w:color="auto"/>
              <w:bottom w:val="double" w:sz="4" w:space="0" w:color="auto"/>
              <w:right w:val="double" w:sz="4" w:space="0" w:color="auto"/>
            </w:tcBorders>
          </w:tcPr>
          <w:p w14:paraId="0DC1D993" w14:textId="2722D3C1" w:rsidR="00C6456B" w:rsidRPr="00522F9B" w:rsidRDefault="00C6456B" w:rsidP="00C6456B">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 Storage </w:t>
            </w:r>
            <w:r>
              <w:rPr>
                <w:rFonts w:cstheme="minorHAnsi"/>
                <w:b/>
                <w:sz w:val="24"/>
                <w:szCs w:val="24"/>
              </w:rPr>
              <w:t>Ta</w:t>
            </w:r>
            <w:r w:rsidRPr="00522F9B">
              <w:rPr>
                <w:rFonts w:cstheme="minorHAnsi"/>
                <w:b/>
                <w:sz w:val="24"/>
                <w:szCs w:val="24"/>
              </w:rPr>
              <w:t>nk ID:  -</w:t>
            </w:r>
            <w:r w:rsidR="00166581">
              <w:rPr>
                <w:rFonts w:cstheme="minorHAnsi"/>
                <w:b/>
                <w:sz w:val="24"/>
                <w:szCs w:val="24"/>
              </w:rPr>
              <w:t xml:space="preserve"> </w:t>
            </w:r>
          </w:p>
          <w:p w14:paraId="60C4932C" w14:textId="4DF50A4E" w:rsidR="00C6456B" w:rsidRPr="00522F9B" w:rsidRDefault="00C6456B" w:rsidP="00C6456B">
            <w:pPr>
              <w:pStyle w:val="NoSpacing"/>
              <w:spacing w:after="120"/>
              <w:ind w:left="360"/>
              <w:rPr>
                <w:rFonts w:cstheme="minorHAnsi"/>
                <w:b/>
                <w:sz w:val="24"/>
                <w:szCs w:val="24"/>
              </w:rPr>
            </w:pPr>
            <w:r w:rsidRPr="00522F9B">
              <w:rPr>
                <w:rFonts w:cstheme="minorHAnsi"/>
                <w:b/>
                <w:sz w:val="24"/>
                <w:szCs w:val="24"/>
              </w:rPr>
              <w:lastRenderedPageBreak/>
              <w:t>Downturned air vent on finished water storage tank does not terminate at required height</w:t>
            </w:r>
            <w:r>
              <w:rPr>
                <w:rFonts w:cstheme="minorHAnsi"/>
                <w:b/>
                <w:sz w:val="24"/>
                <w:szCs w:val="24"/>
              </w:rPr>
              <w:t xml:space="preserve"> (</w:t>
            </w:r>
            <w:r w:rsidR="000A1DA3">
              <w:rPr>
                <w:rFonts w:cstheme="minorHAnsi"/>
                <w:b/>
                <w:sz w:val="24"/>
                <w:szCs w:val="24"/>
              </w:rPr>
              <w:t>see photo #</w:t>
            </w:r>
            <w:r>
              <w:rPr>
                <w:rFonts w:cstheme="minorHAnsi"/>
                <w:b/>
                <w:sz w:val="24"/>
                <w:szCs w:val="24"/>
              </w:rPr>
              <w:t>).</w:t>
            </w:r>
          </w:p>
          <w:p w14:paraId="7B3D5BDB" w14:textId="248B4D66" w:rsidR="00C6456B" w:rsidRPr="00522F9B" w:rsidRDefault="0017601B" w:rsidP="00C6456B">
            <w:pPr>
              <w:pStyle w:val="NoSpacing"/>
              <w:spacing w:after="120"/>
              <w:ind w:left="360"/>
              <w:rPr>
                <w:rFonts w:cstheme="minorHAnsi"/>
                <w:b/>
                <w:sz w:val="24"/>
                <w:szCs w:val="24"/>
              </w:rPr>
            </w:pPr>
            <w:r>
              <w:rPr>
                <w:rFonts w:cstheme="minorHAnsi"/>
                <w:sz w:val="24"/>
                <w:szCs w:val="24"/>
              </w:rPr>
              <w:t xml:space="preserve">On indoor tanks, a downturned vent or side-exiting vent must terminate at least 8 inches above the nearest horizontal surface. </w:t>
            </w:r>
          </w:p>
        </w:tc>
        <w:tc>
          <w:tcPr>
            <w:tcW w:w="399" w:type="dxa"/>
            <w:tcBorders>
              <w:top w:val="nil"/>
              <w:left w:val="double" w:sz="4" w:space="0" w:color="auto"/>
              <w:bottom w:val="nil"/>
              <w:right w:val="nil"/>
            </w:tcBorders>
          </w:tcPr>
          <w:p w14:paraId="7BF9E734" w14:textId="205BD4BA" w:rsidR="00C6456B" w:rsidRDefault="00C6456B" w:rsidP="00C6456B">
            <w:pPr>
              <w:pStyle w:val="NoSpacing"/>
              <w:rPr>
                <w:sz w:val="6"/>
                <w:szCs w:val="6"/>
              </w:rPr>
            </w:pPr>
          </w:p>
        </w:tc>
      </w:tr>
      <w:tr w:rsidR="003C215E" w14:paraId="3B9BB804" w14:textId="77777777" w:rsidTr="001E77CA">
        <w:tc>
          <w:tcPr>
            <w:tcW w:w="10041" w:type="dxa"/>
            <w:tcBorders>
              <w:top w:val="double" w:sz="4" w:space="0" w:color="auto"/>
              <w:left w:val="double" w:sz="4" w:space="0" w:color="auto"/>
              <w:bottom w:val="double" w:sz="4" w:space="0" w:color="auto"/>
              <w:right w:val="double" w:sz="4" w:space="0" w:color="auto"/>
            </w:tcBorders>
          </w:tcPr>
          <w:p w14:paraId="1F95D607" w14:textId="738D2FCF"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 Storage Tank ID:  - </w:t>
            </w:r>
          </w:p>
          <w:p w14:paraId="3EF7816C" w14:textId="2DC74EEC"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Air vent on finished water storage tank does not have a solid cover</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751F29AA" w14:textId="382CD045" w:rsidR="003C215E" w:rsidRPr="00522F9B" w:rsidRDefault="003C215E" w:rsidP="007E7090">
            <w:pPr>
              <w:pStyle w:val="NoSpacing"/>
              <w:spacing w:after="120"/>
              <w:ind w:left="360"/>
              <w:rPr>
                <w:rFonts w:cstheme="minorHAnsi"/>
                <w:b/>
                <w:sz w:val="24"/>
                <w:szCs w:val="24"/>
              </w:rPr>
            </w:pPr>
            <w:r w:rsidRPr="00522F9B">
              <w:rPr>
                <w:rFonts w:cstheme="minorHAnsi"/>
                <w:sz w:val="24"/>
                <w:szCs w:val="24"/>
              </w:rPr>
              <w:t>For non-downturned vents the screen must have a solid cover down to the bottom of the vent screen to prevent rain and blown debris from entering the tank.</w:t>
            </w:r>
          </w:p>
        </w:tc>
        <w:tc>
          <w:tcPr>
            <w:tcW w:w="399" w:type="dxa"/>
            <w:tcBorders>
              <w:top w:val="nil"/>
              <w:left w:val="double" w:sz="4" w:space="0" w:color="auto"/>
              <w:bottom w:val="nil"/>
              <w:right w:val="nil"/>
            </w:tcBorders>
          </w:tcPr>
          <w:p w14:paraId="478E5D3D" w14:textId="41AA0292" w:rsidR="003C215E" w:rsidRDefault="003C215E" w:rsidP="003C215E">
            <w:pPr>
              <w:pStyle w:val="NoSpacing"/>
              <w:rPr>
                <w:sz w:val="6"/>
                <w:szCs w:val="6"/>
              </w:rPr>
            </w:pPr>
          </w:p>
        </w:tc>
      </w:tr>
      <w:tr w:rsidR="003C215E" w14:paraId="24D2EAB8" w14:textId="77777777" w:rsidTr="001E77CA">
        <w:tc>
          <w:tcPr>
            <w:tcW w:w="10041" w:type="dxa"/>
            <w:tcBorders>
              <w:top w:val="double" w:sz="4" w:space="0" w:color="auto"/>
              <w:left w:val="double" w:sz="4" w:space="0" w:color="auto"/>
              <w:bottom w:val="double" w:sz="4" w:space="0" w:color="auto"/>
              <w:right w:val="double" w:sz="4" w:space="0" w:color="auto"/>
            </w:tcBorders>
          </w:tcPr>
          <w:p w14:paraId="3B93FFC3" w14:textId="002B3402"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 Storage Tank ID:  </w:t>
            </w:r>
            <w:r w:rsidR="00166581">
              <w:rPr>
                <w:rFonts w:cstheme="minorHAnsi"/>
                <w:b/>
                <w:sz w:val="24"/>
                <w:szCs w:val="24"/>
              </w:rPr>
              <w:t xml:space="preserve">- </w:t>
            </w:r>
          </w:p>
          <w:p w14:paraId="4413DA9C" w14:textId="6AD7BE19"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Air vent on finished water storage tank is not elevated above the roof at the required height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2511760C" w14:textId="0E44726C" w:rsidR="003C215E" w:rsidRPr="00522F9B" w:rsidRDefault="0017601B" w:rsidP="007E7090">
            <w:pPr>
              <w:pStyle w:val="NoSpacing"/>
              <w:spacing w:after="120"/>
              <w:ind w:left="360"/>
              <w:rPr>
                <w:rFonts w:cstheme="minorHAnsi"/>
                <w:b/>
                <w:sz w:val="24"/>
                <w:szCs w:val="24"/>
              </w:rPr>
            </w:pPr>
            <w:r w:rsidRPr="00522F9B">
              <w:rPr>
                <w:rFonts w:cstheme="minorHAnsi"/>
                <w:sz w:val="24"/>
                <w:szCs w:val="24"/>
              </w:rPr>
              <w:t>For non-downturned vents, the bottom of the vent screen must be at least 8</w:t>
            </w:r>
            <w:r>
              <w:rPr>
                <w:rFonts w:cstheme="minorHAnsi"/>
                <w:sz w:val="24"/>
                <w:szCs w:val="24"/>
              </w:rPr>
              <w:t xml:space="preserve"> inches</w:t>
            </w:r>
            <w:r w:rsidRPr="00522F9B">
              <w:rPr>
                <w:rFonts w:cstheme="minorHAnsi"/>
                <w:sz w:val="24"/>
                <w:szCs w:val="24"/>
              </w:rPr>
              <w:t xml:space="preserve"> above the tank roof to prevent inhalation of contaminants by the tank.</w:t>
            </w:r>
            <w:r>
              <w:rPr>
                <w:rFonts w:cstheme="minorHAnsi"/>
                <w:sz w:val="24"/>
                <w:szCs w:val="24"/>
              </w:rPr>
              <w:t xml:space="preserve"> Non-downturned vents are allowed only on ground-level &amp; elevated tanks, not on buried or partially buried tanks. Vents that exit from the tank side must be downturned.</w:t>
            </w:r>
          </w:p>
        </w:tc>
        <w:tc>
          <w:tcPr>
            <w:tcW w:w="399" w:type="dxa"/>
            <w:tcBorders>
              <w:top w:val="nil"/>
              <w:left w:val="double" w:sz="4" w:space="0" w:color="auto"/>
              <w:bottom w:val="nil"/>
              <w:right w:val="nil"/>
            </w:tcBorders>
          </w:tcPr>
          <w:p w14:paraId="29EA83E6" w14:textId="32316C0A" w:rsidR="003C215E" w:rsidRDefault="003C215E" w:rsidP="003C215E">
            <w:pPr>
              <w:pStyle w:val="NoSpacing"/>
              <w:rPr>
                <w:sz w:val="6"/>
                <w:szCs w:val="6"/>
              </w:rPr>
            </w:pPr>
          </w:p>
        </w:tc>
      </w:tr>
      <w:tr w:rsidR="003C215E" w14:paraId="228D60CA" w14:textId="77777777" w:rsidTr="001E77CA">
        <w:tc>
          <w:tcPr>
            <w:tcW w:w="10041" w:type="dxa"/>
            <w:tcBorders>
              <w:top w:val="double" w:sz="4" w:space="0" w:color="auto"/>
              <w:left w:val="double" w:sz="4" w:space="0" w:color="auto"/>
              <w:bottom w:val="double" w:sz="4" w:space="0" w:color="auto"/>
              <w:right w:val="double" w:sz="4" w:space="0" w:color="auto"/>
            </w:tcBorders>
          </w:tcPr>
          <w:p w14:paraId="70AE1CFF" w14:textId="41C9DF57" w:rsidR="003C215E" w:rsidRPr="00522F9B" w:rsidRDefault="003C215E" w:rsidP="00863E15">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 ID:  -</w:t>
            </w:r>
            <w:r w:rsidR="00166581">
              <w:rPr>
                <w:rFonts w:cstheme="minorHAnsi"/>
                <w:b/>
                <w:sz w:val="24"/>
                <w:szCs w:val="24"/>
              </w:rPr>
              <w:t xml:space="preserve"> </w:t>
            </w:r>
          </w:p>
          <w:p w14:paraId="722809CE" w14:textId="77C86488"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Unknown integrity of storage tank access hatch.</w:t>
            </w:r>
          </w:p>
          <w:p w14:paraId="60F64A5D" w14:textId="03CC7F52" w:rsidR="003C215E" w:rsidRPr="00522F9B" w:rsidRDefault="003C215E" w:rsidP="007E7090">
            <w:pPr>
              <w:pStyle w:val="NoSpacing"/>
              <w:spacing w:after="120"/>
              <w:ind w:left="360"/>
              <w:rPr>
                <w:rFonts w:cstheme="minorHAnsi"/>
                <w:sz w:val="24"/>
                <w:szCs w:val="24"/>
              </w:rPr>
            </w:pPr>
            <w:r w:rsidRPr="00522F9B">
              <w:rPr>
                <w:rFonts w:cstheme="minorHAnsi"/>
                <w:sz w:val="24"/>
                <w:szCs w:val="24"/>
              </w:rPr>
              <w:t xml:space="preserve">The sanitary surveyor was unable to evaluate the tank access hatch, and the water system was not able to produce documentation of the condition of these components. Each item that could not be inspected during the sanitary survey must be inspected and the structure/condition must be compared to the enclosed Tech Tips for Finished Water Storage Facilities to determine if corrective action is needed. Tank inspectors can be third-party professionals or appropriately trained in-house staff.   </w:t>
            </w:r>
          </w:p>
          <w:p w14:paraId="1ED98FB3" w14:textId="193FDF83" w:rsidR="003C215E" w:rsidRPr="00522F9B" w:rsidRDefault="00D97E7D" w:rsidP="007E7090">
            <w:pPr>
              <w:pStyle w:val="NoSpacing"/>
              <w:spacing w:after="120"/>
              <w:ind w:left="360"/>
              <w:rPr>
                <w:rFonts w:cstheme="minorHAnsi"/>
                <w:sz w:val="24"/>
                <w:szCs w:val="24"/>
              </w:rPr>
            </w:pPr>
            <w:r>
              <w:rPr>
                <w:rFonts w:cstheme="minorHAnsi"/>
                <w:sz w:val="24"/>
                <w:szCs w:val="24"/>
              </w:rPr>
              <w:t>To</w:t>
            </w:r>
            <w:r w:rsidR="003C215E" w:rsidRPr="00522F9B">
              <w:rPr>
                <w:rFonts w:cstheme="minorHAnsi"/>
                <w:sz w:val="24"/>
                <w:szCs w:val="24"/>
              </w:rPr>
              <w:t xml:space="preserve"> correct this significant deficiency you must provide EPA with the following documentation: </w:t>
            </w:r>
          </w:p>
          <w:p w14:paraId="43C5836B" w14:textId="77777777" w:rsidR="0017601B" w:rsidRPr="007E7090" w:rsidRDefault="0017601B" w:rsidP="0017601B">
            <w:pPr>
              <w:pStyle w:val="ListParagraph"/>
              <w:numPr>
                <w:ilvl w:val="0"/>
                <w:numId w:val="7"/>
              </w:numPr>
              <w:rPr>
                <w:rFonts w:cstheme="minorHAnsi"/>
              </w:rPr>
            </w:pPr>
            <w:r w:rsidRPr="007E7090">
              <w:rPr>
                <w:rFonts w:cstheme="minorHAnsi"/>
              </w:rPr>
              <w:t xml:space="preserve">A completed copy of the </w:t>
            </w:r>
            <w:r>
              <w:rPr>
                <w:rFonts w:cstheme="minorHAnsi"/>
              </w:rPr>
              <w:t xml:space="preserve">EPA </w:t>
            </w:r>
            <w:r w:rsidRPr="007E7090">
              <w:rPr>
                <w:rFonts w:cstheme="minorHAnsi"/>
              </w:rPr>
              <w:t>Unknown Integrity Checklist</w:t>
            </w:r>
            <w:r>
              <w:rPr>
                <w:rFonts w:cstheme="minorHAnsi"/>
              </w:rPr>
              <w:t xml:space="preserve"> with photos</w:t>
            </w:r>
            <w:r w:rsidRPr="007E7090">
              <w:rPr>
                <w:rFonts w:cstheme="minorHAnsi"/>
              </w:rPr>
              <w:t>.</w:t>
            </w:r>
          </w:p>
          <w:p w14:paraId="4F5F75E8" w14:textId="0B4F675B" w:rsidR="003C215E" w:rsidRPr="007E7090" w:rsidRDefault="0017601B" w:rsidP="0017601B">
            <w:pPr>
              <w:pStyle w:val="ListParagraph"/>
              <w:numPr>
                <w:ilvl w:val="0"/>
                <w:numId w:val="7"/>
              </w:numPr>
              <w:spacing w:after="120"/>
              <w:rPr>
                <w:rFonts w:cstheme="minorHAnsi"/>
                <w:b/>
              </w:rPr>
            </w:pPr>
            <w:r w:rsidRPr="007E7090">
              <w:rPr>
                <w:rFonts w:cstheme="minorHAnsi"/>
              </w:rPr>
              <w:t xml:space="preserve">The date that any corrective actions needed to address deficiencies with the tank components will be completed. EPA will review the </w:t>
            </w:r>
            <w:r>
              <w:rPr>
                <w:rFonts w:cstheme="minorHAnsi"/>
              </w:rPr>
              <w:t>checklist</w:t>
            </w:r>
            <w:r w:rsidRPr="007E7090">
              <w:rPr>
                <w:rFonts w:cstheme="minorHAnsi"/>
              </w:rPr>
              <w:t xml:space="preserve"> and may require additional corrective actions.</w:t>
            </w:r>
          </w:p>
        </w:tc>
        <w:tc>
          <w:tcPr>
            <w:tcW w:w="399" w:type="dxa"/>
            <w:tcBorders>
              <w:top w:val="nil"/>
              <w:left w:val="double" w:sz="4" w:space="0" w:color="auto"/>
              <w:bottom w:val="nil"/>
              <w:right w:val="nil"/>
            </w:tcBorders>
          </w:tcPr>
          <w:p w14:paraId="1C3B1B27" w14:textId="50BA5411" w:rsidR="003C215E" w:rsidRDefault="003C215E" w:rsidP="003C215E">
            <w:pPr>
              <w:pStyle w:val="NoSpacing"/>
              <w:rPr>
                <w:sz w:val="6"/>
                <w:szCs w:val="6"/>
              </w:rPr>
            </w:pPr>
          </w:p>
        </w:tc>
      </w:tr>
      <w:tr w:rsidR="003C215E" w14:paraId="5AB739E7" w14:textId="77777777" w:rsidTr="001E77CA">
        <w:tc>
          <w:tcPr>
            <w:tcW w:w="10041" w:type="dxa"/>
            <w:tcBorders>
              <w:top w:val="double" w:sz="4" w:space="0" w:color="auto"/>
              <w:left w:val="double" w:sz="4" w:space="0" w:color="auto"/>
              <w:bottom w:val="double" w:sz="4" w:space="0" w:color="auto"/>
              <w:right w:val="double" w:sz="4" w:space="0" w:color="auto"/>
            </w:tcBorders>
          </w:tcPr>
          <w:p w14:paraId="3FA7CE72" w14:textId="18B7F008"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 Storage Tank ID:  - </w:t>
            </w:r>
          </w:p>
          <w:p w14:paraId="4CAAEDA9" w14:textId="5911B49D"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Hatch on</w:t>
            </w:r>
            <w:r w:rsidR="00E9776E">
              <w:rPr>
                <w:rFonts w:cstheme="minorHAnsi"/>
                <w:b/>
                <w:sz w:val="24"/>
                <w:szCs w:val="24"/>
              </w:rPr>
              <w:t xml:space="preserve"> Outdoor</w:t>
            </w:r>
            <w:r w:rsidRPr="00522F9B">
              <w:rPr>
                <w:rFonts w:cstheme="minorHAnsi"/>
                <w:b/>
                <w:sz w:val="24"/>
                <w:szCs w:val="24"/>
              </w:rPr>
              <w:t xml:space="preserve"> Finished Water Storage Tank is not elevated to the required height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72319972" w14:textId="588CE576" w:rsidR="003C215E" w:rsidRPr="00522F9B" w:rsidRDefault="0017601B" w:rsidP="007E7090">
            <w:pPr>
              <w:pStyle w:val="NoSpacing"/>
              <w:spacing w:after="120"/>
              <w:ind w:left="360"/>
              <w:rPr>
                <w:rFonts w:cstheme="minorHAnsi"/>
                <w:b/>
                <w:sz w:val="24"/>
                <w:szCs w:val="24"/>
              </w:rPr>
            </w:pPr>
            <w:r>
              <w:rPr>
                <w:rFonts w:cstheme="minorHAnsi"/>
                <w:sz w:val="24"/>
                <w:szCs w:val="24"/>
              </w:rPr>
              <w:t>For outdoor buried tanks, t</w:t>
            </w:r>
            <w:r w:rsidRPr="00522F9B">
              <w:rPr>
                <w:rFonts w:cstheme="minorHAnsi"/>
                <w:sz w:val="24"/>
                <w:szCs w:val="24"/>
              </w:rPr>
              <w:t>he tank hatch must be elevated a minimum of 24 inches above the ground surface</w:t>
            </w:r>
            <w:r>
              <w:rPr>
                <w:rFonts w:cstheme="minorHAnsi"/>
                <w:sz w:val="24"/>
                <w:szCs w:val="24"/>
              </w:rPr>
              <w:t xml:space="preserve"> and 4 inches above the roof</w:t>
            </w:r>
            <w:r w:rsidRPr="00522F9B">
              <w:rPr>
                <w:rFonts w:cstheme="minorHAnsi"/>
                <w:sz w:val="24"/>
                <w:szCs w:val="24"/>
              </w:rPr>
              <w:t>.</w:t>
            </w:r>
          </w:p>
        </w:tc>
        <w:tc>
          <w:tcPr>
            <w:tcW w:w="399" w:type="dxa"/>
            <w:tcBorders>
              <w:top w:val="nil"/>
              <w:left w:val="double" w:sz="4" w:space="0" w:color="auto"/>
              <w:bottom w:val="nil"/>
              <w:right w:val="nil"/>
            </w:tcBorders>
          </w:tcPr>
          <w:p w14:paraId="73D8AECF" w14:textId="1737FBDA" w:rsidR="003C215E" w:rsidRDefault="003C215E" w:rsidP="003C215E">
            <w:pPr>
              <w:pStyle w:val="NoSpacing"/>
              <w:rPr>
                <w:sz w:val="6"/>
                <w:szCs w:val="6"/>
              </w:rPr>
            </w:pPr>
          </w:p>
        </w:tc>
      </w:tr>
      <w:tr w:rsidR="003C215E" w14:paraId="7CA0BDBB" w14:textId="77777777" w:rsidTr="001E77CA">
        <w:tc>
          <w:tcPr>
            <w:tcW w:w="10041" w:type="dxa"/>
            <w:tcBorders>
              <w:top w:val="double" w:sz="4" w:space="0" w:color="auto"/>
              <w:left w:val="double" w:sz="4" w:space="0" w:color="auto"/>
              <w:bottom w:val="double" w:sz="4" w:space="0" w:color="auto"/>
              <w:right w:val="double" w:sz="4" w:space="0" w:color="auto"/>
            </w:tcBorders>
          </w:tcPr>
          <w:p w14:paraId="5F1DDDBF" w14:textId="4903F94F"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 Storage Tank ID:  - </w:t>
            </w:r>
          </w:p>
          <w:p w14:paraId="2E6A8DC0" w14:textId="2B6C8BAB"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lastRenderedPageBreak/>
              <w:t xml:space="preserve">Hatch on </w:t>
            </w:r>
            <w:r w:rsidR="00795027">
              <w:rPr>
                <w:rFonts w:cstheme="minorHAnsi"/>
                <w:b/>
                <w:sz w:val="24"/>
                <w:szCs w:val="24"/>
              </w:rPr>
              <w:t xml:space="preserve">Indoor </w:t>
            </w:r>
            <w:r w:rsidRPr="00522F9B">
              <w:rPr>
                <w:rFonts w:cstheme="minorHAnsi"/>
                <w:b/>
                <w:sz w:val="24"/>
                <w:szCs w:val="24"/>
              </w:rPr>
              <w:t>Finished Water Storage Tank is not elevated to the required height</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1902C12C" w14:textId="45E85231" w:rsidR="003C215E" w:rsidRPr="00522F9B" w:rsidRDefault="0017601B" w:rsidP="007E7090">
            <w:pPr>
              <w:pStyle w:val="NoSpacing"/>
              <w:spacing w:after="120"/>
              <w:ind w:left="360"/>
              <w:rPr>
                <w:rFonts w:cstheme="minorHAnsi"/>
                <w:b/>
                <w:sz w:val="24"/>
                <w:szCs w:val="24"/>
              </w:rPr>
            </w:pPr>
            <w:r>
              <w:rPr>
                <w:rFonts w:cstheme="minorHAnsi"/>
                <w:sz w:val="24"/>
                <w:szCs w:val="24"/>
              </w:rPr>
              <w:t xml:space="preserve">Hatches for indoor tanks below the floor </w:t>
            </w:r>
            <w:r w:rsidRPr="00522F9B">
              <w:rPr>
                <w:rFonts w:cstheme="minorHAnsi"/>
                <w:sz w:val="24"/>
                <w:szCs w:val="24"/>
              </w:rPr>
              <w:t xml:space="preserve">must be at least four inches above the </w:t>
            </w:r>
            <w:r>
              <w:rPr>
                <w:rFonts w:cstheme="minorHAnsi"/>
                <w:sz w:val="24"/>
                <w:szCs w:val="24"/>
              </w:rPr>
              <w:t>floor or roof to prevent spills from pooling on the hatch</w:t>
            </w:r>
            <w:r w:rsidRPr="00522F9B">
              <w:rPr>
                <w:rFonts w:cstheme="minorHAnsi"/>
                <w:sz w:val="24"/>
                <w:szCs w:val="24"/>
              </w:rPr>
              <w:t>.</w:t>
            </w:r>
          </w:p>
        </w:tc>
        <w:tc>
          <w:tcPr>
            <w:tcW w:w="399" w:type="dxa"/>
            <w:tcBorders>
              <w:top w:val="nil"/>
              <w:left w:val="double" w:sz="4" w:space="0" w:color="auto"/>
              <w:bottom w:val="nil"/>
              <w:right w:val="nil"/>
            </w:tcBorders>
          </w:tcPr>
          <w:p w14:paraId="19B98144" w14:textId="59C58E58" w:rsidR="003C215E" w:rsidRDefault="003C215E" w:rsidP="003C215E">
            <w:pPr>
              <w:pStyle w:val="NoSpacing"/>
              <w:rPr>
                <w:sz w:val="6"/>
                <w:szCs w:val="6"/>
              </w:rPr>
            </w:pPr>
          </w:p>
        </w:tc>
      </w:tr>
      <w:tr w:rsidR="003C215E" w14:paraId="44F08EE5" w14:textId="77777777" w:rsidTr="001E77CA">
        <w:tc>
          <w:tcPr>
            <w:tcW w:w="10041" w:type="dxa"/>
            <w:tcBorders>
              <w:top w:val="double" w:sz="4" w:space="0" w:color="auto"/>
              <w:left w:val="double" w:sz="4" w:space="0" w:color="auto"/>
              <w:bottom w:val="double" w:sz="4" w:space="0" w:color="auto"/>
              <w:right w:val="double" w:sz="4" w:space="0" w:color="auto"/>
            </w:tcBorders>
          </w:tcPr>
          <w:p w14:paraId="5453F771" w14:textId="139BB288"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 xml:space="preserve">Storage | Storage Tank ID:  - </w:t>
            </w:r>
          </w:p>
          <w:p w14:paraId="30B3B832" w14:textId="1B4DA5D2"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Hatch on</w:t>
            </w:r>
            <w:r w:rsidR="00112178">
              <w:rPr>
                <w:rFonts w:cstheme="minorHAnsi"/>
                <w:b/>
                <w:sz w:val="24"/>
                <w:szCs w:val="24"/>
              </w:rPr>
              <w:t xml:space="preserve"> Outdoor</w:t>
            </w:r>
            <w:r w:rsidRPr="00522F9B">
              <w:rPr>
                <w:rFonts w:cstheme="minorHAnsi"/>
                <w:b/>
                <w:sz w:val="24"/>
                <w:szCs w:val="24"/>
              </w:rPr>
              <w:t xml:space="preserve"> Finished Water Storage Tank does not have a shoe box lid</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2570882C" w14:textId="79AE304D" w:rsidR="003C215E" w:rsidRPr="00522F9B" w:rsidRDefault="003C215E" w:rsidP="007E7090">
            <w:pPr>
              <w:pStyle w:val="NoSpacing"/>
              <w:spacing w:after="120"/>
              <w:ind w:left="360"/>
              <w:rPr>
                <w:rFonts w:cstheme="minorHAnsi"/>
                <w:b/>
                <w:sz w:val="24"/>
                <w:szCs w:val="24"/>
              </w:rPr>
            </w:pPr>
            <w:r w:rsidRPr="00522F9B">
              <w:rPr>
                <w:rFonts w:cstheme="minorHAnsi"/>
                <w:sz w:val="24"/>
                <w:szCs w:val="24"/>
              </w:rPr>
              <w:t>The tank hatch must be fitted with a solid watertight cover which extends down around the frame at least two inches.</w:t>
            </w:r>
          </w:p>
        </w:tc>
        <w:tc>
          <w:tcPr>
            <w:tcW w:w="399" w:type="dxa"/>
            <w:tcBorders>
              <w:top w:val="nil"/>
              <w:left w:val="double" w:sz="4" w:space="0" w:color="auto"/>
              <w:bottom w:val="nil"/>
              <w:right w:val="nil"/>
            </w:tcBorders>
          </w:tcPr>
          <w:p w14:paraId="6924D447" w14:textId="0AF2AFFF" w:rsidR="003C215E" w:rsidRDefault="003C215E" w:rsidP="003C215E">
            <w:pPr>
              <w:pStyle w:val="NoSpacing"/>
              <w:rPr>
                <w:sz w:val="6"/>
                <w:szCs w:val="6"/>
              </w:rPr>
            </w:pPr>
          </w:p>
        </w:tc>
      </w:tr>
      <w:tr w:rsidR="003C215E" w14:paraId="1C07326C" w14:textId="77777777" w:rsidTr="001E77CA">
        <w:tc>
          <w:tcPr>
            <w:tcW w:w="10041" w:type="dxa"/>
            <w:tcBorders>
              <w:top w:val="double" w:sz="4" w:space="0" w:color="auto"/>
              <w:left w:val="double" w:sz="4" w:space="0" w:color="auto"/>
              <w:bottom w:val="double" w:sz="4" w:space="0" w:color="auto"/>
              <w:right w:val="double" w:sz="4" w:space="0" w:color="auto"/>
            </w:tcBorders>
          </w:tcPr>
          <w:p w14:paraId="6A3EFCC5" w14:textId="60BEF0E2"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 ID:  -</w:t>
            </w:r>
            <w:r w:rsidR="00166581">
              <w:rPr>
                <w:rFonts w:cstheme="minorHAnsi"/>
                <w:b/>
                <w:sz w:val="24"/>
                <w:szCs w:val="24"/>
              </w:rPr>
              <w:t xml:space="preserve"> </w:t>
            </w:r>
          </w:p>
          <w:p w14:paraId="07E1A260" w14:textId="698FB825"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Hatch on Finished Water Storage Tank does not have a gasket that creates a water tight seal</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4C6FC7A7" w14:textId="39271A8C" w:rsidR="003C215E" w:rsidRPr="00522F9B" w:rsidRDefault="00863E15" w:rsidP="007E7090">
            <w:pPr>
              <w:pStyle w:val="NoSpacing"/>
              <w:spacing w:after="120"/>
              <w:ind w:left="360"/>
              <w:rPr>
                <w:rFonts w:cstheme="minorHAnsi"/>
                <w:b/>
                <w:sz w:val="24"/>
                <w:szCs w:val="24"/>
              </w:rPr>
            </w:pPr>
            <w:r w:rsidRPr="00522F9B">
              <w:rPr>
                <w:rFonts w:cstheme="minorHAnsi"/>
                <w:sz w:val="24"/>
                <w:szCs w:val="24"/>
              </w:rPr>
              <w:t xml:space="preserve">The tank hatch must </w:t>
            </w:r>
            <w:r w:rsidRPr="007C7A4F">
              <w:rPr>
                <w:rFonts w:cstheme="minorHAnsi"/>
                <w:sz w:val="24"/>
                <w:szCs w:val="24"/>
              </w:rPr>
              <w:t>be fitted with a solid watertight cover that has</w:t>
            </w:r>
            <w:r w:rsidRPr="00522F9B">
              <w:rPr>
                <w:rFonts w:cstheme="minorHAnsi"/>
                <w:sz w:val="24"/>
                <w:szCs w:val="24"/>
              </w:rPr>
              <w:t xml:space="preserve"> a </w:t>
            </w:r>
            <w:r>
              <w:rPr>
                <w:rFonts w:cstheme="minorHAnsi"/>
                <w:sz w:val="24"/>
                <w:szCs w:val="24"/>
              </w:rPr>
              <w:t>neoprene</w:t>
            </w:r>
            <w:r w:rsidRPr="00522F9B">
              <w:rPr>
                <w:rFonts w:cstheme="minorHAnsi"/>
                <w:sz w:val="24"/>
                <w:szCs w:val="24"/>
              </w:rPr>
              <w:t xml:space="preserve"> gasket</w:t>
            </w:r>
            <w:r w:rsidRPr="007C7A4F">
              <w:rPr>
                <w:rFonts w:cstheme="minorHAnsi"/>
                <w:sz w:val="24"/>
                <w:szCs w:val="24"/>
              </w:rPr>
              <w:t xml:space="preserve">. This is necessary </w:t>
            </w:r>
            <w:r w:rsidRPr="00522F9B">
              <w:rPr>
                <w:rFonts w:cstheme="minorHAnsi"/>
                <w:sz w:val="24"/>
                <w:szCs w:val="24"/>
              </w:rPr>
              <w:t>to seal the hatch lid to the frame tightly to prevent contamination (including contamination carried by insects, rodents, and birds) from entering the water system.</w:t>
            </w:r>
          </w:p>
        </w:tc>
        <w:tc>
          <w:tcPr>
            <w:tcW w:w="399" w:type="dxa"/>
            <w:tcBorders>
              <w:top w:val="nil"/>
              <w:left w:val="double" w:sz="4" w:space="0" w:color="auto"/>
              <w:bottom w:val="nil"/>
              <w:right w:val="nil"/>
            </w:tcBorders>
          </w:tcPr>
          <w:p w14:paraId="774B3A44" w14:textId="1B567DF0" w:rsidR="003C215E" w:rsidRDefault="003C215E" w:rsidP="003C215E">
            <w:pPr>
              <w:pStyle w:val="NoSpacing"/>
              <w:rPr>
                <w:sz w:val="6"/>
                <w:szCs w:val="6"/>
              </w:rPr>
            </w:pPr>
          </w:p>
        </w:tc>
      </w:tr>
      <w:tr w:rsidR="003C215E" w14:paraId="55A69DBD" w14:textId="77777777" w:rsidTr="001E77CA">
        <w:tc>
          <w:tcPr>
            <w:tcW w:w="10041" w:type="dxa"/>
            <w:tcBorders>
              <w:top w:val="double" w:sz="4" w:space="0" w:color="auto"/>
              <w:left w:val="double" w:sz="4" w:space="0" w:color="auto"/>
              <w:bottom w:val="double" w:sz="4" w:space="0" w:color="auto"/>
              <w:right w:val="double" w:sz="4" w:space="0" w:color="auto"/>
            </w:tcBorders>
          </w:tcPr>
          <w:p w14:paraId="27FA551D" w14:textId="48F49ABA" w:rsidR="003C215E" w:rsidRPr="00522F9B" w:rsidRDefault="003C215E" w:rsidP="00825FD8">
            <w:pPr>
              <w:pStyle w:val="NoSpacing"/>
              <w:numPr>
                <w:ilvl w:val="0"/>
                <w:numId w:val="6"/>
              </w:numPr>
              <w:spacing w:before="120" w:after="120"/>
              <w:ind w:left="360"/>
              <w:rPr>
                <w:rFonts w:cstheme="minorHAnsi"/>
                <w:b/>
                <w:sz w:val="24"/>
                <w:szCs w:val="24"/>
                <w:u w:val="single"/>
              </w:rPr>
            </w:pPr>
            <w:r w:rsidRPr="00522F9B">
              <w:rPr>
                <w:rFonts w:cstheme="minorHAnsi"/>
                <w:b/>
                <w:sz w:val="24"/>
                <w:szCs w:val="24"/>
              </w:rPr>
              <w:t>Storage | Storage Tank ID</w:t>
            </w:r>
            <w:r w:rsidR="00166581">
              <w:rPr>
                <w:rFonts w:cstheme="minorHAnsi"/>
                <w:b/>
                <w:sz w:val="24"/>
                <w:szCs w:val="24"/>
              </w:rPr>
              <w:t xml:space="preserve">:  - </w:t>
            </w:r>
          </w:p>
          <w:p w14:paraId="78BECE09" w14:textId="7336E503" w:rsidR="003C215E" w:rsidRPr="00522F9B" w:rsidRDefault="003C215E" w:rsidP="007E7090">
            <w:pPr>
              <w:pStyle w:val="NoSpacing"/>
              <w:spacing w:after="120"/>
              <w:ind w:left="360"/>
              <w:rPr>
                <w:rFonts w:cstheme="minorHAnsi"/>
                <w:b/>
                <w:sz w:val="24"/>
                <w:szCs w:val="24"/>
              </w:rPr>
            </w:pPr>
            <w:r w:rsidRPr="00522F9B">
              <w:rPr>
                <w:rFonts w:cstheme="minorHAnsi"/>
                <w:b/>
                <w:sz w:val="24"/>
                <w:szCs w:val="24"/>
              </w:rPr>
              <w:t>Hatch on Finished Water Storage Tank does not have a locking device</w:t>
            </w:r>
            <w:r w:rsidR="00B50132">
              <w:rPr>
                <w:rFonts w:cstheme="minorHAnsi"/>
                <w:b/>
                <w:sz w:val="24"/>
                <w:szCs w:val="24"/>
              </w:rPr>
              <w:t xml:space="preserve"> (</w:t>
            </w:r>
            <w:r w:rsidR="000A1DA3">
              <w:rPr>
                <w:rFonts w:cstheme="minorHAnsi"/>
                <w:b/>
                <w:sz w:val="24"/>
                <w:szCs w:val="24"/>
              </w:rPr>
              <w:t>see photo #</w:t>
            </w:r>
            <w:r w:rsidR="00B50132">
              <w:rPr>
                <w:rFonts w:cstheme="minorHAnsi"/>
                <w:b/>
                <w:sz w:val="24"/>
                <w:szCs w:val="24"/>
              </w:rPr>
              <w:t>).</w:t>
            </w:r>
          </w:p>
          <w:p w14:paraId="2C80476A" w14:textId="46C67A15" w:rsidR="003C215E" w:rsidRPr="00522F9B" w:rsidRDefault="00863E15" w:rsidP="007E7090">
            <w:pPr>
              <w:pStyle w:val="NoSpacing"/>
              <w:spacing w:after="120"/>
              <w:ind w:left="360"/>
              <w:rPr>
                <w:rFonts w:cstheme="minorHAnsi"/>
                <w:b/>
                <w:sz w:val="24"/>
                <w:szCs w:val="24"/>
              </w:rPr>
            </w:pPr>
            <w:r>
              <w:rPr>
                <w:rFonts w:cstheme="minorHAnsi"/>
                <w:sz w:val="24"/>
                <w:szCs w:val="24"/>
              </w:rPr>
              <w:t xml:space="preserve">For tanks that are not in a secured enclosure, </w:t>
            </w:r>
            <w:r w:rsidRPr="00522F9B">
              <w:rPr>
                <w:rFonts w:cstheme="minorHAnsi"/>
                <w:sz w:val="24"/>
                <w:szCs w:val="24"/>
              </w:rPr>
              <w:t>The cover must have a locking device.</w:t>
            </w:r>
          </w:p>
        </w:tc>
        <w:tc>
          <w:tcPr>
            <w:tcW w:w="399" w:type="dxa"/>
            <w:tcBorders>
              <w:top w:val="nil"/>
              <w:left w:val="double" w:sz="4" w:space="0" w:color="auto"/>
              <w:bottom w:val="nil"/>
              <w:right w:val="nil"/>
            </w:tcBorders>
          </w:tcPr>
          <w:p w14:paraId="50408121" w14:textId="5BFEF3BF" w:rsidR="003C215E" w:rsidRDefault="003C215E" w:rsidP="003C215E">
            <w:pPr>
              <w:pStyle w:val="NoSpacing"/>
              <w:rPr>
                <w:sz w:val="6"/>
                <w:szCs w:val="6"/>
              </w:rPr>
            </w:pPr>
          </w:p>
        </w:tc>
      </w:tr>
      <w:tr w:rsidR="006736A0" w14:paraId="33E48CE1" w14:textId="77777777" w:rsidTr="001E77CA">
        <w:tc>
          <w:tcPr>
            <w:tcW w:w="10041" w:type="dxa"/>
            <w:tcBorders>
              <w:top w:val="double" w:sz="4" w:space="0" w:color="auto"/>
              <w:left w:val="double" w:sz="4" w:space="0" w:color="auto"/>
              <w:bottom w:val="double" w:sz="4" w:space="0" w:color="auto"/>
              <w:right w:val="double" w:sz="4" w:space="0" w:color="auto"/>
            </w:tcBorders>
          </w:tcPr>
          <w:p w14:paraId="64F1C9CE" w14:textId="334253BD" w:rsidR="006736A0" w:rsidRPr="00522F9B" w:rsidRDefault="00726568"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Trea</w:t>
            </w:r>
            <w:r w:rsidR="00955511" w:rsidRPr="00522F9B">
              <w:rPr>
                <w:rFonts w:cstheme="minorHAnsi"/>
                <w:b/>
                <w:sz w:val="24"/>
                <w:szCs w:val="24"/>
              </w:rPr>
              <w:t>t</w:t>
            </w:r>
            <w:r w:rsidRPr="00522F9B">
              <w:rPr>
                <w:rFonts w:cstheme="minorHAnsi"/>
                <w:b/>
                <w:sz w:val="24"/>
                <w:szCs w:val="24"/>
              </w:rPr>
              <w:t>ment | S</w:t>
            </w:r>
            <w:r w:rsidR="00413564" w:rsidRPr="00522F9B">
              <w:rPr>
                <w:rFonts w:cstheme="minorHAnsi"/>
                <w:b/>
                <w:sz w:val="24"/>
                <w:szCs w:val="24"/>
              </w:rPr>
              <w:t xml:space="preserve">ystem has a potential </w:t>
            </w:r>
            <w:r w:rsidR="0028674B">
              <w:rPr>
                <w:rFonts w:cstheme="minorHAnsi"/>
                <w:b/>
                <w:sz w:val="24"/>
                <w:szCs w:val="24"/>
              </w:rPr>
              <w:t>violation fo</w:t>
            </w:r>
            <w:r w:rsidR="006736A0" w:rsidRPr="00522F9B">
              <w:rPr>
                <w:rFonts w:cstheme="minorHAnsi"/>
                <w:b/>
                <w:sz w:val="24"/>
                <w:szCs w:val="24"/>
              </w:rPr>
              <w:t>r excess dosing of a chemical that contains epichlorohydrin or polyacrylamide (141.111).</w:t>
            </w:r>
          </w:p>
        </w:tc>
        <w:tc>
          <w:tcPr>
            <w:tcW w:w="399" w:type="dxa"/>
            <w:tcBorders>
              <w:top w:val="nil"/>
              <w:left w:val="double" w:sz="4" w:space="0" w:color="auto"/>
              <w:bottom w:val="nil"/>
              <w:right w:val="nil"/>
            </w:tcBorders>
          </w:tcPr>
          <w:p w14:paraId="2AD7CD1D" w14:textId="6B5C24F0" w:rsidR="006736A0" w:rsidRDefault="006736A0" w:rsidP="006736A0">
            <w:pPr>
              <w:pStyle w:val="NoSpacing"/>
              <w:rPr>
                <w:sz w:val="6"/>
                <w:szCs w:val="6"/>
              </w:rPr>
            </w:pPr>
          </w:p>
        </w:tc>
      </w:tr>
      <w:tr w:rsidR="006736A0" w14:paraId="1694BDF6" w14:textId="77777777" w:rsidTr="001E77CA">
        <w:tc>
          <w:tcPr>
            <w:tcW w:w="10041" w:type="dxa"/>
            <w:tcBorders>
              <w:top w:val="double" w:sz="4" w:space="0" w:color="auto"/>
              <w:left w:val="double" w:sz="4" w:space="0" w:color="auto"/>
              <w:bottom w:val="double" w:sz="4" w:space="0" w:color="auto"/>
              <w:right w:val="double" w:sz="4" w:space="0" w:color="auto"/>
            </w:tcBorders>
          </w:tcPr>
          <w:p w14:paraId="3A1689A5" w14:textId="346615FB" w:rsidR="006736A0" w:rsidRPr="00522F9B" w:rsidRDefault="00327D6A"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w:t>
            </w:r>
            <w:r w:rsidR="00D55812" w:rsidRPr="00522F9B">
              <w:rPr>
                <w:rFonts w:cstheme="minorHAnsi"/>
                <w:b/>
                <w:sz w:val="24"/>
                <w:szCs w:val="24"/>
              </w:rPr>
              <w:t>nit</w:t>
            </w:r>
            <w:r w:rsidRPr="00522F9B">
              <w:rPr>
                <w:rFonts w:cstheme="minorHAnsi"/>
                <w:b/>
                <w:sz w:val="24"/>
                <w:szCs w:val="24"/>
              </w:rPr>
              <w:t>oring and Report</w:t>
            </w:r>
            <w:r w:rsidR="00BF547B">
              <w:rPr>
                <w:rFonts w:cstheme="minorHAnsi"/>
                <w:b/>
                <w:sz w:val="24"/>
                <w:szCs w:val="24"/>
              </w:rPr>
              <w:t>ing | Combined Filter Ef</w:t>
            </w:r>
            <w:r w:rsidR="00A85AEA">
              <w:rPr>
                <w:rFonts w:cstheme="minorHAnsi"/>
                <w:b/>
                <w:sz w:val="24"/>
                <w:szCs w:val="24"/>
              </w:rPr>
              <w:t>flu</w:t>
            </w:r>
            <w:r w:rsidR="006736A0" w:rsidRPr="00522F9B">
              <w:rPr>
                <w:rFonts w:cstheme="minorHAnsi"/>
                <w:b/>
                <w:sz w:val="24"/>
                <w:szCs w:val="24"/>
              </w:rPr>
              <w:t>ent (CFE) turbidity monitoring location is not representative of the filtered water.</w:t>
            </w:r>
          </w:p>
          <w:p w14:paraId="015411F4" w14:textId="5F593EE2" w:rsidR="006736A0" w:rsidRPr="00522F9B" w:rsidRDefault="006736A0" w:rsidP="00863E15">
            <w:pPr>
              <w:rPr>
                <w:rFonts w:cstheme="minorHAnsi"/>
                <w:b/>
              </w:rPr>
            </w:pPr>
            <w:r w:rsidRPr="00522F9B">
              <w:rPr>
                <w:rFonts w:cstheme="minorHAnsi"/>
              </w:rPr>
              <w:t xml:space="preserve">The system’s finished water CFE turbidimeter sampling location is not representative of the filtered water. </w:t>
            </w:r>
            <w:r w:rsidR="00FD79B5" w:rsidRPr="00FD79B5">
              <w:rPr>
                <w:rFonts w:cstheme="minorHAnsi"/>
              </w:rPr>
              <w:t>[</w:t>
            </w:r>
            <w:r w:rsidR="00FD79B5">
              <w:rPr>
                <w:rFonts w:cstheme="minorHAnsi"/>
              </w:rPr>
              <w:t>Surveyor will insert specific text depending on scenario].</w:t>
            </w:r>
          </w:p>
        </w:tc>
        <w:tc>
          <w:tcPr>
            <w:tcW w:w="399" w:type="dxa"/>
            <w:tcBorders>
              <w:top w:val="nil"/>
              <w:left w:val="double" w:sz="4" w:space="0" w:color="auto"/>
              <w:bottom w:val="nil"/>
              <w:right w:val="nil"/>
            </w:tcBorders>
          </w:tcPr>
          <w:p w14:paraId="114170E5" w14:textId="1E90A5EC" w:rsidR="006736A0" w:rsidRDefault="006736A0" w:rsidP="006736A0">
            <w:pPr>
              <w:pStyle w:val="NoSpacing"/>
              <w:rPr>
                <w:sz w:val="6"/>
                <w:szCs w:val="6"/>
              </w:rPr>
            </w:pPr>
          </w:p>
        </w:tc>
      </w:tr>
      <w:tr w:rsidR="006736A0" w14:paraId="730B8BCC" w14:textId="77777777" w:rsidTr="001E77CA">
        <w:tc>
          <w:tcPr>
            <w:tcW w:w="10041" w:type="dxa"/>
            <w:tcBorders>
              <w:top w:val="double" w:sz="4" w:space="0" w:color="auto"/>
              <w:left w:val="double" w:sz="4" w:space="0" w:color="auto"/>
              <w:bottom w:val="double" w:sz="4" w:space="0" w:color="auto"/>
              <w:right w:val="double" w:sz="4" w:space="0" w:color="auto"/>
            </w:tcBorders>
          </w:tcPr>
          <w:p w14:paraId="66966683" w14:textId="49F54E25" w:rsidR="006736A0" w:rsidRPr="00522F9B" w:rsidRDefault="00855A90"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Ma</w:t>
            </w:r>
            <w:r w:rsidR="00D55812" w:rsidRPr="00522F9B">
              <w:rPr>
                <w:rFonts w:cstheme="minorHAnsi"/>
                <w:b/>
                <w:sz w:val="24"/>
                <w:szCs w:val="24"/>
              </w:rPr>
              <w:t>nag</w:t>
            </w:r>
            <w:r w:rsidR="00B63DB7" w:rsidRPr="00522F9B">
              <w:rPr>
                <w:rFonts w:cstheme="minorHAnsi"/>
                <w:b/>
                <w:sz w:val="24"/>
                <w:szCs w:val="24"/>
              </w:rPr>
              <w:t>ement and Operation</w:t>
            </w:r>
            <w:r w:rsidRPr="00522F9B">
              <w:rPr>
                <w:rFonts w:cstheme="minorHAnsi"/>
                <w:b/>
                <w:sz w:val="24"/>
                <w:szCs w:val="24"/>
              </w:rPr>
              <w:t>s</w:t>
            </w:r>
            <w:r w:rsidR="009A09E0">
              <w:rPr>
                <w:rFonts w:cstheme="minorHAnsi"/>
                <w:b/>
                <w:sz w:val="24"/>
                <w:szCs w:val="24"/>
              </w:rPr>
              <w:t xml:space="preserve"> | Turbidimeters must be c</w:t>
            </w:r>
            <w:r w:rsidR="001E0A24">
              <w:rPr>
                <w:rFonts w:cstheme="minorHAnsi"/>
                <w:b/>
                <w:sz w:val="24"/>
                <w:szCs w:val="24"/>
              </w:rPr>
              <w:t>al</w:t>
            </w:r>
            <w:r w:rsidR="006736A0" w:rsidRPr="00522F9B">
              <w:rPr>
                <w:rFonts w:cstheme="minorHAnsi"/>
                <w:b/>
                <w:sz w:val="24"/>
                <w:szCs w:val="24"/>
              </w:rPr>
              <w:t>ibrated quarte</w:t>
            </w:r>
            <w:r w:rsidR="00D45FF1">
              <w:rPr>
                <w:rFonts w:cstheme="minorHAnsi"/>
                <w:b/>
                <w:sz w:val="24"/>
                <w:szCs w:val="24"/>
              </w:rPr>
              <w:t>r</w:t>
            </w:r>
            <w:r w:rsidR="006736A0" w:rsidRPr="00522F9B">
              <w:rPr>
                <w:rFonts w:cstheme="minorHAnsi"/>
                <w:b/>
                <w:sz w:val="24"/>
                <w:szCs w:val="24"/>
              </w:rPr>
              <w:t>ly.</w:t>
            </w:r>
          </w:p>
          <w:p w14:paraId="195AB257" w14:textId="32E78AA1" w:rsidR="006736A0" w:rsidRPr="00522F9B" w:rsidRDefault="006736A0" w:rsidP="007E7090">
            <w:pPr>
              <w:pStyle w:val="NoSpacing"/>
              <w:spacing w:after="120"/>
              <w:ind w:left="360"/>
              <w:rPr>
                <w:rFonts w:cstheme="minorHAnsi"/>
                <w:b/>
                <w:sz w:val="24"/>
                <w:szCs w:val="24"/>
              </w:rPr>
            </w:pPr>
            <w:r w:rsidRPr="00522F9B">
              <w:rPr>
                <w:rFonts w:cstheme="minorHAnsi"/>
                <w:sz w:val="24"/>
                <w:szCs w:val="24"/>
              </w:rPr>
              <w:t xml:space="preserve">Turbidity is used to measure filtration effectiveness, and incorrect turbidity monitoring has the potential to allow contamination to pass into the finished water. The Long Term 1 Enhanced Surface Water Treatment Rule requires that turbidimeter calibration be conducted using procedures specified by the manufacturer. To be consistent with typical manufacturer specifications for surface water treatment plants, turbidimeters for measuring individual filter effluent (IFE) and combined filter effluent (CFE) turbidity must be calibrated at least quarterly according to manufacturer procedures using a primary standard such as formazin. </w:t>
            </w:r>
          </w:p>
        </w:tc>
        <w:tc>
          <w:tcPr>
            <w:tcW w:w="399" w:type="dxa"/>
            <w:tcBorders>
              <w:top w:val="nil"/>
              <w:left w:val="double" w:sz="4" w:space="0" w:color="auto"/>
              <w:bottom w:val="nil"/>
              <w:right w:val="nil"/>
            </w:tcBorders>
          </w:tcPr>
          <w:p w14:paraId="4778741E" w14:textId="07C83578" w:rsidR="006736A0" w:rsidRDefault="006736A0" w:rsidP="006736A0">
            <w:pPr>
              <w:pStyle w:val="NoSpacing"/>
              <w:rPr>
                <w:sz w:val="6"/>
                <w:szCs w:val="6"/>
              </w:rPr>
            </w:pPr>
          </w:p>
        </w:tc>
      </w:tr>
      <w:tr w:rsidR="007903D5" w14:paraId="6FABD41D" w14:textId="77777777" w:rsidTr="001E77CA">
        <w:tc>
          <w:tcPr>
            <w:tcW w:w="10041" w:type="dxa"/>
            <w:tcBorders>
              <w:top w:val="double" w:sz="4" w:space="0" w:color="auto"/>
              <w:left w:val="double" w:sz="4" w:space="0" w:color="auto"/>
              <w:bottom w:val="double" w:sz="4" w:space="0" w:color="auto"/>
              <w:right w:val="double" w:sz="4" w:space="0" w:color="auto"/>
            </w:tcBorders>
          </w:tcPr>
          <w:p w14:paraId="518E487E" w14:textId="0684A204" w:rsidR="007903D5" w:rsidRPr="00522F9B" w:rsidRDefault="00827263"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Ma</w:t>
            </w:r>
            <w:r w:rsidR="00D55812" w:rsidRPr="00522F9B">
              <w:rPr>
                <w:rFonts w:cstheme="minorHAnsi"/>
                <w:b/>
                <w:sz w:val="24"/>
                <w:szCs w:val="24"/>
              </w:rPr>
              <w:t>nag</w:t>
            </w:r>
            <w:r w:rsidRPr="00522F9B">
              <w:rPr>
                <w:rFonts w:cstheme="minorHAnsi"/>
                <w:b/>
                <w:sz w:val="24"/>
                <w:szCs w:val="24"/>
              </w:rPr>
              <w:t xml:space="preserve">ement and </w:t>
            </w:r>
            <w:r w:rsidR="00A473A3" w:rsidRPr="00522F9B">
              <w:rPr>
                <w:rFonts w:cstheme="minorHAnsi"/>
                <w:b/>
                <w:sz w:val="24"/>
                <w:szCs w:val="24"/>
              </w:rPr>
              <w:t>Operatio</w:t>
            </w:r>
            <w:r w:rsidRPr="00522F9B">
              <w:rPr>
                <w:rFonts w:cstheme="minorHAnsi"/>
                <w:b/>
                <w:sz w:val="24"/>
                <w:szCs w:val="24"/>
              </w:rPr>
              <w:t>n</w:t>
            </w:r>
            <w:r w:rsidR="009A09E0">
              <w:rPr>
                <w:rFonts w:cstheme="minorHAnsi"/>
                <w:b/>
                <w:sz w:val="24"/>
                <w:szCs w:val="24"/>
              </w:rPr>
              <w:t>s | Primary standard not u</w:t>
            </w:r>
            <w:r w:rsidR="001E0A24">
              <w:rPr>
                <w:rFonts w:cstheme="minorHAnsi"/>
                <w:b/>
                <w:sz w:val="24"/>
                <w:szCs w:val="24"/>
              </w:rPr>
              <w:t>se</w:t>
            </w:r>
            <w:r w:rsidR="007903D5" w:rsidRPr="00522F9B">
              <w:rPr>
                <w:rFonts w:cstheme="minorHAnsi"/>
                <w:b/>
                <w:sz w:val="24"/>
                <w:szCs w:val="24"/>
              </w:rPr>
              <w:t>d to cal</w:t>
            </w:r>
            <w:r w:rsidR="00D45FF1">
              <w:rPr>
                <w:rFonts w:cstheme="minorHAnsi"/>
                <w:b/>
                <w:sz w:val="24"/>
                <w:szCs w:val="24"/>
              </w:rPr>
              <w:t>i</w:t>
            </w:r>
            <w:r w:rsidR="007903D5" w:rsidRPr="00522F9B">
              <w:rPr>
                <w:rFonts w:cstheme="minorHAnsi"/>
                <w:b/>
                <w:sz w:val="24"/>
                <w:szCs w:val="24"/>
              </w:rPr>
              <w:t>brate tu</w:t>
            </w:r>
            <w:r w:rsidR="00D45FF1">
              <w:rPr>
                <w:rFonts w:cstheme="minorHAnsi"/>
                <w:b/>
                <w:sz w:val="24"/>
                <w:szCs w:val="24"/>
              </w:rPr>
              <w:t>r</w:t>
            </w:r>
            <w:r w:rsidR="007903D5" w:rsidRPr="00522F9B">
              <w:rPr>
                <w:rFonts w:cstheme="minorHAnsi"/>
                <w:b/>
                <w:sz w:val="24"/>
                <w:szCs w:val="24"/>
              </w:rPr>
              <w:t>bid</w:t>
            </w:r>
            <w:r w:rsidR="00D45FF1">
              <w:rPr>
                <w:rFonts w:cstheme="minorHAnsi"/>
                <w:b/>
                <w:sz w:val="24"/>
                <w:szCs w:val="24"/>
              </w:rPr>
              <w:t>i</w:t>
            </w:r>
            <w:r w:rsidR="007903D5" w:rsidRPr="00522F9B">
              <w:rPr>
                <w:rFonts w:cstheme="minorHAnsi"/>
                <w:b/>
                <w:sz w:val="24"/>
                <w:szCs w:val="24"/>
              </w:rPr>
              <w:t>meters.</w:t>
            </w:r>
          </w:p>
          <w:p w14:paraId="518F2BEB" w14:textId="5A7FDE11"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lastRenderedPageBreak/>
              <w:t xml:space="preserve">Turbidity is used to measure filtration effectiveness, and incorrect turbidity monitoring has the potential to allow contamination to pass into the finished water. The Long Term 1 Enhanced Surface Water Treatment Rule requires that turbidimeter calibration be conducted using procedures specified by the manufacturer. To be consistent with typical manufacturer specifications for surface water treatment plants, turbidimeters for measuring individual filter effluent (IFE) and combined filter effluent (CFE) turbidity must be calibrated at least quarterly according to manufacturer procedures using a primary standard such as formazin. </w:t>
            </w:r>
          </w:p>
        </w:tc>
        <w:tc>
          <w:tcPr>
            <w:tcW w:w="399" w:type="dxa"/>
            <w:tcBorders>
              <w:top w:val="nil"/>
              <w:left w:val="double" w:sz="4" w:space="0" w:color="auto"/>
              <w:bottom w:val="nil"/>
              <w:right w:val="nil"/>
            </w:tcBorders>
          </w:tcPr>
          <w:p w14:paraId="7C94B334" w14:textId="601525CB" w:rsidR="007903D5" w:rsidRDefault="007903D5" w:rsidP="007903D5">
            <w:pPr>
              <w:pStyle w:val="NoSpacing"/>
              <w:rPr>
                <w:sz w:val="6"/>
                <w:szCs w:val="6"/>
              </w:rPr>
            </w:pPr>
          </w:p>
        </w:tc>
      </w:tr>
      <w:tr w:rsidR="007903D5" w14:paraId="055E22A4" w14:textId="77777777" w:rsidTr="001E77CA">
        <w:tc>
          <w:tcPr>
            <w:tcW w:w="10041" w:type="dxa"/>
            <w:tcBorders>
              <w:top w:val="double" w:sz="4" w:space="0" w:color="auto"/>
              <w:left w:val="double" w:sz="4" w:space="0" w:color="auto"/>
              <w:bottom w:val="double" w:sz="4" w:space="0" w:color="auto"/>
              <w:right w:val="double" w:sz="4" w:space="0" w:color="auto"/>
            </w:tcBorders>
          </w:tcPr>
          <w:p w14:paraId="400F3F32" w14:textId="6A1D6B09" w:rsidR="007903D5" w:rsidRPr="00522F9B" w:rsidRDefault="000D1310"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w:t>
            </w:r>
            <w:r w:rsidR="00D55812" w:rsidRPr="00522F9B">
              <w:rPr>
                <w:rFonts w:cstheme="minorHAnsi"/>
                <w:b/>
                <w:sz w:val="24"/>
                <w:szCs w:val="24"/>
              </w:rPr>
              <w:t>nit</w:t>
            </w:r>
            <w:r w:rsidR="00796A3F" w:rsidRPr="00522F9B">
              <w:rPr>
                <w:rFonts w:cstheme="minorHAnsi"/>
                <w:b/>
                <w:sz w:val="24"/>
                <w:szCs w:val="24"/>
              </w:rPr>
              <w:t>ori</w:t>
            </w:r>
            <w:r w:rsidR="008831DC" w:rsidRPr="00522F9B">
              <w:rPr>
                <w:rFonts w:cstheme="minorHAnsi"/>
                <w:b/>
                <w:sz w:val="24"/>
                <w:szCs w:val="24"/>
              </w:rPr>
              <w:t>ng and Reporting</w:t>
            </w:r>
            <w:r w:rsidRPr="00522F9B">
              <w:rPr>
                <w:rFonts w:cstheme="minorHAnsi"/>
                <w:b/>
                <w:sz w:val="24"/>
                <w:szCs w:val="24"/>
              </w:rPr>
              <w:t xml:space="preserve"> </w:t>
            </w:r>
            <w:r w:rsidR="00FD69A2">
              <w:rPr>
                <w:rFonts w:cstheme="minorHAnsi"/>
                <w:b/>
                <w:sz w:val="24"/>
                <w:szCs w:val="24"/>
              </w:rPr>
              <w:t>| System has a potential vi</w:t>
            </w:r>
            <w:r w:rsidR="007903D5" w:rsidRPr="00522F9B">
              <w:rPr>
                <w:rFonts w:cstheme="minorHAnsi"/>
                <w:b/>
                <w:sz w:val="24"/>
                <w:szCs w:val="24"/>
              </w:rPr>
              <w:t>olation for failing to maintain combined filter effluent</w:t>
            </w:r>
            <w:r w:rsidR="00D45FF1">
              <w:rPr>
                <w:rFonts w:cstheme="minorHAnsi"/>
                <w:b/>
                <w:sz w:val="24"/>
                <w:szCs w:val="24"/>
              </w:rPr>
              <w:t xml:space="preserve"> (CFE) turbidity records </w:t>
            </w:r>
            <w:r w:rsidR="007903D5" w:rsidRPr="00522F9B">
              <w:rPr>
                <w:rFonts w:cstheme="minorHAnsi"/>
                <w:b/>
                <w:sz w:val="24"/>
                <w:szCs w:val="24"/>
              </w:rPr>
              <w:t>(</w:t>
            </w:r>
            <w:r w:rsidR="00D45FF1">
              <w:rPr>
                <w:rFonts w:cstheme="minorHAnsi"/>
                <w:b/>
                <w:sz w:val="24"/>
                <w:szCs w:val="24"/>
              </w:rPr>
              <w:t>1</w:t>
            </w:r>
            <w:r w:rsidR="007903D5" w:rsidRPr="00522F9B">
              <w:rPr>
                <w:rFonts w:cstheme="minorHAnsi"/>
                <w:b/>
                <w:sz w:val="24"/>
                <w:szCs w:val="24"/>
              </w:rPr>
              <w:t>41.</w:t>
            </w:r>
            <w:r w:rsidR="00D45FF1">
              <w:rPr>
                <w:rFonts w:cstheme="minorHAnsi"/>
                <w:b/>
                <w:sz w:val="24"/>
                <w:szCs w:val="24"/>
              </w:rPr>
              <w:t>3</w:t>
            </w:r>
            <w:r w:rsidR="007903D5" w:rsidRPr="00522F9B">
              <w:rPr>
                <w:rFonts w:cstheme="minorHAnsi"/>
                <w:b/>
                <w:sz w:val="24"/>
                <w:szCs w:val="24"/>
              </w:rPr>
              <w:t xml:space="preserve">3a). </w:t>
            </w:r>
          </w:p>
        </w:tc>
        <w:tc>
          <w:tcPr>
            <w:tcW w:w="399" w:type="dxa"/>
            <w:tcBorders>
              <w:top w:val="nil"/>
              <w:left w:val="double" w:sz="4" w:space="0" w:color="auto"/>
              <w:bottom w:val="nil"/>
              <w:right w:val="nil"/>
            </w:tcBorders>
          </w:tcPr>
          <w:p w14:paraId="23F83D8D" w14:textId="2657D5C2" w:rsidR="007903D5" w:rsidRDefault="007903D5" w:rsidP="007903D5">
            <w:pPr>
              <w:pStyle w:val="NoSpacing"/>
              <w:rPr>
                <w:sz w:val="6"/>
                <w:szCs w:val="6"/>
              </w:rPr>
            </w:pPr>
          </w:p>
        </w:tc>
      </w:tr>
      <w:tr w:rsidR="007903D5" w14:paraId="2B482099" w14:textId="77777777" w:rsidTr="001E77CA">
        <w:tc>
          <w:tcPr>
            <w:tcW w:w="10041" w:type="dxa"/>
            <w:tcBorders>
              <w:top w:val="double" w:sz="4" w:space="0" w:color="auto"/>
              <w:left w:val="double" w:sz="4" w:space="0" w:color="auto"/>
              <w:bottom w:val="double" w:sz="4" w:space="0" w:color="auto"/>
              <w:right w:val="double" w:sz="4" w:space="0" w:color="auto"/>
            </w:tcBorders>
          </w:tcPr>
          <w:p w14:paraId="06D726BE" w14:textId="4CEBD30D" w:rsidR="007903D5" w:rsidRPr="00522F9B" w:rsidRDefault="008831DC"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w:t>
            </w:r>
            <w:r w:rsidR="00D55812" w:rsidRPr="00522F9B">
              <w:rPr>
                <w:rFonts w:cstheme="minorHAnsi"/>
                <w:b/>
                <w:sz w:val="24"/>
                <w:szCs w:val="24"/>
              </w:rPr>
              <w:t>nit</w:t>
            </w:r>
            <w:r w:rsidRPr="00522F9B">
              <w:rPr>
                <w:rFonts w:cstheme="minorHAnsi"/>
                <w:b/>
                <w:sz w:val="24"/>
                <w:szCs w:val="24"/>
              </w:rPr>
              <w:t>oring and Reportin</w:t>
            </w:r>
            <w:r w:rsidR="00515650">
              <w:rPr>
                <w:rFonts w:cstheme="minorHAnsi"/>
                <w:b/>
                <w:sz w:val="24"/>
                <w:szCs w:val="24"/>
              </w:rPr>
              <w:t>g | Inadeq</w:t>
            </w:r>
            <w:r w:rsidR="00FD69A2">
              <w:rPr>
                <w:rFonts w:cstheme="minorHAnsi"/>
                <w:b/>
                <w:sz w:val="24"/>
                <w:szCs w:val="24"/>
              </w:rPr>
              <w:t>uate treatment</w:t>
            </w:r>
            <w:r w:rsidR="00515650">
              <w:rPr>
                <w:rFonts w:cstheme="minorHAnsi"/>
                <w:b/>
                <w:sz w:val="24"/>
                <w:szCs w:val="24"/>
              </w:rPr>
              <w:t xml:space="preserve"> pr</w:t>
            </w:r>
            <w:r w:rsidR="007903D5" w:rsidRPr="00522F9B">
              <w:rPr>
                <w:rFonts w:cstheme="minorHAnsi"/>
                <w:b/>
                <w:sz w:val="24"/>
                <w:szCs w:val="24"/>
              </w:rPr>
              <w:t>ocess monitoring, recording, and record-keeping for surf</w:t>
            </w:r>
            <w:r w:rsidR="00863E15">
              <w:rPr>
                <w:rFonts w:cstheme="minorHAnsi"/>
                <w:b/>
                <w:sz w:val="24"/>
                <w:szCs w:val="24"/>
              </w:rPr>
              <w:t>ace water trea</w:t>
            </w:r>
            <w:r w:rsidR="007903D5" w:rsidRPr="00522F9B">
              <w:rPr>
                <w:rFonts w:cstheme="minorHAnsi"/>
                <w:b/>
                <w:sz w:val="24"/>
                <w:szCs w:val="24"/>
              </w:rPr>
              <w:t>tment plants.</w:t>
            </w:r>
          </w:p>
          <w:p w14:paraId="37B67C10" w14:textId="06F5EB71"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t xml:space="preserve">The SCADA system must be able to record and store combined filter effluent (CFE) turbidity values up to at least 5 NTU. </w:t>
            </w:r>
          </w:p>
        </w:tc>
        <w:tc>
          <w:tcPr>
            <w:tcW w:w="399" w:type="dxa"/>
            <w:tcBorders>
              <w:top w:val="nil"/>
              <w:left w:val="double" w:sz="4" w:space="0" w:color="auto"/>
              <w:bottom w:val="nil"/>
              <w:right w:val="nil"/>
            </w:tcBorders>
          </w:tcPr>
          <w:p w14:paraId="6EC233BF" w14:textId="12B0345E" w:rsidR="007903D5" w:rsidRDefault="007903D5" w:rsidP="007903D5">
            <w:pPr>
              <w:pStyle w:val="NoSpacing"/>
              <w:rPr>
                <w:sz w:val="6"/>
                <w:szCs w:val="6"/>
              </w:rPr>
            </w:pPr>
          </w:p>
        </w:tc>
      </w:tr>
      <w:tr w:rsidR="007903D5" w14:paraId="63CC81A6" w14:textId="77777777" w:rsidTr="001E77CA">
        <w:tc>
          <w:tcPr>
            <w:tcW w:w="10041" w:type="dxa"/>
            <w:tcBorders>
              <w:top w:val="double" w:sz="4" w:space="0" w:color="auto"/>
              <w:left w:val="double" w:sz="4" w:space="0" w:color="auto"/>
              <w:bottom w:val="double" w:sz="4" w:space="0" w:color="auto"/>
              <w:right w:val="double" w:sz="4" w:space="0" w:color="auto"/>
            </w:tcBorders>
          </w:tcPr>
          <w:p w14:paraId="05442759" w14:textId="388C168A" w:rsidR="007903D5" w:rsidRPr="00522F9B" w:rsidRDefault="00D55812"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Monitorin</w:t>
            </w:r>
            <w:r w:rsidR="004A7265" w:rsidRPr="00522F9B">
              <w:rPr>
                <w:rFonts w:cstheme="minorHAnsi"/>
                <w:b/>
                <w:sz w:val="24"/>
                <w:szCs w:val="24"/>
              </w:rPr>
              <w:t>g and Re</w:t>
            </w:r>
            <w:r w:rsidRPr="00522F9B">
              <w:rPr>
                <w:rFonts w:cstheme="minorHAnsi"/>
                <w:b/>
                <w:sz w:val="24"/>
                <w:szCs w:val="24"/>
              </w:rPr>
              <w:t>porting |</w:t>
            </w:r>
            <w:r w:rsidR="00774281">
              <w:rPr>
                <w:rFonts w:cstheme="minorHAnsi"/>
                <w:b/>
                <w:sz w:val="24"/>
                <w:szCs w:val="24"/>
              </w:rPr>
              <w:t xml:space="preserve"> Inadequate treatment proce</w:t>
            </w:r>
            <w:r w:rsidR="007903D5" w:rsidRPr="00522F9B">
              <w:rPr>
                <w:rFonts w:cstheme="minorHAnsi"/>
                <w:b/>
                <w:sz w:val="24"/>
                <w:szCs w:val="24"/>
              </w:rPr>
              <w:t>ss monitori</w:t>
            </w:r>
            <w:r w:rsidR="007C1594">
              <w:rPr>
                <w:rFonts w:cstheme="minorHAnsi"/>
                <w:b/>
                <w:sz w:val="24"/>
                <w:szCs w:val="24"/>
              </w:rPr>
              <w:t>n</w:t>
            </w:r>
            <w:r w:rsidR="007903D5" w:rsidRPr="00522F9B">
              <w:rPr>
                <w:rFonts w:cstheme="minorHAnsi"/>
                <w:b/>
                <w:sz w:val="24"/>
                <w:szCs w:val="24"/>
              </w:rPr>
              <w:t>g, record</w:t>
            </w:r>
            <w:r w:rsidR="007C1594">
              <w:rPr>
                <w:rFonts w:cstheme="minorHAnsi"/>
                <w:b/>
                <w:sz w:val="24"/>
                <w:szCs w:val="24"/>
              </w:rPr>
              <w:t>i</w:t>
            </w:r>
            <w:r w:rsidR="007903D5" w:rsidRPr="00522F9B">
              <w:rPr>
                <w:rFonts w:cstheme="minorHAnsi"/>
                <w:b/>
                <w:sz w:val="24"/>
                <w:szCs w:val="24"/>
              </w:rPr>
              <w:t>ng, and</w:t>
            </w:r>
            <w:r w:rsidR="007C1594">
              <w:rPr>
                <w:rFonts w:cstheme="minorHAnsi"/>
                <w:b/>
                <w:sz w:val="24"/>
                <w:szCs w:val="24"/>
              </w:rPr>
              <w:t xml:space="preserve"> </w:t>
            </w:r>
            <w:r w:rsidR="007903D5" w:rsidRPr="00522F9B">
              <w:rPr>
                <w:rFonts w:cstheme="minorHAnsi"/>
                <w:b/>
                <w:sz w:val="24"/>
                <w:szCs w:val="24"/>
              </w:rPr>
              <w:t>record-keep</w:t>
            </w:r>
            <w:r w:rsidR="007C1594">
              <w:rPr>
                <w:rFonts w:cstheme="minorHAnsi"/>
                <w:b/>
                <w:sz w:val="24"/>
                <w:szCs w:val="24"/>
              </w:rPr>
              <w:t>i</w:t>
            </w:r>
            <w:r w:rsidR="007903D5" w:rsidRPr="00522F9B">
              <w:rPr>
                <w:rFonts w:cstheme="minorHAnsi"/>
                <w:b/>
                <w:sz w:val="24"/>
                <w:szCs w:val="24"/>
              </w:rPr>
              <w:t>ng for surface</w:t>
            </w:r>
            <w:r w:rsidR="007C1594">
              <w:rPr>
                <w:rFonts w:cstheme="minorHAnsi"/>
                <w:b/>
                <w:sz w:val="24"/>
                <w:szCs w:val="24"/>
              </w:rPr>
              <w:t xml:space="preserve"> </w:t>
            </w:r>
            <w:r w:rsidR="00863E15">
              <w:rPr>
                <w:rFonts w:cstheme="minorHAnsi"/>
                <w:b/>
                <w:sz w:val="24"/>
                <w:szCs w:val="24"/>
              </w:rPr>
              <w:t>water treatme</w:t>
            </w:r>
            <w:r w:rsidR="007903D5" w:rsidRPr="00522F9B">
              <w:rPr>
                <w:rFonts w:cstheme="minorHAnsi"/>
                <w:b/>
                <w:sz w:val="24"/>
                <w:szCs w:val="24"/>
              </w:rPr>
              <w:t>nt pl</w:t>
            </w:r>
            <w:r w:rsidR="007C1594">
              <w:rPr>
                <w:rFonts w:cstheme="minorHAnsi"/>
                <w:b/>
                <w:sz w:val="24"/>
                <w:szCs w:val="24"/>
              </w:rPr>
              <w:t>a</w:t>
            </w:r>
            <w:r w:rsidR="007903D5" w:rsidRPr="00522F9B">
              <w:rPr>
                <w:rFonts w:cstheme="minorHAnsi"/>
                <w:b/>
                <w:sz w:val="24"/>
                <w:szCs w:val="24"/>
              </w:rPr>
              <w:t>nts.</w:t>
            </w:r>
          </w:p>
          <w:p w14:paraId="559E4E38" w14:textId="03DF60C4"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t>The</w:t>
            </w:r>
            <w:r w:rsidR="007C1594">
              <w:rPr>
                <w:rFonts w:cstheme="minorHAnsi"/>
                <w:sz w:val="24"/>
                <w:szCs w:val="24"/>
              </w:rPr>
              <w:t xml:space="preserve"> individual filter effluent</w:t>
            </w:r>
            <w:r w:rsidRPr="00522F9B">
              <w:rPr>
                <w:rFonts w:cstheme="minorHAnsi"/>
                <w:sz w:val="24"/>
                <w:szCs w:val="24"/>
              </w:rPr>
              <w:t xml:space="preserve"> </w:t>
            </w:r>
            <w:r w:rsidR="007C1594">
              <w:rPr>
                <w:rFonts w:cstheme="minorHAnsi"/>
                <w:sz w:val="24"/>
                <w:szCs w:val="24"/>
              </w:rPr>
              <w:t>(</w:t>
            </w:r>
            <w:r w:rsidRPr="00522F9B">
              <w:rPr>
                <w:rFonts w:cstheme="minorHAnsi"/>
                <w:sz w:val="24"/>
                <w:szCs w:val="24"/>
              </w:rPr>
              <w:t>IFE</w:t>
            </w:r>
            <w:r w:rsidR="007C1594">
              <w:rPr>
                <w:rFonts w:cstheme="minorHAnsi"/>
                <w:sz w:val="24"/>
                <w:szCs w:val="24"/>
              </w:rPr>
              <w:t>)</w:t>
            </w:r>
            <w:r w:rsidRPr="00522F9B">
              <w:rPr>
                <w:rFonts w:cstheme="minorHAnsi"/>
                <w:sz w:val="24"/>
                <w:szCs w:val="24"/>
              </w:rPr>
              <w:t xml:space="preserve"> turbidity recording method employed by the system does not adequately identify the status of the filter at the time each turbidity reading is recorded (i.e. filtering to clearwell, backwashing, filtering to waste, offline). As a result, the surveyor was not able to determine which turbidity values were valid readings that counted toward compliance.</w:t>
            </w:r>
          </w:p>
        </w:tc>
        <w:tc>
          <w:tcPr>
            <w:tcW w:w="399" w:type="dxa"/>
            <w:tcBorders>
              <w:top w:val="nil"/>
              <w:left w:val="double" w:sz="4" w:space="0" w:color="auto"/>
              <w:bottom w:val="nil"/>
              <w:right w:val="nil"/>
            </w:tcBorders>
          </w:tcPr>
          <w:p w14:paraId="352B93A9" w14:textId="22552A67" w:rsidR="007903D5" w:rsidRDefault="007903D5" w:rsidP="007903D5">
            <w:pPr>
              <w:pStyle w:val="NoSpacing"/>
              <w:rPr>
                <w:sz w:val="6"/>
                <w:szCs w:val="6"/>
              </w:rPr>
            </w:pPr>
          </w:p>
        </w:tc>
      </w:tr>
      <w:tr w:rsidR="007903D5" w14:paraId="1DF09655" w14:textId="77777777" w:rsidTr="001E77CA">
        <w:tc>
          <w:tcPr>
            <w:tcW w:w="10041" w:type="dxa"/>
            <w:tcBorders>
              <w:top w:val="double" w:sz="4" w:space="0" w:color="auto"/>
              <w:left w:val="double" w:sz="4" w:space="0" w:color="auto"/>
              <w:bottom w:val="double" w:sz="4" w:space="0" w:color="auto"/>
              <w:right w:val="double" w:sz="4" w:space="0" w:color="auto"/>
            </w:tcBorders>
          </w:tcPr>
          <w:p w14:paraId="251C745D" w14:textId="18FE5C3F" w:rsidR="007903D5" w:rsidRPr="00522F9B" w:rsidRDefault="00D55812"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Trea</w:t>
            </w:r>
            <w:r w:rsidR="00DB5B82" w:rsidRPr="00522F9B">
              <w:rPr>
                <w:rFonts w:cstheme="minorHAnsi"/>
                <w:b/>
                <w:sz w:val="24"/>
                <w:szCs w:val="24"/>
              </w:rPr>
              <w:t>tment | Inade</w:t>
            </w:r>
            <w:r w:rsidRPr="00522F9B">
              <w:rPr>
                <w:rFonts w:cstheme="minorHAnsi"/>
                <w:b/>
                <w:sz w:val="24"/>
                <w:szCs w:val="24"/>
              </w:rPr>
              <w:t>quate fil</w:t>
            </w:r>
            <w:r w:rsidR="00FE0057">
              <w:rPr>
                <w:rFonts w:cstheme="minorHAnsi"/>
                <w:b/>
                <w:sz w:val="24"/>
                <w:szCs w:val="24"/>
              </w:rPr>
              <w:t>tration d</w:t>
            </w:r>
            <w:r w:rsidR="000709F1">
              <w:rPr>
                <w:rFonts w:cstheme="minorHAnsi"/>
                <w:b/>
                <w:sz w:val="24"/>
                <w:szCs w:val="24"/>
              </w:rPr>
              <w:t>e</w:t>
            </w:r>
            <w:r w:rsidR="00FE0057">
              <w:rPr>
                <w:rFonts w:cstheme="minorHAnsi"/>
                <w:b/>
                <w:sz w:val="24"/>
                <w:szCs w:val="24"/>
              </w:rPr>
              <w:t>si</w:t>
            </w:r>
            <w:r w:rsidR="007903D5" w:rsidRPr="00522F9B">
              <w:rPr>
                <w:rFonts w:cstheme="minorHAnsi"/>
                <w:b/>
                <w:sz w:val="24"/>
                <w:szCs w:val="24"/>
              </w:rPr>
              <w:t>gn or operation.</w:t>
            </w:r>
          </w:p>
          <w:p w14:paraId="3E76C6D7" w14:textId="4FA8E18F"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t>During the survey, the operators indicated that the depth of the filtration media is insufficient. The 2012 Recommended Standards for Water Works (10 States Standards) Section 4.3.1.6 Filter Material states that filter media depth for rapid sand filtration should not be less than 24 inches.</w:t>
            </w:r>
          </w:p>
        </w:tc>
        <w:tc>
          <w:tcPr>
            <w:tcW w:w="399" w:type="dxa"/>
            <w:tcBorders>
              <w:top w:val="nil"/>
              <w:left w:val="double" w:sz="4" w:space="0" w:color="auto"/>
              <w:bottom w:val="nil"/>
              <w:right w:val="nil"/>
            </w:tcBorders>
          </w:tcPr>
          <w:p w14:paraId="6DB6EEB5" w14:textId="788CD2E9" w:rsidR="007903D5" w:rsidRDefault="007903D5" w:rsidP="007903D5">
            <w:pPr>
              <w:pStyle w:val="NoSpacing"/>
              <w:rPr>
                <w:sz w:val="6"/>
                <w:szCs w:val="6"/>
              </w:rPr>
            </w:pPr>
          </w:p>
        </w:tc>
      </w:tr>
      <w:tr w:rsidR="007903D5" w14:paraId="07DD4880" w14:textId="77777777" w:rsidTr="001E77CA">
        <w:tc>
          <w:tcPr>
            <w:tcW w:w="10041" w:type="dxa"/>
            <w:tcBorders>
              <w:top w:val="double" w:sz="4" w:space="0" w:color="auto"/>
              <w:left w:val="double" w:sz="4" w:space="0" w:color="auto"/>
              <w:bottom w:val="double" w:sz="4" w:space="0" w:color="auto"/>
              <w:right w:val="double" w:sz="4" w:space="0" w:color="auto"/>
            </w:tcBorders>
          </w:tcPr>
          <w:p w14:paraId="26006F15" w14:textId="4F151BEE" w:rsidR="007903D5" w:rsidRPr="00522F9B" w:rsidRDefault="00750FAF"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Treatment | Inadequate treat</w:t>
            </w:r>
            <w:r w:rsidR="002F3C4F" w:rsidRPr="00522F9B">
              <w:rPr>
                <w:rFonts w:cstheme="minorHAnsi"/>
                <w:b/>
                <w:sz w:val="24"/>
                <w:szCs w:val="24"/>
              </w:rPr>
              <w:t>men</w:t>
            </w:r>
            <w:r w:rsidRPr="00522F9B">
              <w:rPr>
                <w:rFonts w:cstheme="minorHAnsi"/>
                <w:b/>
                <w:sz w:val="24"/>
                <w:szCs w:val="24"/>
              </w:rPr>
              <w:t>t</w:t>
            </w:r>
            <w:r w:rsidR="000709F1">
              <w:rPr>
                <w:rFonts w:cstheme="minorHAnsi"/>
                <w:b/>
                <w:sz w:val="24"/>
                <w:szCs w:val="24"/>
              </w:rPr>
              <w:t xml:space="preserve"> process ope</w:t>
            </w:r>
            <w:r w:rsidR="007903D5" w:rsidRPr="00522F9B">
              <w:rPr>
                <w:rFonts w:cstheme="minorHAnsi"/>
                <w:b/>
                <w:sz w:val="24"/>
                <w:szCs w:val="24"/>
              </w:rPr>
              <w:t>rations. Operations at the water treatment plant create the potential for sending inadequately treated water to distribution.</w:t>
            </w:r>
          </w:p>
          <w:p w14:paraId="1DD97DF2" w14:textId="79B23BE9"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t xml:space="preserve">The current operation of the filter exceeds the recommended loading rate. </w:t>
            </w:r>
          </w:p>
        </w:tc>
        <w:tc>
          <w:tcPr>
            <w:tcW w:w="399" w:type="dxa"/>
            <w:tcBorders>
              <w:top w:val="nil"/>
              <w:left w:val="double" w:sz="4" w:space="0" w:color="auto"/>
              <w:bottom w:val="nil"/>
              <w:right w:val="nil"/>
            </w:tcBorders>
          </w:tcPr>
          <w:p w14:paraId="3BC1761F" w14:textId="640BEBE5" w:rsidR="007903D5" w:rsidRDefault="007903D5" w:rsidP="007903D5">
            <w:pPr>
              <w:pStyle w:val="NoSpacing"/>
              <w:rPr>
                <w:sz w:val="6"/>
                <w:szCs w:val="6"/>
              </w:rPr>
            </w:pPr>
          </w:p>
        </w:tc>
      </w:tr>
      <w:tr w:rsidR="007903D5" w14:paraId="05B03EBF" w14:textId="77777777" w:rsidTr="001E77CA">
        <w:tc>
          <w:tcPr>
            <w:tcW w:w="10041" w:type="dxa"/>
            <w:tcBorders>
              <w:top w:val="double" w:sz="4" w:space="0" w:color="auto"/>
              <w:left w:val="double" w:sz="4" w:space="0" w:color="auto"/>
              <w:bottom w:val="double" w:sz="4" w:space="0" w:color="auto"/>
              <w:right w:val="double" w:sz="4" w:space="0" w:color="auto"/>
            </w:tcBorders>
          </w:tcPr>
          <w:p w14:paraId="19943F34" w14:textId="080A408F" w:rsidR="007903D5" w:rsidRPr="00522F9B" w:rsidRDefault="002F3C4F"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Treatment </w:t>
            </w:r>
            <w:r w:rsidR="008549F4" w:rsidRPr="00522F9B">
              <w:rPr>
                <w:rFonts w:cstheme="minorHAnsi"/>
                <w:b/>
                <w:sz w:val="24"/>
                <w:szCs w:val="24"/>
              </w:rPr>
              <w:t>| System is usi</w:t>
            </w:r>
            <w:r w:rsidRPr="00522F9B">
              <w:rPr>
                <w:rFonts w:cstheme="minorHAnsi"/>
                <w:b/>
                <w:sz w:val="24"/>
                <w:szCs w:val="24"/>
              </w:rPr>
              <w:t>ng ra</w:t>
            </w:r>
            <w:r w:rsidR="00DF6A81" w:rsidRPr="00522F9B">
              <w:rPr>
                <w:rFonts w:cstheme="minorHAnsi"/>
                <w:b/>
                <w:sz w:val="24"/>
                <w:szCs w:val="24"/>
              </w:rPr>
              <w:t>w w</w:t>
            </w:r>
            <w:r w:rsidRPr="00522F9B">
              <w:rPr>
                <w:rFonts w:cstheme="minorHAnsi"/>
                <w:b/>
                <w:sz w:val="24"/>
                <w:szCs w:val="24"/>
              </w:rPr>
              <w:t>at</w:t>
            </w:r>
            <w:r w:rsidR="000709F1">
              <w:rPr>
                <w:rFonts w:cstheme="minorHAnsi"/>
                <w:b/>
                <w:sz w:val="24"/>
                <w:szCs w:val="24"/>
              </w:rPr>
              <w:t>er to backwa</w:t>
            </w:r>
            <w:r w:rsidR="007903D5" w:rsidRPr="00522F9B">
              <w:rPr>
                <w:rFonts w:cstheme="minorHAnsi"/>
                <w:b/>
                <w:sz w:val="24"/>
                <w:szCs w:val="24"/>
              </w:rPr>
              <w:t>sh conventional or direct filters that are the system's final filtration barrier. (no standard language)</w:t>
            </w:r>
          </w:p>
        </w:tc>
        <w:tc>
          <w:tcPr>
            <w:tcW w:w="399" w:type="dxa"/>
            <w:tcBorders>
              <w:top w:val="nil"/>
              <w:left w:val="double" w:sz="4" w:space="0" w:color="auto"/>
              <w:bottom w:val="nil"/>
              <w:right w:val="nil"/>
            </w:tcBorders>
          </w:tcPr>
          <w:p w14:paraId="674964E3" w14:textId="04AF1E71" w:rsidR="007903D5" w:rsidRDefault="007903D5" w:rsidP="007903D5">
            <w:pPr>
              <w:pStyle w:val="NoSpacing"/>
              <w:rPr>
                <w:sz w:val="6"/>
                <w:szCs w:val="6"/>
              </w:rPr>
            </w:pPr>
          </w:p>
        </w:tc>
      </w:tr>
      <w:tr w:rsidR="007903D5" w14:paraId="74EBC886" w14:textId="77777777" w:rsidTr="001E77CA">
        <w:tc>
          <w:tcPr>
            <w:tcW w:w="10041" w:type="dxa"/>
            <w:tcBorders>
              <w:top w:val="double" w:sz="4" w:space="0" w:color="auto"/>
              <w:left w:val="double" w:sz="4" w:space="0" w:color="auto"/>
              <w:bottom w:val="double" w:sz="4" w:space="0" w:color="auto"/>
              <w:right w:val="double" w:sz="4" w:space="0" w:color="auto"/>
            </w:tcBorders>
          </w:tcPr>
          <w:p w14:paraId="596EBF48" w14:textId="4B65FD0C" w:rsidR="007903D5" w:rsidRPr="00522F9B" w:rsidRDefault="00DF6A81"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w:t>
            </w:r>
            <w:r w:rsidR="001D3B16" w:rsidRPr="00522F9B">
              <w:rPr>
                <w:rFonts w:cstheme="minorHAnsi"/>
                <w:b/>
                <w:sz w:val="24"/>
                <w:szCs w:val="24"/>
              </w:rPr>
              <w:t xml:space="preserve">oring and Reporting </w:t>
            </w:r>
            <w:r w:rsidRPr="00522F9B">
              <w:rPr>
                <w:rFonts w:cstheme="minorHAnsi"/>
                <w:b/>
                <w:sz w:val="24"/>
                <w:szCs w:val="24"/>
              </w:rPr>
              <w:t>|</w:t>
            </w:r>
            <w:r w:rsidR="00E70EB4">
              <w:rPr>
                <w:rFonts w:cstheme="minorHAnsi"/>
                <w:b/>
                <w:sz w:val="24"/>
                <w:szCs w:val="24"/>
              </w:rPr>
              <w:t xml:space="preserve"> System has a potential vio</w:t>
            </w:r>
            <w:r w:rsidR="007903D5" w:rsidRPr="00522F9B">
              <w:rPr>
                <w:rFonts w:cstheme="minorHAnsi"/>
                <w:b/>
                <w:sz w:val="24"/>
                <w:szCs w:val="24"/>
              </w:rPr>
              <w:t>lation for failing to monitor the individual filter effluent</w:t>
            </w:r>
            <w:r w:rsidR="00D03A95">
              <w:rPr>
                <w:rFonts w:cstheme="minorHAnsi"/>
                <w:b/>
                <w:sz w:val="24"/>
                <w:szCs w:val="24"/>
              </w:rPr>
              <w:t xml:space="preserve"> (IFE) turbidity as required</w:t>
            </w:r>
            <w:r w:rsidR="007903D5" w:rsidRPr="00522F9B">
              <w:rPr>
                <w:rFonts w:cstheme="minorHAnsi"/>
                <w:b/>
                <w:sz w:val="24"/>
                <w:szCs w:val="24"/>
              </w:rPr>
              <w:t xml:space="preserve"> by</w:t>
            </w:r>
            <w:r w:rsidR="00D03A95">
              <w:rPr>
                <w:rFonts w:cstheme="minorHAnsi"/>
                <w:b/>
                <w:sz w:val="24"/>
                <w:szCs w:val="24"/>
              </w:rPr>
              <w:t xml:space="preserve"> </w:t>
            </w:r>
            <w:r w:rsidR="007903D5" w:rsidRPr="00522F9B">
              <w:rPr>
                <w:rFonts w:cstheme="minorHAnsi"/>
                <w:b/>
                <w:sz w:val="24"/>
                <w:szCs w:val="24"/>
              </w:rPr>
              <w:t>the regulations for conventional/direct filtration plants (141.560 or 141.174a).</w:t>
            </w:r>
          </w:p>
        </w:tc>
        <w:tc>
          <w:tcPr>
            <w:tcW w:w="399" w:type="dxa"/>
            <w:tcBorders>
              <w:top w:val="nil"/>
              <w:left w:val="double" w:sz="4" w:space="0" w:color="auto"/>
              <w:bottom w:val="nil"/>
              <w:right w:val="nil"/>
            </w:tcBorders>
          </w:tcPr>
          <w:p w14:paraId="08AD2186" w14:textId="7F330E61" w:rsidR="007903D5" w:rsidRDefault="007903D5" w:rsidP="007903D5">
            <w:pPr>
              <w:pStyle w:val="NoSpacing"/>
              <w:rPr>
                <w:sz w:val="6"/>
                <w:szCs w:val="6"/>
              </w:rPr>
            </w:pPr>
          </w:p>
        </w:tc>
      </w:tr>
      <w:tr w:rsidR="007903D5" w14:paraId="1BB0CEC0" w14:textId="77777777" w:rsidTr="001E77CA">
        <w:tc>
          <w:tcPr>
            <w:tcW w:w="10041" w:type="dxa"/>
            <w:tcBorders>
              <w:top w:val="double" w:sz="4" w:space="0" w:color="auto"/>
              <w:left w:val="double" w:sz="4" w:space="0" w:color="auto"/>
              <w:bottom w:val="double" w:sz="4" w:space="0" w:color="auto"/>
              <w:right w:val="double" w:sz="4" w:space="0" w:color="auto"/>
            </w:tcBorders>
          </w:tcPr>
          <w:p w14:paraId="7AA53B40" w14:textId="735B626E" w:rsidR="007903D5" w:rsidRPr="00522F9B" w:rsidRDefault="001D3B16"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Monitoring</w:t>
            </w:r>
            <w:r w:rsidR="00E94AF5" w:rsidRPr="00522F9B">
              <w:rPr>
                <w:rFonts w:cstheme="minorHAnsi"/>
                <w:b/>
                <w:sz w:val="24"/>
                <w:szCs w:val="24"/>
              </w:rPr>
              <w:t xml:space="preserve"> and Reporting | </w:t>
            </w:r>
            <w:r w:rsidR="008E4062">
              <w:rPr>
                <w:rFonts w:cstheme="minorHAnsi"/>
                <w:b/>
                <w:sz w:val="24"/>
                <w:szCs w:val="24"/>
              </w:rPr>
              <w:t>System has a potential viol</w:t>
            </w:r>
            <w:r w:rsidR="007903D5" w:rsidRPr="00522F9B">
              <w:rPr>
                <w:rFonts w:cstheme="minorHAnsi"/>
                <w:b/>
                <w:sz w:val="24"/>
                <w:szCs w:val="24"/>
              </w:rPr>
              <w:t xml:space="preserve">ation for failing to adequately record the individual filter effluent </w:t>
            </w:r>
            <w:r w:rsidR="00D03A95">
              <w:rPr>
                <w:rFonts w:cstheme="minorHAnsi"/>
                <w:b/>
                <w:sz w:val="24"/>
                <w:szCs w:val="24"/>
              </w:rPr>
              <w:t xml:space="preserve">(IFE) turbidity readings as </w:t>
            </w:r>
            <w:r w:rsidR="007903D5" w:rsidRPr="00522F9B">
              <w:rPr>
                <w:rFonts w:cstheme="minorHAnsi"/>
                <w:b/>
                <w:sz w:val="24"/>
                <w:szCs w:val="24"/>
              </w:rPr>
              <w:t>req</w:t>
            </w:r>
            <w:r w:rsidR="00D03A95">
              <w:rPr>
                <w:rFonts w:cstheme="minorHAnsi"/>
                <w:b/>
                <w:sz w:val="24"/>
                <w:szCs w:val="24"/>
              </w:rPr>
              <w:t>u</w:t>
            </w:r>
            <w:r w:rsidR="007903D5" w:rsidRPr="00522F9B">
              <w:rPr>
                <w:rFonts w:cstheme="minorHAnsi"/>
                <w:b/>
                <w:sz w:val="24"/>
                <w:szCs w:val="24"/>
              </w:rPr>
              <w:t>ired by the regulations for conventional/direct filtration plants (141.560c or 141.174a).</w:t>
            </w:r>
          </w:p>
        </w:tc>
        <w:tc>
          <w:tcPr>
            <w:tcW w:w="399" w:type="dxa"/>
            <w:tcBorders>
              <w:top w:val="nil"/>
              <w:left w:val="double" w:sz="4" w:space="0" w:color="auto"/>
              <w:bottom w:val="nil"/>
              <w:right w:val="nil"/>
            </w:tcBorders>
          </w:tcPr>
          <w:p w14:paraId="2FDF118B" w14:textId="7C7B8590" w:rsidR="007903D5" w:rsidRDefault="007903D5" w:rsidP="007903D5">
            <w:pPr>
              <w:pStyle w:val="NoSpacing"/>
              <w:rPr>
                <w:sz w:val="6"/>
                <w:szCs w:val="6"/>
              </w:rPr>
            </w:pPr>
          </w:p>
        </w:tc>
      </w:tr>
      <w:tr w:rsidR="007903D5" w14:paraId="3F44777A" w14:textId="77777777" w:rsidTr="001E77CA">
        <w:tc>
          <w:tcPr>
            <w:tcW w:w="10041" w:type="dxa"/>
            <w:tcBorders>
              <w:top w:val="double" w:sz="4" w:space="0" w:color="auto"/>
              <w:left w:val="double" w:sz="4" w:space="0" w:color="auto"/>
              <w:bottom w:val="double" w:sz="4" w:space="0" w:color="auto"/>
              <w:right w:val="double" w:sz="4" w:space="0" w:color="auto"/>
            </w:tcBorders>
          </w:tcPr>
          <w:p w14:paraId="39F01B18" w14:textId="3C3195D6" w:rsidR="007903D5" w:rsidRPr="00522F9B" w:rsidRDefault="00DC7299"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lastRenderedPageBreak/>
              <w:t>Mo</w:t>
            </w:r>
            <w:r w:rsidR="00CF6DB5" w:rsidRPr="00522F9B">
              <w:rPr>
                <w:rFonts w:cstheme="minorHAnsi"/>
                <w:b/>
                <w:sz w:val="24"/>
                <w:szCs w:val="24"/>
              </w:rPr>
              <w:t>nit</w:t>
            </w:r>
            <w:r w:rsidR="00AB3BAC" w:rsidRPr="00522F9B">
              <w:rPr>
                <w:rFonts w:cstheme="minorHAnsi"/>
                <w:b/>
                <w:sz w:val="24"/>
                <w:szCs w:val="24"/>
              </w:rPr>
              <w:t>oring</w:t>
            </w:r>
            <w:r w:rsidR="002C273D" w:rsidRPr="00522F9B">
              <w:rPr>
                <w:rFonts w:cstheme="minorHAnsi"/>
                <w:b/>
                <w:sz w:val="24"/>
                <w:szCs w:val="24"/>
              </w:rPr>
              <w:t xml:space="preserve"> and Reporting </w:t>
            </w:r>
            <w:r w:rsidR="00CF6DB5" w:rsidRPr="00522F9B">
              <w:rPr>
                <w:rFonts w:cstheme="minorHAnsi"/>
                <w:b/>
                <w:sz w:val="24"/>
                <w:szCs w:val="24"/>
              </w:rPr>
              <w:t xml:space="preserve">| </w:t>
            </w:r>
            <w:r w:rsidR="002C273D" w:rsidRPr="00522F9B">
              <w:rPr>
                <w:rFonts w:cstheme="minorHAnsi"/>
                <w:b/>
                <w:sz w:val="24"/>
                <w:szCs w:val="24"/>
              </w:rPr>
              <w:t>I</w:t>
            </w:r>
            <w:r w:rsidRPr="00522F9B">
              <w:rPr>
                <w:rFonts w:cstheme="minorHAnsi"/>
                <w:b/>
                <w:sz w:val="24"/>
                <w:szCs w:val="24"/>
              </w:rPr>
              <w:t>n</w:t>
            </w:r>
            <w:r w:rsidR="008E4062">
              <w:rPr>
                <w:rFonts w:cstheme="minorHAnsi"/>
                <w:b/>
                <w:sz w:val="24"/>
                <w:szCs w:val="24"/>
              </w:rPr>
              <w:t xml:space="preserve">adequate treatment process </w:t>
            </w:r>
            <w:r w:rsidR="007903D5" w:rsidRPr="00522F9B">
              <w:rPr>
                <w:rFonts w:cstheme="minorHAnsi"/>
                <w:b/>
                <w:sz w:val="24"/>
                <w:szCs w:val="24"/>
              </w:rPr>
              <w:t>monitoring,</w:t>
            </w:r>
            <w:r w:rsidR="00B21A90">
              <w:rPr>
                <w:rFonts w:cstheme="minorHAnsi"/>
                <w:b/>
                <w:sz w:val="24"/>
                <w:szCs w:val="24"/>
              </w:rPr>
              <w:t xml:space="preserve"> </w:t>
            </w:r>
            <w:r w:rsidR="007903D5" w:rsidRPr="00522F9B">
              <w:rPr>
                <w:rFonts w:cstheme="minorHAnsi"/>
                <w:b/>
                <w:sz w:val="24"/>
                <w:szCs w:val="24"/>
              </w:rPr>
              <w:t>recording</w:t>
            </w:r>
            <w:r w:rsidR="00B21A90">
              <w:rPr>
                <w:rFonts w:cstheme="minorHAnsi"/>
                <w:b/>
                <w:sz w:val="24"/>
                <w:szCs w:val="24"/>
              </w:rPr>
              <w:t>,</w:t>
            </w:r>
            <w:r w:rsidR="007903D5" w:rsidRPr="00522F9B">
              <w:rPr>
                <w:rFonts w:cstheme="minorHAnsi"/>
                <w:b/>
                <w:sz w:val="24"/>
                <w:szCs w:val="24"/>
              </w:rPr>
              <w:t xml:space="preserve"> and re</w:t>
            </w:r>
            <w:r w:rsidR="00B21A90">
              <w:rPr>
                <w:rFonts w:cstheme="minorHAnsi"/>
                <w:b/>
                <w:sz w:val="24"/>
                <w:szCs w:val="24"/>
              </w:rPr>
              <w:t>c</w:t>
            </w:r>
            <w:r w:rsidR="007903D5" w:rsidRPr="00522F9B">
              <w:rPr>
                <w:rFonts w:cstheme="minorHAnsi"/>
                <w:b/>
                <w:sz w:val="24"/>
                <w:szCs w:val="24"/>
              </w:rPr>
              <w:t>ord-keeping</w:t>
            </w:r>
            <w:r w:rsidR="00627F2D">
              <w:rPr>
                <w:rFonts w:cstheme="minorHAnsi"/>
                <w:b/>
                <w:sz w:val="24"/>
                <w:szCs w:val="24"/>
              </w:rPr>
              <w:t xml:space="preserve"> </w:t>
            </w:r>
            <w:r w:rsidR="007903D5" w:rsidRPr="00522F9B">
              <w:rPr>
                <w:rFonts w:cstheme="minorHAnsi"/>
                <w:b/>
                <w:sz w:val="24"/>
                <w:szCs w:val="24"/>
              </w:rPr>
              <w:t>for surface wa</w:t>
            </w:r>
            <w:r w:rsidR="00627F2D">
              <w:rPr>
                <w:rFonts w:cstheme="minorHAnsi"/>
                <w:b/>
                <w:sz w:val="24"/>
                <w:szCs w:val="24"/>
              </w:rPr>
              <w:t>t</w:t>
            </w:r>
            <w:r w:rsidR="00863E15">
              <w:rPr>
                <w:rFonts w:cstheme="minorHAnsi"/>
                <w:b/>
                <w:sz w:val="24"/>
                <w:szCs w:val="24"/>
              </w:rPr>
              <w:t xml:space="preserve">er treatment </w:t>
            </w:r>
            <w:r w:rsidR="007903D5" w:rsidRPr="00522F9B">
              <w:rPr>
                <w:rFonts w:cstheme="minorHAnsi"/>
                <w:b/>
                <w:sz w:val="24"/>
                <w:szCs w:val="24"/>
              </w:rPr>
              <w:t>plant</w:t>
            </w:r>
            <w:r w:rsidR="00627F2D">
              <w:rPr>
                <w:rFonts w:cstheme="minorHAnsi"/>
                <w:b/>
                <w:sz w:val="24"/>
                <w:szCs w:val="24"/>
              </w:rPr>
              <w:t>s</w:t>
            </w:r>
          </w:p>
          <w:p w14:paraId="485E39B2" w14:textId="128E21F9"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t>The Long Term 1 Enhanced Surface Water Treatment Rule requires that the turbidity of the finished water from the individual filters be monitored continuously and recorded at least once every 15 minutes. This data is used to determine whether an individual filter effluent (IFE) turbidity exceeds either 1.0 or 2.0 NTU in two consecutive 15 minute readings, which may trigger the need for corrective actions. The IFE turbidimeters must be calibrated to record turbidity values of at least 2.0 NTU.</w:t>
            </w:r>
          </w:p>
        </w:tc>
        <w:tc>
          <w:tcPr>
            <w:tcW w:w="399" w:type="dxa"/>
            <w:tcBorders>
              <w:top w:val="nil"/>
              <w:left w:val="double" w:sz="4" w:space="0" w:color="auto"/>
              <w:bottom w:val="nil"/>
              <w:right w:val="nil"/>
            </w:tcBorders>
          </w:tcPr>
          <w:p w14:paraId="61D83A61" w14:textId="6AAB6C71" w:rsidR="007903D5" w:rsidRDefault="007903D5" w:rsidP="007903D5">
            <w:pPr>
              <w:pStyle w:val="NoSpacing"/>
              <w:rPr>
                <w:sz w:val="6"/>
                <w:szCs w:val="6"/>
              </w:rPr>
            </w:pPr>
          </w:p>
        </w:tc>
      </w:tr>
      <w:tr w:rsidR="007903D5" w14:paraId="2671FF89" w14:textId="77777777" w:rsidTr="001E77CA">
        <w:tc>
          <w:tcPr>
            <w:tcW w:w="10041" w:type="dxa"/>
            <w:tcBorders>
              <w:top w:val="double" w:sz="4" w:space="0" w:color="auto"/>
              <w:left w:val="double" w:sz="4" w:space="0" w:color="auto"/>
              <w:bottom w:val="double" w:sz="4" w:space="0" w:color="auto"/>
              <w:right w:val="double" w:sz="4" w:space="0" w:color="auto"/>
            </w:tcBorders>
          </w:tcPr>
          <w:p w14:paraId="1E9EBC25" w14:textId="6674AB6E" w:rsidR="007903D5" w:rsidRPr="00522F9B" w:rsidRDefault="00CF6DB5"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Monitoring and Reporting | System </w:t>
            </w:r>
            <w:r w:rsidR="00F86ADB">
              <w:rPr>
                <w:rFonts w:cstheme="minorHAnsi"/>
                <w:b/>
                <w:sz w:val="24"/>
                <w:szCs w:val="24"/>
              </w:rPr>
              <w:t>has a potential violation f</w:t>
            </w:r>
            <w:r w:rsidR="007903D5" w:rsidRPr="00522F9B">
              <w:rPr>
                <w:rFonts w:cstheme="minorHAnsi"/>
                <w:b/>
                <w:sz w:val="24"/>
                <w:szCs w:val="24"/>
              </w:rPr>
              <w:t>or failing to maintain individual filter effluent (IFE) r</w:t>
            </w:r>
            <w:r w:rsidR="00627F2D">
              <w:rPr>
                <w:rFonts w:cstheme="minorHAnsi"/>
                <w:b/>
                <w:sz w:val="24"/>
                <w:szCs w:val="24"/>
              </w:rPr>
              <w:t>ecords for 3 years (conventi</w:t>
            </w:r>
            <w:r w:rsidR="007903D5" w:rsidRPr="00522F9B">
              <w:rPr>
                <w:rFonts w:cstheme="minorHAnsi"/>
                <w:b/>
                <w:sz w:val="24"/>
                <w:szCs w:val="24"/>
              </w:rPr>
              <w:t>ona</w:t>
            </w:r>
            <w:r w:rsidR="00627F2D">
              <w:rPr>
                <w:rFonts w:cstheme="minorHAnsi"/>
                <w:b/>
                <w:sz w:val="24"/>
                <w:szCs w:val="24"/>
              </w:rPr>
              <w:t>l</w:t>
            </w:r>
            <w:r w:rsidR="007903D5" w:rsidRPr="00522F9B">
              <w:rPr>
                <w:rFonts w:cstheme="minorHAnsi"/>
                <w:b/>
                <w:sz w:val="24"/>
                <w:szCs w:val="24"/>
              </w:rPr>
              <w:t xml:space="preserve"> and direct filtration) (141.571a or 141.175b).</w:t>
            </w:r>
          </w:p>
        </w:tc>
        <w:tc>
          <w:tcPr>
            <w:tcW w:w="399" w:type="dxa"/>
            <w:tcBorders>
              <w:top w:val="nil"/>
              <w:left w:val="double" w:sz="4" w:space="0" w:color="auto"/>
              <w:bottom w:val="nil"/>
              <w:right w:val="nil"/>
            </w:tcBorders>
          </w:tcPr>
          <w:p w14:paraId="4AA49196" w14:textId="702DD11D" w:rsidR="007903D5" w:rsidRDefault="007903D5" w:rsidP="007903D5">
            <w:pPr>
              <w:pStyle w:val="NoSpacing"/>
              <w:rPr>
                <w:sz w:val="6"/>
                <w:szCs w:val="6"/>
              </w:rPr>
            </w:pPr>
          </w:p>
        </w:tc>
      </w:tr>
      <w:tr w:rsidR="007903D5" w14:paraId="0A0349F2" w14:textId="77777777" w:rsidTr="001E77CA">
        <w:tc>
          <w:tcPr>
            <w:tcW w:w="10041" w:type="dxa"/>
            <w:tcBorders>
              <w:top w:val="double" w:sz="4" w:space="0" w:color="auto"/>
              <w:left w:val="double" w:sz="4" w:space="0" w:color="auto"/>
              <w:bottom w:val="double" w:sz="4" w:space="0" w:color="auto"/>
              <w:right w:val="double" w:sz="4" w:space="0" w:color="auto"/>
            </w:tcBorders>
          </w:tcPr>
          <w:p w14:paraId="7648321F" w14:textId="7BB486D3" w:rsidR="007903D5" w:rsidRPr="00522F9B" w:rsidRDefault="005A6036"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w:t>
            </w:r>
            <w:r w:rsidR="009B02E2" w:rsidRPr="00522F9B">
              <w:rPr>
                <w:rFonts w:cstheme="minorHAnsi"/>
                <w:b/>
                <w:sz w:val="24"/>
                <w:szCs w:val="24"/>
              </w:rPr>
              <w:t>oring and Reporting | System ha</w:t>
            </w:r>
            <w:r w:rsidR="00BB6636" w:rsidRPr="00522F9B">
              <w:rPr>
                <w:rFonts w:cstheme="minorHAnsi"/>
                <w:b/>
                <w:sz w:val="24"/>
                <w:szCs w:val="24"/>
              </w:rPr>
              <w:t>s</w:t>
            </w:r>
            <w:r w:rsidRPr="00522F9B">
              <w:rPr>
                <w:rFonts w:cstheme="minorHAnsi"/>
                <w:b/>
                <w:sz w:val="24"/>
                <w:szCs w:val="24"/>
              </w:rPr>
              <w:t xml:space="preserve"> </w:t>
            </w:r>
            <w:r w:rsidR="00280D11">
              <w:rPr>
                <w:rFonts w:cstheme="minorHAnsi"/>
                <w:b/>
                <w:sz w:val="24"/>
                <w:szCs w:val="24"/>
              </w:rPr>
              <w:t>a potential violation for f</w:t>
            </w:r>
            <w:r w:rsidR="007903D5" w:rsidRPr="00522F9B">
              <w:rPr>
                <w:rFonts w:cstheme="minorHAnsi"/>
                <w:b/>
                <w:sz w:val="24"/>
                <w:szCs w:val="24"/>
              </w:rPr>
              <w:t>ailing to report high individual filter effluent (IFE) turbi</w:t>
            </w:r>
            <w:r w:rsidR="00627F2D">
              <w:rPr>
                <w:rFonts w:cstheme="minorHAnsi"/>
                <w:b/>
                <w:sz w:val="24"/>
                <w:szCs w:val="24"/>
              </w:rPr>
              <w:t>dities to the EPA and conduc</w:t>
            </w:r>
            <w:r w:rsidR="007903D5" w:rsidRPr="00522F9B">
              <w:rPr>
                <w:rFonts w:cstheme="minorHAnsi"/>
                <w:b/>
                <w:sz w:val="24"/>
                <w:szCs w:val="24"/>
              </w:rPr>
              <w:t>t a</w:t>
            </w:r>
            <w:r w:rsidR="00627F2D">
              <w:rPr>
                <w:rFonts w:cstheme="minorHAnsi"/>
                <w:b/>
                <w:sz w:val="24"/>
                <w:szCs w:val="24"/>
              </w:rPr>
              <w:t xml:space="preserve"> </w:t>
            </w:r>
            <w:r w:rsidR="007903D5" w:rsidRPr="00522F9B">
              <w:rPr>
                <w:rFonts w:cstheme="minorHAnsi"/>
                <w:b/>
                <w:sz w:val="24"/>
                <w:szCs w:val="24"/>
              </w:rPr>
              <w:t>filter profile (141.175b1).</w:t>
            </w:r>
          </w:p>
        </w:tc>
        <w:tc>
          <w:tcPr>
            <w:tcW w:w="399" w:type="dxa"/>
            <w:tcBorders>
              <w:top w:val="nil"/>
              <w:left w:val="double" w:sz="4" w:space="0" w:color="auto"/>
              <w:bottom w:val="nil"/>
              <w:right w:val="nil"/>
            </w:tcBorders>
          </w:tcPr>
          <w:p w14:paraId="184A402C" w14:textId="2D9B2E13" w:rsidR="007903D5" w:rsidRDefault="007903D5" w:rsidP="007903D5">
            <w:pPr>
              <w:pStyle w:val="NoSpacing"/>
              <w:rPr>
                <w:sz w:val="6"/>
                <w:szCs w:val="6"/>
              </w:rPr>
            </w:pPr>
          </w:p>
          <w:p w14:paraId="4AB7D8C1" w14:textId="1E05CF72" w:rsidR="007903D5" w:rsidRDefault="007903D5" w:rsidP="007903D5">
            <w:pPr>
              <w:pStyle w:val="NoSpacing"/>
              <w:rPr>
                <w:sz w:val="6"/>
                <w:szCs w:val="6"/>
              </w:rPr>
            </w:pPr>
          </w:p>
        </w:tc>
      </w:tr>
      <w:tr w:rsidR="007903D5" w14:paraId="45E29652" w14:textId="77777777" w:rsidTr="001E77CA">
        <w:tc>
          <w:tcPr>
            <w:tcW w:w="10041" w:type="dxa"/>
            <w:tcBorders>
              <w:top w:val="double" w:sz="4" w:space="0" w:color="auto"/>
              <w:left w:val="double" w:sz="4" w:space="0" w:color="auto"/>
              <w:bottom w:val="double" w:sz="4" w:space="0" w:color="auto"/>
              <w:right w:val="double" w:sz="4" w:space="0" w:color="auto"/>
            </w:tcBorders>
          </w:tcPr>
          <w:p w14:paraId="50DD1B72" w14:textId="7D6AE951" w:rsidR="007903D5" w:rsidRPr="00522F9B" w:rsidRDefault="00DC6A7F"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Monitoring and Reporti</w:t>
            </w:r>
            <w:r w:rsidR="00BB6636" w:rsidRPr="00522F9B">
              <w:rPr>
                <w:rFonts w:cstheme="minorHAnsi"/>
                <w:b/>
                <w:sz w:val="24"/>
                <w:szCs w:val="24"/>
              </w:rPr>
              <w:t xml:space="preserve">ng | System </w:t>
            </w:r>
            <w:r w:rsidRPr="00522F9B">
              <w:rPr>
                <w:rFonts w:cstheme="minorHAnsi"/>
                <w:b/>
                <w:sz w:val="24"/>
                <w:szCs w:val="24"/>
              </w:rPr>
              <w:t>h</w:t>
            </w:r>
            <w:r w:rsidR="00E1013C">
              <w:rPr>
                <w:rFonts w:cstheme="minorHAnsi"/>
                <w:b/>
                <w:sz w:val="24"/>
                <w:szCs w:val="24"/>
              </w:rPr>
              <w:t>as a potential violation fo</w:t>
            </w:r>
            <w:r w:rsidR="007903D5" w:rsidRPr="00522F9B">
              <w:rPr>
                <w:rFonts w:cstheme="minorHAnsi"/>
                <w:b/>
                <w:sz w:val="24"/>
                <w:szCs w:val="24"/>
              </w:rPr>
              <w:t>r failing to report high IFE turbidity readings to the EPA and conduct a filter self-assessment following 3 months of individual filter effluent (IFE) tu</w:t>
            </w:r>
            <w:r w:rsidR="00627F2D">
              <w:rPr>
                <w:rFonts w:cstheme="minorHAnsi"/>
                <w:b/>
                <w:sz w:val="24"/>
                <w:szCs w:val="24"/>
              </w:rPr>
              <w:t xml:space="preserve">rbidity readings over 1 NTU </w:t>
            </w:r>
            <w:r w:rsidR="007903D5" w:rsidRPr="00522F9B">
              <w:rPr>
                <w:rFonts w:cstheme="minorHAnsi"/>
                <w:b/>
                <w:sz w:val="24"/>
                <w:szCs w:val="24"/>
              </w:rPr>
              <w:t>(14</w:t>
            </w:r>
            <w:r w:rsidR="00627F2D">
              <w:rPr>
                <w:rFonts w:cstheme="minorHAnsi"/>
                <w:b/>
                <w:sz w:val="24"/>
                <w:szCs w:val="24"/>
              </w:rPr>
              <w:t>1</w:t>
            </w:r>
            <w:r w:rsidR="007903D5" w:rsidRPr="00522F9B">
              <w:rPr>
                <w:rFonts w:cstheme="minorHAnsi"/>
                <w:b/>
                <w:sz w:val="24"/>
                <w:szCs w:val="24"/>
              </w:rPr>
              <w:t>.563b or 141.175b3).</w:t>
            </w:r>
          </w:p>
        </w:tc>
        <w:tc>
          <w:tcPr>
            <w:tcW w:w="399" w:type="dxa"/>
            <w:tcBorders>
              <w:top w:val="nil"/>
              <w:left w:val="double" w:sz="4" w:space="0" w:color="auto"/>
              <w:bottom w:val="nil"/>
              <w:right w:val="nil"/>
            </w:tcBorders>
          </w:tcPr>
          <w:p w14:paraId="4D72BDA7" w14:textId="150BF5B6" w:rsidR="007903D5" w:rsidRDefault="007903D5" w:rsidP="007903D5">
            <w:pPr>
              <w:pStyle w:val="NoSpacing"/>
              <w:rPr>
                <w:sz w:val="6"/>
                <w:szCs w:val="6"/>
              </w:rPr>
            </w:pPr>
          </w:p>
        </w:tc>
      </w:tr>
      <w:tr w:rsidR="007903D5" w14:paraId="4E12705A" w14:textId="77777777" w:rsidTr="001E77CA">
        <w:tc>
          <w:tcPr>
            <w:tcW w:w="10041" w:type="dxa"/>
            <w:tcBorders>
              <w:top w:val="double" w:sz="4" w:space="0" w:color="auto"/>
              <w:left w:val="double" w:sz="4" w:space="0" w:color="auto"/>
              <w:bottom w:val="double" w:sz="4" w:space="0" w:color="auto"/>
              <w:right w:val="double" w:sz="4" w:space="0" w:color="auto"/>
            </w:tcBorders>
          </w:tcPr>
          <w:p w14:paraId="6249BBED" w14:textId="6BE7803C" w:rsidR="007903D5" w:rsidRPr="00522F9B" w:rsidRDefault="00BB6636"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 =</w:t>
            </w:r>
            <w:r w:rsidR="009E34F6" w:rsidRPr="00522F9B">
              <w:rPr>
                <w:rFonts w:cstheme="minorHAnsi"/>
                <w:b/>
                <w:sz w:val="24"/>
                <w:szCs w:val="24"/>
              </w:rPr>
              <w:t>Mon</w:t>
            </w:r>
            <w:r w:rsidR="009E34F6" w:rsidRPr="00522F9B">
              <w:rPr>
                <w:rFonts w:cstheme="minorHAnsi"/>
                <w:b/>
                <w:color w:val="000000"/>
                <w:sz w:val="24"/>
                <w:szCs w:val="24"/>
              </w:rPr>
              <w:t>itoring and Repor</w:t>
            </w:r>
            <w:r w:rsidR="009E34F6" w:rsidRPr="00522F9B">
              <w:rPr>
                <w:rFonts w:cstheme="minorHAnsi"/>
                <w:b/>
                <w:sz w:val="24"/>
                <w:szCs w:val="24"/>
              </w:rPr>
              <w:t>tin</w:t>
            </w:r>
            <w:r w:rsidR="009E34F6" w:rsidRPr="00522F9B">
              <w:rPr>
                <w:rFonts w:cstheme="minorHAnsi"/>
                <w:b/>
                <w:color w:val="000000"/>
                <w:sz w:val="24"/>
                <w:szCs w:val="24"/>
              </w:rPr>
              <w:t>g | Sys</w:t>
            </w:r>
            <w:r w:rsidR="00E1013C">
              <w:rPr>
                <w:rFonts w:cstheme="minorHAnsi"/>
                <w:b/>
                <w:sz w:val="24"/>
                <w:szCs w:val="24"/>
              </w:rPr>
              <w:t>tem has a potential violation</w:t>
            </w:r>
            <w:r w:rsidR="007903D5" w:rsidRPr="00522F9B">
              <w:rPr>
                <w:rFonts w:cstheme="minorHAnsi"/>
                <w:b/>
                <w:sz w:val="24"/>
                <w:szCs w:val="24"/>
              </w:rPr>
              <w:t xml:space="preserve"> for failing to report to the EPA and have a CPE performed following 2 months of individual filter effluent (IFE)</w:t>
            </w:r>
            <w:r w:rsidR="00627F2D">
              <w:rPr>
                <w:rFonts w:cstheme="minorHAnsi"/>
                <w:b/>
                <w:sz w:val="24"/>
                <w:szCs w:val="24"/>
              </w:rPr>
              <w:t xml:space="preserve"> turbidity readings over 2 N</w:t>
            </w:r>
            <w:r w:rsidR="007903D5" w:rsidRPr="00522F9B">
              <w:rPr>
                <w:rFonts w:cstheme="minorHAnsi"/>
                <w:b/>
                <w:sz w:val="24"/>
                <w:szCs w:val="24"/>
              </w:rPr>
              <w:t xml:space="preserve">TU </w:t>
            </w:r>
            <w:r w:rsidR="00627F2D">
              <w:rPr>
                <w:rFonts w:cstheme="minorHAnsi"/>
                <w:b/>
                <w:sz w:val="24"/>
                <w:szCs w:val="24"/>
              </w:rPr>
              <w:t>(</w:t>
            </w:r>
            <w:r w:rsidR="007903D5" w:rsidRPr="00522F9B">
              <w:rPr>
                <w:rFonts w:cstheme="minorHAnsi"/>
                <w:b/>
                <w:sz w:val="24"/>
                <w:szCs w:val="24"/>
              </w:rPr>
              <w:t>141.563c or 141.175b4).</w:t>
            </w:r>
          </w:p>
        </w:tc>
        <w:tc>
          <w:tcPr>
            <w:tcW w:w="399" w:type="dxa"/>
            <w:tcBorders>
              <w:top w:val="nil"/>
              <w:left w:val="double" w:sz="4" w:space="0" w:color="auto"/>
              <w:bottom w:val="nil"/>
              <w:right w:val="nil"/>
            </w:tcBorders>
          </w:tcPr>
          <w:p w14:paraId="41BB6B5C" w14:textId="06DE05E9" w:rsidR="007903D5" w:rsidRDefault="007903D5" w:rsidP="007903D5">
            <w:pPr>
              <w:pStyle w:val="NoSpacing"/>
              <w:rPr>
                <w:sz w:val="6"/>
                <w:szCs w:val="6"/>
              </w:rPr>
            </w:pPr>
          </w:p>
        </w:tc>
      </w:tr>
      <w:tr w:rsidR="007903D5" w14:paraId="7DE7CBDF" w14:textId="77777777" w:rsidTr="001E77CA">
        <w:tc>
          <w:tcPr>
            <w:tcW w:w="10041" w:type="dxa"/>
            <w:tcBorders>
              <w:top w:val="double" w:sz="4" w:space="0" w:color="auto"/>
              <w:left w:val="double" w:sz="4" w:space="0" w:color="auto"/>
              <w:bottom w:val="double" w:sz="4" w:space="0" w:color="auto"/>
              <w:right w:val="double" w:sz="4" w:space="0" w:color="auto"/>
            </w:tcBorders>
          </w:tcPr>
          <w:p w14:paraId="51908B35" w14:textId="5838355D" w:rsidR="007903D5" w:rsidRPr="00522F9B" w:rsidRDefault="00C33EE9"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w:t>
            </w:r>
            <w:r w:rsidR="00DF7288" w:rsidRPr="00522F9B">
              <w:rPr>
                <w:rFonts w:cstheme="minorHAnsi"/>
                <w:b/>
                <w:sz w:val="24"/>
                <w:szCs w:val="24"/>
              </w:rPr>
              <w:t>nit</w:t>
            </w:r>
            <w:r w:rsidRPr="00522F9B">
              <w:rPr>
                <w:rFonts w:cstheme="minorHAnsi"/>
                <w:b/>
                <w:sz w:val="24"/>
                <w:szCs w:val="24"/>
              </w:rPr>
              <w:t>oring and Reporting | System ha</w:t>
            </w:r>
            <w:r w:rsidR="00E1013C">
              <w:rPr>
                <w:rFonts w:cstheme="minorHAnsi"/>
                <w:b/>
                <w:sz w:val="24"/>
                <w:szCs w:val="24"/>
              </w:rPr>
              <w:t>s a potential violation for</w:t>
            </w:r>
            <w:r w:rsidR="007903D5" w:rsidRPr="00522F9B">
              <w:rPr>
                <w:rFonts w:cstheme="minorHAnsi"/>
                <w:b/>
                <w:sz w:val="24"/>
                <w:szCs w:val="24"/>
              </w:rPr>
              <w:t xml:space="preserve"> failing to report high individual filter effluent (IFE) tur</w:t>
            </w:r>
            <w:r w:rsidR="00627F2D">
              <w:rPr>
                <w:rFonts w:cstheme="minorHAnsi"/>
                <w:b/>
                <w:sz w:val="24"/>
                <w:szCs w:val="24"/>
              </w:rPr>
              <w:t>bidities to the EPA and cond</w:t>
            </w:r>
            <w:r w:rsidR="007903D5" w:rsidRPr="00522F9B">
              <w:rPr>
                <w:rFonts w:cstheme="minorHAnsi"/>
                <w:b/>
                <w:sz w:val="24"/>
                <w:szCs w:val="24"/>
              </w:rPr>
              <w:t>uct</w:t>
            </w:r>
            <w:r w:rsidR="00627F2D">
              <w:rPr>
                <w:rFonts w:cstheme="minorHAnsi"/>
                <w:b/>
                <w:sz w:val="24"/>
                <w:szCs w:val="24"/>
              </w:rPr>
              <w:t xml:space="preserve"> </w:t>
            </w:r>
            <w:r w:rsidR="007903D5" w:rsidRPr="00522F9B">
              <w:rPr>
                <w:rFonts w:cstheme="minorHAnsi"/>
                <w:b/>
                <w:sz w:val="24"/>
                <w:szCs w:val="24"/>
              </w:rPr>
              <w:t>a filter profile (IESWTR - systems greater than 10,000) (141.175b2).</w:t>
            </w:r>
          </w:p>
        </w:tc>
        <w:tc>
          <w:tcPr>
            <w:tcW w:w="399" w:type="dxa"/>
            <w:tcBorders>
              <w:top w:val="nil"/>
              <w:left w:val="double" w:sz="4" w:space="0" w:color="auto"/>
              <w:bottom w:val="nil"/>
              <w:right w:val="nil"/>
            </w:tcBorders>
          </w:tcPr>
          <w:p w14:paraId="31394A65" w14:textId="0E95775E" w:rsidR="007903D5" w:rsidRDefault="007903D5" w:rsidP="007903D5">
            <w:pPr>
              <w:pStyle w:val="NoSpacing"/>
              <w:rPr>
                <w:sz w:val="6"/>
                <w:szCs w:val="6"/>
              </w:rPr>
            </w:pPr>
          </w:p>
        </w:tc>
      </w:tr>
      <w:tr w:rsidR="007903D5" w14:paraId="28603470" w14:textId="77777777" w:rsidTr="001E77CA">
        <w:tc>
          <w:tcPr>
            <w:tcW w:w="10041" w:type="dxa"/>
            <w:tcBorders>
              <w:top w:val="double" w:sz="4" w:space="0" w:color="auto"/>
              <w:left w:val="double" w:sz="4" w:space="0" w:color="auto"/>
              <w:bottom w:val="double" w:sz="4" w:space="0" w:color="auto"/>
              <w:right w:val="double" w:sz="4" w:space="0" w:color="auto"/>
            </w:tcBorders>
          </w:tcPr>
          <w:p w14:paraId="05FEA2BE" w14:textId="09C94A67" w:rsidR="007903D5" w:rsidRPr="00522F9B" w:rsidRDefault="00DF7288"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Treatment | System has a pot</w:t>
            </w:r>
            <w:r w:rsidR="00173AC1">
              <w:rPr>
                <w:rFonts w:cstheme="minorHAnsi"/>
                <w:b/>
                <w:sz w:val="24"/>
                <w:szCs w:val="24"/>
              </w:rPr>
              <w:t>ential vi</w:t>
            </w:r>
            <w:r w:rsidR="00856F66">
              <w:rPr>
                <w:rFonts w:cstheme="minorHAnsi"/>
                <w:b/>
                <w:sz w:val="24"/>
                <w:szCs w:val="24"/>
              </w:rPr>
              <w:t>ola</w:t>
            </w:r>
            <w:r w:rsidR="007903D5" w:rsidRPr="00522F9B">
              <w:rPr>
                <w:rFonts w:cstheme="minorHAnsi"/>
                <w:b/>
                <w:sz w:val="24"/>
                <w:szCs w:val="24"/>
              </w:rPr>
              <w:t>tion for exceeding the combined filter effluent (CF</w:t>
            </w:r>
            <w:r w:rsidR="00627F2D">
              <w:rPr>
                <w:rFonts w:cstheme="minorHAnsi"/>
                <w:b/>
                <w:sz w:val="24"/>
                <w:szCs w:val="24"/>
              </w:rPr>
              <w:t>E) turbidity limits for co</w:t>
            </w:r>
            <w:r w:rsidR="007903D5" w:rsidRPr="00522F9B">
              <w:rPr>
                <w:rFonts w:cstheme="minorHAnsi"/>
                <w:b/>
                <w:sz w:val="24"/>
                <w:szCs w:val="24"/>
              </w:rPr>
              <w:t>nve</w:t>
            </w:r>
            <w:r w:rsidR="00627F2D">
              <w:rPr>
                <w:rFonts w:cstheme="minorHAnsi"/>
                <w:b/>
                <w:sz w:val="24"/>
                <w:szCs w:val="24"/>
              </w:rPr>
              <w:t>n</w:t>
            </w:r>
            <w:r w:rsidR="007903D5" w:rsidRPr="00522F9B">
              <w:rPr>
                <w:rFonts w:cstheme="minorHAnsi"/>
                <w:b/>
                <w:sz w:val="24"/>
                <w:szCs w:val="24"/>
              </w:rPr>
              <w:t>tional or direct filtration and failing to report to the EPA (141.551a1/141.551b1 or 141.</w:t>
            </w:r>
            <w:r w:rsidR="007903D5" w:rsidRPr="00522F9B">
              <w:rPr>
                <w:rFonts w:cstheme="minorHAnsi"/>
                <w:sz w:val="24"/>
                <w:szCs w:val="24"/>
              </w:rPr>
              <w:t>173a/141.173a2).</w:t>
            </w:r>
          </w:p>
        </w:tc>
        <w:tc>
          <w:tcPr>
            <w:tcW w:w="399" w:type="dxa"/>
            <w:tcBorders>
              <w:top w:val="nil"/>
              <w:left w:val="double" w:sz="4" w:space="0" w:color="auto"/>
              <w:bottom w:val="nil"/>
              <w:right w:val="nil"/>
            </w:tcBorders>
          </w:tcPr>
          <w:p w14:paraId="14B6156A" w14:textId="1710FBB6" w:rsidR="007903D5" w:rsidRDefault="007903D5" w:rsidP="007903D5">
            <w:pPr>
              <w:pStyle w:val="NoSpacing"/>
              <w:rPr>
                <w:sz w:val="6"/>
                <w:szCs w:val="6"/>
              </w:rPr>
            </w:pPr>
          </w:p>
        </w:tc>
      </w:tr>
      <w:tr w:rsidR="007903D5" w14:paraId="52128179" w14:textId="77777777" w:rsidTr="001E77CA">
        <w:tc>
          <w:tcPr>
            <w:tcW w:w="10041" w:type="dxa"/>
            <w:tcBorders>
              <w:top w:val="double" w:sz="4" w:space="0" w:color="auto"/>
              <w:left w:val="double" w:sz="4" w:space="0" w:color="auto"/>
              <w:bottom w:val="double" w:sz="4" w:space="0" w:color="auto"/>
              <w:right w:val="double" w:sz="4" w:space="0" w:color="auto"/>
            </w:tcBorders>
          </w:tcPr>
          <w:p w14:paraId="6923FBE2" w14:textId="6A288E58" w:rsidR="007903D5" w:rsidRPr="00522F9B" w:rsidRDefault="0037364A"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Monitoring and Reporting | Syste</w:t>
            </w:r>
            <w:r w:rsidR="00364AC0" w:rsidRPr="00522F9B">
              <w:rPr>
                <w:rFonts w:cstheme="minorHAnsi"/>
                <w:b/>
                <w:sz w:val="24"/>
                <w:szCs w:val="24"/>
              </w:rPr>
              <w:t xml:space="preserve">m has </w:t>
            </w:r>
            <w:r w:rsidRPr="00522F9B">
              <w:rPr>
                <w:rFonts w:cstheme="minorHAnsi"/>
                <w:b/>
                <w:sz w:val="24"/>
                <w:szCs w:val="24"/>
              </w:rPr>
              <w:t>a</w:t>
            </w:r>
            <w:r w:rsidR="00856F66">
              <w:rPr>
                <w:rFonts w:cstheme="minorHAnsi"/>
                <w:b/>
                <w:sz w:val="24"/>
                <w:szCs w:val="24"/>
              </w:rPr>
              <w:t xml:space="preserve"> potential violation for fa</w:t>
            </w:r>
            <w:r w:rsidR="007903D5" w:rsidRPr="00522F9B">
              <w:rPr>
                <w:rFonts w:cstheme="minorHAnsi"/>
                <w:b/>
                <w:sz w:val="24"/>
                <w:szCs w:val="24"/>
              </w:rPr>
              <w:t>iling to maintain the records required by the Filter Backwash Recycling Rule (141.76).</w:t>
            </w:r>
          </w:p>
        </w:tc>
        <w:tc>
          <w:tcPr>
            <w:tcW w:w="399" w:type="dxa"/>
            <w:tcBorders>
              <w:top w:val="nil"/>
              <w:left w:val="double" w:sz="4" w:space="0" w:color="auto"/>
              <w:bottom w:val="nil"/>
              <w:right w:val="nil"/>
            </w:tcBorders>
          </w:tcPr>
          <w:p w14:paraId="2483098F" w14:textId="01952F31" w:rsidR="007903D5" w:rsidRDefault="007903D5" w:rsidP="007903D5">
            <w:pPr>
              <w:pStyle w:val="NoSpacing"/>
              <w:rPr>
                <w:sz w:val="6"/>
                <w:szCs w:val="6"/>
              </w:rPr>
            </w:pPr>
          </w:p>
        </w:tc>
      </w:tr>
      <w:tr w:rsidR="007903D5" w14:paraId="45BB90A6" w14:textId="77777777" w:rsidTr="001E77CA">
        <w:tc>
          <w:tcPr>
            <w:tcW w:w="10041" w:type="dxa"/>
            <w:tcBorders>
              <w:top w:val="double" w:sz="4" w:space="0" w:color="auto"/>
              <w:left w:val="double" w:sz="4" w:space="0" w:color="auto"/>
              <w:bottom w:val="double" w:sz="4" w:space="0" w:color="auto"/>
              <w:right w:val="double" w:sz="4" w:space="0" w:color="auto"/>
            </w:tcBorders>
          </w:tcPr>
          <w:p w14:paraId="1D7F7CE5" w14:textId="3C424F77" w:rsidR="007903D5" w:rsidRPr="00522F9B" w:rsidRDefault="00364AC0" w:rsidP="00825FD8">
            <w:pPr>
              <w:pStyle w:val="NoSpacing"/>
              <w:numPr>
                <w:ilvl w:val="0"/>
                <w:numId w:val="6"/>
              </w:numPr>
              <w:spacing w:before="120" w:after="120"/>
              <w:ind w:left="360"/>
              <w:rPr>
                <w:rFonts w:cstheme="minorHAnsi"/>
                <w:sz w:val="24"/>
                <w:szCs w:val="24"/>
              </w:rPr>
            </w:pPr>
            <w:r w:rsidRPr="00522F9B">
              <w:rPr>
                <w:rFonts w:cstheme="minorHAnsi"/>
                <w:b/>
                <w:sz w:val="24"/>
                <w:szCs w:val="24"/>
              </w:rPr>
              <w:t>Tr</w:t>
            </w:r>
            <w:r w:rsidR="00B741F5" w:rsidRPr="00522F9B">
              <w:rPr>
                <w:rFonts w:cstheme="minorHAnsi"/>
                <w:b/>
                <w:sz w:val="24"/>
                <w:szCs w:val="24"/>
              </w:rPr>
              <w:t>eat</w:t>
            </w:r>
            <w:r w:rsidR="00B421BA" w:rsidRPr="00522F9B">
              <w:rPr>
                <w:rFonts w:cstheme="minorHAnsi"/>
                <w:b/>
                <w:sz w:val="24"/>
                <w:szCs w:val="24"/>
              </w:rPr>
              <w:t>ment | System has</w:t>
            </w:r>
            <w:r w:rsidR="00B741F5" w:rsidRPr="00522F9B">
              <w:rPr>
                <w:rFonts w:cstheme="minorHAnsi"/>
                <w:b/>
                <w:sz w:val="24"/>
                <w:szCs w:val="24"/>
              </w:rPr>
              <w:t xml:space="preserve"> a pot</w:t>
            </w:r>
            <w:r w:rsidRPr="00522F9B">
              <w:rPr>
                <w:rFonts w:cstheme="minorHAnsi"/>
                <w:b/>
                <w:sz w:val="24"/>
                <w:szCs w:val="24"/>
              </w:rPr>
              <w:t>e</w:t>
            </w:r>
            <w:r w:rsidR="00224856">
              <w:rPr>
                <w:rFonts w:cstheme="minorHAnsi"/>
                <w:b/>
                <w:sz w:val="24"/>
                <w:szCs w:val="24"/>
              </w:rPr>
              <w:t>ntial vio</w:t>
            </w:r>
            <w:r w:rsidR="00856F66">
              <w:rPr>
                <w:rFonts w:cstheme="minorHAnsi"/>
                <w:b/>
                <w:sz w:val="24"/>
                <w:szCs w:val="24"/>
              </w:rPr>
              <w:t>lat</w:t>
            </w:r>
            <w:r w:rsidR="007903D5" w:rsidRPr="00522F9B">
              <w:rPr>
                <w:rFonts w:cstheme="minorHAnsi"/>
                <w:b/>
                <w:sz w:val="24"/>
                <w:szCs w:val="24"/>
              </w:rPr>
              <w:t>ion for exceeding the combined filter effluent (CFE</w:t>
            </w:r>
            <w:r w:rsidR="00627F2D">
              <w:rPr>
                <w:rFonts w:cstheme="minorHAnsi"/>
                <w:b/>
                <w:sz w:val="24"/>
                <w:szCs w:val="24"/>
              </w:rPr>
              <w:t>) turbidity limits for mem</w:t>
            </w:r>
            <w:r w:rsidR="00627F2D" w:rsidRPr="00522F9B">
              <w:rPr>
                <w:rFonts w:cstheme="minorHAnsi"/>
                <w:b/>
                <w:sz w:val="24"/>
                <w:szCs w:val="24"/>
              </w:rPr>
              <w:t>bra</w:t>
            </w:r>
            <w:r w:rsidR="00627F2D">
              <w:rPr>
                <w:rFonts w:cstheme="minorHAnsi"/>
                <w:b/>
                <w:sz w:val="24"/>
                <w:szCs w:val="24"/>
              </w:rPr>
              <w:t>n</w:t>
            </w:r>
            <w:r w:rsidR="007903D5" w:rsidRPr="00522F9B">
              <w:rPr>
                <w:rFonts w:cstheme="minorHAnsi"/>
                <w:b/>
                <w:sz w:val="24"/>
                <w:szCs w:val="24"/>
              </w:rPr>
              <w:t>e filtration and failing to report to the EPA (141.551a2/141/551b2 or 1</w:t>
            </w:r>
            <w:r w:rsidR="007903D5" w:rsidRPr="00856F66">
              <w:rPr>
                <w:rFonts w:cstheme="minorHAnsi"/>
                <w:b/>
                <w:bCs/>
                <w:sz w:val="24"/>
                <w:szCs w:val="24"/>
              </w:rPr>
              <w:t>41.173b).</w:t>
            </w:r>
          </w:p>
        </w:tc>
        <w:tc>
          <w:tcPr>
            <w:tcW w:w="399" w:type="dxa"/>
            <w:tcBorders>
              <w:top w:val="nil"/>
              <w:left w:val="double" w:sz="4" w:space="0" w:color="auto"/>
              <w:bottom w:val="nil"/>
              <w:right w:val="nil"/>
            </w:tcBorders>
          </w:tcPr>
          <w:p w14:paraId="3EE72D24" w14:textId="53401582" w:rsidR="007903D5" w:rsidRDefault="007903D5" w:rsidP="007903D5">
            <w:pPr>
              <w:pStyle w:val="NoSpacing"/>
              <w:rPr>
                <w:sz w:val="6"/>
                <w:szCs w:val="6"/>
              </w:rPr>
            </w:pPr>
          </w:p>
        </w:tc>
      </w:tr>
      <w:tr w:rsidR="007903D5" w14:paraId="74CDFF36" w14:textId="77777777" w:rsidTr="001E77CA">
        <w:tc>
          <w:tcPr>
            <w:tcW w:w="10041" w:type="dxa"/>
            <w:tcBorders>
              <w:top w:val="double" w:sz="4" w:space="0" w:color="auto"/>
              <w:left w:val="double" w:sz="4" w:space="0" w:color="auto"/>
              <w:bottom w:val="double" w:sz="4" w:space="0" w:color="auto"/>
              <w:right w:val="double" w:sz="4" w:space="0" w:color="auto"/>
            </w:tcBorders>
          </w:tcPr>
          <w:p w14:paraId="1D6CC117" w14:textId="53E07EA6" w:rsidR="007903D5" w:rsidRPr="00522F9B" w:rsidRDefault="00B741F5" w:rsidP="00825FD8">
            <w:pPr>
              <w:pStyle w:val="NoSpacing"/>
              <w:numPr>
                <w:ilvl w:val="0"/>
                <w:numId w:val="6"/>
              </w:numPr>
              <w:spacing w:before="120" w:after="120"/>
              <w:ind w:left="360"/>
              <w:rPr>
                <w:rFonts w:cstheme="minorHAnsi"/>
                <w:sz w:val="24"/>
                <w:szCs w:val="24"/>
              </w:rPr>
            </w:pPr>
            <w:r w:rsidRPr="00522F9B">
              <w:rPr>
                <w:rFonts w:cstheme="minorHAnsi"/>
                <w:b/>
                <w:sz w:val="24"/>
                <w:szCs w:val="24"/>
              </w:rPr>
              <w:t>Treatment | Inadequate mem</w:t>
            </w:r>
            <w:r w:rsidR="0066151F">
              <w:rPr>
                <w:rFonts w:cstheme="minorHAnsi"/>
                <w:b/>
                <w:sz w:val="24"/>
                <w:szCs w:val="24"/>
              </w:rPr>
              <w:t>brane fil</w:t>
            </w:r>
            <w:r w:rsidR="000D78D0">
              <w:rPr>
                <w:rFonts w:cstheme="minorHAnsi"/>
                <w:b/>
                <w:sz w:val="24"/>
                <w:szCs w:val="24"/>
              </w:rPr>
              <w:t>t</w:t>
            </w:r>
            <w:r w:rsidR="0066151F">
              <w:rPr>
                <w:rFonts w:cstheme="minorHAnsi"/>
                <w:b/>
                <w:sz w:val="24"/>
                <w:szCs w:val="24"/>
              </w:rPr>
              <w:t>ra</w:t>
            </w:r>
            <w:r w:rsidR="007903D5" w:rsidRPr="00522F9B">
              <w:rPr>
                <w:rFonts w:cstheme="minorHAnsi"/>
                <w:b/>
                <w:sz w:val="24"/>
                <w:szCs w:val="24"/>
              </w:rPr>
              <w:t>tion operat</w:t>
            </w:r>
            <w:r w:rsidR="00401071">
              <w:rPr>
                <w:rFonts w:cstheme="minorHAnsi"/>
                <w:b/>
                <w:sz w:val="24"/>
                <w:szCs w:val="24"/>
              </w:rPr>
              <w:t>i</w:t>
            </w:r>
            <w:r w:rsidR="007903D5" w:rsidRPr="00522F9B">
              <w:rPr>
                <w:rFonts w:cstheme="minorHAnsi"/>
                <w:b/>
                <w:sz w:val="24"/>
                <w:szCs w:val="24"/>
              </w:rPr>
              <w:t>on resul</w:t>
            </w:r>
            <w:r w:rsidR="00401071">
              <w:rPr>
                <w:rFonts w:cstheme="minorHAnsi"/>
                <w:b/>
                <w:sz w:val="24"/>
                <w:szCs w:val="24"/>
              </w:rPr>
              <w:t>t</w:t>
            </w:r>
            <w:r w:rsidR="007903D5" w:rsidRPr="00522F9B">
              <w:rPr>
                <w:rFonts w:cstheme="minorHAnsi"/>
                <w:b/>
                <w:sz w:val="24"/>
                <w:szCs w:val="24"/>
              </w:rPr>
              <w:t>ing in ina</w:t>
            </w:r>
            <w:r w:rsidR="00401071">
              <w:rPr>
                <w:rFonts w:cstheme="minorHAnsi"/>
                <w:b/>
                <w:sz w:val="24"/>
                <w:szCs w:val="24"/>
              </w:rPr>
              <w:t>d</w:t>
            </w:r>
            <w:r w:rsidR="007903D5" w:rsidRPr="00522F9B">
              <w:rPr>
                <w:rFonts w:cstheme="minorHAnsi"/>
                <w:b/>
                <w:sz w:val="24"/>
                <w:szCs w:val="24"/>
              </w:rPr>
              <w:t>equate treatment (this</w:t>
            </w:r>
            <w:r w:rsidR="00401071">
              <w:rPr>
                <w:rFonts w:cstheme="minorHAnsi"/>
                <w:b/>
                <w:sz w:val="24"/>
                <w:szCs w:val="24"/>
              </w:rPr>
              <w:t xml:space="preserve"> </w:t>
            </w:r>
            <w:r w:rsidR="007903D5" w:rsidRPr="00522F9B">
              <w:rPr>
                <w:rFonts w:cstheme="minorHAnsi"/>
                <w:b/>
                <w:sz w:val="24"/>
                <w:szCs w:val="24"/>
              </w:rPr>
              <w:t>is a viola</w:t>
            </w:r>
            <w:r w:rsidR="00401071">
              <w:rPr>
                <w:rFonts w:cstheme="minorHAnsi"/>
                <w:b/>
                <w:sz w:val="24"/>
                <w:szCs w:val="24"/>
              </w:rPr>
              <w:t>t</w:t>
            </w:r>
            <w:r w:rsidR="007903D5" w:rsidRPr="00522F9B">
              <w:rPr>
                <w:rFonts w:cstheme="minorHAnsi"/>
                <w:b/>
                <w:sz w:val="24"/>
                <w:szCs w:val="24"/>
              </w:rPr>
              <w:t>ion of 1</w:t>
            </w:r>
            <w:r w:rsidR="007903D5" w:rsidRPr="00522F9B">
              <w:rPr>
                <w:rFonts w:cstheme="minorHAnsi"/>
                <w:sz w:val="24"/>
                <w:szCs w:val="24"/>
              </w:rPr>
              <w:t>41.719b3 for systems that receive credit for additional filtration under the LT2ESWTR):</w:t>
            </w:r>
          </w:p>
          <w:p w14:paraId="3D87A797" w14:textId="21435CAE" w:rsidR="007903D5" w:rsidRPr="00522F9B" w:rsidRDefault="007903D5" w:rsidP="007E7090">
            <w:pPr>
              <w:pStyle w:val="NoSpacing"/>
              <w:spacing w:after="120"/>
              <w:ind w:left="360"/>
              <w:rPr>
                <w:rFonts w:cstheme="minorHAnsi"/>
                <w:sz w:val="24"/>
                <w:szCs w:val="24"/>
              </w:rPr>
            </w:pPr>
            <w:r w:rsidRPr="00522F9B">
              <w:rPr>
                <w:rFonts w:cstheme="minorHAnsi"/>
                <w:sz w:val="24"/>
                <w:szCs w:val="24"/>
              </w:rPr>
              <w:lastRenderedPageBreak/>
              <w:t>Due to plant design and/or equipment problems, direct integrity tests (DIT) are not being performed on all membrane skids on a daily basis. Daily direct integrity testing is required to evaluate whether there are breaches in the membrane modules which would allow contamination to pass through to the filtered water. Membrane units that are not being assessed for integrity by daily direct integrity testing are considered cartridge filtration rather than membrane filtration.</w:t>
            </w:r>
          </w:p>
          <w:p w14:paraId="4775CC0C" w14:textId="71BA0EB8" w:rsidR="007903D5" w:rsidRPr="00522F9B" w:rsidRDefault="007903D5" w:rsidP="007E7090">
            <w:pPr>
              <w:pStyle w:val="NoSpacing"/>
              <w:spacing w:after="120"/>
              <w:ind w:left="360"/>
              <w:rPr>
                <w:rFonts w:cstheme="minorHAnsi"/>
                <w:sz w:val="24"/>
                <w:szCs w:val="24"/>
              </w:rPr>
            </w:pPr>
            <w:r w:rsidRPr="00522F9B">
              <w:rPr>
                <w:rFonts w:cstheme="minorHAnsi"/>
                <w:sz w:val="24"/>
                <w:szCs w:val="24"/>
              </w:rPr>
              <w:t>Cartridge filters are credited with only 2 logs removal of Giardia rather than the 3 logs Giardia removal credited to membrane filtration. To meet the treatment technique for 3 logs Giardia reduction of 40 CFR §141.70(a)(1) of the Surface Water Treatment Rule, cartridge filtration systems must achieve an additional 1.0 log inactivation of Giardia.</w:t>
            </w:r>
          </w:p>
          <w:p w14:paraId="008947C4" w14:textId="68419836" w:rsidR="007903D5" w:rsidRPr="00522F9B" w:rsidRDefault="007903D5" w:rsidP="007E7090">
            <w:pPr>
              <w:pStyle w:val="NoSpacing"/>
              <w:spacing w:after="120"/>
              <w:ind w:left="360"/>
              <w:rPr>
                <w:rFonts w:cstheme="minorHAnsi"/>
                <w:sz w:val="24"/>
                <w:szCs w:val="24"/>
              </w:rPr>
            </w:pPr>
            <w:r w:rsidRPr="00522F9B">
              <w:rPr>
                <w:rFonts w:cstheme="minorHAnsi"/>
                <w:sz w:val="24"/>
                <w:szCs w:val="24"/>
              </w:rPr>
              <w:t xml:space="preserve">As documented in the sanitary survey, under winter conditions the plant disinfection process is not able to achieve 1.0 log inactivation of Giardia at the first user. Therefore, the system must resume conducting and passing daily direct integrity tests on both membrane skids to receive the higher Giardia removal credits associated with membrane filtration. </w:t>
            </w:r>
          </w:p>
        </w:tc>
        <w:tc>
          <w:tcPr>
            <w:tcW w:w="399" w:type="dxa"/>
            <w:tcBorders>
              <w:top w:val="nil"/>
              <w:left w:val="double" w:sz="4" w:space="0" w:color="auto"/>
              <w:bottom w:val="nil"/>
              <w:right w:val="nil"/>
            </w:tcBorders>
          </w:tcPr>
          <w:p w14:paraId="5C860A98" w14:textId="77777777" w:rsidR="007903D5" w:rsidRDefault="007903D5" w:rsidP="007903D5">
            <w:pPr>
              <w:pStyle w:val="NoSpacing"/>
              <w:rPr>
                <w:sz w:val="6"/>
                <w:szCs w:val="6"/>
              </w:rPr>
            </w:pPr>
          </w:p>
          <w:p w14:paraId="2D92D3A4" w14:textId="77777777" w:rsidR="007903D5" w:rsidRDefault="007903D5" w:rsidP="007903D5">
            <w:pPr>
              <w:pStyle w:val="NoSpacing"/>
              <w:rPr>
                <w:sz w:val="6"/>
                <w:szCs w:val="6"/>
              </w:rPr>
            </w:pPr>
          </w:p>
        </w:tc>
      </w:tr>
      <w:tr w:rsidR="007903D5" w14:paraId="00563E15" w14:textId="77777777" w:rsidTr="001E77CA">
        <w:tc>
          <w:tcPr>
            <w:tcW w:w="10041" w:type="dxa"/>
            <w:tcBorders>
              <w:top w:val="double" w:sz="4" w:space="0" w:color="auto"/>
              <w:left w:val="double" w:sz="4" w:space="0" w:color="auto"/>
              <w:bottom w:val="double" w:sz="4" w:space="0" w:color="auto"/>
              <w:right w:val="double" w:sz="4" w:space="0" w:color="auto"/>
            </w:tcBorders>
          </w:tcPr>
          <w:p w14:paraId="7BFE1B0C" w14:textId="22A99E69" w:rsidR="007903D5" w:rsidRPr="00522F9B" w:rsidRDefault="00603783" w:rsidP="00825FD8">
            <w:pPr>
              <w:pStyle w:val="NoSpacing"/>
              <w:numPr>
                <w:ilvl w:val="0"/>
                <w:numId w:val="6"/>
              </w:numPr>
              <w:spacing w:before="120" w:after="120"/>
              <w:ind w:left="360"/>
              <w:rPr>
                <w:rFonts w:cstheme="minorHAnsi"/>
                <w:sz w:val="24"/>
                <w:szCs w:val="24"/>
              </w:rPr>
            </w:pPr>
            <w:r w:rsidRPr="00522F9B">
              <w:rPr>
                <w:rFonts w:cstheme="minorHAnsi"/>
                <w:b/>
                <w:sz w:val="24"/>
                <w:szCs w:val="24"/>
              </w:rPr>
              <w:t>Monit</w:t>
            </w:r>
            <w:r w:rsidR="00B36CF4" w:rsidRPr="00522F9B">
              <w:rPr>
                <w:rFonts w:cstheme="minorHAnsi"/>
                <w:b/>
                <w:sz w:val="24"/>
                <w:szCs w:val="24"/>
              </w:rPr>
              <w:t>oring and Reporti</w:t>
            </w:r>
            <w:r w:rsidRPr="00522F9B">
              <w:rPr>
                <w:rFonts w:cstheme="minorHAnsi"/>
                <w:b/>
                <w:sz w:val="24"/>
                <w:szCs w:val="24"/>
              </w:rPr>
              <w:t>ng | In</w:t>
            </w:r>
            <w:r w:rsidR="00B30394">
              <w:rPr>
                <w:rFonts w:cstheme="minorHAnsi"/>
                <w:b/>
                <w:sz w:val="24"/>
                <w:szCs w:val="24"/>
              </w:rPr>
              <w:t>adequate filtration desi</w:t>
            </w:r>
            <w:r w:rsidR="000D78D0">
              <w:rPr>
                <w:rFonts w:cstheme="minorHAnsi"/>
                <w:b/>
                <w:sz w:val="24"/>
                <w:szCs w:val="24"/>
              </w:rPr>
              <w:t>g</w:t>
            </w:r>
            <w:r w:rsidR="00195B02">
              <w:rPr>
                <w:rFonts w:cstheme="minorHAnsi"/>
                <w:b/>
                <w:sz w:val="24"/>
                <w:szCs w:val="24"/>
              </w:rPr>
              <w:t xml:space="preserve">n </w:t>
            </w:r>
            <w:r w:rsidR="007903D5" w:rsidRPr="00522F9B">
              <w:rPr>
                <w:rFonts w:cstheme="minorHAnsi"/>
                <w:b/>
                <w:sz w:val="24"/>
                <w:szCs w:val="24"/>
              </w:rPr>
              <w:t>or operatio</w:t>
            </w:r>
            <w:r w:rsidR="00551041">
              <w:rPr>
                <w:rFonts w:cstheme="minorHAnsi"/>
                <w:b/>
                <w:sz w:val="24"/>
                <w:szCs w:val="24"/>
              </w:rPr>
              <w:t>n</w:t>
            </w:r>
            <w:r w:rsidR="007903D5" w:rsidRPr="00522F9B">
              <w:rPr>
                <w:rFonts w:cstheme="minorHAnsi"/>
                <w:b/>
                <w:sz w:val="24"/>
                <w:szCs w:val="24"/>
              </w:rPr>
              <w:t>, resultin</w:t>
            </w:r>
            <w:r w:rsidR="00551041">
              <w:rPr>
                <w:rFonts w:cstheme="minorHAnsi"/>
                <w:b/>
                <w:sz w:val="24"/>
                <w:szCs w:val="24"/>
              </w:rPr>
              <w:t>g</w:t>
            </w:r>
            <w:r w:rsidR="007903D5" w:rsidRPr="00522F9B">
              <w:rPr>
                <w:rFonts w:cstheme="minorHAnsi"/>
                <w:b/>
                <w:sz w:val="24"/>
                <w:szCs w:val="24"/>
              </w:rPr>
              <w:t xml:space="preserve"> in inade</w:t>
            </w:r>
            <w:r w:rsidR="00551041">
              <w:rPr>
                <w:rFonts w:cstheme="minorHAnsi"/>
                <w:b/>
                <w:sz w:val="24"/>
                <w:szCs w:val="24"/>
              </w:rPr>
              <w:t>q</w:t>
            </w:r>
            <w:r w:rsidR="007903D5" w:rsidRPr="00522F9B">
              <w:rPr>
                <w:rFonts w:cstheme="minorHAnsi"/>
                <w:b/>
                <w:sz w:val="24"/>
                <w:szCs w:val="24"/>
              </w:rPr>
              <w:t>uate treatment (this is</w:t>
            </w:r>
            <w:r w:rsidR="00551041">
              <w:rPr>
                <w:rFonts w:cstheme="minorHAnsi"/>
                <w:b/>
                <w:sz w:val="24"/>
                <w:szCs w:val="24"/>
              </w:rPr>
              <w:t xml:space="preserve"> </w:t>
            </w:r>
            <w:r w:rsidR="007903D5" w:rsidRPr="00522F9B">
              <w:rPr>
                <w:rFonts w:cstheme="minorHAnsi"/>
                <w:b/>
                <w:sz w:val="24"/>
                <w:szCs w:val="24"/>
              </w:rPr>
              <w:t>a violatio</w:t>
            </w:r>
            <w:r w:rsidR="00551041">
              <w:rPr>
                <w:rFonts w:cstheme="minorHAnsi"/>
                <w:b/>
                <w:sz w:val="24"/>
                <w:szCs w:val="24"/>
              </w:rPr>
              <w:t>n</w:t>
            </w:r>
            <w:r w:rsidR="007903D5" w:rsidRPr="00522F9B">
              <w:rPr>
                <w:rFonts w:cstheme="minorHAnsi"/>
                <w:b/>
                <w:sz w:val="24"/>
                <w:szCs w:val="24"/>
              </w:rPr>
              <w:t xml:space="preserve"> of 141.</w:t>
            </w:r>
            <w:r w:rsidR="007903D5" w:rsidRPr="00522F9B">
              <w:rPr>
                <w:rFonts w:cstheme="minorHAnsi"/>
                <w:sz w:val="24"/>
                <w:szCs w:val="24"/>
              </w:rPr>
              <w:t>719b4 for systems that receive credit for additional filtration under the LT2ESWTR).</w:t>
            </w:r>
          </w:p>
          <w:p w14:paraId="3A61E2E0" w14:textId="09D38AB4" w:rsidR="007903D5" w:rsidRPr="00522F9B" w:rsidRDefault="007903D5" w:rsidP="007E7090">
            <w:pPr>
              <w:pStyle w:val="NoSpacing"/>
              <w:spacing w:after="120"/>
              <w:ind w:left="360"/>
              <w:rPr>
                <w:rFonts w:cstheme="minorHAnsi"/>
                <w:sz w:val="24"/>
                <w:szCs w:val="24"/>
              </w:rPr>
            </w:pPr>
            <w:r w:rsidRPr="00522F9B">
              <w:rPr>
                <w:rFonts w:cstheme="minorHAnsi"/>
                <w:sz w:val="24"/>
                <w:szCs w:val="24"/>
              </w:rPr>
              <w:t>The individual membrane filtration units are not equipped with a turbidimeter that continuously samples the individual filter effluent (IFE). Membrane units that do not (1) have an individual filter turbidimeter, and (2) are not continuously monitoring turbidity from each unit with a 0.15 NTU trigger for repeat direct integrity testing, are considered cartridge filtration rather than membrane filtration.</w:t>
            </w:r>
          </w:p>
          <w:p w14:paraId="19236E29" w14:textId="137CD790" w:rsidR="007903D5" w:rsidRPr="00522F9B" w:rsidRDefault="007903D5" w:rsidP="007E7090">
            <w:pPr>
              <w:pStyle w:val="NoSpacing"/>
              <w:spacing w:after="120"/>
              <w:ind w:left="360"/>
              <w:rPr>
                <w:rFonts w:cstheme="minorHAnsi"/>
                <w:sz w:val="24"/>
                <w:szCs w:val="24"/>
              </w:rPr>
            </w:pPr>
            <w:r w:rsidRPr="00522F9B">
              <w:rPr>
                <w:rFonts w:cstheme="minorHAnsi"/>
                <w:sz w:val="24"/>
                <w:szCs w:val="24"/>
              </w:rPr>
              <w:t>Cartridge filters are credited with only 2 logs removal of Giardia rather than the 3 logs Giardia removal credited to membrane filtration. To meet the treatment technique for 3 logs Giardia reduction of 40 CFR §141.70(a)(1) of the Surface Water Treatment Rule, cartridge filtration systems must achieve an additional 1.0 log inactivation of Giardia.</w:t>
            </w:r>
          </w:p>
          <w:p w14:paraId="568C8D90" w14:textId="4E31F15A" w:rsidR="007903D5" w:rsidRPr="00522F9B" w:rsidRDefault="007903D5" w:rsidP="007E7090">
            <w:pPr>
              <w:pStyle w:val="NoSpacing"/>
              <w:spacing w:after="120"/>
              <w:ind w:left="360"/>
              <w:rPr>
                <w:rFonts w:cstheme="minorHAnsi"/>
                <w:sz w:val="24"/>
                <w:szCs w:val="24"/>
              </w:rPr>
            </w:pPr>
            <w:r w:rsidRPr="00522F9B">
              <w:rPr>
                <w:rFonts w:cstheme="minorHAnsi"/>
                <w:sz w:val="24"/>
                <w:szCs w:val="24"/>
              </w:rPr>
              <w:t>As documented in the sanitary survey, the plant disinfection process does not consistently achieve 1.0 log inactivation of Giardia at the first user. Therefore, the system must install an IFE turbidimeter on each membrane unit that triggers an integrity test when the turbidity exceeds 0.15 NTU in order to receive the higher Giardia removal credits associated with membrane filtration.</w:t>
            </w:r>
          </w:p>
        </w:tc>
        <w:tc>
          <w:tcPr>
            <w:tcW w:w="399" w:type="dxa"/>
            <w:tcBorders>
              <w:top w:val="nil"/>
              <w:left w:val="double" w:sz="4" w:space="0" w:color="auto"/>
              <w:bottom w:val="nil"/>
              <w:right w:val="nil"/>
            </w:tcBorders>
          </w:tcPr>
          <w:p w14:paraId="691FB456" w14:textId="744C63AB" w:rsidR="007903D5" w:rsidRDefault="007903D5" w:rsidP="007903D5">
            <w:pPr>
              <w:pStyle w:val="NoSpacing"/>
              <w:rPr>
                <w:sz w:val="6"/>
                <w:szCs w:val="6"/>
              </w:rPr>
            </w:pPr>
          </w:p>
        </w:tc>
      </w:tr>
      <w:tr w:rsidR="007903D5" w14:paraId="23A1FC20" w14:textId="77777777" w:rsidTr="001E77CA">
        <w:tc>
          <w:tcPr>
            <w:tcW w:w="10041" w:type="dxa"/>
            <w:tcBorders>
              <w:top w:val="double" w:sz="4" w:space="0" w:color="auto"/>
              <w:left w:val="double" w:sz="4" w:space="0" w:color="auto"/>
              <w:bottom w:val="double" w:sz="4" w:space="0" w:color="auto"/>
              <w:right w:val="double" w:sz="4" w:space="0" w:color="auto"/>
            </w:tcBorders>
          </w:tcPr>
          <w:p w14:paraId="0AC4EC6B" w14:textId="0CB64214" w:rsidR="007903D5" w:rsidRPr="00522F9B" w:rsidRDefault="00B36CF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Monitoring and Reporting | Sy</w:t>
            </w:r>
            <w:r w:rsidR="00EB03E4">
              <w:rPr>
                <w:rFonts w:cstheme="minorHAnsi"/>
                <w:b/>
                <w:sz w:val="24"/>
                <w:szCs w:val="24"/>
              </w:rPr>
              <w:t>stem has a potential vio</w:t>
            </w:r>
            <w:r w:rsidR="000D78D0">
              <w:rPr>
                <w:rFonts w:cstheme="minorHAnsi"/>
                <w:b/>
                <w:sz w:val="24"/>
                <w:szCs w:val="24"/>
              </w:rPr>
              <w:t>l</w:t>
            </w:r>
            <w:r w:rsidR="00EB03E4">
              <w:rPr>
                <w:rFonts w:cstheme="minorHAnsi"/>
                <w:b/>
                <w:sz w:val="24"/>
                <w:szCs w:val="24"/>
              </w:rPr>
              <w:t>at</w:t>
            </w:r>
            <w:r w:rsidR="007903D5" w:rsidRPr="00522F9B">
              <w:rPr>
                <w:rFonts w:cstheme="minorHAnsi"/>
                <w:b/>
                <w:sz w:val="24"/>
                <w:szCs w:val="24"/>
              </w:rPr>
              <w:t>ion for not monitoring individual filter effluent (I</w:t>
            </w:r>
            <w:r w:rsidR="00624B55">
              <w:rPr>
                <w:rFonts w:cstheme="minorHAnsi"/>
                <w:b/>
                <w:sz w:val="24"/>
                <w:szCs w:val="24"/>
              </w:rPr>
              <w:t>FE) continuously and recordi</w:t>
            </w:r>
            <w:r w:rsidR="00624B55" w:rsidRPr="00522F9B">
              <w:rPr>
                <w:rFonts w:cstheme="minorHAnsi"/>
                <w:b/>
                <w:sz w:val="24"/>
                <w:szCs w:val="24"/>
              </w:rPr>
              <w:t xml:space="preserve">ng </w:t>
            </w:r>
            <w:r w:rsidR="00624B55">
              <w:rPr>
                <w:rFonts w:cstheme="minorHAnsi"/>
                <w:b/>
                <w:sz w:val="24"/>
                <w:szCs w:val="24"/>
              </w:rPr>
              <w:t>v</w:t>
            </w:r>
            <w:r w:rsidR="007903D5" w:rsidRPr="00522F9B">
              <w:rPr>
                <w:rFonts w:cstheme="minorHAnsi"/>
                <w:b/>
                <w:sz w:val="24"/>
                <w:szCs w:val="24"/>
              </w:rPr>
              <w:t>alues once every 15 minutes (membrane filtration) (141.719b4) (systems not rec</w:t>
            </w:r>
            <w:r w:rsidR="007903D5" w:rsidRPr="00522F9B">
              <w:rPr>
                <w:rFonts w:cstheme="minorHAnsi"/>
                <w:sz w:val="24"/>
                <w:szCs w:val="24"/>
              </w:rPr>
              <w:t>eiving additional filtration credit under the LT2ESWTR - considered a significant deficiency). (no standard language)</w:t>
            </w:r>
          </w:p>
        </w:tc>
        <w:tc>
          <w:tcPr>
            <w:tcW w:w="399" w:type="dxa"/>
            <w:tcBorders>
              <w:top w:val="nil"/>
              <w:left w:val="double" w:sz="4" w:space="0" w:color="auto"/>
              <w:bottom w:val="nil"/>
              <w:right w:val="nil"/>
            </w:tcBorders>
          </w:tcPr>
          <w:p w14:paraId="3FAE7A98" w14:textId="31987B4D" w:rsidR="007903D5" w:rsidRDefault="007903D5" w:rsidP="007903D5">
            <w:pPr>
              <w:pStyle w:val="NoSpacing"/>
              <w:rPr>
                <w:sz w:val="6"/>
                <w:szCs w:val="6"/>
              </w:rPr>
            </w:pPr>
          </w:p>
        </w:tc>
      </w:tr>
      <w:tr w:rsidR="007903D5" w14:paraId="23B9C767" w14:textId="77777777" w:rsidTr="001E77CA">
        <w:tc>
          <w:tcPr>
            <w:tcW w:w="10041" w:type="dxa"/>
            <w:tcBorders>
              <w:top w:val="double" w:sz="4" w:space="0" w:color="auto"/>
              <w:left w:val="double" w:sz="4" w:space="0" w:color="auto"/>
              <w:bottom w:val="double" w:sz="4" w:space="0" w:color="auto"/>
              <w:right w:val="double" w:sz="4" w:space="0" w:color="auto"/>
            </w:tcBorders>
          </w:tcPr>
          <w:p w14:paraId="53BC9297" w14:textId="7087C392" w:rsidR="007903D5" w:rsidRPr="00522F9B" w:rsidRDefault="00A43AD1" w:rsidP="00825FD8">
            <w:pPr>
              <w:pStyle w:val="NoSpacing"/>
              <w:numPr>
                <w:ilvl w:val="0"/>
                <w:numId w:val="6"/>
              </w:numPr>
              <w:spacing w:before="120" w:after="120"/>
              <w:ind w:left="360"/>
              <w:rPr>
                <w:rFonts w:cstheme="minorHAnsi"/>
                <w:sz w:val="24"/>
                <w:szCs w:val="24"/>
              </w:rPr>
            </w:pPr>
            <w:r w:rsidRPr="00522F9B">
              <w:rPr>
                <w:rFonts w:cstheme="minorHAnsi"/>
                <w:b/>
                <w:sz w:val="24"/>
                <w:szCs w:val="24"/>
              </w:rPr>
              <w:t>Monit</w:t>
            </w:r>
            <w:r w:rsidR="004E40DF" w:rsidRPr="00522F9B">
              <w:rPr>
                <w:rFonts w:cstheme="minorHAnsi"/>
                <w:b/>
                <w:sz w:val="24"/>
                <w:szCs w:val="24"/>
              </w:rPr>
              <w:t xml:space="preserve">oring and Reporting | </w:t>
            </w:r>
            <w:r w:rsidRPr="00522F9B">
              <w:rPr>
                <w:rFonts w:cstheme="minorHAnsi"/>
                <w:b/>
                <w:sz w:val="24"/>
                <w:szCs w:val="24"/>
              </w:rPr>
              <w:t xml:space="preserve">System </w:t>
            </w:r>
            <w:r w:rsidR="000D78D0">
              <w:rPr>
                <w:rFonts w:cstheme="minorHAnsi"/>
                <w:b/>
                <w:sz w:val="24"/>
                <w:szCs w:val="24"/>
              </w:rPr>
              <w:t>has a potential violation -</w:t>
            </w:r>
            <w:r w:rsidR="007903D5" w:rsidRPr="00522F9B">
              <w:rPr>
                <w:rFonts w:cstheme="minorHAnsi"/>
                <w:b/>
                <w:sz w:val="24"/>
                <w:szCs w:val="24"/>
              </w:rPr>
              <w:t xml:space="preserve"> individual filter effluent (IFE) t</w:t>
            </w:r>
            <w:r w:rsidR="00333471">
              <w:rPr>
                <w:rFonts w:cstheme="minorHAnsi"/>
                <w:b/>
                <w:sz w:val="24"/>
                <w:szCs w:val="24"/>
              </w:rPr>
              <w:t xml:space="preserve">urbidimeters not set with a </w:t>
            </w:r>
            <w:r w:rsidR="00333471" w:rsidRPr="00522F9B">
              <w:rPr>
                <w:rFonts w:cstheme="minorHAnsi"/>
                <w:b/>
                <w:sz w:val="24"/>
                <w:szCs w:val="24"/>
              </w:rPr>
              <w:t>tri</w:t>
            </w:r>
            <w:r w:rsidR="00333471">
              <w:rPr>
                <w:rFonts w:cstheme="minorHAnsi"/>
                <w:b/>
                <w:sz w:val="24"/>
                <w:szCs w:val="24"/>
              </w:rPr>
              <w:t>g</w:t>
            </w:r>
            <w:r w:rsidR="007903D5" w:rsidRPr="00522F9B">
              <w:rPr>
                <w:rFonts w:cstheme="minorHAnsi"/>
                <w:b/>
                <w:sz w:val="24"/>
                <w:szCs w:val="24"/>
              </w:rPr>
              <w:t>ger level of 0.15 NTU for longer than 15 minutes to initiate a direct integrity test (DIT) (memb</w:t>
            </w:r>
            <w:r w:rsidR="00333471">
              <w:rPr>
                <w:rFonts w:cstheme="minorHAnsi"/>
                <w:b/>
                <w:sz w:val="24"/>
                <w:szCs w:val="24"/>
              </w:rPr>
              <w:t>rane filtration) (141.</w:t>
            </w:r>
            <w:r w:rsidR="007903D5" w:rsidRPr="00522F9B">
              <w:rPr>
                <w:rFonts w:cstheme="minorHAnsi"/>
                <w:b/>
                <w:sz w:val="24"/>
                <w:szCs w:val="24"/>
              </w:rPr>
              <w:t>7</w:t>
            </w:r>
            <w:r w:rsidR="00333471">
              <w:rPr>
                <w:rFonts w:cstheme="minorHAnsi"/>
                <w:b/>
                <w:sz w:val="24"/>
                <w:szCs w:val="24"/>
              </w:rPr>
              <w:t>1</w:t>
            </w:r>
            <w:r w:rsidR="007903D5" w:rsidRPr="00522F9B">
              <w:rPr>
                <w:rFonts w:cstheme="minorHAnsi"/>
                <w:b/>
                <w:sz w:val="24"/>
                <w:szCs w:val="24"/>
              </w:rPr>
              <w:t>9b4</w:t>
            </w:r>
            <w:r w:rsidR="00333471">
              <w:rPr>
                <w:rFonts w:cstheme="minorHAnsi"/>
                <w:b/>
                <w:sz w:val="24"/>
                <w:szCs w:val="24"/>
              </w:rPr>
              <w:t>)</w:t>
            </w:r>
            <w:r w:rsidR="007903D5" w:rsidRPr="00522F9B">
              <w:rPr>
                <w:rFonts w:cstheme="minorHAnsi"/>
                <w:b/>
                <w:sz w:val="24"/>
                <w:szCs w:val="24"/>
              </w:rPr>
              <w:t xml:space="preserve"> (systems not receivin</w:t>
            </w:r>
            <w:r w:rsidR="007903D5" w:rsidRPr="00522F9B">
              <w:rPr>
                <w:rFonts w:cstheme="minorHAnsi"/>
                <w:sz w:val="24"/>
                <w:szCs w:val="24"/>
              </w:rPr>
              <w:t xml:space="preserve">g additional </w:t>
            </w:r>
            <w:r w:rsidR="007903D5" w:rsidRPr="00522F9B">
              <w:rPr>
                <w:rFonts w:cstheme="minorHAnsi"/>
                <w:sz w:val="24"/>
                <w:szCs w:val="24"/>
              </w:rPr>
              <w:lastRenderedPageBreak/>
              <w:t>filtration credit under the LT2ESWTR - considered a significant deficiency). (no standard language)</w:t>
            </w:r>
          </w:p>
        </w:tc>
        <w:tc>
          <w:tcPr>
            <w:tcW w:w="399" w:type="dxa"/>
            <w:tcBorders>
              <w:top w:val="nil"/>
              <w:left w:val="double" w:sz="4" w:space="0" w:color="auto"/>
              <w:bottom w:val="nil"/>
              <w:right w:val="nil"/>
            </w:tcBorders>
          </w:tcPr>
          <w:p w14:paraId="04509D93" w14:textId="41BF0D44" w:rsidR="007903D5" w:rsidRDefault="007903D5" w:rsidP="007903D5">
            <w:pPr>
              <w:pStyle w:val="NoSpacing"/>
              <w:rPr>
                <w:sz w:val="6"/>
                <w:szCs w:val="6"/>
              </w:rPr>
            </w:pPr>
          </w:p>
        </w:tc>
      </w:tr>
      <w:tr w:rsidR="007903D5" w14:paraId="40D2407A" w14:textId="77777777" w:rsidTr="001E77CA">
        <w:tc>
          <w:tcPr>
            <w:tcW w:w="10041" w:type="dxa"/>
            <w:tcBorders>
              <w:top w:val="double" w:sz="4" w:space="0" w:color="auto"/>
              <w:left w:val="double" w:sz="4" w:space="0" w:color="auto"/>
              <w:bottom w:val="double" w:sz="4" w:space="0" w:color="auto"/>
              <w:right w:val="double" w:sz="4" w:space="0" w:color="auto"/>
            </w:tcBorders>
          </w:tcPr>
          <w:p w14:paraId="44F44ABB" w14:textId="23669F4B" w:rsidR="007903D5" w:rsidRPr="00522F9B" w:rsidRDefault="004E40DF"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Management and Ope</w:t>
            </w:r>
            <w:r w:rsidRPr="00522F9B">
              <w:rPr>
                <w:rFonts w:cstheme="minorHAnsi"/>
                <w:b/>
                <w:sz w:val="24"/>
                <w:szCs w:val="24"/>
              </w:rPr>
              <w:t>rati</w:t>
            </w:r>
            <w:r w:rsidRPr="00522F9B">
              <w:rPr>
                <w:rFonts w:cstheme="minorHAnsi"/>
                <w:b/>
                <w:bCs/>
                <w:sz w:val="24"/>
                <w:szCs w:val="24"/>
              </w:rPr>
              <w:t>ons | S</w:t>
            </w:r>
            <w:r w:rsidR="00E15576">
              <w:rPr>
                <w:rFonts w:cstheme="minorHAnsi"/>
                <w:b/>
                <w:sz w:val="24"/>
                <w:szCs w:val="24"/>
              </w:rPr>
              <w:t xml:space="preserve">ystem operators do not know </w:t>
            </w:r>
            <w:r w:rsidR="007903D5" w:rsidRPr="00522F9B">
              <w:rPr>
                <w:rFonts w:cstheme="minorHAnsi"/>
                <w:b/>
                <w:sz w:val="24"/>
                <w:szCs w:val="24"/>
              </w:rPr>
              <w:t xml:space="preserve">how to check and repair membranes if a direct integrity test fails. </w:t>
            </w:r>
          </w:p>
        </w:tc>
        <w:tc>
          <w:tcPr>
            <w:tcW w:w="399" w:type="dxa"/>
            <w:tcBorders>
              <w:top w:val="nil"/>
              <w:left w:val="double" w:sz="4" w:space="0" w:color="auto"/>
              <w:bottom w:val="nil"/>
              <w:right w:val="nil"/>
            </w:tcBorders>
          </w:tcPr>
          <w:p w14:paraId="6AE3D0E8" w14:textId="596CD0CE" w:rsidR="007903D5" w:rsidRDefault="007903D5" w:rsidP="007903D5">
            <w:pPr>
              <w:pStyle w:val="NoSpacing"/>
              <w:rPr>
                <w:sz w:val="6"/>
                <w:szCs w:val="6"/>
              </w:rPr>
            </w:pPr>
          </w:p>
        </w:tc>
      </w:tr>
      <w:tr w:rsidR="007903D5" w14:paraId="2912E8E1" w14:textId="77777777" w:rsidTr="001E77CA">
        <w:tc>
          <w:tcPr>
            <w:tcW w:w="10041" w:type="dxa"/>
            <w:tcBorders>
              <w:top w:val="double" w:sz="4" w:space="0" w:color="auto"/>
              <w:left w:val="double" w:sz="4" w:space="0" w:color="auto"/>
              <w:bottom w:val="double" w:sz="4" w:space="0" w:color="auto"/>
              <w:right w:val="double" w:sz="4" w:space="0" w:color="auto"/>
            </w:tcBorders>
          </w:tcPr>
          <w:p w14:paraId="2FC88C7D" w14:textId="53D3908B" w:rsidR="007903D5" w:rsidRPr="00522F9B" w:rsidRDefault="004903AC" w:rsidP="00825FD8">
            <w:pPr>
              <w:pStyle w:val="NoSpacing"/>
              <w:numPr>
                <w:ilvl w:val="0"/>
                <w:numId w:val="6"/>
              </w:numPr>
              <w:spacing w:before="120" w:after="120"/>
              <w:ind w:left="360"/>
              <w:rPr>
                <w:rFonts w:cstheme="minorHAnsi"/>
                <w:sz w:val="24"/>
                <w:szCs w:val="24"/>
              </w:rPr>
            </w:pPr>
            <w:r w:rsidRPr="00522F9B">
              <w:rPr>
                <w:rFonts w:cstheme="minorHAnsi"/>
                <w:b/>
                <w:sz w:val="24"/>
                <w:szCs w:val="24"/>
              </w:rPr>
              <w:t>Treat</w:t>
            </w:r>
            <w:r w:rsidR="00180A64" w:rsidRPr="00522F9B">
              <w:rPr>
                <w:rFonts w:cstheme="minorHAnsi"/>
                <w:b/>
                <w:sz w:val="24"/>
                <w:szCs w:val="24"/>
              </w:rPr>
              <w:t>ment | System ha</w:t>
            </w:r>
            <w:r w:rsidRPr="00522F9B">
              <w:rPr>
                <w:rFonts w:cstheme="minorHAnsi"/>
                <w:b/>
                <w:sz w:val="24"/>
                <w:szCs w:val="24"/>
              </w:rPr>
              <w:t>s a pot</w:t>
            </w:r>
            <w:r w:rsidR="00E075E9">
              <w:rPr>
                <w:rFonts w:cstheme="minorHAnsi"/>
                <w:b/>
                <w:sz w:val="24"/>
                <w:szCs w:val="24"/>
              </w:rPr>
              <w:t>ential vi</w:t>
            </w:r>
            <w:r w:rsidR="00B97B34">
              <w:rPr>
                <w:rFonts w:cstheme="minorHAnsi"/>
                <w:b/>
                <w:sz w:val="24"/>
                <w:szCs w:val="24"/>
              </w:rPr>
              <w:t>ola</w:t>
            </w:r>
            <w:r w:rsidR="007903D5" w:rsidRPr="00522F9B">
              <w:rPr>
                <w:rFonts w:cstheme="minorHAnsi"/>
                <w:b/>
                <w:sz w:val="24"/>
                <w:szCs w:val="24"/>
              </w:rPr>
              <w:t>tion for exceeding the combined filter effluent (CF</w:t>
            </w:r>
            <w:r w:rsidR="00895982">
              <w:rPr>
                <w:rFonts w:cstheme="minorHAnsi"/>
                <w:b/>
                <w:sz w:val="24"/>
                <w:szCs w:val="24"/>
              </w:rPr>
              <w:t>E) turbidity limits for bag</w:t>
            </w:r>
            <w:r w:rsidR="00895982" w:rsidRPr="00522F9B">
              <w:rPr>
                <w:rFonts w:cstheme="minorHAnsi"/>
                <w:b/>
                <w:sz w:val="24"/>
                <w:szCs w:val="24"/>
              </w:rPr>
              <w:t>/c</w:t>
            </w:r>
            <w:r w:rsidR="00895982">
              <w:rPr>
                <w:rFonts w:cstheme="minorHAnsi"/>
                <w:b/>
                <w:sz w:val="24"/>
                <w:szCs w:val="24"/>
              </w:rPr>
              <w:t>a</w:t>
            </w:r>
            <w:r w:rsidR="007903D5" w:rsidRPr="00522F9B">
              <w:rPr>
                <w:rFonts w:cstheme="minorHAnsi"/>
                <w:b/>
                <w:sz w:val="24"/>
                <w:szCs w:val="24"/>
              </w:rPr>
              <w:t>rtridge filtration and failing to report to the EPA (141.551a2/141/551b2 or 141</w:t>
            </w:r>
            <w:r w:rsidR="007903D5" w:rsidRPr="00522F9B">
              <w:rPr>
                <w:rFonts w:cstheme="minorHAnsi"/>
                <w:sz w:val="24"/>
                <w:szCs w:val="24"/>
              </w:rPr>
              <w:t>.173b)</w:t>
            </w:r>
          </w:p>
        </w:tc>
        <w:tc>
          <w:tcPr>
            <w:tcW w:w="399" w:type="dxa"/>
            <w:tcBorders>
              <w:top w:val="nil"/>
              <w:left w:val="double" w:sz="4" w:space="0" w:color="auto"/>
              <w:bottom w:val="nil"/>
              <w:right w:val="nil"/>
            </w:tcBorders>
          </w:tcPr>
          <w:p w14:paraId="3BC253BA" w14:textId="2D30B531" w:rsidR="007903D5" w:rsidRDefault="007903D5" w:rsidP="007903D5">
            <w:pPr>
              <w:pStyle w:val="NoSpacing"/>
              <w:rPr>
                <w:sz w:val="6"/>
                <w:szCs w:val="6"/>
              </w:rPr>
            </w:pPr>
          </w:p>
        </w:tc>
      </w:tr>
      <w:tr w:rsidR="007903D5" w14:paraId="1BB613F5" w14:textId="77777777" w:rsidTr="001E77CA">
        <w:tc>
          <w:tcPr>
            <w:tcW w:w="10041" w:type="dxa"/>
            <w:tcBorders>
              <w:top w:val="double" w:sz="4" w:space="0" w:color="auto"/>
              <w:left w:val="double" w:sz="4" w:space="0" w:color="auto"/>
              <w:bottom w:val="double" w:sz="4" w:space="0" w:color="auto"/>
              <w:right w:val="double" w:sz="4" w:space="0" w:color="auto"/>
            </w:tcBorders>
          </w:tcPr>
          <w:p w14:paraId="2CC4ED9E" w14:textId="602EEEF2" w:rsidR="007903D5" w:rsidRPr="00522F9B" w:rsidRDefault="00180A6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Treatment | Inadequate fi</w:t>
            </w:r>
            <w:r w:rsidR="00A14449">
              <w:rPr>
                <w:rFonts w:cstheme="minorHAnsi"/>
                <w:b/>
                <w:sz w:val="24"/>
                <w:szCs w:val="24"/>
              </w:rPr>
              <w:t xml:space="preserve">ltration </w:t>
            </w:r>
            <w:r w:rsidR="000E072E">
              <w:rPr>
                <w:rFonts w:cstheme="minorHAnsi"/>
                <w:b/>
                <w:sz w:val="24"/>
                <w:szCs w:val="24"/>
              </w:rPr>
              <w:t>des</w:t>
            </w:r>
            <w:r w:rsidR="007903D5" w:rsidRPr="00522F9B">
              <w:rPr>
                <w:rFonts w:cstheme="minorHAnsi"/>
                <w:b/>
                <w:sz w:val="24"/>
                <w:szCs w:val="24"/>
              </w:rPr>
              <w:t>ign or operation.</w:t>
            </w:r>
          </w:p>
          <w:p w14:paraId="3B674A99" w14:textId="37665D52" w:rsidR="007903D5" w:rsidRPr="00522F9B" w:rsidRDefault="007903D5" w:rsidP="007E7090">
            <w:pPr>
              <w:pStyle w:val="NoSpacing"/>
              <w:spacing w:after="120"/>
              <w:ind w:left="360"/>
              <w:rPr>
                <w:rFonts w:cstheme="minorHAnsi"/>
                <w:sz w:val="24"/>
                <w:szCs w:val="24"/>
              </w:rPr>
            </w:pPr>
            <w:r w:rsidRPr="00522F9B">
              <w:rPr>
                <w:rFonts w:cstheme="minorHAnsi"/>
                <w:sz w:val="24"/>
                <w:szCs w:val="24"/>
              </w:rPr>
              <w:t>Adequate microbial removal requires that a cartridge system not be used at conditions exceeding its design specifications (flow rate, inlet pressure and pressure drop), and that the cartridge be properly installed in the housing for which it was designed. The current treatment system does not have flowmeters or flow restrictors, nor pressure gauges to monitor pressure drop across the cartridges. It is unclear what the system design limitations are.</w:t>
            </w:r>
          </w:p>
          <w:p w14:paraId="47A6D41E" w14:textId="6D16DA7E" w:rsidR="007903D5" w:rsidRPr="00522F9B" w:rsidRDefault="007903D5" w:rsidP="007E7090">
            <w:pPr>
              <w:pStyle w:val="NoSpacing"/>
              <w:spacing w:after="120"/>
              <w:ind w:left="360"/>
              <w:rPr>
                <w:rFonts w:cstheme="minorHAnsi"/>
                <w:bCs/>
                <w:sz w:val="24"/>
                <w:szCs w:val="24"/>
              </w:rPr>
            </w:pPr>
            <w:r w:rsidRPr="00522F9B">
              <w:rPr>
                <w:rFonts w:cstheme="minorHAnsi"/>
                <w:sz w:val="24"/>
                <w:szCs w:val="24"/>
              </w:rPr>
              <w:t>The filter housings and cartridge elements should be evaluated to ensure that manufacturer’s recommended flow and pressure limits are not exceeded; flowmeters and flow restrictors should be installed as needed if the filters are not designed for the maximum flow from the intake pumps. Pressure gauges should be installed up and downstream of the cartridges to allow daily monitoring and recording of pressure drops and to trigger filter change outs when manufacturer’s limits are close to being reached.</w:t>
            </w:r>
          </w:p>
        </w:tc>
        <w:tc>
          <w:tcPr>
            <w:tcW w:w="399" w:type="dxa"/>
            <w:tcBorders>
              <w:top w:val="nil"/>
              <w:left w:val="double" w:sz="4" w:space="0" w:color="auto"/>
              <w:bottom w:val="nil"/>
              <w:right w:val="nil"/>
            </w:tcBorders>
          </w:tcPr>
          <w:p w14:paraId="66245AA3" w14:textId="32FBEAA9" w:rsidR="007903D5" w:rsidRDefault="007903D5" w:rsidP="007903D5">
            <w:pPr>
              <w:pStyle w:val="NoSpacing"/>
              <w:rPr>
                <w:sz w:val="6"/>
                <w:szCs w:val="6"/>
              </w:rPr>
            </w:pPr>
          </w:p>
        </w:tc>
      </w:tr>
      <w:tr w:rsidR="007903D5" w14:paraId="51008CC8" w14:textId="77777777" w:rsidTr="001E77CA">
        <w:tc>
          <w:tcPr>
            <w:tcW w:w="10041" w:type="dxa"/>
            <w:tcBorders>
              <w:top w:val="double" w:sz="4" w:space="0" w:color="auto"/>
              <w:left w:val="double" w:sz="4" w:space="0" w:color="auto"/>
              <w:bottom w:val="double" w:sz="4" w:space="0" w:color="auto"/>
              <w:right w:val="double" w:sz="4" w:space="0" w:color="auto"/>
            </w:tcBorders>
          </w:tcPr>
          <w:p w14:paraId="4D0DE87E" w14:textId="203D8419" w:rsidR="007903D5" w:rsidRPr="00522F9B" w:rsidRDefault="00180A6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Monitoring and Reporting </w:t>
            </w:r>
            <w:r w:rsidR="00B1258B">
              <w:rPr>
                <w:rFonts w:cstheme="minorHAnsi"/>
                <w:b/>
                <w:sz w:val="24"/>
                <w:szCs w:val="24"/>
              </w:rPr>
              <w:t xml:space="preserve">| Inadequate filtration </w:t>
            </w:r>
            <w:r w:rsidR="000E072E">
              <w:rPr>
                <w:rFonts w:cstheme="minorHAnsi"/>
                <w:b/>
                <w:sz w:val="24"/>
                <w:szCs w:val="24"/>
              </w:rPr>
              <w:t>des</w:t>
            </w:r>
            <w:r w:rsidR="007903D5" w:rsidRPr="00522F9B">
              <w:rPr>
                <w:rFonts w:cstheme="minorHAnsi"/>
                <w:b/>
                <w:sz w:val="24"/>
                <w:szCs w:val="24"/>
              </w:rPr>
              <w:t>ign or operation.</w:t>
            </w:r>
          </w:p>
          <w:p w14:paraId="299D105A" w14:textId="20C90D76" w:rsidR="007903D5" w:rsidRPr="00522F9B" w:rsidRDefault="007903D5" w:rsidP="007E7090">
            <w:pPr>
              <w:pStyle w:val="NoSpacing"/>
              <w:spacing w:after="120"/>
              <w:ind w:left="360"/>
              <w:rPr>
                <w:rFonts w:cstheme="minorHAnsi"/>
                <w:sz w:val="24"/>
                <w:szCs w:val="24"/>
              </w:rPr>
            </w:pPr>
            <w:r w:rsidRPr="00522F9B">
              <w:rPr>
                <w:rFonts w:cstheme="minorHAnsi"/>
                <w:sz w:val="24"/>
                <w:szCs w:val="24"/>
              </w:rPr>
              <w:t xml:space="preserve">Adequate microbial removal requires that a cartridge system not be used at conditions exceeding its design specifications (flow rate, inlet pressure and pressure drop), and that the cartridge be properly installed in the housing for which it was designed. </w:t>
            </w:r>
          </w:p>
          <w:p w14:paraId="57C477A6" w14:textId="6B263E30"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t>In order to ensure that these conditions are met, the differential pressure across the filter bags should be monitored and recorded daily and the filters should be changed out when the manufacturer’s limits are close to being reached. The system is currently not monitoring and/or recording these values on a daily basis.</w:t>
            </w:r>
          </w:p>
        </w:tc>
        <w:tc>
          <w:tcPr>
            <w:tcW w:w="399" w:type="dxa"/>
            <w:tcBorders>
              <w:top w:val="nil"/>
              <w:left w:val="double" w:sz="4" w:space="0" w:color="auto"/>
              <w:bottom w:val="nil"/>
              <w:right w:val="nil"/>
            </w:tcBorders>
          </w:tcPr>
          <w:p w14:paraId="05661935" w14:textId="77777777" w:rsidR="007903D5" w:rsidRDefault="007903D5" w:rsidP="007903D5">
            <w:pPr>
              <w:pStyle w:val="NoSpacing"/>
              <w:rPr>
                <w:sz w:val="6"/>
                <w:szCs w:val="6"/>
              </w:rPr>
            </w:pPr>
          </w:p>
          <w:p w14:paraId="272EFF30" w14:textId="77777777" w:rsidR="007903D5" w:rsidRDefault="007903D5" w:rsidP="007903D5">
            <w:pPr>
              <w:pStyle w:val="NoSpacing"/>
              <w:rPr>
                <w:sz w:val="6"/>
                <w:szCs w:val="6"/>
              </w:rPr>
            </w:pPr>
          </w:p>
        </w:tc>
      </w:tr>
      <w:tr w:rsidR="007903D5" w14:paraId="63FD609D" w14:textId="77777777" w:rsidTr="001E77CA">
        <w:tc>
          <w:tcPr>
            <w:tcW w:w="10041" w:type="dxa"/>
            <w:tcBorders>
              <w:top w:val="double" w:sz="4" w:space="0" w:color="auto"/>
              <w:left w:val="double" w:sz="4" w:space="0" w:color="auto"/>
              <w:bottom w:val="double" w:sz="4" w:space="0" w:color="auto"/>
              <w:right w:val="double" w:sz="4" w:space="0" w:color="auto"/>
            </w:tcBorders>
          </w:tcPr>
          <w:p w14:paraId="145DCA89" w14:textId="03919ABA" w:rsidR="007903D5" w:rsidRPr="00522F9B" w:rsidRDefault="00180A6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Treat</w:t>
            </w:r>
            <w:r w:rsidR="00C53980" w:rsidRPr="00522F9B">
              <w:rPr>
                <w:rFonts w:cstheme="minorHAnsi"/>
                <w:b/>
                <w:sz w:val="24"/>
                <w:szCs w:val="24"/>
              </w:rPr>
              <w:t>ment | Inadequ</w:t>
            </w:r>
            <w:r w:rsidRPr="00522F9B">
              <w:rPr>
                <w:rFonts w:cstheme="minorHAnsi"/>
                <w:b/>
                <w:sz w:val="24"/>
                <w:szCs w:val="24"/>
              </w:rPr>
              <w:t>ate fil</w:t>
            </w:r>
            <w:r w:rsidR="00B1258B">
              <w:rPr>
                <w:rFonts w:cstheme="minorHAnsi"/>
                <w:b/>
                <w:sz w:val="24"/>
                <w:szCs w:val="24"/>
              </w:rPr>
              <w:t>tration desi</w:t>
            </w:r>
            <w:r w:rsidR="007903D5" w:rsidRPr="00522F9B">
              <w:rPr>
                <w:rFonts w:cstheme="minorHAnsi"/>
                <w:b/>
                <w:sz w:val="24"/>
                <w:szCs w:val="24"/>
              </w:rPr>
              <w:t>gn or operation.</w:t>
            </w:r>
          </w:p>
          <w:p w14:paraId="26E771C1" w14:textId="6E0E15E0" w:rsidR="007903D5" w:rsidRPr="00522F9B" w:rsidRDefault="00863E15" w:rsidP="007E7090">
            <w:pPr>
              <w:pStyle w:val="NoSpacing"/>
              <w:spacing w:after="120"/>
              <w:ind w:left="360"/>
              <w:rPr>
                <w:rFonts w:cstheme="minorHAnsi"/>
                <w:b/>
                <w:sz w:val="24"/>
                <w:szCs w:val="24"/>
              </w:rPr>
            </w:pPr>
            <w:r w:rsidRPr="780B1C03">
              <w:rPr>
                <w:sz w:val="24"/>
                <w:szCs w:val="24"/>
              </w:rPr>
              <w:t>In order to ensure 99% removal of Cryptosporidium as required by the Long Term 1 Enhanced Surface Water Treatment Rule, the final cartridge filter must be one-to-two micron absolute pore size, unless the manufacturer can provide challenge testing results showing 99.9% removal of Cryptosporidium or a surrogate of the same size. According to the manufacturer, the bag filter currently being used as the final filtration barrier has not been certified for Cryptosporidium removal. The PWS should provide documentation indicating that the existing filter meets the above requirements or use a different filter that does meet these requirements.</w:t>
            </w:r>
          </w:p>
        </w:tc>
        <w:tc>
          <w:tcPr>
            <w:tcW w:w="399" w:type="dxa"/>
            <w:tcBorders>
              <w:top w:val="nil"/>
              <w:left w:val="double" w:sz="4" w:space="0" w:color="auto"/>
              <w:bottom w:val="nil"/>
              <w:right w:val="nil"/>
            </w:tcBorders>
          </w:tcPr>
          <w:p w14:paraId="1803C731" w14:textId="0964C818" w:rsidR="007903D5" w:rsidRDefault="007903D5" w:rsidP="007903D5">
            <w:pPr>
              <w:pStyle w:val="NoSpacing"/>
              <w:rPr>
                <w:sz w:val="6"/>
                <w:szCs w:val="6"/>
              </w:rPr>
            </w:pPr>
          </w:p>
        </w:tc>
      </w:tr>
      <w:tr w:rsidR="007903D5" w14:paraId="4E391F61" w14:textId="77777777" w:rsidTr="001E77CA">
        <w:tc>
          <w:tcPr>
            <w:tcW w:w="10041" w:type="dxa"/>
            <w:tcBorders>
              <w:top w:val="double" w:sz="4" w:space="0" w:color="auto"/>
              <w:left w:val="double" w:sz="4" w:space="0" w:color="auto"/>
              <w:bottom w:val="double" w:sz="4" w:space="0" w:color="auto"/>
              <w:right w:val="double" w:sz="4" w:space="0" w:color="auto"/>
            </w:tcBorders>
          </w:tcPr>
          <w:p w14:paraId="3DAD50B6" w14:textId="03E978C3" w:rsidR="007903D5" w:rsidRPr="00522F9B" w:rsidRDefault="00C53980"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Treat</w:t>
            </w:r>
            <w:r w:rsidR="000E7BC2" w:rsidRPr="00522F9B">
              <w:rPr>
                <w:rFonts w:cstheme="minorHAnsi"/>
                <w:b/>
                <w:sz w:val="24"/>
                <w:szCs w:val="24"/>
              </w:rPr>
              <w:t>ment | Inad</w:t>
            </w:r>
            <w:r w:rsidRPr="00522F9B">
              <w:rPr>
                <w:rFonts w:cstheme="minorHAnsi"/>
                <w:b/>
                <w:sz w:val="24"/>
                <w:szCs w:val="24"/>
              </w:rPr>
              <w:t>equ</w:t>
            </w:r>
            <w:r w:rsidR="004218CD">
              <w:rPr>
                <w:rFonts w:cstheme="minorHAnsi"/>
                <w:b/>
                <w:sz w:val="24"/>
                <w:szCs w:val="24"/>
              </w:rPr>
              <w:t>ate</w:t>
            </w:r>
            <w:r w:rsidRPr="00522F9B">
              <w:rPr>
                <w:rFonts w:cstheme="minorHAnsi"/>
                <w:b/>
                <w:sz w:val="24"/>
                <w:szCs w:val="24"/>
              </w:rPr>
              <w:t xml:space="preserve"> f</w:t>
            </w:r>
            <w:r w:rsidR="00311C76">
              <w:rPr>
                <w:rFonts w:cstheme="minorHAnsi"/>
                <w:b/>
                <w:sz w:val="24"/>
                <w:szCs w:val="24"/>
              </w:rPr>
              <w:t>iltration de</w:t>
            </w:r>
            <w:r w:rsidR="007903D5" w:rsidRPr="00522F9B">
              <w:rPr>
                <w:rFonts w:cstheme="minorHAnsi"/>
                <w:b/>
                <w:sz w:val="24"/>
                <w:szCs w:val="24"/>
              </w:rPr>
              <w:t>sign or operation.</w:t>
            </w:r>
          </w:p>
          <w:p w14:paraId="05BF9A5E" w14:textId="3CFE368D"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lastRenderedPageBreak/>
              <w:t>The bag filter currently being used as the final filtration barrier is being operated at a rate that exceeds the manufacturer’s recommended maximum flow rate. Adequate microbial removal requires that a cartridge system not be used at conditions exceeding its design specifications (flow rate, inlet pressure and pressure drop).</w:t>
            </w:r>
          </w:p>
        </w:tc>
        <w:tc>
          <w:tcPr>
            <w:tcW w:w="399" w:type="dxa"/>
            <w:tcBorders>
              <w:top w:val="nil"/>
              <w:left w:val="double" w:sz="4" w:space="0" w:color="auto"/>
              <w:bottom w:val="nil"/>
              <w:right w:val="nil"/>
            </w:tcBorders>
          </w:tcPr>
          <w:p w14:paraId="2291CB83" w14:textId="54629683" w:rsidR="007903D5" w:rsidRDefault="007903D5" w:rsidP="007903D5">
            <w:pPr>
              <w:pStyle w:val="NoSpacing"/>
              <w:rPr>
                <w:sz w:val="6"/>
                <w:szCs w:val="6"/>
              </w:rPr>
            </w:pPr>
          </w:p>
        </w:tc>
      </w:tr>
      <w:tr w:rsidR="007903D5" w14:paraId="0340D1D4" w14:textId="77777777" w:rsidTr="001E77CA">
        <w:tc>
          <w:tcPr>
            <w:tcW w:w="10041" w:type="dxa"/>
            <w:tcBorders>
              <w:top w:val="double" w:sz="4" w:space="0" w:color="auto"/>
              <w:left w:val="double" w:sz="4" w:space="0" w:color="auto"/>
              <w:bottom w:val="double" w:sz="4" w:space="0" w:color="auto"/>
              <w:right w:val="double" w:sz="4" w:space="0" w:color="auto"/>
            </w:tcBorders>
          </w:tcPr>
          <w:p w14:paraId="29DB6EA7" w14:textId="4A7AC05A" w:rsidR="007903D5" w:rsidRPr="00522F9B" w:rsidRDefault="008952F3"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Treatment </w:t>
            </w:r>
            <w:r w:rsidR="00777F61" w:rsidRPr="00522F9B">
              <w:rPr>
                <w:rFonts w:cstheme="minorHAnsi"/>
                <w:b/>
                <w:sz w:val="24"/>
                <w:szCs w:val="24"/>
              </w:rPr>
              <w:t>| System ha</w:t>
            </w:r>
            <w:r w:rsidRPr="00522F9B">
              <w:rPr>
                <w:rFonts w:cstheme="minorHAnsi"/>
                <w:b/>
                <w:sz w:val="24"/>
                <w:szCs w:val="24"/>
              </w:rPr>
              <w:t>s a pot</w:t>
            </w:r>
            <w:r w:rsidR="00425575">
              <w:rPr>
                <w:rFonts w:cstheme="minorHAnsi"/>
                <w:b/>
                <w:sz w:val="24"/>
                <w:szCs w:val="24"/>
              </w:rPr>
              <w:t>ential viola</w:t>
            </w:r>
            <w:r w:rsidR="007903D5" w:rsidRPr="00522F9B">
              <w:rPr>
                <w:rFonts w:cstheme="minorHAnsi"/>
                <w:b/>
                <w:sz w:val="24"/>
                <w:szCs w:val="24"/>
              </w:rPr>
              <w:t>tion for exceeding the combined filter effluent (CF</w:t>
            </w:r>
            <w:r w:rsidR="00E44C10">
              <w:rPr>
                <w:rFonts w:cstheme="minorHAnsi"/>
                <w:b/>
                <w:sz w:val="24"/>
                <w:szCs w:val="24"/>
              </w:rPr>
              <w:t xml:space="preserve">E) turbidity limits for DE </w:t>
            </w:r>
            <w:r w:rsidR="00E44C10" w:rsidRPr="00522F9B">
              <w:rPr>
                <w:rFonts w:cstheme="minorHAnsi"/>
                <w:b/>
                <w:sz w:val="24"/>
                <w:szCs w:val="24"/>
              </w:rPr>
              <w:t>fi</w:t>
            </w:r>
            <w:r w:rsidR="00E44C10">
              <w:rPr>
                <w:rFonts w:cstheme="minorHAnsi"/>
                <w:b/>
                <w:sz w:val="24"/>
                <w:szCs w:val="24"/>
              </w:rPr>
              <w:t>l</w:t>
            </w:r>
            <w:r w:rsidR="007903D5" w:rsidRPr="00522F9B">
              <w:rPr>
                <w:rFonts w:cstheme="minorHAnsi"/>
                <w:b/>
                <w:sz w:val="24"/>
                <w:szCs w:val="24"/>
              </w:rPr>
              <w:t>tration and failing to report to the EPA (141.551a2/141/551b2 or 141</w:t>
            </w:r>
            <w:r w:rsidR="007903D5" w:rsidRPr="00522F9B">
              <w:rPr>
                <w:rFonts w:cstheme="minorHAnsi"/>
                <w:sz w:val="24"/>
                <w:szCs w:val="24"/>
              </w:rPr>
              <w:t>.173b).</w:t>
            </w:r>
          </w:p>
        </w:tc>
        <w:tc>
          <w:tcPr>
            <w:tcW w:w="399" w:type="dxa"/>
            <w:tcBorders>
              <w:top w:val="nil"/>
              <w:left w:val="double" w:sz="4" w:space="0" w:color="auto"/>
              <w:bottom w:val="nil"/>
              <w:right w:val="nil"/>
            </w:tcBorders>
          </w:tcPr>
          <w:p w14:paraId="6230BFF4" w14:textId="3AE2EC29" w:rsidR="007903D5" w:rsidRDefault="007903D5" w:rsidP="007903D5">
            <w:pPr>
              <w:pStyle w:val="NoSpacing"/>
              <w:rPr>
                <w:sz w:val="6"/>
                <w:szCs w:val="6"/>
              </w:rPr>
            </w:pPr>
          </w:p>
        </w:tc>
      </w:tr>
      <w:tr w:rsidR="007903D5" w14:paraId="2E802A5B" w14:textId="77777777" w:rsidTr="001E77CA">
        <w:tc>
          <w:tcPr>
            <w:tcW w:w="10041" w:type="dxa"/>
            <w:tcBorders>
              <w:top w:val="double" w:sz="4" w:space="0" w:color="auto"/>
              <w:left w:val="double" w:sz="4" w:space="0" w:color="auto"/>
              <w:bottom w:val="double" w:sz="4" w:space="0" w:color="auto"/>
              <w:right w:val="double" w:sz="4" w:space="0" w:color="auto"/>
            </w:tcBorders>
          </w:tcPr>
          <w:p w14:paraId="53ABD0E3" w14:textId="7FCD28A7" w:rsidR="007903D5" w:rsidRPr="00522F9B" w:rsidRDefault="004C2D07"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w:t>
            </w:r>
            <w:r w:rsidR="00777F61" w:rsidRPr="00522F9B">
              <w:rPr>
                <w:rFonts w:cstheme="minorHAnsi"/>
                <w:b/>
                <w:bCs/>
                <w:sz w:val="24"/>
                <w:szCs w:val="24"/>
              </w:rPr>
              <w:t>ment | The Diatoma</w:t>
            </w:r>
            <w:r w:rsidRPr="00522F9B">
              <w:rPr>
                <w:rFonts w:cstheme="minorHAnsi"/>
                <w:b/>
                <w:bCs/>
                <w:sz w:val="24"/>
                <w:szCs w:val="24"/>
              </w:rPr>
              <w:t>ceous E</w:t>
            </w:r>
            <w:r w:rsidR="00425575">
              <w:rPr>
                <w:rFonts w:cstheme="minorHAnsi"/>
                <w:b/>
                <w:sz w:val="24"/>
                <w:szCs w:val="24"/>
              </w:rPr>
              <w:t>arth filters</w:t>
            </w:r>
            <w:r w:rsidR="007903D5" w:rsidRPr="00522F9B">
              <w:rPr>
                <w:rFonts w:cstheme="minorHAnsi"/>
                <w:b/>
                <w:sz w:val="24"/>
                <w:szCs w:val="24"/>
              </w:rPr>
              <w:t xml:space="preserve"> are being operated at a rate that exceeds 1.5 gpm/sf. (no standard language)</w:t>
            </w:r>
          </w:p>
        </w:tc>
        <w:tc>
          <w:tcPr>
            <w:tcW w:w="399" w:type="dxa"/>
            <w:tcBorders>
              <w:top w:val="nil"/>
              <w:left w:val="double" w:sz="4" w:space="0" w:color="auto"/>
              <w:bottom w:val="nil"/>
              <w:right w:val="nil"/>
            </w:tcBorders>
          </w:tcPr>
          <w:p w14:paraId="017988C2" w14:textId="2E8AAC33" w:rsidR="007903D5" w:rsidRDefault="007903D5" w:rsidP="007903D5">
            <w:pPr>
              <w:pStyle w:val="NoSpacing"/>
              <w:rPr>
                <w:sz w:val="6"/>
                <w:szCs w:val="6"/>
              </w:rPr>
            </w:pPr>
          </w:p>
        </w:tc>
      </w:tr>
      <w:tr w:rsidR="007903D5" w14:paraId="59DBABDB" w14:textId="77777777" w:rsidTr="001E77CA">
        <w:tc>
          <w:tcPr>
            <w:tcW w:w="10041" w:type="dxa"/>
            <w:tcBorders>
              <w:top w:val="double" w:sz="4" w:space="0" w:color="auto"/>
              <w:left w:val="double" w:sz="4" w:space="0" w:color="auto"/>
              <w:bottom w:val="double" w:sz="4" w:space="0" w:color="auto"/>
              <w:right w:val="double" w:sz="4" w:space="0" w:color="auto"/>
            </w:tcBorders>
          </w:tcPr>
          <w:p w14:paraId="23071B5F" w14:textId="0AD95F16" w:rsidR="007903D5" w:rsidRPr="00522F9B" w:rsidRDefault="00004DFC"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Treatment | The sl</w:t>
            </w:r>
            <w:r w:rsidRPr="00522F9B">
              <w:rPr>
                <w:rFonts w:cstheme="minorHAnsi"/>
                <w:b/>
                <w:sz w:val="24"/>
                <w:szCs w:val="24"/>
              </w:rPr>
              <w:t>ow s</w:t>
            </w:r>
            <w:r w:rsidRPr="00522F9B">
              <w:rPr>
                <w:rFonts w:cstheme="minorHAnsi"/>
                <w:b/>
                <w:bCs/>
                <w:sz w:val="24"/>
                <w:szCs w:val="24"/>
              </w:rPr>
              <w:t>and fil</w:t>
            </w:r>
            <w:r w:rsidR="00425575">
              <w:rPr>
                <w:rFonts w:cstheme="minorHAnsi"/>
                <w:b/>
                <w:sz w:val="24"/>
                <w:szCs w:val="24"/>
              </w:rPr>
              <w:t>ters are bei</w:t>
            </w:r>
            <w:r w:rsidR="007903D5" w:rsidRPr="00522F9B">
              <w:rPr>
                <w:rFonts w:cstheme="minorHAnsi"/>
                <w:b/>
                <w:sz w:val="24"/>
                <w:szCs w:val="24"/>
              </w:rPr>
              <w:t>ng operated at a rate that exceeds 0.1 gpm/sf. (no standard language)</w:t>
            </w:r>
          </w:p>
        </w:tc>
        <w:tc>
          <w:tcPr>
            <w:tcW w:w="399" w:type="dxa"/>
            <w:tcBorders>
              <w:top w:val="nil"/>
              <w:left w:val="double" w:sz="4" w:space="0" w:color="auto"/>
              <w:bottom w:val="nil"/>
              <w:right w:val="nil"/>
            </w:tcBorders>
          </w:tcPr>
          <w:p w14:paraId="62B1CB93" w14:textId="18FCE910" w:rsidR="007903D5" w:rsidRDefault="007903D5" w:rsidP="007903D5">
            <w:pPr>
              <w:pStyle w:val="NoSpacing"/>
              <w:rPr>
                <w:sz w:val="6"/>
                <w:szCs w:val="6"/>
              </w:rPr>
            </w:pPr>
          </w:p>
        </w:tc>
      </w:tr>
      <w:tr w:rsidR="007903D5" w14:paraId="123E663F" w14:textId="77777777" w:rsidTr="001E77CA">
        <w:tc>
          <w:tcPr>
            <w:tcW w:w="10041" w:type="dxa"/>
            <w:tcBorders>
              <w:top w:val="double" w:sz="4" w:space="0" w:color="auto"/>
              <w:left w:val="double" w:sz="4" w:space="0" w:color="auto"/>
              <w:bottom w:val="double" w:sz="4" w:space="0" w:color="auto"/>
              <w:right w:val="double" w:sz="4" w:space="0" w:color="auto"/>
            </w:tcBorders>
          </w:tcPr>
          <w:p w14:paraId="543D7982" w14:textId="2AA65795" w:rsidR="007903D5" w:rsidRPr="00522F9B" w:rsidRDefault="00004DFC" w:rsidP="00825FD8">
            <w:pPr>
              <w:pStyle w:val="NoSpacing"/>
              <w:numPr>
                <w:ilvl w:val="0"/>
                <w:numId w:val="6"/>
              </w:numPr>
              <w:spacing w:before="120" w:after="120"/>
              <w:ind w:left="360"/>
              <w:rPr>
                <w:rFonts w:cstheme="minorHAnsi"/>
                <w:sz w:val="24"/>
                <w:szCs w:val="24"/>
              </w:rPr>
            </w:pPr>
            <w:r w:rsidRPr="00522F9B">
              <w:rPr>
                <w:rFonts w:cstheme="minorHAnsi"/>
                <w:b/>
                <w:sz w:val="24"/>
                <w:szCs w:val="24"/>
              </w:rPr>
              <w:t>Treatment | System has a po</w:t>
            </w:r>
            <w:r w:rsidR="00BE59B6">
              <w:rPr>
                <w:rFonts w:cstheme="minorHAnsi"/>
                <w:b/>
                <w:sz w:val="24"/>
                <w:szCs w:val="24"/>
              </w:rPr>
              <w:t>tential viol</w:t>
            </w:r>
            <w:r w:rsidR="007903D5" w:rsidRPr="00522F9B">
              <w:rPr>
                <w:rFonts w:cstheme="minorHAnsi"/>
                <w:b/>
                <w:sz w:val="24"/>
                <w:szCs w:val="24"/>
              </w:rPr>
              <w:t>ation for exceeding the combined filter effluent (C</w:t>
            </w:r>
            <w:r w:rsidR="004C1609">
              <w:rPr>
                <w:rFonts w:cstheme="minorHAnsi"/>
                <w:b/>
                <w:sz w:val="24"/>
                <w:szCs w:val="24"/>
              </w:rPr>
              <w:t>FE) turbidity limits for sl</w:t>
            </w:r>
            <w:r w:rsidR="004C1609" w:rsidRPr="00522F9B">
              <w:rPr>
                <w:rFonts w:cstheme="minorHAnsi"/>
                <w:b/>
                <w:sz w:val="24"/>
                <w:szCs w:val="24"/>
              </w:rPr>
              <w:t>ow</w:t>
            </w:r>
            <w:r w:rsidR="004C1609">
              <w:rPr>
                <w:rFonts w:cstheme="minorHAnsi"/>
                <w:b/>
                <w:sz w:val="24"/>
                <w:szCs w:val="24"/>
              </w:rPr>
              <w:t xml:space="preserve"> </w:t>
            </w:r>
            <w:r w:rsidR="007903D5" w:rsidRPr="00522F9B">
              <w:rPr>
                <w:rFonts w:cstheme="minorHAnsi"/>
                <w:b/>
                <w:sz w:val="24"/>
                <w:szCs w:val="24"/>
              </w:rPr>
              <w:t>sand filtration and failing to report to the EPA (141.551a2/141/551b2 or 14</w:t>
            </w:r>
            <w:r w:rsidR="007903D5" w:rsidRPr="00522F9B">
              <w:rPr>
                <w:rFonts w:cstheme="minorHAnsi"/>
                <w:sz w:val="24"/>
                <w:szCs w:val="24"/>
              </w:rPr>
              <w:t>1.173b)</w:t>
            </w:r>
          </w:p>
        </w:tc>
        <w:tc>
          <w:tcPr>
            <w:tcW w:w="399" w:type="dxa"/>
            <w:tcBorders>
              <w:top w:val="nil"/>
              <w:left w:val="double" w:sz="4" w:space="0" w:color="auto"/>
              <w:bottom w:val="nil"/>
              <w:right w:val="nil"/>
            </w:tcBorders>
          </w:tcPr>
          <w:p w14:paraId="556B58E7" w14:textId="3985B7B2" w:rsidR="007903D5" w:rsidRDefault="007903D5" w:rsidP="007903D5">
            <w:pPr>
              <w:pStyle w:val="NoSpacing"/>
              <w:rPr>
                <w:sz w:val="6"/>
                <w:szCs w:val="6"/>
              </w:rPr>
            </w:pPr>
          </w:p>
        </w:tc>
      </w:tr>
      <w:tr w:rsidR="007903D5" w14:paraId="4DD0DEFB" w14:textId="77777777" w:rsidTr="001E77CA">
        <w:tc>
          <w:tcPr>
            <w:tcW w:w="10041" w:type="dxa"/>
            <w:tcBorders>
              <w:top w:val="double" w:sz="4" w:space="0" w:color="auto"/>
              <w:left w:val="double" w:sz="4" w:space="0" w:color="auto"/>
              <w:bottom w:val="double" w:sz="4" w:space="0" w:color="auto"/>
              <w:right w:val="double" w:sz="4" w:space="0" w:color="auto"/>
            </w:tcBorders>
          </w:tcPr>
          <w:p w14:paraId="63BF81F5" w14:textId="35E21F29" w:rsidR="007903D5" w:rsidRPr="00522F9B" w:rsidRDefault="00004DFC"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Treatment | The slow san</w:t>
            </w:r>
            <w:r w:rsidR="00BE59B6">
              <w:rPr>
                <w:rFonts w:cstheme="minorHAnsi"/>
                <w:b/>
                <w:sz w:val="24"/>
                <w:szCs w:val="24"/>
              </w:rPr>
              <w:t>d filters ar</w:t>
            </w:r>
            <w:r w:rsidR="007903D5" w:rsidRPr="00522F9B">
              <w:rPr>
                <w:rFonts w:cstheme="minorHAnsi"/>
                <w:b/>
                <w:sz w:val="24"/>
                <w:szCs w:val="24"/>
              </w:rPr>
              <w:t>e being used to treat raw water that exceeds 10 NTU. (no standard language)</w:t>
            </w:r>
          </w:p>
        </w:tc>
        <w:tc>
          <w:tcPr>
            <w:tcW w:w="399" w:type="dxa"/>
            <w:tcBorders>
              <w:top w:val="nil"/>
              <w:left w:val="double" w:sz="4" w:space="0" w:color="auto"/>
              <w:bottom w:val="nil"/>
              <w:right w:val="nil"/>
            </w:tcBorders>
          </w:tcPr>
          <w:p w14:paraId="59E4F9EF" w14:textId="77777777" w:rsidR="007903D5" w:rsidRDefault="007903D5" w:rsidP="007903D5">
            <w:pPr>
              <w:pStyle w:val="NoSpacing"/>
              <w:rPr>
                <w:sz w:val="6"/>
                <w:szCs w:val="6"/>
              </w:rPr>
            </w:pPr>
          </w:p>
          <w:p w14:paraId="44E98645" w14:textId="77777777" w:rsidR="007903D5" w:rsidRDefault="007903D5" w:rsidP="007903D5">
            <w:pPr>
              <w:pStyle w:val="NoSpacing"/>
              <w:rPr>
                <w:sz w:val="6"/>
                <w:szCs w:val="6"/>
              </w:rPr>
            </w:pPr>
          </w:p>
        </w:tc>
      </w:tr>
      <w:tr w:rsidR="007903D5" w14:paraId="23F20D0F" w14:textId="77777777" w:rsidTr="001E77CA">
        <w:tc>
          <w:tcPr>
            <w:tcW w:w="10041" w:type="dxa"/>
            <w:tcBorders>
              <w:top w:val="double" w:sz="4" w:space="0" w:color="auto"/>
              <w:left w:val="double" w:sz="4" w:space="0" w:color="auto"/>
              <w:bottom w:val="double" w:sz="4" w:space="0" w:color="auto"/>
              <w:right w:val="double" w:sz="4" w:space="0" w:color="auto"/>
            </w:tcBorders>
          </w:tcPr>
          <w:p w14:paraId="492A7979" w14:textId="7130C5C0" w:rsidR="007903D5" w:rsidRPr="00522F9B" w:rsidRDefault="00004DFC"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w:t>
            </w:r>
            <w:r w:rsidR="00F13136" w:rsidRPr="00522F9B">
              <w:rPr>
                <w:rFonts w:cstheme="minorHAnsi"/>
                <w:b/>
                <w:bCs/>
                <w:sz w:val="24"/>
                <w:szCs w:val="24"/>
              </w:rPr>
              <w:t>ment | The de</w:t>
            </w:r>
            <w:r w:rsidRPr="00522F9B">
              <w:rPr>
                <w:rFonts w:cstheme="minorHAnsi"/>
                <w:b/>
                <w:bCs/>
                <w:sz w:val="24"/>
                <w:szCs w:val="24"/>
              </w:rPr>
              <w:t xml:space="preserve">pth of </w:t>
            </w:r>
            <w:r w:rsidR="00BE59B6">
              <w:rPr>
                <w:rFonts w:cstheme="minorHAnsi"/>
                <w:b/>
                <w:sz w:val="24"/>
                <w:szCs w:val="24"/>
              </w:rPr>
              <w:t>the water be</w:t>
            </w:r>
            <w:r w:rsidR="007903D5" w:rsidRPr="00522F9B">
              <w:rPr>
                <w:rFonts w:cstheme="minorHAnsi"/>
                <w:b/>
                <w:sz w:val="24"/>
                <w:szCs w:val="24"/>
              </w:rPr>
              <w:t>ing maintained at the slow sand filters is less than 3 feet during operation. (no standard language)</w:t>
            </w:r>
          </w:p>
        </w:tc>
        <w:tc>
          <w:tcPr>
            <w:tcW w:w="399" w:type="dxa"/>
            <w:tcBorders>
              <w:top w:val="nil"/>
              <w:left w:val="double" w:sz="4" w:space="0" w:color="auto"/>
              <w:bottom w:val="nil"/>
              <w:right w:val="nil"/>
            </w:tcBorders>
          </w:tcPr>
          <w:p w14:paraId="7D82F4B0" w14:textId="6C016AF5" w:rsidR="007903D5" w:rsidRDefault="007903D5" w:rsidP="007903D5">
            <w:pPr>
              <w:pStyle w:val="NoSpacing"/>
              <w:rPr>
                <w:sz w:val="6"/>
                <w:szCs w:val="6"/>
              </w:rPr>
            </w:pPr>
          </w:p>
        </w:tc>
      </w:tr>
      <w:tr w:rsidR="007903D5" w14:paraId="6FF887F4" w14:textId="77777777" w:rsidTr="001E77CA">
        <w:tc>
          <w:tcPr>
            <w:tcW w:w="10041" w:type="dxa"/>
            <w:tcBorders>
              <w:top w:val="double" w:sz="4" w:space="0" w:color="auto"/>
              <w:left w:val="double" w:sz="4" w:space="0" w:color="auto"/>
              <w:bottom w:val="double" w:sz="4" w:space="0" w:color="auto"/>
              <w:right w:val="double" w:sz="4" w:space="0" w:color="auto"/>
            </w:tcBorders>
          </w:tcPr>
          <w:p w14:paraId="6A70E967" w14:textId="0D64F8B7" w:rsidR="007903D5" w:rsidRPr="00522F9B" w:rsidRDefault="00F13136"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Monitorin</w:t>
            </w:r>
            <w:r w:rsidR="002415BF" w:rsidRPr="00522F9B">
              <w:rPr>
                <w:rFonts w:cstheme="minorHAnsi"/>
                <w:b/>
                <w:bCs/>
                <w:sz w:val="24"/>
                <w:szCs w:val="24"/>
              </w:rPr>
              <w:t>g</w:t>
            </w:r>
            <w:r w:rsidRPr="00522F9B">
              <w:rPr>
                <w:rFonts w:cstheme="minorHAnsi"/>
                <w:b/>
                <w:bCs/>
                <w:sz w:val="24"/>
                <w:szCs w:val="24"/>
              </w:rPr>
              <w:t xml:space="preserve"> and Reporting| Th</w:t>
            </w:r>
            <w:r w:rsidR="00B83FDF">
              <w:rPr>
                <w:rFonts w:cstheme="minorHAnsi"/>
                <w:b/>
                <w:bCs/>
                <w:sz w:val="24"/>
                <w:szCs w:val="24"/>
              </w:rPr>
              <w:t>e system is using slow s</w:t>
            </w:r>
            <w:r w:rsidR="00B83FDF">
              <w:rPr>
                <w:rFonts w:cstheme="minorHAnsi"/>
                <w:b/>
                <w:sz w:val="24"/>
                <w:szCs w:val="24"/>
              </w:rPr>
              <w:t>an</w:t>
            </w:r>
            <w:r w:rsidR="007903D5" w:rsidRPr="00522F9B">
              <w:rPr>
                <w:rFonts w:cstheme="minorHAnsi"/>
                <w:b/>
                <w:sz w:val="24"/>
                <w:szCs w:val="24"/>
              </w:rPr>
              <w:t>d filters as a final filtration barrier and not monitoring the head loss for process control. (no standard language)</w:t>
            </w:r>
          </w:p>
        </w:tc>
        <w:tc>
          <w:tcPr>
            <w:tcW w:w="399" w:type="dxa"/>
            <w:tcBorders>
              <w:top w:val="nil"/>
              <w:left w:val="double" w:sz="4" w:space="0" w:color="auto"/>
              <w:bottom w:val="nil"/>
              <w:right w:val="nil"/>
            </w:tcBorders>
          </w:tcPr>
          <w:p w14:paraId="08B702F1" w14:textId="0D712CB2" w:rsidR="007903D5" w:rsidRDefault="007903D5" w:rsidP="007903D5">
            <w:pPr>
              <w:pStyle w:val="NoSpacing"/>
              <w:rPr>
                <w:sz w:val="6"/>
                <w:szCs w:val="6"/>
              </w:rPr>
            </w:pPr>
          </w:p>
        </w:tc>
      </w:tr>
      <w:tr w:rsidR="007903D5" w14:paraId="2AFF5D1E" w14:textId="77777777" w:rsidTr="001E77CA">
        <w:tc>
          <w:tcPr>
            <w:tcW w:w="10041" w:type="dxa"/>
            <w:tcBorders>
              <w:top w:val="double" w:sz="4" w:space="0" w:color="auto"/>
              <w:left w:val="double" w:sz="4" w:space="0" w:color="auto"/>
              <w:bottom w:val="double" w:sz="4" w:space="0" w:color="auto"/>
              <w:right w:val="double" w:sz="4" w:space="0" w:color="auto"/>
            </w:tcBorders>
          </w:tcPr>
          <w:p w14:paraId="75118C2C" w14:textId="2531085F" w:rsidR="007903D5" w:rsidRPr="00522F9B" w:rsidRDefault="00F13136" w:rsidP="00825FD8">
            <w:pPr>
              <w:pStyle w:val="NoSpacing"/>
              <w:numPr>
                <w:ilvl w:val="0"/>
                <w:numId w:val="6"/>
              </w:numPr>
              <w:spacing w:before="120" w:after="120"/>
              <w:ind w:left="360"/>
              <w:rPr>
                <w:rFonts w:cstheme="minorHAnsi"/>
                <w:sz w:val="24"/>
                <w:szCs w:val="24"/>
              </w:rPr>
            </w:pPr>
            <w:r w:rsidRPr="00522F9B">
              <w:rPr>
                <w:rFonts w:cstheme="minorHAnsi"/>
                <w:b/>
                <w:sz w:val="24"/>
                <w:szCs w:val="24"/>
              </w:rPr>
              <w:t xml:space="preserve">Monitoring and Reporting </w:t>
            </w:r>
            <w:r w:rsidR="00B83FDF">
              <w:rPr>
                <w:rFonts w:cstheme="minorHAnsi"/>
                <w:b/>
                <w:sz w:val="24"/>
                <w:szCs w:val="24"/>
              </w:rPr>
              <w:t>| System has a potential vi</w:t>
            </w:r>
            <w:r w:rsidR="007903D5" w:rsidRPr="00522F9B">
              <w:rPr>
                <w:rFonts w:cstheme="minorHAnsi"/>
                <w:b/>
                <w:sz w:val="24"/>
                <w:szCs w:val="24"/>
              </w:rPr>
              <w:t>olation for failing to maintain UV operation records (141.722c)</w:t>
            </w:r>
          </w:p>
        </w:tc>
        <w:tc>
          <w:tcPr>
            <w:tcW w:w="399" w:type="dxa"/>
            <w:tcBorders>
              <w:top w:val="nil"/>
              <w:left w:val="double" w:sz="4" w:space="0" w:color="auto"/>
              <w:bottom w:val="nil"/>
              <w:right w:val="nil"/>
            </w:tcBorders>
          </w:tcPr>
          <w:p w14:paraId="3D3B6786" w14:textId="49CC6D86" w:rsidR="007903D5" w:rsidRDefault="007903D5" w:rsidP="007903D5">
            <w:pPr>
              <w:pStyle w:val="NoSpacing"/>
              <w:rPr>
                <w:sz w:val="6"/>
                <w:szCs w:val="6"/>
              </w:rPr>
            </w:pPr>
          </w:p>
        </w:tc>
      </w:tr>
      <w:tr w:rsidR="007903D5" w14:paraId="697BDDA5" w14:textId="77777777" w:rsidTr="001E77CA">
        <w:tc>
          <w:tcPr>
            <w:tcW w:w="10041" w:type="dxa"/>
            <w:tcBorders>
              <w:top w:val="double" w:sz="4" w:space="0" w:color="auto"/>
              <w:left w:val="double" w:sz="4" w:space="0" w:color="auto"/>
              <w:bottom w:val="double" w:sz="4" w:space="0" w:color="auto"/>
              <w:right w:val="double" w:sz="4" w:space="0" w:color="auto"/>
            </w:tcBorders>
          </w:tcPr>
          <w:p w14:paraId="211948FE" w14:textId="10A3C13F" w:rsidR="007903D5" w:rsidRPr="00522F9B" w:rsidRDefault="00F13136"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Treatment | The s</w:t>
            </w:r>
            <w:r w:rsidR="00725010" w:rsidRPr="00522F9B">
              <w:rPr>
                <w:rFonts w:cstheme="minorHAnsi"/>
                <w:b/>
                <w:bCs/>
                <w:sz w:val="24"/>
                <w:szCs w:val="24"/>
              </w:rPr>
              <w:t>ystem</w:t>
            </w:r>
            <w:r w:rsidRPr="00522F9B">
              <w:rPr>
                <w:rFonts w:cstheme="minorHAnsi"/>
                <w:b/>
                <w:bCs/>
                <w:sz w:val="24"/>
                <w:szCs w:val="24"/>
              </w:rPr>
              <w:t xml:space="preserve"> does n</w:t>
            </w:r>
            <w:r w:rsidR="007849B2">
              <w:rPr>
                <w:rFonts w:cstheme="minorHAnsi"/>
                <w:b/>
                <w:sz w:val="24"/>
                <w:szCs w:val="24"/>
              </w:rPr>
              <w:t>ot have a me</w:t>
            </w:r>
            <w:r w:rsidR="007903D5" w:rsidRPr="00522F9B">
              <w:rPr>
                <w:rFonts w:cstheme="minorHAnsi"/>
                <w:b/>
                <w:sz w:val="24"/>
                <w:szCs w:val="24"/>
              </w:rPr>
              <w:t>ans of ensuring that the flow rate through the UV unit does not exceed the manufacturer’s maximum validated flow rate (less than 40 gpm UV). (no standard language)</w:t>
            </w:r>
          </w:p>
        </w:tc>
        <w:tc>
          <w:tcPr>
            <w:tcW w:w="399" w:type="dxa"/>
            <w:tcBorders>
              <w:top w:val="nil"/>
              <w:left w:val="double" w:sz="4" w:space="0" w:color="auto"/>
              <w:bottom w:val="nil"/>
              <w:right w:val="nil"/>
            </w:tcBorders>
          </w:tcPr>
          <w:p w14:paraId="62120CA4" w14:textId="7D5526B0" w:rsidR="007903D5" w:rsidRDefault="007903D5" w:rsidP="007903D5">
            <w:pPr>
              <w:pStyle w:val="NoSpacing"/>
              <w:rPr>
                <w:sz w:val="6"/>
                <w:szCs w:val="6"/>
              </w:rPr>
            </w:pPr>
          </w:p>
        </w:tc>
      </w:tr>
      <w:tr w:rsidR="007903D5" w14:paraId="450A4D66" w14:textId="77777777" w:rsidTr="001E77CA">
        <w:tc>
          <w:tcPr>
            <w:tcW w:w="10041" w:type="dxa"/>
            <w:tcBorders>
              <w:top w:val="double" w:sz="4" w:space="0" w:color="auto"/>
              <w:left w:val="double" w:sz="4" w:space="0" w:color="auto"/>
              <w:bottom w:val="double" w:sz="4" w:space="0" w:color="auto"/>
              <w:right w:val="double" w:sz="4" w:space="0" w:color="auto"/>
            </w:tcBorders>
          </w:tcPr>
          <w:p w14:paraId="74F0F1AE" w14:textId="308DBC54" w:rsidR="007903D5" w:rsidRPr="00522F9B" w:rsidRDefault="00725010"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w:t>
            </w:r>
            <w:r w:rsidR="002E2160" w:rsidRPr="00522F9B">
              <w:rPr>
                <w:rFonts w:cstheme="minorHAnsi"/>
                <w:b/>
                <w:bCs/>
                <w:sz w:val="24"/>
                <w:szCs w:val="24"/>
              </w:rPr>
              <w:t>ment | The sy</w:t>
            </w:r>
            <w:r w:rsidR="002E2160" w:rsidRPr="00522F9B">
              <w:rPr>
                <w:rFonts w:cstheme="minorHAnsi"/>
                <w:b/>
                <w:sz w:val="24"/>
                <w:szCs w:val="24"/>
              </w:rPr>
              <w:t>stem does</w:t>
            </w:r>
            <w:r w:rsidRPr="00522F9B">
              <w:rPr>
                <w:rFonts w:cstheme="minorHAnsi"/>
                <w:b/>
                <w:bCs/>
                <w:sz w:val="24"/>
                <w:szCs w:val="24"/>
              </w:rPr>
              <w:t xml:space="preserve"> not ha</w:t>
            </w:r>
            <w:r w:rsidR="007849B2">
              <w:rPr>
                <w:rFonts w:cstheme="minorHAnsi"/>
                <w:b/>
                <w:sz w:val="24"/>
                <w:szCs w:val="24"/>
              </w:rPr>
              <w:t>ve an intens</w:t>
            </w:r>
            <w:r w:rsidR="007903D5" w:rsidRPr="00522F9B">
              <w:rPr>
                <w:rFonts w:cstheme="minorHAnsi"/>
                <w:b/>
                <w:sz w:val="24"/>
                <w:szCs w:val="24"/>
              </w:rPr>
              <w:t>ity sensor alarm to indicate low UV intensity (less than 40 gpm UV). (no standard language)</w:t>
            </w:r>
          </w:p>
        </w:tc>
        <w:tc>
          <w:tcPr>
            <w:tcW w:w="399" w:type="dxa"/>
            <w:tcBorders>
              <w:top w:val="nil"/>
              <w:left w:val="double" w:sz="4" w:space="0" w:color="auto"/>
              <w:bottom w:val="nil"/>
              <w:right w:val="nil"/>
            </w:tcBorders>
          </w:tcPr>
          <w:p w14:paraId="5A7491CD" w14:textId="09FB6FC7" w:rsidR="007903D5" w:rsidRDefault="007903D5" w:rsidP="007903D5">
            <w:pPr>
              <w:pStyle w:val="NoSpacing"/>
              <w:rPr>
                <w:sz w:val="6"/>
                <w:szCs w:val="6"/>
              </w:rPr>
            </w:pPr>
          </w:p>
        </w:tc>
      </w:tr>
      <w:tr w:rsidR="007903D5" w14:paraId="45115419" w14:textId="77777777" w:rsidTr="001E77CA">
        <w:tc>
          <w:tcPr>
            <w:tcW w:w="10041" w:type="dxa"/>
            <w:tcBorders>
              <w:top w:val="double" w:sz="4" w:space="0" w:color="auto"/>
              <w:left w:val="double" w:sz="4" w:space="0" w:color="auto"/>
              <w:bottom w:val="double" w:sz="4" w:space="0" w:color="auto"/>
              <w:right w:val="double" w:sz="4" w:space="0" w:color="auto"/>
            </w:tcBorders>
          </w:tcPr>
          <w:p w14:paraId="0D495863" w14:textId="3ADDFFE7" w:rsidR="007903D5" w:rsidRPr="00522F9B" w:rsidRDefault="002E2160"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Treatment | The sy</w:t>
            </w:r>
            <w:r w:rsidRPr="00522F9B">
              <w:rPr>
                <w:rFonts w:cstheme="minorHAnsi"/>
                <w:b/>
                <w:sz w:val="24"/>
                <w:szCs w:val="24"/>
              </w:rPr>
              <w:t>stem does n</w:t>
            </w:r>
            <w:r w:rsidRPr="00522F9B">
              <w:rPr>
                <w:rFonts w:cstheme="minorHAnsi"/>
                <w:b/>
                <w:bCs/>
                <w:sz w:val="24"/>
                <w:szCs w:val="24"/>
              </w:rPr>
              <w:t>ot have</w:t>
            </w:r>
            <w:r w:rsidR="007849B2">
              <w:rPr>
                <w:rFonts w:cstheme="minorHAnsi"/>
                <w:b/>
                <w:sz w:val="24"/>
                <w:szCs w:val="24"/>
              </w:rPr>
              <w:t xml:space="preserve"> a UV lamp s</w:t>
            </w:r>
            <w:r w:rsidR="007903D5" w:rsidRPr="00522F9B">
              <w:rPr>
                <w:rFonts w:cstheme="minorHAnsi"/>
                <w:b/>
                <w:sz w:val="24"/>
                <w:szCs w:val="24"/>
              </w:rPr>
              <w:t>tatus alarm (less than 40 gpm UV). (no standard language)</w:t>
            </w:r>
          </w:p>
        </w:tc>
        <w:tc>
          <w:tcPr>
            <w:tcW w:w="399" w:type="dxa"/>
            <w:tcBorders>
              <w:top w:val="nil"/>
              <w:left w:val="double" w:sz="4" w:space="0" w:color="auto"/>
              <w:bottom w:val="nil"/>
              <w:right w:val="nil"/>
            </w:tcBorders>
          </w:tcPr>
          <w:p w14:paraId="51D0747A" w14:textId="0DFBD759" w:rsidR="007903D5" w:rsidRDefault="007903D5" w:rsidP="007903D5">
            <w:pPr>
              <w:pStyle w:val="NoSpacing"/>
              <w:rPr>
                <w:sz w:val="6"/>
                <w:szCs w:val="6"/>
              </w:rPr>
            </w:pPr>
          </w:p>
        </w:tc>
      </w:tr>
      <w:tr w:rsidR="007903D5" w14:paraId="7FE4CEFA" w14:textId="77777777" w:rsidTr="001E77CA">
        <w:tc>
          <w:tcPr>
            <w:tcW w:w="10041" w:type="dxa"/>
            <w:tcBorders>
              <w:top w:val="double" w:sz="4" w:space="0" w:color="auto"/>
              <w:left w:val="double" w:sz="4" w:space="0" w:color="auto"/>
              <w:bottom w:val="double" w:sz="4" w:space="0" w:color="auto"/>
              <w:right w:val="double" w:sz="4" w:space="0" w:color="auto"/>
            </w:tcBorders>
          </w:tcPr>
          <w:p w14:paraId="79258FCD" w14:textId="19EE877E" w:rsidR="007903D5" w:rsidRPr="00522F9B" w:rsidRDefault="002E2160"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Treatment | The sy</w:t>
            </w:r>
            <w:r w:rsidRPr="00522F9B">
              <w:rPr>
                <w:rFonts w:cstheme="minorHAnsi"/>
                <w:b/>
                <w:sz w:val="24"/>
                <w:szCs w:val="24"/>
              </w:rPr>
              <w:t>stem doe</w:t>
            </w:r>
            <w:r w:rsidRPr="00522F9B">
              <w:rPr>
                <w:rFonts w:cstheme="minorHAnsi"/>
                <w:b/>
                <w:bCs/>
                <w:sz w:val="24"/>
                <w:szCs w:val="24"/>
              </w:rPr>
              <w:t>s not h</w:t>
            </w:r>
            <w:r w:rsidR="008B3238">
              <w:rPr>
                <w:rFonts w:cstheme="minorHAnsi"/>
                <w:b/>
                <w:sz w:val="24"/>
                <w:szCs w:val="24"/>
              </w:rPr>
              <w:t>ave a UV lam</w:t>
            </w:r>
            <w:r w:rsidR="007903D5" w:rsidRPr="00522F9B">
              <w:rPr>
                <w:rFonts w:cstheme="minorHAnsi"/>
                <w:b/>
                <w:sz w:val="24"/>
                <w:szCs w:val="24"/>
              </w:rPr>
              <w:t>p age counter/alarm (less than 40 gpm UV). (no standard language)</w:t>
            </w:r>
          </w:p>
        </w:tc>
        <w:tc>
          <w:tcPr>
            <w:tcW w:w="399" w:type="dxa"/>
            <w:tcBorders>
              <w:top w:val="nil"/>
              <w:left w:val="double" w:sz="4" w:space="0" w:color="auto"/>
              <w:bottom w:val="nil"/>
              <w:right w:val="nil"/>
            </w:tcBorders>
          </w:tcPr>
          <w:p w14:paraId="118131B3" w14:textId="77777777" w:rsidR="007903D5" w:rsidRDefault="007903D5" w:rsidP="007903D5">
            <w:pPr>
              <w:pStyle w:val="NoSpacing"/>
              <w:rPr>
                <w:sz w:val="6"/>
                <w:szCs w:val="6"/>
              </w:rPr>
            </w:pPr>
          </w:p>
          <w:p w14:paraId="310AA190" w14:textId="77777777" w:rsidR="007903D5" w:rsidRDefault="007903D5" w:rsidP="007903D5">
            <w:pPr>
              <w:pStyle w:val="NoSpacing"/>
              <w:rPr>
                <w:sz w:val="6"/>
                <w:szCs w:val="6"/>
              </w:rPr>
            </w:pPr>
          </w:p>
        </w:tc>
      </w:tr>
      <w:tr w:rsidR="007903D5" w14:paraId="0AD7D75F" w14:textId="77777777" w:rsidTr="001E77CA">
        <w:tc>
          <w:tcPr>
            <w:tcW w:w="10041" w:type="dxa"/>
            <w:tcBorders>
              <w:top w:val="double" w:sz="4" w:space="0" w:color="auto"/>
              <w:left w:val="double" w:sz="4" w:space="0" w:color="auto"/>
              <w:bottom w:val="double" w:sz="4" w:space="0" w:color="auto"/>
              <w:right w:val="double" w:sz="4" w:space="0" w:color="auto"/>
            </w:tcBorders>
          </w:tcPr>
          <w:p w14:paraId="3B408B38" w14:textId="2ECA843E" w:rsidR="007903D5" w:rsidRPr="00522F9B" w:rsidRDefault="002E2160"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lastRenderedPageBreak/>
              <w:t>Treatment | The UV disinfection u</w:t>
            </w:r>
            <w:r w:rsidR="008B3238">
              <w:rPr>
                <w:rFonts w:cstheme="minorHAnsi"/>
                <w:b/>
                <w:sz w:val="24"/>
                <w:szCs w:val="24"/>
              </w:rPr>
              <w:t>nit is not e</w:t>
            </w:r>
            <w:r w:rsidR="007903D5" w:rsidRPr="00522F9B">
              <w:rPr>
                <w:rFonts w:cstheme="minorHAnsi"/>
                <w:b/>
                <w:sz w:val="24"/>
                <w:szCs w:val="24"/>
              </w:rPr>
              <w:t>quipped with a fail-safe solenoid valve.</w:t>
            </w:r>
          </w:p>
          <w:p w14:paraId="65857BB9" w14:textId="48D0895E" w:rsidR="007903D5" w:rsidRPr="00522F9B" w:rsidRDefault="007903D5" w:rsidP="007E7090">
            <w:pPr>
              <w:pStyle w:val="NoSpacing"/>
              <w:spacing w:after="120"/>
              <w:ind w:left="360"/>
              <w:rPr>
                <w:rFonts w:cstheme="minorHAnsi"/>
                <w:sz w:val="24"/>
                <w:szCs w:val="24"/>
              </w:rPr>
            </w:pPr>
            <w:r w:rsidRPr="00522F9B">
              <w:rPr>
                <w:rFonts w:cstheme="minorHAnsi"/>
                <w:sz w:val="24"/>
                <w:szCs w:val="24"/>
              </w:rPr>
              <w:t xml:space="preserve">A </w:t>
            </w:r>
            <w:r w:rsidR="00863E15" w:rsidRPr="00522F9B">
              <w:rPr>
                <w:rFonts w:cstheme="minorHAnsi"/>
                <w:sz w:val="24"/>
                <w:szCs w:val="24"/>
              </w:rPr>
              <w:t>fail-safe</w:t>
            </w:r>
            <w:r w:rsidRPr="00522F9B">
              <w:rPr>
                <w:rFonts w:cstheme="minorHAnsi"/>
                <w:sz w:val="24"/>
                <w:szCs w:val="24"/>
              </w:rPr>
              <w:t xml:space="preserve"> solenoid valve that shuts off flow through the units when an adequate UV dose is not being achieved must be installed. </w:t>
            </w:r>
          </w:p>
        </w:tc>
        <w:tc>
          <w:tcPr>
            <w:tcW w:w="399" w:type="dxa"/>
            <w:tcBorders>
              <w:top w:val="nil"/>
              <w:left w:val="double" w:sz="4" w:space="0" w:color="auto"/>
              <w:bottom w:val="nil"/>
              <w:right w:val="nil"/>
            </w:tcBorders>
          </w:tcPr>
          <w:p w14:paraId="4CE86782" w14:textId="245C54A1" w:rsidR="007903D5" w:rsidRDefault="007903D5" w:rsidP="007903D5">
            <w:pPr>
              <w:pStyle w:val="NoSpacing"/>
              <w:rPr>
                <w:sz w:val="6"/>
                <w:szCs w:val="6"/>
              </w:rPr>
            </w:pPr>
          </w:p>
        </w:tc>
      </w:tr>
      <w:tr w:rsidR="007903D5" w14:paraId="25D37C22" w14:textId="77777777" w:rsidTr="001E77CA">
        <w:tc>
          <w:tcPr>
            <w:tcW w:w="10041" w:type="dxa"/>
            <w:tcBorders>
              <w:top w:val="double" w:sz="4" w:space="0" w:color="auto"/>
              <w:left w:val="double" w:sz="4" w:space="0" w:color="auto"/>
              <w:bottom w:val="double" w:sz="4" w:space="0" w:color="auto"/>
              <w:right w:val="double" w:sz="4" w:space="0" w:color="auto"/>
            </w:tcBorders>
          </w:tcPr>
          <w:p w14:paraId="61FD0A04" w14:textId="0CA88F3A" w:rsidR="007903D5" w:rsidRPr="00522F9B" w:rsidRDefault="002E2160"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Treatment | The sy</w:t>
            </w:r>
            <w:r w:rsidRPr="00522F9B">
              <w:rPr>
                <w:rFonts w:cstheme="minorHAnsi"/>
                <w:b/>
                <w:sz w:val="24"/>
                <w:szCs w:val="24"/>
              </w:rPr>
              <w:t>stem h</w:t>
            </w:r>
            <w:r w:rsidRPr="00522F9B">
              <w:rPr>
                <w:rFonts w:cstheme="minorHAnsi"/>
                <w:b/>
                <w:bCs/>
                <w:sz w:val="24"/>
                <w:szCs w:val="24"/>
              </w:rPr>
              <w:t>as a po</w:t>
            </w:r>
            <w:r w:rsidR="008B3238">
              <w:rPr>
                <w:rFonts w:cstheme="minorHAnsi"/>
                <w:b/>
                <w:sz w:val="24"/>
                <w:szCs w:val="24"/>
              </w:rPr>
              <w:t>tential viol</w:t>
            </w:r>
            <w:r w:rsidR="007903D5" w:rsidRPr="00522F9B">
              <w:rPr>
                <w:rFonts w:cstheme="minorHAnsi"/>
                <w:b/>
                <w:sz w:val="24"/>
                <w:szCs w:val="24"/>
              </w:rPr>
              <w:t>ation. The UV unit being used by the system for Cryptosporidium inactivation credit does not have the required NSF 55A Certification (less than 40 gpm UV) or validation according to the UVDGM/DVGW (greater than 40 gpm UV).</w:t>
            </w:r>
          </w:p>
        </w:tc>
        <w:tc>
          <w:tcPr>
            <w:tcW w:w="399" w:type="dxa"/>
            <w:tcBorders>
              <w:top w:val="nil"/>
              <w:left w:val="double" w:sz="4" w:space="0" w:color="auto"/>
              <w:bottom w:val="nil"/>
              <w:right w:val="nil"/>
            </w:tcBorders>
          </w:tcPr>
          <w:p w14:paraId="437620C2" w14:textId="05276B99" w:rsidR="007903D5" w:rsidRDefault="007903D5" w:rsidP="007903D5">
            <w:pPr>
              <w:pStyle w:val="NoSpacing"/>
              <w:rPr>
                <w:sz w:val="6"/>
                <w:szCs w:val="6"/>
              </w:rPr>
            </w:pPr>
          </w:p>
        </w:tc>
      </w:tr>
      <w:tr w:rsidR="007903D5" w14:paraId="581081CB" w14:textId="77777777" w:rsidTr="001E77CA">
        <w:tc>
          <w:tcPr>
            <w:tcW w:w="10041" w:type="dxa"/>
            <w:tcBorders>
              <w:top w:val="double" w:sz="4" w:space="0" w:color="auto"/>
              <w:left w:val="double" w:sz="4" w:space="0" w:color="auto"/>
              <w:bottom w:val="double" w:sz="4" w:space="0" w:color="auto"/>
              <w:right w:val="double" w:sz="4" w:space="0" w:color="auto"/>
            </w:tcBorders>
          </w:tcPr>
          <w:p w14:paraId="7DB27377" w14:textId="52958D0C" w:rsidR="007903D5" w:rsidRPr="00522F9B" w:rsidRDefault="002E2160"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Manag</w:t>
            </w:r>
            <w:r w:rsidR="009424E3" w:rsidRPr="00522F9B">
              <w:rPr>
                <w:rFonts w:cstheme="minorHAnsi"/>
                <w:b/>
                <w:sz w:val="24"/>
                <w:szCs w:val="24"/>
              </w:rPr>
              <w:t>ement and Operat</w:t>
            </w:r>
            <w:r w:rsidR="001661EB" w:rsidRPr="00522F9B">
              <w:rPr>
                <w:rFonts w:cstheme="minorHAnsi"/>
                <w:b/>
                <w:sz w:val="24"/>
                <w:szCs w:val="24"/>
              </w:rPr>
              <w:t>ions | T</w:t>
            </w:r>
            <w:r w:rsidRPr="00522F9B">
              <w:rPr>
                <w:rFonts w:cstheme="minorHAnsi"/>
                <w:b/>
                <w:sz w:val="24"/>
                <w:szCs w:val="24"/>
              </w:rPr>
              <w:t>he syst</w:t>
            </w:r>
            <w:r w:rsidR="00EF7F75">
              <w:rPr>
                <w:rFonts w:cstheme="minorHAnsi"/>
                <w:b/>
                <w:sz w:val="24"/>
                <w:szCs w:val="24"/>
              </w:rPr>
              <w:t>em does not check the calibr</w:t>
            </w:r>
            <w:r w:rsidR="007903D5" w:rsidRPr="00522F9B">
              <w:rPr>
                <w:rFonts w:cstheme="minorHAnsi"/>
                <w:b/>
                <w:sz w:val="24"/>
                <w:szCs w:val="24"/>
              </w:rPr>
              <w:t>ation of their UV intensity sensors at least monthly.</w:t>
            </w:r>
          </w:p>
          <w:p w14:paraId="5268BC1F" w14:textId="420497CA" w:rsidR="007903D5" w:rsidRPr="00522F9B" w:rsidRDefault="007903D5" w:rsidP="007E7090">
            <w:pPr>
              <w:pStyle w:val="NoSpacing"/>
              <w:spacing w:after="120"/>
              <w:ind w:left="360"/>
              <w:rPr>
                <w:rFonts w:cstheme="minorHAnsi"/>
                <w:sz w:val="24"/>
                <w:szCs w:val="24"/>
              </w:rPr>
            </w:pPr>
            <w:r w:rsidRPr="00522F9B">
              <w:rPr>
                <w:rFonts w:cstheme="minorHAnsi"/>
                <w:sz w:val="24"/>
                <w:szCs w:val="24"/>
              </w:rPr>
              <w:t xml:space="preserve">As a system that utilizes UV disinfection to achieve </w:t>
            </w:r>
            <w:r w:rsidRPr="00522F9B">
              <w:rPr>
                <w:rFonts w:cstheme="minorHAnsi"/>
                <w:i/>
                <w:sz w:val="24"/>
                <w:szCs w:val="24"/>
              </w:rPr>
              <w:t>Cryptosporidium</w:t>
            </w:r>
            <w:r w:rsidRPr="00522F9B">
              <w:rPr>
                <w:rFonts w:cstheme="minorHAnsi"/>
                <w:sz w:val="24"/>
                <w:szCs w:val="24"/>
              </w:rPr>
              <w:t xml:space="preserve"> inactivation credit to meet the requirements of the Long Term 2 Enhanced Surface Water Treatment Rule, you are required to verify the calibration of all UV sensors monthly and recalibrate the sensors if they do not meet the quality control requirements specified in the EPA UV Disinfection Guidance Manual. The system currently does not conduct UV intensity sensor calibration verifications. The system must work with the UV unit manufacturer to begin performing and documenting monthly UV intensity sensor calibration verifications on all UV units. If any UV sensor does not meet the quality control requirements specified in the UV Disinfection Guidance Manual, it must be recalibrated.</w:t>
            </w:r>
          </w:p>
        </w:tc>
        <w:tc>
          <w:tcPr>
            <w:tcW w:w="399" w:type="dxa"/>
            <w:tcBorders>
              <w:top w:val="nil"/>
              <w:left w:val="double" w:sz="4" w:space="0" w:color="auto"/>
              <w:bottom w:val="nil"/>
              <w:right w:val="nil"/>
            </w:tcBorders>
          </w:tcPr>
          <w:p w14:paraId="1705E435" w14:textId="54578E85" w:rsidR="007903D5" w:rsidRDefault="007903D5" w:rsidP="007903D5">
            <w:pPr>
              <w:pStyle w:val="NoSpacing"/>
              <w:rPr>
                <w:sz w:val="6"/>
                <w:szCs w:val="6"/>
              </w:rPr>
            </w:pPr>
          </w:p>
        </w:tc>
      </w:tr>
      <w:tr w:rsidR="007903D5" w14:paraId="5ED0EF16" w14:textId="77777777" w:rsidTr="001E77CA">
        <w:tc>
          <w:tcPr>
            <w:tcW w:w="10041" w:type="dxa"/>
            <w:tcBorders>
              <w:top w:val="double" w:sz="4" w:space="0" w:color="auto"/>
              <w:left w:val="double" w:sz="4" w:space="0" w:color="auto"/>
              <w:bottom w:val="double" w:sz="4" w:space="0" w:color="auto"/>
              <w:right w:val="double" w:sz="4" w:space="0" w:color="auto"/>
            </w:tcBorders>
          </w:tcPr>
          <w:p w14:paraId="58EFD616" w14:textId="5397F069" w:rsidR="007903D5" w:rsidRPr="00522F9B" w:rsidRDefault="00251691"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Management an</w:t>
            </w:r>
            <w:r w:rsidR="00D95EFA" w:rsidRPr="00522F9B">
              <w:rPr>
                <w:rFonts w:cstheme="minorHAnsi"/>
                <w:b/>
                <w:sz w:val="24"/>
                <w:szCs w:val="24"/>
              </w:rPr>
              <w:t xml:space="preserve">d </w:t>
            </w:r>
            <w:r w:rsidR="00DC0CC6" w:rsidRPr="00522F9B">
              <w:rPr>
                <w:rFonts w:cstheme="minorHAnsi"/>
                <w:b/>
                <w:sz w:val="24"/>
                <w:szCs w:val="24"/>
              </w:rPr>
              <w:t>Ope</w:t>
            </w:r>
            <w:r w:rsidRPr="00522F9B">
              <w:rPr>
                <w:rFonts w:cstheme="minorHAnsi"/>
                <w:b/>
                <w:sz w:val="24"/>
                <w:szCs w:val="24"/>
              </w:rPr>
              <w:t>rations | The system do</w:t>
            </w:r>
            <w:r w:rsidR="00EF7F75">
              <w:rPr>
                <w:rFonts w:cstheme="minorHAnsi"/>
                <w:b/>
                <w:sz w:val="24"/>
                <w:szCs w:val="24"/>
              </w:rPr>
              <w:t>es not check the calibration</w:t>
            </w:r>
            <w:r w:rsidR="007903D5" w:rsidRPr="00522F9B">
              <w:rPr>
                <w:rFonts w:cstheme="minorHAnsi"/>
                <w:b/>
                <w:sz w:val="24"/>
                <w:szCs w:val="24"/>
              </w:rPr>
              <w:t xml:space="preserve"> of their online UV transmittance analyzer on a weekly basis. </w:t>
            </w:r>
          </w:p>
          <w:p w14:paraId="7FC2FF15" w14:textId="03F4DDFE"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t xml:space="preserve">As a system that utilizes UV disinfection to achieve </w:t>
            </w:r>
            <w:r w:rsidRPr="00522F9B">
              <w:rPr>
                <w:rFonts w:cstheme="minorHAnsi"/>
                <w:i/>
                <w:sz w:val="24"/>
                <w:szCs w:val="24"/>
              </w:rPr>
              <w:t>Cryptosporidium</w:t>
            </w:r>
            <w:r w:rsidRPr="00522F9B">
              <w:rPr>
                <w:rFonts w:cstheme="minorHAnsi"/>
                <w:sz w:val="24"/>
                <w:szCs w:val="24"/>
              </w:rPr>
              <w:t xml:space="preserve"> inactivation credit to meet the requirements of the Long Term 2 Enhanced Surface Water Treatment Rule, you are required to continuously monitor the finished water UV transmittance. This parameter is a primary input into the calculated dose equation used to demonstrate that adequate inactivation is being achieved. The system currently does not conduct UV transmittance analyzer calibration verifications. The system must begin conducting weekly verification of the online UVT analyzer using a grab sample.</w:t>
            </w:r>
          </w:p>
        </w:tc>
        <w:tc>
          <w:tcPr>
            <w:tcW w:w="399" w:type="dxa"/>
            <w:tcBorders>
              <w:top w:val="nil"/>
              <w:left w:val="double" w:sz="4" w:space="0" w:color="auto"/>
              <w:bottom w:val="nil"/>
              <w:right w:val="nil"/>
            </w:tcBorders>
          </w:tcPr>
          <w:p w14:paraId="76C0D5A4" w14:textId="3E035829" w:rsidR="007903D5" w:rsidRDefault="007903D5" w:rsidP="007903D5">
            <w:pPr>
              <w:pStyle w:val="NoSpacing"/>
              <w:rPr>
                <w:sz w:val="6"/>
                <w:szCs w:val="6"/>
              </w:rPr>
            </w:pPr>
          </w:p>
        </w:tc>
      </w:tr>
      <w:tr w:rsidR="007903D5" w14:paraId="3F00EA92" w14:textId="77777777" w:rsidTr="001E77CA">
        <w:tc>
          <w:tcPr>
            <w:tcW w:w="10041" w:type="dxa"/>
            <w:tcBorders>
              <w:top w:val="double" w:sz="4" w:space="0" w:color="auto"/>
              <w:left w:val="double" w:sz="4" w:space="0" w:color="auto"/>
              <w:bottom w:val="double" w:sz="4" w:space="0" w:color="auto"/>
              <w:right w:val="double" w:sz="4" w:space="0" w:color="auto"/>
            </w:tcBorders>
          </w:tcPr>
          <w:p w14:paraId="565552C4" w14:textId="2A40093B" w:rsidR="007903D5" w:rsidRPr="00522F9B" w:rsidRDefault="00251691"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Manag</w:t>
            </w:r>
            <w:r w:rsidR="00662E74" w:rsidRPr="00522F9B">
              <w:rPr>
                <w:rFonts w:cstheme="minorHAnsi"/>
                <w:b/>
                <w:sz w:val="24"/>
                <w:szCs w:val="24"/>
              </w:rPr>
              <w:t>ement and Operat</w:t>
            </w:r>
            <w:r w:rsidR="00144F25" w:rsidRPr="00522F9B">
              <w:rPr>
                <w:rFonts w:cstheme="minorHAnsi"/>
                <w:b/>
                <w:sz w:val="24"/>
                <w:szCs w:val="24"/>
              </w:rPr>
              <w:t>ions | Th</w:t>
            </w:r>
            <w:r w:rsidRPr="00522F9B">
              <w:rPr>
                <w:rFonts w:cstheme="minorHAnsi"/>
                <w:b/>
                <w:sz w:val="24"/>
                <w:szCs w:val="24"/>
              </w:rPr>
              <w:t>e syste</w:t>
            </w:r>
            <w:r w:rsidR="00EF7F75">
              <w:rPr>
                <w:rFonts w:cstheme="minorHAnsi"/>
                <w:b/>
                <w:sz w:val="24"/>
                <w:szCs w:val="24"/>
              </w:rPr>
              <w:t xml:space="preserve">m currently does not have a </w:t>
            </w:r>
            <w:r w:rsidR="007903D5" w:rsidRPr="00522F9B">
              <w:rPr>
                <w:rFonts w:cstheme="minorHAnsi"/>
                <w:b/>
                <w:sz w:val="24"/>
                <w:szCs w:val="24"/>
              </w:rPr>
              <w:t>calibrated flow meter on one or more of the UV disinfection units.</w:t>
            </w:r>
          </w:p>
          <w:p w14:paraId="7F42A6F1" w14:textId="2255115B" w:rsidR="007903D5" w:rsidRPr="00522F9B" w:rsidRDefault="007903D5" w:rsidP="007E7090">
            <w:pPr>
              <w:pStyle w:val="NoSpacing"/>
              <w:spacing w:after="120"/>
              <w:ind w:left="360"/>
              <w:rPr>
                <w:rFonts w:cstheme="minorHAnsi"/>
                <w:b/>
                <w:sz w:val="24"/>
                <w:szCs w:val="24"/>
              </w:rPr>
            </w:pPr>
            <w:r w:rsidRPr="00522F9B">
              <w:rPr>
                <w:rFonts w:cstheme="minorHAnsi"/>
                <w:sz w:val="24"/>
                <w:szCs w:val="24"/>
              </w:rPr>
              <w:t xml:space="preserve">As a system that utilizes UV disinfection to achieve </w:t>
            </w:r>
            <w:r w:rsidRPr="00522F9B">
              <w:rPr>
                <w:rFonts w:cstheme="minorHAnsi"/>
                <w:i/>
                <w:sz w:val="24"/>
                <w:szCs w:val="24"/>
              </w:rPr>
              <w:t>Cryptosporidium</w:t>
            </w:r>
            <w:r w:rsidRPr="00522F9B">
              <w:rPr>
                <w:rFonts w:cstheme="minorHAnsi"/>
                <w:sz w:val="24"/>
                <w:szCs w:val="24"/>
              </w:rPr>
              <w:t xml:space="preserve"> inactivation credit to meet the requirements of the Long Term 2 Enhanced Surface Water Treatment Rule, you are required to monitor the flow rate at each UV unit to ensure that the units are being operated within the validated conditions. Currently, the flow meter at one or more of the UV units is inoperable. The system must repair all flow meters as necessary to allow for direct monitoring of the flow rate at each UV unit.</w:t>
            </w:r>
          </w:p>
        </w:tc>
        <w:tc>
          <w:tcPr>
            <w:tcW w:w="399" w:type="dxa"/>
            <w:tcBorders>
              <w:top w:val="nil"/>
              <w:left w:val="double" w:sz="4" w:space="0" w:color="auto"/>
              <w:bottom w:val="nil"/>
              <w:right w:val="nil"/>
            </w:tcBorders>
          </w:tcPr>
          <w:p w14:paraId="3B0B63D0" w14:textId="215A008D" w:rsidR="007903D5" w:rsidRDefault="007903D5" w:rsidP="007903D5">
            <w:pPr>
              <w:pStyle w:val="NoSpacing"/>
              <w:rPr>
                <w:sz w:val="6"/>
                <w:szCs w:val="6"/>
              </w:rPr>
            </w:pPr>
          </w:p>
        </w:tc>
      </w:tr>
      <w:tr w:rsidR="007903D5" w14:paraId="7511C551" w14:textId="77777777" w:rsidTr="001E77CA">
        <w:tc>
          <w:tcPr>
            <w:tcW w:w="10041" w:type="dxa"/>
            <w:tcBorders>
              <w:top w:val="double" w:sz="4" w:space="0" w:color="auto"/>
              <w:left w:val="double" w:sz="4" w:space="0" w:color="auto"/>
              <w:bottom w:val="double" w:sz="4" w:space="0" w:color="auto"/>
              <w:right w:val="double" w:sz="4" w:space="0" w:color="auto"/>
            </w:tcBorders>
          </w:tcPr>
          <w:p w14:paraId="6837B98B" w14:textId="52B37DF1" w:rsidR="007903D5" w:rsidRPr="00522F9B" w:rsidRDefault="004C2548"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Monitoring and Reporting | System h</w:t>
            </w:r>
            <w:r w:rsidR="00B85B4C">
              <w:rPr>
                <w:rFonts w:cstheme="minorHAnsi"/>
                <w:b/>
                <w:bCs/>
                <w:sz w:val="24"/>
                <w:szCs w:val="24"/>
              </w:rPr>
              <w:t>as a potential violation</w:t>
            </w:r>
            <w:r w:rsidR="00E75021">
              <w:rPr>
                <w:rFonts w:cstheme="minorHAnsi"/>
                <w:b/>
                <w:bCs/>
                <w:sz w:val="24"/>
                <w:szCs w:val="24"/>
              </w:rPr>
              <w:t xml:space="preserve"> </w:t>
            </w:r>
            <w:r w:rsidR="00B85B4C">
              <w:rPr>
                <w:rFonts w:cstheme="minorHAnsi"/>
                <w:b/>
                <w:sz w:val="24"/>
                <w:szCs w:val="24"/>
              </w:rPr>
              <w:t>fo</w:t>
            </w:r>
            <w:r w:rsidR="007903D5" w:rsidRPr="00522F9B">
              <w:rPr>
                <w:rFonts w:cstheme="minorHAnsi"/>
                <w:b/>
                <w:sz w:val="24"/>
                <w:szCs w:val="24"/>
              </w:rPr>
              <w:t>r failing to maintain UV operation records (greater than 40 gpm UV) (141.720d5).</w:t>
            </w:r>
          </w:p>
        </w:tc>
        <w:tc>
          <w:tcPr>
            <w:tcW w:w="399" w:type="dxa"/>
            <w:tcBorders>
              <w:top w:val="nil"/>
              <w:left w:val="double" w:sz="4" w:space="0" w:color="auto"/>
              <w:bottom w:val="nil"/>
              <w:right w:val="nil"/>
            </w:tcBorders>
          </w:tcPr>
          <w:p w14:paraId="3CD5E728" w14:textId="14D3EB08" w:rsidR="007903D5" w:rsidRDefault="007903D5" w:rsidP="007903D5">
            <w:pPr>
              <w:pStyle w:val="NoSpacing"/>
              <w:rPr>
                <w:sz w:val="6"/>
                <w:szCs w:val="6"/>
              </w:rPr>
            </w:pPr>
          </w:p>
        </w:tc>
      </w:tr>
      <w:tr w:rsidR="007903D5" w14:paraId="3DC2D08A" w14:textId="77777777" w:rsidTr="001E77CA">
        <w:tc>
          <w:tcPr>
            <w:tcW w:w="10041" w:type="dxa"/>
            <w:tcBorders>
              <w:top w:val="double" w:sz="4" w:space="0" w:color="auto"/>
              <w:left w:val="double" w:sz="4" w:space="0" w:color="auto"/>
              <w:bottom w:val="double" w:sz="4" w:space="0" w:color="auto"/>
              <w:right w:val="double" w:sz="4" w:space="0" w:color="auto"/>
            </w:tcBorders>
          </w:tcPr>
          <w:p w14:paraId="0925E7DB" w14:textId="5645E6C9" w:rsidR="007903D5" w:rsidRPr="00522F9B" w:rsidRDefault="004C2548"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lastRenderedPageBreak/>
              <w:t>Monitoring a</w:t>
            </w:r>
            <w:r w:rsidR="002174CC" w:rsidRPr="00522F9B">
              <w:rPr>
                <w:rFonts w:cstheme="minorHAnsi"/>
                <w:b/>
                <w:bCs/>
                <w:sz w:val="24"/>
                <w:szCs w:val="24"/>
              </w:rPr>
              <w:t>nd R</w:t>
            </w:r>
            <w:r w:rsidRPr="00522F9B">
              <w:rPr>
                <w:rFonts w:cstheme="minorHAnsi"/>
                <w:b/>
                <w:bCs/>
                <w:sz w:val="24"/>
                <w:szCs w:val="24"/>
              </w:rPr>
              <w:t>epo</w:t>
            </w:r>
            <w:r w:rsidRPr="00522F9B">
              <w:rPr>
                <w:rFonts w:cstheme="minorHAnsi"/>
                <w:b/>
                <w:sz w:val="24"/>
                <w:szCs w:val="24"/>
              </w:rPr>
              <w:t>rting |</w:t>
            </w:r>
            <w:r w:rsidR="000041D5" w:rsidRPr="00522F9B">
              <w:rPr>
                <w:rFonts w:cstheme="minorHAnsi"/>
                <w:b/>
                <w:sz w:val="24"/>
                <w:szCs w:val="24"/>
              </w:rPr>
              <w:t xml:space="preserve"> The syst</w:t>
            </w:r>
            <w:r w:rsidRPr="00522F9B">
              <w:rPr>
                <w:rFonts w:cstheme="minorHAnsi"/>
                <w:b/>
                <w:bCs/>
                <w:sz w:val="24"/>
                <w:szCs w:val="24"/>
              </w:rPr>
              <w:t>em oper</w:t>
            </w:r>
            <w:r w:rsidR="00E75021">
              <w:rPr>
                <w:rFonts w:cstheme="minorHAnsi"/>
                <w:b/>
                <w:bCs/>
                <w:sz w:val="24"/>
                <w:szCs w:val="24"/>
              </w:rPr>
              <w:t xml:space="preserve">ators do not know how to </w:t>
            </w:r>
            <w:r w:rsidR="00E75021">
              <w:rPr>
                <w:rFonts w:cstheme="minorHAnsi"/>
                <w:b/>
                <w:sz w:val="24"/>
                <w:szCs w:val="24"/>
              </w:rPr>
              <w:t>pr</w:t>
            </w:r>
            <w:r w:rsidR="007903D5" w:rsidRPr="00522F9B">
              <w:rPr>
                <w:rFonts w:cstheme="minorHAnsi"/>
                <w:b/>
                <w:sz w:val="24"/>
                <w:szCs w:val="24"/>
              </w:rPr>
              <w:t>operly identify an off-specification event and report it to the EPA (greater than 40 gpm UV). (no standard language)</w:t>
            </w:r>
          </w:p>
        </w:tc>
        <w:tc>
          <w:tcPr>
            <w:tcW w:w="399" w:type="dxa"/>
            <w:tcBorders>
              <w:top w:val="nil"/>
              <w:left w:val="double" w:sz="4" w:space="0" w:color="auto"/>
              <w:bottom w:val="nil"/>
              <w:right w:val="nil"/>
            </w:tcBorders>
          </w:tcPr>
          <w:p w14:paraId="20EC422A" w14:textId="77777777" w:rsidR="007903D5" w:rsidRDefault="007903D5" w:rsidP="007903D5">
            <w:pPr>
              <w:pStyle w:val="NoSpacing"/>
              <w:rPr>
                <w:sz w:val="6"/>
                <w:szCs w:val="6"/>
              </w:rPr>
            </w:pPr>
          </w:p>
          <w:p w14:paraId="0E3C6386" w14:textId="77777777" w:rsidR="007903D5" w:rsidRDefault="007903D5" w:rsidP="007903D5">
            <w:pPr>
              <w:pStyle w:val="NoSpacing"/>
              <w:rPr>
                <w:sz w:val="6"/>
                <w:szCs w:val="6"/>
              </w:rPr>
            </w:pPr>
          </w:p>
        </w:tc>
      </w:tr>
      <w:tr w:rsidR="007903D5" w14:paraId="1B511115" w14:textId="77777777" w:rsidTr="001E77CA">
        <w:tc>
          <w:tcPr>
            <w:tcW w:w="10041" w:type="dxa"/>
            <w:tcBorders>
              <w:top w:val="double" w:sz="4" w:space="0" w:color="auto"/>
              <w:left w:val="double" w:sz="4" w:space="0" w:color="auto"/>
              <w:bottom w:val="double" w:sz="4" w:space="0" w:color="auto"/>
              <w:right w:val="double" w:sz="4" w:space="0" w:color="auto"/>
            </w:tcBorders>
          </w:tcPr>
          <w:p w14:paraId="220183E9" w14:textId="75AED394" w:rsidR="007903D5" w:rsidRPr="00522F9B" w:rsidRDefault="000041D5" w:rsidP="00825FD8">
            <w:pPr>
              <w:pStyle w:val="NoSpacing"/>
              <w:numPr>
                <w:ilvl w:val="0"/>
                <w:numId w:val="6"/>
              </w:numPr>
              <w:spacing w:before="120" w:after="120"/>
              <w:ind w:left="360"/>
              <w:rPr>
                <w:rFonts w:cstheme="minorHAnsi"/>
                <w:b/>
                <w:sz w:val="24"/>
                <w:szCs w:val="24"/>
              </w:rPr>
            </w:pPr>
            <w:r w:rsidRPr="00522F9B">
              <w:rPr>
                <w:rFonts w:cstheme="minorHAnsi"/>
                <w:b/>
                <w:bCs/>
                <w:sz w:val="24"/>
                <w:szCs w:val="24"/>
              </w:rPr>
              <w:t>Treatment | The plant</w:t>
            </w:r>
            <w:r w:rsidRPr="00522F9B">
              <w:rPr>
                <w:rFonts w:cstheme="minorHAnsi"/>
                <w:b/>
                <w:sz w:val="24"/>
                <w:szCs w:val="24"/>
              </w:rPr>
              <w:t>'s SC</w:t>
            </w:r>
            <w:r w:rsidRPr="00522F9B">
              <w:rPr>
                <w:rFonts w:cstheme="minorHAnsi"/>
                <w:b/>
                <w:bCs/>
                <w:sz w:val="24"/>
                <w:szCs w:val="24"/>
              </w:rPr>
              <w:t xml:space="preserve">ADA is </w:t>
            </w:r>
            <w:r w:rsidR="00E75021">
              <w:rPr>
                <w:rFonts w:cstheme="minorHAnsi"/>
                <w:b/>
                <w:bCs/>
                <w:sz w:val="24"/>
                <w:szCs w:val="24"/>
              </w:rPr>
              <w:t>not set up</w:t>
            </w:r>
            <w:r w:rsidR="00E75021">
              <w:rPr>
                <w:rFonts w:cstheme="minorHAnsi"/>
                <w:b/>
                <w:sz w:val="24"/>
                <w:szCs w:val="24"/>
              </w:rPr>
              <w:t xml:space="preserve"> t</w:t>
            </w:r>
            <w:r w:rsidR="007903D5" w:rsidRPr="00522F9B">
              <w:rPr>
                <w:rFonts w:cstheme="minorHAnsi"/>
                <w:b/>
                <w:sz w:val="24"/>
                <w:szCs w:val="24"/>
              </w:rPr>
              <w:t>o alarm when an off-specification event occurs (greater than 40 gpm UV). (no standard language)</w:t>
            </w:r>
          </w:p>
        </w:tc>
        <w:tc>
          <w:tcPr>
            <w:tcW w:w="399" w:type="dxa"/>
            <w:tcBorders>
              <w:top w:val="nil"/>
              <w:left w:val="double" w:sz="4" w:space="0" w:color="auto"/>
              <w:bottom w:val="nil"/>
              <w:right w:val="nil"/>
            </w:tcBorders>
          </w:tcPr>
          <w:p w14:paraId="2F2E3918" w14:textId="603FBCDF" w:rsidR="007903D5" w:rsidRDefault="007903D5" w:rsidP="007903D5">
            <w:pPr>
              <w:pStyle w:val="NoSpacing"/>
              <w:rPr>
                <w:sz w:val="6"/>
                <w:szCs w:val="6"/>
              </w:rPr>
            </w:pPr>
          </w:p>
        </w:tc>
      </w:tr>
      <w:tr w:rsidR="007903D5" w14:paraId="0BDDE707" w14:textId="77777777" w:rsidTr="001E77CA">
        <w:tc>
          <w:tcPr>
            <w:tcW w:w="10041" w:type="dxa"/>
            <w:tcBorders>
              <w:top w:val="double" w:sz="4" w:space="0" w:color="auto"/>
              <w:left w:val="double" w:sz="4" w:space="0" w:color="auto"/>
              <w:bottom w:val="double" w:sz="4" w:space="0" w:color="auto"/>
              <w:right w:val="double" w:sz="4" w:space="0" w:color="auto"/>
            </w:tcBorders>
          </w:tcPr>
          <w:p w14:paraId="7163C0BE" w14:textId="0FF975A2" w:rsidR="007903D5" w:rsidRPr="00522F9B" w:rsidRDefault="000041D5" w:rsidP="00825FD8">
            <w:pPr>
              <w:pStyle w:val="NoSpacing"/>
              <w:numPr>
                <w:ilvl w:val="0"/>
                <w:numId w:val="6"/>
              </w:numPr>
              <w:spacing w:before="120" w:after="120"/>
              <w:ind w:left="360"/>
              <w:rPr>
                <w:rFonts w:cstheme="minorHAnsi"/>
                <w:sz w:val="24"/>
                <w:szCs w:val="24"/>
              </w:rPr>
            </w:pPr>
            <w:r w:rsidRPr="00522F9B">
              <w:rPr>
                <w:rFonts w:cstheme="minorHAnsi"/>
                <w:b/>
                <w:sz w:val="24"/>
                <w:szCs w:val="24"/>
              </w:rPr>
              <w:t>Monit</w:t>
            </w:r>
            <w:r w:rsidR="00B01524" w:rsidRPr="00522F9B">
              <w:rPr>
                <w:rFonts w:cstheme="minorHAnsi"/>
                <w:b/>
                <w:sz w:val="24"/>
                <w:szCs w:val="24"/>
              </w:rPr>
              <w:t xml:space="preserve">oring and Reporting </w:t>
            </w:r>
            <w:r w:rsidRPr="00522F9B">
              <w:rPr>
                <w:rFonts w:cstheme="minorHAnsi"/>
                <w:b/>
                <w:sz w:val="24"/>
                <w:szCs w:val="24"/>
              </w:rPr>
              <w:t>| Syste</w:t>
            </w:r>
            <w:r w:rsidR="00741A0C">
              <w:rPr>
                <w:rFonts w:cstheme="minorHAnsi"/>
                <w:b/>
                <w:bCs/>
                <w:sz w:val="24"/>
                <w:szCs w:val="24"/>
              </w:rPr>
              <w:t>m has a potential violat</w:t>
            </w:r>
            <w:r w:rsidR="0070487B">
              <w:rPr>
                <w:rFonts w:cstheme="minorHAnsi"/>
                <w:b/>
                <w:bCs/>
                <w:sz w:val="24"/>
                <w:szCs w:val="24"/>
              </w:rPr>
              <w:t>i</w:t>
            </w:r>
            <w:r w:rsidR="00741A0C">
              <w:rPr>
                <w:rFonts w:cstheme="minorHAnsi"/>
                <w:b/>
                <w:sz w:val="24"/>
                <w:szCs w:val="24"/>
              </w:rPr>
              <w:t>on</w:t>
            </w:r>
            <w:r w:rsidR="00863E15" w:rsidRPr="780B1C03">
              <w:rPr>
                <w:b/>
                <w:bCs/>
                <w:sz w:val="24"/>
                <w:szCs w:val="24"/>
              </w:rPr>
              <w:t xml:space="preserve"> for monitoring the point-of-entry (POE) chlorine residual at a point that is not before the first water user (141.74c2).</w:t>
            </w:r>
          </w:p>
        </w:tc>
        <w:tc>
          <w:tcPr>
            <w:tcW w:w="399" w:type="dxa"/>
            <w:tcBorders>
              <w:top w:val="nil"/>
              <w:left w:val="double" w:sz="4" w:space="0" w:color="auto"/>
              <w:bottom w:val="nil"/>
              <w:right w:val="nil"/>
            </w:tcBorders>
          </w:tcPr>
          <w:p w14:paraId="1AE63076" w14:textId="7D4456BB" w:rsidR="007903D5" w:rsidRDefault="007903D5" w:rsidP="007903D5">
            <w:pPr>
              <w:pStyle w:val="NoSpacing"/>
              <w:rPr>
                <w:sz w:val="6"/>
                <w:szCs w:val="6"/>
              </w:rPr>
            </w:pPr>
          </w:p>
        </w:tc>
      </w:tr>
      <w:tr w:rsidR="007903D5" w14:paraId="297B3D9F" w14:textId="77777777" w:rsidTr="001E77CA">
        <w:tc>
          <w:tcPr>
            <w:tcW w:w="10041" w:type="dxa"/>
            <w:tcBorders>
              <w:top w:val="double" w:sz="4" w:space="0" w:color="auto"/>
              <w:left w:val="double" w:sz="4" w:space="0" w:color="auto"/>
              <w:bottom w:val="double" w:sz="4" w:space="0" w:color="auto"/>
              <w:right w:val="double" w:sz="4" w:space="0" w:color="auto"/>
            </w:tcBorders>
          </w:tcPr>
          <w:p w14:paraId="7752E1BF" w14:textId="07105040" w:rsidR="007903D5" w:rsidRPr="00522F9B" w:rsidRDefault="00B01524"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 Mana</w:t>
            </w:r>
            <w:r w:rsidR="004E6E13" w:rsidRPr="00522F9B">
              <w:rPr>
                <w:rFonts w:cstheme="minorHAnsi"/>
                <w:b/>
                <w:sz w:val="24"/>
                <w:szCs w:val="24"/>
              </w:rPr>
              <w:t>gement and Operations</w:t>
            </w:r>
            <w:r w:rsidRPr="00522F9B">
              <w:rPr>
                <w:rFonts w:cstheme="minorHAnsi"/>
                <w:b/>
                <w:sz w:val="24"/>
                <w:szCs w:val="24"/>
              </w:rPr>
              <w:t xml:space="preserve"> | Ina</w:t>
            </w:r>
            <w:r w:rsidR="00285A59">
              <w:rPr>
                <w:rFonts w:cstheme="minorHAnsi"/>
                <w:b/>
                <w:sz w:val="24"/>
                <w:szCs w:val="24"/>
              </w:rPr>
              <w:t>d</w:t>
            </w:r>
            <w:r w:rsidR="00160E06">
              <w:rPr>
                <w:rFonts w:cstheme="minorHAnsi"/>
                <w:b/>
                <w:sz w:val="24"/>
                <w:szCs w:val="24"/>
              </w:rPr>
              <w:t>equate treatment process moni</w:t>
            </w:r>
            <w:r w:rsidR="007903D5" w:rsidRPr="00522F9B">
              <w:rPr>
                <w:rFonts w:cstheme="minorHAnsi"/>
                <w:b/>
                <w:sz w:val="24"/>
                <w:szCs w:val="24"/>
              </w:rPr>
              <w:t xml:space="preserve">toring for </w:t>
            </w:r>
            <w:r w:rsidR="00B9635F">
              <w:rPr>
                <w:rFonts w:cstheme="minorHAnsi"/>
                <w:b/>
                <w:sz w:val="24"/>
                <w:szCs w:val="24"/>
              </w:rPr>
              <w:t>s</w:t>
            </w:r>
            <w:r w:rsidR="007903D5" w:rsidRPr="00522F9B">
              <w:rPr>
                <w:rFonts w:cstheme="minorHAnsi"/>
                <w:b/>
                <w:sz w:val="24"/>
                <w:szCs w:val="24"/>
              </w:rPr>
              <w:t>urface wa</w:t>
            </w:r>
            <w:r w:rsidR="00B9635F">
              <w:rPr>
                <w:rFonts w:cstheme="minorHAnsi"/>
                <w:b/>
                <w:sz w:val="24"/>
                <w:szCs w:val="24"/>
              </w:rPr>
              <w:t>t</w:t>
            </w:r>
            <w:r w:rsidR="007903D5" w:rsidRPr="00522F9B">
              <w:rPr>
                <w:rFonts w:cstheme="minorHAnsi"/>
                <w:b/>
                <w:sz w:val="24"/>
                <w:szCs w:val="24"/>
              </w:rPr>
              <w:t>er trea</w:t>
            </w:r>
            <w:r w:rsidR="00B9635F">
              <w:rPr>
                <w:rFonts w:cstheme="minorHAnsi"/>
                <w:b/>
                <w:sz w:val="24"/>
                <w:szCs w:val="24"/>
              </w:rPr>
              <w:t>t</w:t>
            </w:r>
            <w:r w:rsidR="007903D5" w:rsidRPr="00522F9B">
              <w:rPr>
                <w:rFonts w:cstheme="minorHAnsi"/>
                <w:b/>
                <w:sz w:val="24"/>
                <w:szCs w:val="24"/>
              </w:rPr>
              <w:t>ment plants.</w:t>
            </w:r>
          </w:p>
          <w:p w14:paraId="66289D4F" w14:textId="570CD1AD" w:rsidR="007903D5" w:rsidRPr="00522F9B" w:rsidRDefault="007903D5" w:rsidP="007E7090">
            <w:pPr>
              <w:pStyle w:val="NoSpacing"/>
              <w:spacing w:after="120"/>
              <w:ind w:left="360"/>
              <w:rPr>
                <w:rFonts w:cstheme="minorHAnsi"/>
                <w:sz w:val="24"/>
                <w:szCs w:val="24"/>
              </w:rPr>
            </w:pPr>
            <w:r w:rsidRPr="00522F9B">
              <w:rPr>
                <w:rFonts w:cstheme="minorHAnsi"/>
                <w:sz w:val="24"/>
                <w:szCs w:val="24"/>
              </w:rPr>
              <w:t xml:space="preserve">The online chlorine residual analyzer at the point of entry was not adequately calibrated and periodically verified. The chlorine residual at the point of entry measured by the surveyor using a handheld DPD device varied substantially from the reading by the online analyzer. According to EPA Method 334.0: Determination of Residual Chlorine in Drinking Water Using an On-Line Chlorine Analyzer; during routine calibration checks of the online analyzer, the continuous analyzer chlorine residual reading must be within 0.1 mg/L or 15% (whichever is greater) of the grab sample measurement. If the readings are outside of this range, follow-up calibration procedures are required. </w:t>
            </w:r>
          </w:p>
          <w:p w14:paraId="72928E77" w14:textId="3E4A2121" w:rsidR="007903D5" w:rsidRPr="00522F9B" w:rsidRDefault="007903D5" w:rsidP="007E7090">
            <w:pPr>
              <w:pStyle w:val="NoSpacing"/>
              <w:spacing w:after="120"/>
              <w:ind w:left="360"/>
              <w:rPr>
                <w:rFonts w:cstheme="minorHAnsi"/>
                <w:sz w:val="24"/>
                <w:szCs w:val="24"/>
              </w:rPr>
            </w:pPr>
            <w:r w:rsidRPr="00522F9B">
              <w:rPr>
                <w:rFonts w:cstheme="minorHAnsi"/>
                <w:sz w:val="24"/>
                <w:szCs w:val="24"/>
              </w:rPr>
              <w:t>The following actions must be taken:</w:t>
            </w:r>
          </w:p>
          <w:p w14:paraId="21410562" w14:textId="6C0BB56D" w:rsidR="007903D5" w:rsidRPr="00522F9B" w:rsidRDefault="007903D5" w:rsidP="007E7090">
            <w:pPr>
              <w:pStyle w:val="NoSpacing"/>
              <w:spacing w:after="120"/>
              <w:ind w:left="360"/>
              <w:rPr>
                <w:rFonts w:cstheme="minorHAnsi"/>
                <w:sz w:val="24"/>
                <w:szCs w:val="24"/>
              </w:rPr>
            </w:pPr>
            <w:r w:rsidRPr="00522F9B">
              <w:rPr>
                <w:rFonts w:cstheme="minorHAnsi"/>
                <w:sz w:val="24"/>
                <w:szCs w:val="24"/>
              </w:rPr>
              <w:t>a. The online analyzer should be calibrated per manufacturer’s specifications and then checked with a grab sample taken at the same location (using an accurate handheld DPD analyzer) to ensure that the variance is within the specified limits. If after calibration the device still does not meet the above requirements, the system should contact the manufacturer to troubleshoot the problem and calibrate the instrument.</w:t>
            </w:r>
          </w:p>
          <w:p w14:paraId="6C76A262" w14:textId="771E02B2" w:rsidR="007903D5" w:rsidRPr="00522F9B" w:rsidRDefault="007903D5" w:rsidP="007E7090">
            <w:pPr>
              <w:pStyle w:val="NoSpacing"/>
              <w:spacing w:after="120"/>
              <w:ind w:left="360"/>
              <w:rPr>
                <w:rFonts w:cstheme="minorHAnsi"/>
                <w:bCs/>
                <w:sz w:val="24"/>
                <w:szCs w:val="24"/>
              </w:rPr>
            </w:pPr>
            <w:r w:rsidRPr="00522F9B">
              <w:rPr>
                <w:rFonts w:cstheme="minorHAnsi"/>
                <w:sz w:val="24"/>
                <w:szCs w:val="24"/>
              </w:rPr>
              <w:t>b. The online analyzer should be verified with a grab sample once every seven days and records of the verifications kept in the operating logs. If the variance between the two readings is ever outside of the specified limits (0.1 mg/L or 15%, whichever is larger), the online chlorine residual analyzer should be calibrated and re-checked. If this does not bring the readings within the specified limits, the system should contact the manufacturer to troubleshoot the problem.</w:t>
            </w:r>
          </w:p>
        </w:tc>
        <w:tc>
          <w:tcPr>
            <w:tcW w:w="399" w:type="dxa"/>
            <w:tcBorders>
              <w:top w:val="nil"/>
              <w:left w:val="double" w:sz="4" w:space="0" w:color="auto"/>
              <w:bottom w:val="nil"/>
              <w:right w:val="nil"/>
            </w:tcBorders>
          </w:tcPr>
          <w:p w14:paraId="1E4072A7" w14:textId="3DE201BF" w:rsidR="007903D5" w:rsidRDefault="007903D5" w:rsidP="007903D5">
            <w:pPr>
              <w:pStyle w:val="NoSpacing"/>
              <w:rPr>
                <w:sz w:val="6"/>
                <w:szCs w:val="6"/>
              </w:rPr>
            </w:pPr>
          </w:p>
        </w:tc>
      </w:tr>
      <w:tr w:rsidR="007903D5" w14:paraId="10BDC393" w14:textId="77777777" w:rsidTr="001E77CA">
        <w:tc>
          <w:tcPr>
            <w:tcW w:w="10041" w:type="dxa"/>
            <w:tcBorders>
              <w:top w:val="double" w:sz="4" w:space="0" w:color="auto"/>
              <w:left w:val="double" w:sz="4" w:space="0" w:color="auto"/>
              <w:bottom w:val="double" w:sz="4" w:space="0" w:color="auto"/>
              <w:right w:val="double" w:sz="4" w:space="0" w:color="auto"/>
            </w:tcBorders>
          </w:tcPr>
          <w:p w14:paraId="578B8B5C" w14:textId="692D37EA" w:rsidR="007903D5" w:rsidRPr="00863E15" w:rsidRDefault="004E6E13" w:rsidP="00863E15">
            <w:pPr>
              <w:pStyle w:val="NoSpacing"/>
              <w:numPr>
                <w:ilvl w:val="0"/>
                <w:numId w:val="6"/>
              </w:numPr>
              <w:spacing w:before="120" w:after="120"/>
              <w:ind w:left="360"/>
              <w:rPr>
                <w:rFonts w:cstheme="minorHAnsi"/>
                <w:b/>
                <w:sz w:val="24"/>
                <w:szCs w:val="24"/>
              </w:rPr>
            </w:pPr>
            <w:r w:rsidRPr="00522F9B">
              <w:rPr>
                <w:rFonts w:cstheme="minorHAnsi"/>
                <w:b/>
                <w:sz w:val="24"/>
                <w:szCs w:val="24"/>
              </w:rPr>
              <w:t>Monit</w:t>
            </w:r>
            <w:r w:rsidR="00B9638F" w:rsidRPr="00522F9B">
              <w:rPr>
                <w:rFonts w:cstheme="minorHAnsi"/>
                <w:b/>
                <w:sz w:val="24"/>
                <w:szCs w:val="24"/>
              </w:rPr>
              <w:t>oring and Reporting | Ina</w:t>
            </w:r>
            <w:r w:rsidRPr="00522F9B">
              <w:rPr>
                <w:rFonts w:cstheme="minorHAnsi"/>
                <w:b/>
                <w:sz w:val="24"/>
                <w:szCs w:val="24"/>
              </w:rPr>
              <w:t>dequate</w:t>
            </w:r>
            <w:r w:rsidR="001A670D">
              <w:rPr>
                <w:rFonts w:cstheme="minorHAnsi"/>
                <w:b/>
                <w:bCs/>
                <w:sz w:val="24"/>
                <w:szCs w:val="24"/>
              </w:rPr>
              <w:t xml:space="preserve"> treatment process monit</w:t>
            </w:r>
            <w:r w:rsidR="00800530">
              <w:rPr>
                <w:rFonts w:cstheme="minorHAnsi"/>
                <w:b/>
                <w:bCs/>
                <w:sz w:val="24"/>
                <w:szCs w:val="24"/>
              </w:rPr>
              <w:t>o</w:t>
            </w:r>
            <w:r w:rsidR="001A670D">
              <w:rPr>
                <w:rFonts w:cstheme="minorHAnsi"/>
                <w:b/>
                <w:sz w:val="24"/>
                <w:szCs w:val="24"/>
              </w:rPr>
              <w:t>ri</w:t>
            </w:r>
            <w:r w:rsidR="00863E15" w:rsidRPr="00522F9B">
              <w:rPr>
                <w:rFonts w:cstheme="minorHAnsi"/>
                <w:b/>
                <w:sz w:val="24"/>
                <w:szCs w:val="24"/>
              </w:rPr>
              <w:t>ng, recordi</w:t>
            </w:r>
            <w:r w:rsidR="00863E15">
              <w:rPr>
                <w:rFonts w:cstheme="minorHAnsi"/>
                <w:b/>
                <w:sz w:val="24"/>
                <w:szCs w:val="24"/>
              </w:rPr>
              <w:t>n</w:t>
            </w:r>
            <w:r w:rsidR="00863E15" w:rsidRPr="00522F9B">
              <w:rPr>
                <w:rFonts w:cstheme="minorHAnsi"/>
                <w:b/>
                <w:sz w:val="24"/>
                <w:szCs w:val="24"/>
              </w:rPr>
              <w:t>g, and re</w:t>
            </w:r>
            <w:r w:rsidR="00863E15">
              <w:rPr>
                <w:rFonts w:cstheme="minorHAnsi"/>
                <w:b/>
                <w:sz w:val="24"/>
                <w:szCs w:val="24"/>
              </w:rPr>
              <w:t>c</w:t>
            </w:r>
            <w:r w:rsidR="00863E15" w:rsidRPr="00522F9B">
              <w:rPr>
                <w:rFonts w:cstheme="minorHAnsi"/>
                <w:b/>
                <w:sz w:val="24"/>
                <w:szCs w:val="24"/>
              </w:rPr>
              <w:t>ord-kee</w:t>
            </w:r>
            <w:r w:rsidR="00863E15">
              <w:rPr>
                <w:rFonts w:cstheme="minorHAnsi"/>
                <w:b/>
                <w:sz w:val="24"/>
                <w:szCs w:val="24"/>
              </w:rPr>
              <w:t>p</w:t>
            </w:r>
            <w:r w:rsidR="00863E15" w:rsidRPr="00522F9B">
              <w:rPr>
                <w:rFonts w:cstheme="minorHAnsi"/>
                <w:b/>
                <w:sz w:val="24"/>
                <w:szCs w:val="24"/>
              </w:rPr>
              <w:t>ing for sur</w:t>
            </w:r>
            <w:r w:rsidR="00863E15">
              <w:rPr>
                <w:rFonts w:cstheme="minorHAnsi"/>
                <w:b/>
                <w:sz w:val="24"/>
                <w:szCs w:val="24"/>
              </w:rPr>
              <w:t>f</w:t>
            </w:r>
            <w:r w:rsidR="00863E15" w:rsidRPr="00522F9B">
              <w:rPr>
                <w:rFonts w:cstheme="minorHAnsi"/>
                <w:b/>
                <w:sz w:val="24"/>
                <w:szCs w:val="24"/>
              </w:rPr>
              <w:t>ace water trea</w:t>
            </w:r>
            <w:r w:rsidR="00863E15">
              <w:rPr>
                <w:rFonts w:cstheme="minorHAnsi"/>
                <w:b/>
                <w:sz w:val="24"/>
                <w:szCs w:val="24"/>
              </w:rPr>
              <w:t>tment plants.</w:t>
            </w:r>
          </w:p>
          <w:p w14:paraId="180213E7" w14:textId="0485CE4D" w:rsidR="007903D5" w:rsidRPr="00522F9B" w:rsidRDefault="007903D5" w:rsidP="007E7090">
            <w:pPr>
              <w:pStyle w:val="NoSpacing"/>
              <w:spacing w:after="120"/>
              <w:ind w:left="360"/>
              <w:rPr>
                <w:rFonts w:cstheme="minorHAnsi"/>
                <w:b/>
                <w:bCs/>
                <w:sz w:val="24"/>
                <w:szCs w:val="24"/>
              </w:rPr>
            </w:pPr>
            <w:r w:rsidRPr="00522F9B">
              <w:rPr>
                <w:rFonts w:cstheme="minorHAnsi"/>
                <w:sz w:val="24"/>
                <w:szCs w:val="24"/>
              </w:rPr>
              <w:t>The online chlorine residual analyzer at the point of entry to the distribution system was not periodically verified to determine the need for calibration per the requirements of EPA Method 334.0: Determination of Residual Chlorine in Drinking Water Using an On-Line Chlorine Analyzer. The online analyzer must be verified with a grab sample once every seven days and records of the weekly verifications kept in the operating logs. The continuous analyzer chlorine residual reading must be within 0.1 mg/L or 15% (whichever is greater) of the grab sample measurement. If the readings are outside of this range, follow-up calibration procedures are required.</w:t>
            </w:r>
          </w:p>
        </w:tc>
        <w:tc>
          <w:tcPr>
            <w:tcW w:w="399" w:type="dxa"/>
            <w:tcBorders>
              <w:top w:val="nil"/>
              <w:left w:val="double" w:sz="4" w:space="0" w:color="auto"/>
              <w:bottom w:val="nil"/>
              <w:right w:val="nil"/>
            </w:tcBorders>
          </w:tcPr>
          <w:p w14:paraId="22C23D7E" w14:textId="2269CCA3" w:rsidR="007903D5" w:rsidRDefault="007903D5" w:rsidP="007903D5">
            <w:pPr>
              <w:pStyle w:val="NoSpacing"/>
              <w:rPr>
                <w:sz w:val="6"/>
                <w:szCs w:val="6"/>
              </w:rPr>
            </w:pPr>
          </w:p>
        </w:tc>
      </w:tr>
      <w:tr w:rsidR="007903D5" w14:paraId="33E92665" w14:textId="77777777" w:rsidTr="001E77CA">
        <w:tc>
          <w:tcPr>
            <w:tcW w:w="10041" w:type="dxa"/>
            <w:tcBorders>
              <w:top w:val="double" w:sz="4" w:space="0" w:color="auto"/>
              <w:left w:val="double" w:sz="4" w:space="0" w:color="auto"/>
              <w:bottom w:val="double" w:sz="4" w:space="0" w:color="auto"/>
              <w:right w:val="double" w:sz="4" w:space="0" w:color="auto"/>
            </w:tcBorders>
          </w:tcPr>
          <w:p w14:paraId="72EFE776" w14:textId="41D8F02E" w:rsidR="007903D5" w:rsidRPr="00522F9B" w:rsidRDefault="00B9638F" w:rsidP="00825FD8">
            <w:pPr>
              <w:pStyle w:val="NoSpacing"/>
              <w:numPr>
                <w:ilvl w:val="0"/>
                <w:numId w:val="6"/>
              </w:numPr>
              <w:spacing w:before="120" w:after="120"/>
              <w:ind w:left="360"/>
              <w:rPr>
                <w:rFonts w:cstheme="minorHAnsi"/>
                <w:sz w:val="24"/>
                <w:szCs w:val="24"/>
              </w:rPr>
            </w:pPr>
            <w:r w:rsidRPr="00522F9B">
              <w:rPr>
                <w:rFonts w:cstheme="minorHAnsi"/>
                <w:b/>
                <w:sz w:val="24"/>
                <w:szCs w:val="24"/>
              </w:rPr>
              <w:lastRenderedPageBreak/>
              <w:t>Monit</w:t>
            </w:r>
            <w:r w:rsidR="00EC20CD" w:rsidRPr="00522F9B">
              <w:rPr>
                <w:rFonts w:cstheme="minorHAnsi"/>
                <w:b/>
                <w:sz w:val="24"/>
                <w:szCs w:val="24"/>
              </w:rPr>
              <w:t>oring and Reporti</w:t>
            </w:r>
            <w:r w:rsidRPr="00522F9B">
              <w:rPr>
                <w:rFonts w:cstheme="minorHAnsi"/>
                <w:b/>
                <w:sz w:val="24"/>
                <w:szCs w:val="24"/>
              </w:rPr>
              <w:t>ng | Sy</w:t>
            </w:r>
            <w:r w:rsidR="00800530">
              <w:rPr>
                <w:rFonts w:cstheme="minorHAnsi"/>
                <w:b/>
                <w:bCs/>
                <w:sz w:val="24"/>
                <w:szCs w:val="24"/>
              </w:rPr>
              <w:t>stem has a potential viol</w:t>
            </w:r>
            <w:r w:rsidR="00800530">
              <w:rPr>
                <w:rFonts w:cstheme="minorHAnsi"/>
                <w:b/>
                <w:sz w:val="24"/>
                <w:szCs w:val="24"/>
              </w:rPr>
              <w:t>at</w:t>
            </w:r>
            <w:r w:rsidR="007903D5" w:rsidRPr="00522F9B">
              <w:rPr>
                <w:rFonts w:cstheme="minorHAnsi"/>
                <w:b/>
                <w:sz w:val="24"/>
                <w:szCs w:val="24"/>
              </w:rPr>
              <w:t>ion for failing to monitor bromate at the point of entry according to the required frequency (system using ozone) (141.132b3).</w:t>
            </w:r>
          </w:p>
        </w:tc>
        <w:tc>
          <w:tcPr>
            <w:tcW w:w="399" w:type="dxa"/>
            <w:tcBorders>
              <w:top w:val="nil"/>
              <w:left w:val="double" w:sz="4" w:space="0" w:color="auto"/>
              <w:bottom w:val="nil"/>
              <w:right w:val="nil"/>
            </w:tcBorders>
          </w:tcPr>
          <w:p w14:paraId="788F7E31" w14:textId="1FCC8548" w:rsidR="007903D5" w:rsidRDefault="007903D5" w:rsidP="007903D5">
            <w:pPr>
              <w:pStyle w:val="NoSpacing"/>
              <w:rPr>
                <w:sz w:val="6"/>
                <w:szCs w:val="6"/>
              </w:rPr>
            </w:pPr>
          </w:p>
        </w:tc>
      </w:tr>
      <w:tr w:rsidR="007903D5" w14:paraId="29F71A8D" w14:textId="77777777" w:rsidTr="001E77CA">
        <w:tc>
          <w:tcPr>
            <w:tcW w:w="10041" w:type="dxa"/>
            <w:tcBorders>
              <w:top w:val="double" w:sz="4" w:space="0" w:color="auto"/>
              <w:left w:val="double" w:sz="4" w:space="0" w:color="auto"/>
              <w:bottom w:val="double" w:sz="4" w:space="0" w:color="auto"/>
              <w:right w:val="double" w:sz="4" w:space="0" w:color="auto"/>
            </w:tcBorders>
          </w:tcPr>
          <w:p w14:paraId="0F02BE0C" w14:textId="45A0B8A8" w:rsidR="007903D5" w:rsidRPr="00522F9B" w:rsidRDefault="00EC20CD" w:rsidP="00825FD8">
            <w:pPr>
              <w:pStyle w:val="NoSpacing"/>
              <w:numPr>
                <w:ilvl w:val="0"/>
                <w:numId w:val="6"/>
              </w:numPr>
              <w:spacing w:before="120" w:after="120"/>
              <w:ind w:left="360"/>
              <w:rPr>
                <w:rFonts w:cstheme="minorHAnsi"/>
                <w:sz w:val="24"/>
                <w:szCs w:val="24"/>
              </w:rPr>
            </w:pPr>
            <w:r w:rsidRPr="00522F9B">
              <w:rPr>
                <w:rFonts w:cstheme="minorHAnsi"/>
                <w:b/>
                <w:sz w:val="24"/>
                <w:szCs w:val="24"/>
              </w:rPr>
              <w:t xml:space="preserve">Monitoring and Reporting | System has </w:t>
            </w:r>
            <w:r w:rsidR="00800530">
              <w:rPr>
                <w:rFonts w:cstheme="minorHAnsi"/>
                <w:b/>
                <w:bCs/>
                <w:sz w:val="24"/>
                <w:szCs w:val="24"/>
              </w:rPr>
              <w:t>a potential violation for</w:t>
            </w:r>
            <w:r w:rsidR="00800530">
              <w:rPr>
                <w:rFonts w:cstheme="minorHAnsi"/>
                <w:b/>
                <w:sz w:val="24"/>
                <w:szCs w:val="24"/>
              </w:rPr>
              <w:t xml:space="preserve"> f</w:t>
            </w:r>
            <w:r w:rsidR="007903D5" w:rsidRPr="00522F9B">
              <w:rPr>
                <w:rFonts w:cstheme="minorHAnsi"/>
                <w:b/>
                <w:sz w:val="24"/>
                <w:szCs w:val="24"/>
              </w:rPr>
              <w:t>ailing to monitor chlorine dioxide at the point of entry according to the required frequency (system using chlorine dioxide) (141.132c2).</w:t>
            </w:r>
          </w:p>
        </w:tc>
        <w:tc>
          <w:tcPr>
            <w:tcW w:w="399" w:type="dxa"/>
            <w:tcBorders>
              <w:top w:val="nil"/>
              <w:left w:val="double" w:sz="4" w:space="0" w:color="auto"/>
              <w:bottom w:val="nil"/>
              <w:right w:val="nil"/>
            </w:tcBorders>
          </w:tcPr>
          <w:p w14:paraId="774194D1" w14:textId="5227A068" w:rsidR="007903D5" w:rsidRDefault="007903D5" w:rsidP="007903D5">
            <w:pPr>
              <w:pStyle w:val="NoSpacing"/>
              <w:rPr>
                <w:sz w:val="6"/>
                <w:szCs w:val="6"/>
              </w:rPr>
            </w:pPr>
          </w:p>
        </w:tc>
      </w:tr>
      <w:tr w:rsidR="007903D5" w14:paraId="40A8D065" w14:textId="77777777" w:rsidTr="001E77CA">
        <w:tc>
          <w:tcPr>
            <w:tcW w:w="10041" w:type="dxa"/>
            <w:tcBorders>
              <w:top w:val="double" w:sz="4" w:space="0" w:color="auto"/>
              <w:left w:val="double" w:sz="4" w:space="0" w:color="auto"/>
              <w:bottom w:val="double" w:sz="4" w:space="0" w:color="auto"/>
              <w:right w:val="double" w:sz="4" w:space="0" w:color="auto"/>
            </w:tcBorders>
          </w:tcPr>
          <w:p w14:paraId="473EE9D1" w14:textId="3343A86A" w:rsidR="007903D5" w:rsidRPr="00522F9B" w:rsidRDefault="00EC20CD" w:rsidP="00825FD8">
            <w:pPr>
              <w:pStyle w:val="NoSpacing"/>
              <w:numPr>
                <w:ilvl w:val="0"/>
                <w:numId w:val="6"/>
              </w:numPr>
              <w:spacing w:before="120" w:after="120"/>
              <w:ind w:left="360"/>
              <w:rPr>
                <w:rFonts w:cstheme="minorHAnsi"/>
                <w:sz w:val="24"/>
                <w:szCs w:val="24"/>
              </w:rPr>
            </w:pPr>
            <w:r w:rsidRPr="00522F9B">
              <w:rPr>
                <w:rFonts w:cstheme="minorHAnsi"/>
                <w:b/>
                <w:sz w:val="24"/>
                <w:szCs w:val="24"/>
              </w:rPr>
              <w:t>Monit</w:t>
            </w:r>
            <w:r w:rsidR="003D17CC" w:rsidRPr="00522F9B">
              <w:rPr>
                <w:rFonts w:cstheme="minorHAnsi"/>
                <w:b/>
                <w:sz w:val="24"/>
                <w:szCs w:val="24"/>
              </w:rPr>
              <w:t>oring and Reporting | Syste</w:t>
            </w:r>
            <w:r w:rsidRPr="00522F9B">
              <w:rPr>
                <w:rFonts w:cstheme="minorHAnsi"/>
                <w:b/>
                <w:sz w:val="24"/>
                <w:szCs w:val="24"/>
              </w:rPr>
              <w:t>m has a</w:t>
            </w:r>
            <w:r w:rsidR="00800530">
              <w:rPr>
                <w:rFonts w:cstheme="minorHAnsi"/>
                <w:b/>
                <w:bCs/>
                <w:sz w:val="24"/>
                <w:szCs w:val="24"/>
              </w:rPr>
              <w:t xml:space="preserve"> potential violation for </w:t>
            </w:r>
            <w:r w:rsidR="00800530">
              <w:rPr>
                <w:rFonts w:cstheme="minorHAnsi"/>
                <w:b/>
                <w:sz w:val="24"/>
                <w:szCs w:val="24"/>
              </w:rPr>
              <w:t>fa</w:t>
            </w:r>
            <w:r w:rsidR="007903D5" w:rsidRPr="00522F9B">
              <w:rPr>
                <w:rFonts w:cstheme="minorHAnsi"/>
                <w:b/>
                <w:sz w:val="24"/>
                <w:szCs w:val="24"/>
              </w:rPr>
              <w:t>iling to monitor chlorite at the point of entry according to the required frequency (system using chlorine dioxide) (141.132b2).</w:t>
            </w:r>
          </w:p>
        </w:tc>
        <w:tc>
          <w:tcPr>
            <w:tcW w:w="399" w:type="dxa"/>
            <w:tcBorders>
              <w:top w:val="nil"/>
              <w:left w:val="double" w:sz="4" w:space="0" w:color="auto"/>
              <w:bottom w:val="nil"/>
              <w:right w:val="nil"/>
            </w:tcBorders>
          </w:tcPr>
          <w:p w14:paraId="5541A0C7" w14:textId="77777777" w:rsidR="007903D5" w:rsidRDefault="007903D5" w:rsidP="007903D5">
            <w:pPr>
              <w:pStyle w:val="NoSpacing"/>
              <w:rPr>
                <w:sz w:val="6"/>
                <w:szCs w:val="6"/>
              </w:rPr>
            </w:pPr>
          </w:p>
          <w:p w14:paraId="539CC7C6" w14:textId="77777777" w:rsidR="007903D5" w:rsidRDefault="007903D5" w:rsidP="007903D5">
            <w:pPr>
              <w:pStyle w:val="NoSpacing"/>
              <w:rPr>
                <w:sz w:val="6"/>
                <w:szCs w:val="6"/>
              </w:rPr>
            </w:pPr>
          </w:p>
        </w:tc>
      </w:tr>
      <w:tr w:rsidR="007903D5" w14:paraId="30E0BAB6" w14:textId="77777777" w:rsidTr="001E77CA">
        <w:tc>
          <w:tcPr>
            <w:tcW w:w="10041" w:type="dxa"/>
            <w:tcBorders>
              <w:top w:val="double" w:sz="4" w:space="0" w:color="auto"/>
              <w:left w:val="double" w:sz="4" w:space="0" w:color="auto"/>
              <w:bottom w:val="double" w:sz="4" w:space="0" w:color="auto"/>
              <w:right w:val="double" w:sz="4" w:space="0" w:color="auto"/>
            </w:tcBorders>
          </w:tcPr>
          <w:p w14:paraId="7E08CB54" w14:textId="05A66CD8" w:rsidR="007903D5" w:rsidRPr="00522F9B" w:rsidRDefault="003D17CC"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Monit</w:t>
            </w:r>
            <w:r w:rsidR="00BB6FA9" w:rsidRPr="00522F9B">
              <w:rPr>
                <w:rFonts w:cstheme="minorHAnsi"/>
                <w:b/>
                <w:sz w:val="24"/>
                <w:szCs w:val="24"/>
              </w:rPr>
              <w:t>oring and Reporting | One year</w:t>
            </w:r>
            <w:r w:rsidRPr="00522F9B">
              <w:rPr>
                <w:rFonts w:cstheme="minorHAnsi"/>
                <w:b/>
                <w:sz w:val="24"/>
                <w:szCs w:val="24"/>
              </w:rPr>
              <w:t xml:space="preserve"> disinf</w:t>
            </w:r>
            <w:r w:rsidR="00800530">
              <w:rPr>
                <w:rFonts w:cstheme="minorHAnsi"/>
                <w:b/>
                <w:bCs/>
                <w:sz w:val="24"/>
                <w:szCs w:val="24"/>
              </w:rPr>
              <w:t>ection profile not comple</w:t>
            </w:r>
            <w:r w:rsidR="00800530">
              <w:rPr>
                <w:rFonts w:cstheme="minorHAnsi"/>
                <w:b/>
                <w:sz w:val="24"/>
                <w:szCs w:val="24"/>
              </w:rPr>
              <w:t>te</w:t>
            </w:r>
            <w:r w:rsidR="007903D5" w:rsidRPr="00522F9B">
              <w:rPr>
                <w:rFonts w:cstheme="minorHAnsi"/>
                <w:b/>
                <w:sz w:val="24"/>
                <w:szCs w:val="24"/>
              </w:rPr>
              <w:t>d.</w:t>
            </w:r>
          </w:p>
          <w:p w14:paraId="2821CDB0" w14:textId="14F619E0" w:rsidR="007903D5" w:rsidRPr="00522F9B" w:rsidRDefault="00863E15" w:rsidP="007E7090">
            <w:pPr>
              <w:pStyle w:val="NoSpacing"/>
              <w:spacing w:after="120"/>
              <w:ind w:left="360"/>
              <w:rPr>
                <w:rFonts w:cstheme="minorHAnsi"/>
                <w:bCs/>
                <w:sz w:val="24"/>
                <w:szCs w:val="24"/>
              </w:rPr>
            </w:pPr>
            <w:r w:rsidRPr="780B1C03">
              <w:rPr>
                <w:sz w:val="24"/>
                <w:szCs w:val="24"/>
              </w:rPr>
              <w:t xml:space="preserve">This public water system was required to conduct one year of disinfection profiling as part of the Long Term 1 Enhanced Surface Water Treatment Rule. The disinfection profile consists of inactivation calculations for Giardia and viruses calculated once per week over a year’s time. During this sanitary survey, a complete one-year profile was not available for review. The system must collect information on the plant’s flow rate, contact tank volume, pH, temperature, and chlorine residual on at least a weekly basis to calculate Giardia and virus inactivation levels for one year. This information should be used to complete the required one-year disinfection profile and the profile should then be kept in the plant’s records indefinitely. Failure to have the profile available for review during sanitary surveys is a </w:t>
            </w:r>
            <w:r>
              <w:rPr>
                <w:sz w:val="24"/>
                <w:szCs w:val="24"/>
              </w:rPr>
              <w:t>record-keeping</w:t>
            </w:r>
            <w:r w:rsidRPr="780B1C03">
              <w:rPr>
                <w:sz w:val="24"/>
                <w:szCs w:val="24"/>
              </w:rPr>
              <w:t xml:space="preserve"> violation of 40 C.F.R. §141.536.</w:t>
            </w:r>
          </w:p>
        </w:tc>
        <w:tc>
          <w:tcPr>
            <w:tcW w:w="399" w:type="dxa"/>
            <w:tcBorders>
              <w:top w:val="nil"/>
              <w:left w:val="double" w:sz="4" w:space="0" w:color="auto"/>
              <w:bottom w:val="nil"/>
              <w:right w:val="nil"/>
            </w:tcBorders>
          </w:tcPr>
          <w:p w14:paraId="33DC98DA" w14:textId="51C1DAD1" w:rsidR="007903D5" w:rsidRDefault="007903D5" w:rsidP="007903D5">
            <w:pPr>
              <w:pStyle w:val="NoSpacing"/>
              <w:rPr>
                <w:sz w:val="6"/>
                <w:szCs w:val="6"/>
              </w:rPr>
            </w:pPr>
          </w:p>
        </w:tc>
      </w:tr>
      <w:tr w:rsidR="007903D5" w14:paraId="2D6342DF" w14:textId="77777777" w:rsidTr="001E77CA">
        <w:tc>
          <w:tcPr>
            <w:tcW w:w="10041" w:type="dxa"/>
            <w:tcBorders>
              <w:top w:val="double" w:sz="4" w:space="0" w:color="auto"/>
              <w:left w:val="double" w:sz="4" w:space="0" w:color="auto"/>
              <w:bottom w:val="double" w:sz="4" w:space="0" w:color="auto"/>
              <w:right w:val="double" w:sz="4" w:space="0" w:color="auto"/>
            </w:tcBorders>
          </w:tcPr>
          <w:p w14:paraId="73CCF339" w14:textId="7DCD5F2C" w:rsidR="007903D5" w:rsidRPr="00522F9B" w:rsidRDefault="00BB6FA9" w:rsidP="00825FD8">
            <w:pPr>
              <w:pStyle w:val="NoSpacing"/>
              <w:numPr>
                <w:ilvl w:val="0"/>
                <w:numId w:val="6"/>
              </w:numPr>
              <w:spacing w:before="120" w:after="120"/>
              <w:ind w:left="360"/>
              <w:rPr>
                <w:rFonts w:cstheme="minorHAnsi"/>
                <w:sz w:val="24"/>
                <w:szCs w:val="24"/>
              </w:rPr>
            </w:pPr>
            <w:r w:rsidRPr="00522F9B">
              <w:rPr>
                <w:rFonts w:cstheme="minorHAnsi"/>
                <w:b/>
                <w:sz w:val="24"/>
                <w:szCs w:val="24"/>
              </w:rPr>
              <w:t>Monit</w:t>
            </w:r>
            <w:r w:rsidR="00B366A3" w:rsidRPr="00522F9B">
              <w:rPr>
                <w:rFonts w:cstheme="minorHAnsi"/>
                <w:b/>
                <w:sz w:val="24"/>
                <w:szCs w:val="24"/>
              </w:rPr>
              <w:t xml:space="preserve">oring and Reporting | System </w:t>
            </w:r>
            <w:r w:rsidRPr="00522F9B">
              <w:rPr>
                <w:rFonts w:cstheme="minorHAnsi"/>
                <w:b/>
                <w:sz w:val="24"/>
                <w:szCs w:val="24"/>
              </w:rPr>
              <w:t>has a p</w:t>
            </w:r>
            <w:r w:rsidR="00083CFC">
              <w:rPr>
                <w:rFonts w:cstheme="minorHAnsi"/>
                <w:b/>
                <w:bCs/>
                <w:sz w:val="24"/>
                <w:szCs w:val="24"/>
              </w:rPr>
              <w:t>otential violation for fa</w:t>
            </w:r>
            <w:r w:rsidR="00083CFC">
              <w:rPr>
                <w:rFonts w:cstheme="minorHAnsi"/>
                <w:b/>
                <w:sz w:val="24"/>
                <w:szCs w:val="24"/>
              </w:rPr>
              <w:t>il</w:t>
            </w:r>
            <w:r w:rsidR="007903D5" w:rsidRPr="00522F9B">
              <w:rPr>
                <w:rFonts w:cstheme="minorHAnsi"/>
                <w:b/>
                <w:sz w:val="24"/>
                <w:szCs w:val="24"/>
              </w:rPr>
              <w:t>ing to consult the EPA before making a significant change to the</w:t>
            </w:r>
            <w:r w:rsidR="00ED67F0">
              <w:rPr>
                <w:rFonts w:cstheme="minorHAnsi"/>
                <w:b/>
                <w:sz w:val="24"/>
                <w:szCs w:val="24"/>
              </w:rPr>
              <w:t>ir di</w:t>
            </w:r>
            <w:r w:rsidR="002F1DA2">
              <w:rPr>
                <w:rFonts w:cstheme="minorHAnsi"/>
                <w:b/>
                <w:sz w:val="24"/>
                <w:szCs w:val="24"/>
              </w:rPr>
              <w:t>s</w:t>
            </w:r>
            <w:r w:rsidR="007903D5" w:rsidRPr="00522F9B">
              <w:rPr>
                <w:rFonts w:cstheme="minorHAnsi"/>
                <w:b/>
                <w:sz w:val="24"/>
                <w:szCs w:val="24"/>
              </w:rPr>
              <w:t>infection practices (141.570d or 141.172c).</w:t>
            </w:r>
          </w:p>
        </w:tc>
        <w:tc>
          <w:tcPr>
            <w:tcW w:w="399" w:type="dxa"/>
            <w:tcBorders>
              <w:top w:val="nil"/>
              <w:left w:val="double" w:sz="4" w:space="0" w:color="auto"/>
              <w:bottom w:val="nil"/>
              <w:right w:val="nil"/>
            </w:tcBorders>
          </w:tcPr>
          <w:p w14:paraId="189BD5BC" w14:textId="14F46CAE" w:rsidR="007903D5" w:rsidRDefault="007903D5" w:rsidP="007903D5">
            <w:pPr>
              <w:pStyle w:val="NoSpacing"/>
              <w:rPr>
                <w:sz w:val="6"/>
                <w:szCs w:val="6"/>
              </w:rPr>
            </w:pPr>
          </w:p>
        </w:tc>
      </w:tr>
      <w:tr w:rsidR="00071A93" w14:paraId="26000C1F" w14:textId="77777777" w:rsidTr="001E77CA">
        <w:tc>
          <w:tcPr>
            <w:tcW w:w="10041" w:type="dxa"/>
            <w:tcBorders>
              <w:top w:val="double" w:sz="4" w:space="0" w:color="auto"/>
              <w:left w:val="double" w:sz="4" w:space="0" w:color="auto"/>
              <w:bottom w:val="double" w:sz="4" w:space="0" w:color="auto"/>
              <w:right w:val="double" w:sz="4" w:space="0" w:color="auto"/>
            </w:tcBorders>
          </w:tcPr>
          <w:p w14:paraId="783B48C1" w14:textId="4EF7C8FB" w:rsidR="00071A93" w:rsidRPr="00522F9B" w:rsidRDefault="00071A93" w:rsidP="00071A93">
            <w:pPr>
              <w:pStyle w:val="NoSpacing"/>
              <w:numPr>
                <w:ilvl w:val="0"/>
                <w:numId w:val="6"/>
              </w:numPr>
              <w:spacing w:before="120" w:after="120"/>
              <w:ind w:left="360"/>
              <w:rPr>
                <w:rFonts w:cstheme="minorHAnsi"/>
                <w:b/>
                <w:sz w:val="24"/>
                <w:szCs w:val="24"/>
              </w:rPr>
            </w:pPr>
            <w:r w:rsidRPr="00522F9B">
              <w:rPr>
                <w:rFonts w:cstheme="minorHAnsi"/>
                <w:b/>
                <w:sz w:val="24"/>
                <w:szCs w:val="24"/>
              </w:rPr>
              <w:t>Treat</w:t>
            </w:r>
            <w:r w:rsidRPr="00CE7286">
              <w:rPr>
                <w:rFonts w:cstheme="minorHAnsi"/>
                <w:b/>
                <w:sz w:val="24"/>
                <w:szCs w:val="24"/>
              </w:rPr>
              <w:t>ment | Inadequate in</w:t>
            </w:r>
            <w:r>
              <w:rPr>
                <w:rFonts w:cstheme="minorHAnsi"/>
                <w:b/>
                <w:sz w:val="24"/>
                <w:szCs w:val="24"/>
              </w:rPr>
              <w:t>a</w:t>
            </w:r>
            <w:r w:rsidR="00E52CC7">
              <w:rPr>
                <w:rFonts w:cstheme="minorHAnsi"/>
                <w:b/>
                <w:sz w:val="24"/>
                <w:szCs w:val="24"/>
              </w:rPr>
              <w:t>c</w:t>
            </w:r>
            <w:r>
              <w:rPr>
                <w:rFonts w:cstheme="minorHAnsi"/>
                <w:b/>
                <w:sz w:val="24"/>
                <w:szCs w:val="24"/>
              </w:rPr>
              <w:t>t</w:t>
            </w:r>
            <w:r w:rsidR="00E52CC7">
              <w:rPr>
                <w:rFonts w:cstheme="minorHAnsi"/>
                <w:b/>
                <w:sz w:val="24"/>
                <w:szCs w:val="24"/>
              </w:rPr>
              <w:t>ivati</w:t>
            </w:r>
            <w:r w:rsidR="00E52CC7" w:rsidRPr="00CE7286">
              <w:rPr>
                <w:rFonts w:cstheme="minorHAnsi"/>
                <w:b/>
                <w:sz w:val="24"/>
                <w:szCs w:val="24"/>
              </w:rPr>
              <w:t>on design or operati</w:t>
            </w:r>
            <w:r w:rsidR="00E52CC7">
              <w:rPr>
                <w:rFonts w:cstheme="minorHAnsi"/>
                <w:b/>
                <w:sz w:val="24"/>
                <w:szCs w:val="24"/>
              </w:rPr>
              <w:t>on (</w:t>
            </w:r>
            <w:r>
              <w:rPr>
                <w:rFonts w:cstheme="minorHAnsi"/>
                <w:b/>
                <w:sz w:val="24"/>
                <w:szCs w:val="24"/>
              </w:rPr>
              <w:t>C</w:t>
            </w:r>
            <w:r w:rsidR="00083CFC">
              <w:rPr>
                <w:rFonts w:cstheme="minorHAnsi"/>
                <w:b/>
                <w:sz w:val="24"/>
                <w:szCs w:val="24"/>
              </w:rPr>
              <w:t>T).</w:t>
            </w:r>
          </w:p>
          <w:p w14:paraId="15630ABA" w14:textId="1C48127A" w:rsidR="00071A93" w:rsidRPr="00522F9B" w:rsidRDefault="00071A93" w:rsidP="00071A93">
            <w:pPr>
              <w:pStyle w:val="NoSpacing"/>
              <w:spacing w:after="120"/>
              <w:ind w:left="360"/>
              <w:rPr>
                <w:rFonts w:cstheme="minorHAnsi"/>
                <w:sz w:val="24"/>
                <w:szCs w:val="24"/>
              </w:rPr>
            </w:pPr>
            <w:r w:rsidRPr="00522F9B">
              <w:rPr>
                <w:rFonts w:cstheme="minorHAnsi"/>
                <w:sz w:val="24"/>
                <w:szCs w:val="24"/>
              </w:rPr>
              <w:t>The Surface Water Treatment Rule requires that water systems achieve at least 99.99% (4-log) removal and/or inactivation of viruses. The cartridge filtration system employed is not credited with any virus removal due to the large size of the pores in comparison with the size of viruses.  In addition, the UV system is not credited with virus inactivation due to the relatively high UV resistance of viruses. The system must therefore achieve 99.99% inactivation of viruses through chemical disinfection.</w:t>
            </w:r>
          </w:p>
          <w:p w14:paraId="62C368AD" w14:textId="13F99622" w:rsidR="00071A93" w:rsidRPr="00522F9B" w:rsidRDefault="00071A93" w:rsidP="00071A93">
            <w:pPr>
              <w:pStyle w:val="NoSpacing"/>
              <w:spacing w:after="120"/>
              <w:ind w:left="360"/>
              <w:rPr>
                <w:rFonts w:cstheme="minorHAnsi"/>
                <w:sz w:val="24"/>
                <w:szCs w:val="24"/>
              </w:rPr>
            </w:pPr>
            <w:r w:rsidRPr="00522F9B">
              <w:rPr>
                <w:rFonts w:cstheme="minorHAnsi"/>
                <w:sz w:val="24"/>
                <w:szCs w:val="24"/>
              </w:rPr>
              <w:t>Based upon calculations made in this sanitary survey using conservative values, the required level of virus inactivation is not achieved by the time the water reaches the first user. The system must ensure adequate inactivation; the disinfection profiling spreadsheet sent to the system should be used weekly for one year to document adequate inactivation. If the system is unable to achieve the required 4 log inactivation by adjusting the flow rate or chlorine residual, it is possible that modifications to the system design will be necessary.</w:t>
            </w:r>
          </w:p>
        </w:tc>
        <w:tc>
          <w:tcPr>
            <w:tcW w:w="399" w:type="dxa"/>
            <w:tcBorders>
              <w:top w:val="nil"/>
              <w:left w:val="double" w:sz="4" w:space="0" w:color="auto"/>
              <w:bottom w:val="nil"/>
              <w:right w:val="nil"/>
            </w:tcBorders>
          </w:tcPr>
          <w:p w14:paraId="7D93B126" w14:textId="7BDD391E" w:rsidR="00071A93" w:rsidRDefault="00071A93" w:rsidP="00071A93">
            <w:pPr>
              <w:pStyle w:val="NoSpacing"/>
              <w:rPr>
                <w:sz w:val="6"/>
                <w:szCs w:val="6"/>
              </w:rPr>
            </w:pPr>
          </w:p>
        </w:tc>
      </w:tr>
      <w:tr w:rsidR="00071A93" w14:paraId="039F1958" w14:textId="77777777" w:rsidTr="001E77CA">
        <w:tc>
          <w:tcPr>
            <w:tcW w:w="10041" w:type="dxa"/>
            <w:tcBorders>
              <w:top w:val="double" w:sz="4" w:space="0" w:color="auto"/>
              <w:left w:val="double" w:sz="4" w:space="0" w:color="auto"/>
              <w:bottom w:val="double" w:sz="4" w:space="0" w:color="auto"/>
              <w:right w:val="double" w:sz="4" w:space="0" w:color="auto"/>
            </w:tcBorders>
          </w:tcPr>
          <w:p w14:paraId="208EA357" w14:textId="12E61489" w:rsidR="00071A93" w:rsidRPr="00522F9B" w:rsidRDefault="00071A93" w:rsidP="00071A93">
            <w:pPr>
              <w:pStyle w:val="NoSpacing"/>
              <w:numPr>
                <w:ilvl w:val="0"/>
                <w:numId w:val="6"/>
              </w:numPr>
              <w:spacing w:before="120" w:after="120"/>
              <w:ind w:left="360"/>
              <w:rPr>
                <w:rFonts w:cstheme="minorHAnsi"/>
                <w:b/>
                <w:sz w:val="24"/>
                <w:szCs w:val="24"/>
              </w:rPr>
            </w:pPr>
            <w:r w:rsidRPr="00522F9B">
              <w:rPr>
                <w:rFonts w:cstheme="minorHAnsi"/>
                <w:b/>
                <w:sz w:val="24"/>
                <w:szCs w:val="24"/>
              </w:rPr>
              <w:t>Treat</w:t>
            </w:r>
            <w:r w:rsidRPr="00EB5B1A">
              <w:rPr>
                <w:rFonts w:cstheme="minorHAnsi"/>
                <w:b/>
                <w:sz w:val="24"/>
                <w:szCs w:val="24"/>
              </w:rPr>
              <w:t>ment | Inadequate inac</w:t>
            </w:r>
            <w:r>
              <w:rPr>
                <w:rFonts w:cstheme="minorHAnsi"/>
                <w:b/>
                <w:sz w:val="24"/>
                <w:szCs w:val="24"/>
              </w:rPr>
              <w:t>t</w:t>
            </w:r>
            <w:r w:rsidR="00E52CC7">
              <w:rPr>
                <w:rFonts w:cstheme="minorHAnsi"/>
                <w:b/>
                <w:sz w:val="24"/>
                <w:szCs w:val="24"/>
              </w:rPr>
              <w:t>i</w:t>
            </w:r>
            <w:r>
              <w:rPr>
                <w:rFonts w:cstheme="minorHAnsi"/>
                <w:b/>
                <w:sz w:val="24"/>
                <w:szCs w:val="24"/>
              </w:rPr>
              <w:t>va</w:t>
            </w:r>
            <w:r w:rsidR="00E52CC7">
              <w:rPr>
                <w:rFonts w:cstheme="minorHAnsi"/>
                <w:b/>
                <w:sz w:val="24"/>
                <w:szCs w:val="24"/>
              </w:rPr>
              <w:t>tion</w:t>
            </w:r>
            <w:r w:rsidR="00E52CC7" w:rsidRPr="00EB5B1A">
              <w:rPr>
                <w:rFonts w:cstheme="minorHAnsi"/>
                <w:b/>
                <w:sz w:val="24"/>
                <w:szCs w:val="24"/>
              </w:rPr>
              <w:t xml:space="preserve"> design or operation (</w:t>
            </w:r>
            <w:r w:rsidR="00E52CC7">
              <w:rPr>
                <w:rFonts w:cstheme="minorHAnsi"/>
                <w:b/>
                <w:sz w:val="24"/>
                <w:szCs w:val="24"/>
              </w:rPr>
              <w:t>CT).</w:t>
            </w:r>
          </w:p>
          <w:p w14:paraId="1B1D035F" w14:textId="77777777" w:rsidR="00071A93" w:rsidRPr="00522F9B" w:rsidRDefault="00071A93" w:rsidP="00071A93">
            <w:pPr>
              <w:pStyle w:val="NoSpacing"/>
              <w:spacing w:after="120"/>
              <w:ind w:left="360"/>
              <w:rPr>
                <w:rFonts w:cstheme="minorHAnsi"/>
                <w:sz w:val="24"/>
                <w:szCs w:val="24"/>
              </w:rPr>
            </w:pPr>
            <w:r w:rsidRPr="00522F9B">
              <w:rPr>
                <w:rFonts w:cstheme="minorHAnsi"/>
                <w:sz w:val="24"/>
                <w:szCs w:val="24"/>
              </w:rPr>
              <w:t xml:space="preserve">The water treatment system operation and/ or design does not provide for adequate inactivation of </w:t>
            </w:r>
            <w:r w:rsidRPr="00522F9B">
              <w:rPr>
                <w:rFonts w:cstheme="minorHAnsi"/>
                <w:i/>
                <w:iCs/>
                <w:sz w:val="24"/>
                <w:szCs w:val="24"/>
              </w:rPr>
              <w:t>Giardia lamblia</w:t>
            </w:r>
            <w:r w:rsidRPr="00522F9B">
              <w:rPr>
                <w:rFonts w:cstheme="minorHAnsi"/>
                <w:sz w:val="24"/>
                <w:szCs w:val="24"/>
              </w:rPr>
              <w:t>. The SWTR requires that water systems achieve at least 99.9% (3-</w:t>
            </w:r>
            <w:r w:rsidRPr="00522F9B">
              <w:rPr>
                <w:rFonts w:cstheme="minorHAnsi"/>
                <w:sz w:val="24"/>
                <w:szCs w:val="24"/>
              </w:rPr>
              <w:lastRenderedPageBreak/>
              <w:t xml:space="preserve">log) removal and/or inactivation of </w:t>
            </w:r>
            <w:r w:rsidRPr="00522F9B">
              <w:rPr>
                <w:rFonts w:cstheme="minorHAnsi"/>
                <w:i/>
                <w:sz w:val="24"/>
                <w:szCs w:val="24"/>
              </w:rPr>
              <w:t>Giardia lamblia</w:t>
            </w:r>
            <w:r w:rsidRPr="00522F9B">
              <w:rPr>
                <w:rFonts w:cstheme="minorHAnsi"/>
                <w:sz w:val="24"/>
                <w:szCs w:val="24"/>
              </w:rPr>
              <w:t xml:space="preserve"> cysts and 99.99% (4-log) removal and/or inactivation of viruses. As documented in this sanitary survey, the filtration system when properly operated does not achieve the required reduction of Giardia; therefore, the system must achieve additional reduction of Giardia through inactivation.</w:t>
            </w:r>
          </w:p>
          <w:p w14:paraId="431700EB" w14:textId="77777777" w:rsidR="00071A93" w:rsidRPr="00522F9B" w:rsidRDefault="00071A93" w:rsidP="00071A93">
            <w:pPr>
              <w:pStyle w:val="NoSpacing"/>
              <w:spacing w:after="120"/>
              <w:ind w:left="360"/>
              <w:rPr>
                <w:rFonts w:cstheme="minorHAnsi"/>
                <w:sz w:val="24"/>
                <w:szCs w:val="24"/>
              </w:rPr>
            </w:pPr>
            <w:r w:rsidRPr="00522F9B">
              <w:rPr>
                <w:rFonts w:cstheme="minorHAnsi"/>
                <w:sz w:val="24"/>
                <w:szCs w:val="24"/>
              </w:rPr>
              <w:t>The system does not routinely collect and record the data necessary to determine the level of inactivation. Inactivation calculations made based on data collected during the sanitary survey and standard conservative estimates for peak hourly flows and tank and pipeline volumes indicated that the system was not obtaining enough Giardia inactivation to achieve a total reduction (removal plus inactivation) of 99.9%.</w:t>
            </w:r>
          </w:p>
          <w:p w14:paraId="0DEB6B5F" w14:textId="2943EB65" w:rsidR="00071A93" w:rsidRPr="00522F9B" w:rsidRDefault="00863E15" w:rsidP="00071A93">
            <w:pPr>
              <w:pStyle w:val="NoSpacing"/>
              <w:spacing w:after="120"/>
              <w:ind w:left="360"/>
              <w:rPr>
                <w:rFonts w:cstheme="minorHAnsi"/>
                <w:sz w:val="24"/>
                <w:szCs w:val="24"/>
              </w:rPr>
            </w:pPr>
            <w:r w:rsidRPr="00522F9B">
              <w:rPr>
                <w:rFonts w:cstheme="minorHAnsi"/>
                <w:sz w:val="24"/>
                <w:szCs w:val="24"/>
              </w:rPr>
              <w:t>The system must ensure adequate Giardia reduction; the disinfection profiling spreadsheet provided to the water system should be used weekly to document that the inactivation necessary to achieve the required total reduction of Giardia is achieved. A completed copy must be provided to EPA to show that this significant deficiency has been resolved. If the system is unable to obtain the required inactivation, the system should be modified to increase the level of inactivation (i.e.</w:t>
            </w:r>
            <w:r>
              <w:rPr>
                <w:rFonts w:cstheme="minorHAnsi"/>
                <w:sz w:val="24"/>
                <w:szCs w:val="24"/>
              </w:rPr>
              <w:t>,</w:t>
            </w:r>
            <w:r w:rsidRPr="00522F9B">
              <w:rPr>
                <w:rFonts w:cstheme="minorHAnsi"/>
                <w:sz w:val="24"/>
                <w:szCs w:val="24"/>
              </w:rPr>
              <w:t xml:space="preserve"> installation of a second method of inactivation or installation of additional storage to increase contact time).</w:t>
            </w:r>
          </w:p>
        </w:tc>
        <w:tc>
          <w:tcPr>
            <w:tcW w:w="399" w:type="dxa"/>
            <w:tcBorders>
              <w:top w:val="nil"/>
              <w:left w:val="double" w:sz="4" w:space="0" w:color="auto"/>
              <w:bottom w:val="nil"/>
              <w:right w:val="nil"/>
            </w:tcBorders>
          </w:tcPr>
          <w:p w14:paraId="1B82CA7F" w14:textId="3677A61E" w:rsidR="00071A93" w:rsidRDefault="00071A93" w:rsidP="00071A93">
            <w:pPr>
              <w:pStyle w:val="NoSpacing"/>
              <w:rPr>
                <w:sz w:val="6"/>
                <w:szCs w:val="6"/>
              </w:rPr>
            </w:pPr>
          </w:p>
        </w:tc>
      </w:tr>
      <w:tr w:rsidR="007903D5" w14:paraId="70EFB6BD" w14:textId="77777777" w:rsidTr="001E77CA">
        <w:tc>
          <w:tcPr>
            <w:tcW w:w="10041" w:type="dxa"/>
            <w:tcBorders>
              <w:top w:val="double" w:sz="4" w:space="0" w:color="auto"/>
              <w:left w:val="double" w:sz="4" w:space="0" w:color="auto"/>
              <w:bottom w:val="double" w:sz="4" w:space="0" w:color="auto"/>
              <w:right w:val="double" w:sz="4" w:space="0" w:color="auto"/>
            </w:tcBorders>
          </w:tcPr>
          <w:p w14:paraId="77D1659F" w14:textId="1FAE8CF6" w:rsidR="007903D5" w:rsidRPr="00522F9B" w:rsidRDefault="00E5529D" w:rsidP="00825FD8">
            <w:pPr>
              <w:pStyle w:val="NoSpacing"/>
              <w:numPr>
                <w:ilvl w:val="0"/>
                <w:numId w:val="6"/>
              </w:numPr>
              <w:spacing w:before="120" w:after="120"/>
              <w:ind w:left="360"/>
              <w:rPr>
                <w:rFonts w:cstheme="minorHAnsi"/>
                <w:sz w:val="24"/>
                <w:szCs w:val="24"/>
              </w:rPr>
            </w:pPr>
            <w:r w:rsidRPr="00522F9B">
              <w:rPr>
                <w:rFonts w:cstheme="minorHAnsi"/>
                <w:b/>
                <w:sz w:val="24"/>
                <w:szCs w:val="24"/>
              </w:rPr>
              <w:t>Treatment | System has a potent</w:t>
            </w:r>
            <w:r w:rsidR="005A1369">
              <w:rPr>
                <w:rFonts w:cstheme="minorHAnsi"/>
                <w:b/>
                <w:sz w:val="24"/>
                <w:szCs w:val="24"/>
              </w:rPr>
              <w:t>ial violatio</w:t>
            </w:r>
            <w:r w:rsidR="007903D5" w:rsidRPr="00522F9B">
              <w:rPr>
                <w:rFonts w:cstheme="minorHAnsi"/>
                <w:b/>
                <w:sz w:val="24"/>
                <w:szCs w:val="24"/>
              </w:rPr>
              <w:t>n for failing to maintain adequate treatment for Cryptosporidium as required in the LT2 rule (Bins 2 or higher system or system that committed to install maximum treatment) (141.711a).</w:t>
            </w:r>
          </w:p>
        </w:tc>
        <w:tc>
          <w:tcPr>
            <w:tcW w:w="399" w:type="dxa"/>
            <w:tcBorders>
              <w:top w:val="nil"/>
              <w:left w:val="double" w:sz="4" w:space="0" w:color="auto"/>
              <w:bottom w:val="nil"/>
              <w:right w:val="nil"/>
            </w:tcBorders>
          </w:tcPr>
          <w:p w14:paraId="37346ABD" w14:textId="46ADF6F5" w:rsidR="007903D5" w:rsidRPr="00C63DAF" w:rsidRDefault="007903D5" w:rsidP="007903D5">
            <w:pPr>
              <w:pStyle w:val="NoSpacing"/>
              <w:rPr>
                <w:rFonts w:cstheme="minorHAnsi"/>
                <w:sz w:val="6"/>
                <w:szCs w:val="6"/>
              </w:rPr>
            </w:pPr>
          </w:p>
        </w:tc>
      </w:tr>
      <w:tr w:rsidR="00C63DAF" w14:paraId="27E43B03" w14:textId="77777777" w:rsidTr="001E77CA">
        <w:tc>
          <w:tcPr>
            <w:tcW w:w="10041" w:type="dxa"/>
            <w:tcBorders>
              <w:top w:val="double" w:sz="4" w:space="0" w:color="auto"/>
              <w:left w:val="double" w:sz="4" w:space="0" w:color="auto"/>
              <w:bottom w:val="double" w:sz="4" w:space="0" w:color="auto"/>
              <w:right w:val="double" w:sz="4" w:space="0" w:color="auto"/>
            </w:tcBorders>
          </w:tcPr>
          <w:p w14:paraId="1E2B12FE" w14:textId="06626DE5" w:rsidR="00C63DAF" w:rsidRPr="00522F9B" w:rsidRDefault="00626E90"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Distr</w:t>
            </w:r>
            <w:r w:rsidR="00B56E61" w:rsidRPr="00522F9B">
              <w:rPr>
                <w:rFonts w:cstheme="minorHAnsi"/>
                <w:b/>
                <w:sz w:val="24"/>
                <w:szCs w:val="24"/>
              </w:rPr>
              <w:t>ibution |</w:t>
            </w:r>
            <w:r w:rsidRPr="00522F9B">
              <w:rPr>
                <w:rFonts w:cstheme="minorHAnsi"/>
                <w:b/>
                <w:sz w:val="24"/>
                <w:szCs w:val="24"/>
              </w:rPr>
              <w:t xml:space="preserve"> Low pre</w:t>
            </w:r>
            <w:r w:rsidR="00C21466">
              <w:rPr>
                <w:rFonts w:cstheme="minorHAnsi"/>
                <w:b/>
                <w:sz w:val="24"/>
                <w:szCs w:val="24"/>
              </w:rPr>
              <w:t>ssure or loss o</w:t>
            </w:r>
            <w:r w:rsidR="00C63DAF" w:rsidRPr="00522F9B">
              <w:rPr>
                <w:rFonts w:cstheme="minorHAnsi"/>
                <w:b/>
                <w:sz w:val="24"/>
                <w:szCs w:val="24"/>
              </w:rPr>
              <w:t>f pressure (less than 20 psi).</w:t>
            </w:r>
          </w:p>
          <w:p w14:paraId="050D6897" w14:textId="69015896" w:rsidR="00C63DAF" w:rsidRPr="00522F9B" w:rsidRDefault="00C63DAF" w:rsidP="007E7090">
            <w:pPr>
              <w:pStyle w:val="NoSpacing"/>
              <w:spacing w:after="120"/>
              <w:ind w:left="360"/>
              <w:rPr>
                <w:rFonts w:cstheme="minorHAnsi"/>
                <w:b/>
                <w:bCs/>
                <w:sz w:val="24"/>
                <w:szCs w:val="24"/>
              </w:rPr>
            </w:pPr>
            <w:r w:rsidRPr="00522F9B">
              <w:rPr>
                <w:rFonts w:cstheme="minorHAnsi"/>
                <w:sz w:val="24"/>
                <w:szCs w:val="24"/>
              </w:rPr>
              <w:t>Presently, some areas of the distribution system have pressure less than 20 psi. This low pressure creates significant risk for backflow and system contamination. In order to correct this significant deficiency, you must identify the cause(s) of the low pressure and provide documentation of how it was corrected.</w:t>
            </w:r>
          </w:p>
        </w:tc>
        <w:tc>
          <w:tcPr>
            <w:tcW w:w="399" w:type="dxa"/>
            <w:tcBorders>
              <w:top w:val="nil"/>
              <w:left w:val="double" w:sz="4" w:space="0" w:color="auto"/>
              <w:bottom w:val="nil"/>
              <w:right w:val="nil"/>
            </w:tcBorders>
          </w:tcPr>
          <w:p w14:paraId="6E720986" w14:textId="4D0ECC50" w:rsidR="00C63DAF" w:rsidRPr="00C63DAF" w:rsidRDefault="00C63DAF" w:rsidP="00C63DAF">
            <w:pPr>
              <w:pStyle w:val="NoSpacing"/>
              <w:rPr>
                <w:rFonts w:cstheme="minorHAnsi"/>
                <w:sz w:val="6"/>
                <w:szCs w:val="6"/>
              </w:rPr>
            </w:pPr>
          </w:p>
        </w:tc>
      </w:tr>
      <w:tr w:rsidR="00C63DAF" w14:paraId="48AECA62" w14:textId="77777777" w:rsidTr="001E77CA">
        <w:tc>
          <w:tcPr>
            <w:tcW w:w="10041" w:type="dxa"/>
            <w:tcBorders>
              <w:top w:val="double" w:sz="4" w:space="0" w:color="auto"/>
              <w:left w:val="double" w:sz="4" w:space="0" w:color="auto"/>
              <w:bottom w:val="double" w:sz="4" w:space="0" w:color="auto"/>
              <w:right w:val="double" w:sz="4" w:space="0" w:color="auto"/>
            </w:tcBorders>
          </w:tcPr>
          <w:p w14:paraId="5B2C92BB" w14:textId="43B3BFF6" w:rsidR="00C63DAF" w:rsidRPr="00522F9B" w:rsidRDefault="002D1F28"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Dis</w:t>
            </w:r>
            <w:r w:rsidR="009E3286" w:rsidRPr="00522F9B">
              <w:rPr>
                <w:rFonts w:cstheme="minorHAnsi"/>
                <w:b/>
                <w:sz w:val="24"/>
                <w:szCs w:val="24"/>
              </w:rPr>
              <w:t>tribution |</w:t>
            </w:r>
            <w:r w:rsidRPr="00522F9B">
              <w:rPr>
                <w:rFonts w:cstheme="minorHAnsi"/>
                <w:b/>
                <w:sz w:val="24"/>
                <w:szCs w:val="24"/>
              </w:rPr>
              <w:t xml:space="preserve"> </w:t>
            </w:r>
            <w:r w:rsidR="00B56E61" w:rsidRPr="00522F9B">
              <w:rPr>
                <w:rFonts w:cstheme="minorHAnsi"/>
                <w:b/>
                <w:sz w:val="24"/>
                <w:szCs w:val="24"/>
              </w:rPr>
              <w:t>Inade</w:t>
            </w:r>
            <w:r w:rsidR="001462EC" w:rsidRPr="00522F9B">
              <w:rPr>
                <w:rFonts w:cstheme="minorHAnsi"/>
                <w:b/>
                <w:sz w:val="24"/>
                <w:szCs w:val="24"/>
              </w:rPr>
              <w:t xml:space="preserve">quate backflow </w:t>
            </w:r>
            <w:r w:rsidR="00B56E61" w:rsidRPr="00522F9B">
              <w:rPr>
                <w:rFonts w:cstheme="minorHAnsi"/>
                <w:b/>
                <w:sz w:val="24"/>
                <w:szCs w:val="24"/>
              </w:rPr>
              <w:t>preventi</w:t>
            </w:r>
            <w:r w:rsidR="00C21466">
              <w:rPr>
                <w:rFonts w:cstheme="minorHAnsi"/>
                <w:b/>
                <w:sz w:val="24"/>
                <w:szCs w:val="24"/>
              </w:rPr>
              <w:t>on on  bulk wat</w:t>
            </w:r>
            <w:r w:rsidR="00C63DAF" w:rsidRPr="00522F9B">
              <w:rPr>
                <w:rFonts w:cstheme="minorHAnsi"/>
                <w:b/>
                <w:sz w:val="24"/>
                <w:szCs w:val="24"/>
              </w:rPr>
              <w:t>er fill station. (see photo #)</w:t>
            </w:r>
          </w:p>
          <w:p w14:paraId="0A2B5625" w14:textId="1A868602" w:rsidR="00C63DAF" w:rsidRPr="00522F9B" w:rsidRDefault="00C63DAF" w:rsidP="007E7090">
            <w:pPr>
              <w:pStyle w:val="NoSpacing"/>
              <w:spacing w:after="120"/>
              <w:ind w:left="360"/>
              <w:rPr>
                <w:rFonts w:cstheme="minorHAnsi"/>
                <w:b/>
                <w:sz w:val="24"/>
                <w:szCs w:val="24"/>
              </w:rPr>
            </w:pPr>
            <w:r w:rsidRPr="00522F9B">
              <w:rPr>
                <w:rFonts w:cstheme="minorHAnsi"/>
                <w:sz w:val="24"/>
                <w:szCs w:val="24"/>
              </w:rPr>
              <w:t>Bulk water fill stations present a potential cross-connection. Cross-connections provide a pathway for contamination to enter the drinking water system during backflow events and therefore present a potential public health threat. A reduced pressure backflow assembly (RPZ) or permanent air gap device must be installed at this facility. An RPZ must be inspected and tested at least annually to ensure proper function.</w:t>
            </w:r>
          </w:p>
        </w:tc>
        <w:tc>
          <w:tcPr>
            <w:tcW w:w="399" w:type="dxa"/>
            <w:tcBorders>
              <w:top w:val="nil"/>
              <w:left w:val="double" w:sz="4" w:space="0" w:color="auto"/>
              <w:bottom w:val="nil"/>
              <w:right w:val="nil"/>
            </w:tcBorders>
          </w:tcPr>
          <w:p w14:paraId="3B94708E" w14:textId="532EC3BB" w:rsidR="00C63DAF" w:rsidRPr="00C63DAF" w:rsidRDefault="00C63DAF" w:rsidP="00C63DAF">
            <w:pPr>
              <w:pStyle w:val="NoSpacing"/>
              <w:rPr>
                <w:rFonts w:cstheme="minorHAnsi"/>
                <w:sz w:val="6"/>
                <w:szCs w:val="6"/>
              </w:rPr>
            </w:pPr>
          </w:p>
        </w:tc>
      </w:tr>
      <w:tr w:rsidR="00C63DAF" w14:paraId="6B25BDC6" w14:textId="77777777" w:rsidTr="001E77CA">
        <w:tc>
          <w:tcPr>
            <w:tcW w:w="10041" w:type="dxa"/>
            <w:tcBorders>
              <w:top w:val="double" w:sz="4" w:space="0" w:color="auto"/>
              <w:left w:val="double" w:sz="4" w:space="0" w:color="auto"/>
              <w:bottom w:val="double" w:sz="4" w:space="0" w:color="auto"/>
              <w:right w:val="double" w:sz="4" w:space="0" w:color="auto"/>
            </w:tcBorders>
          </w:tcPr>
          <w:p w14:paraId="4DAF7D68" w14:textId="3BC84589" w:rsidR="00C63DAF" w:rsidRPr="00522F9B" w:rsidRDefault="001462EC"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Di</w:t>
            </w:r>
            <w:r w:rsidR="00785F0A" w:rsidRPr="00522F9B">
              <w:rPr>
                <w:rFonts w:cstheme="minorHAnsi"/>
                <w:b/>
                <w:sz w:val="24"/>
                <w:szCs w:val="24"/>
              </w:rPr>
              <w:t>str</w:t>
            </w:r>
            <w:r w:rsidRPr="00522F9B">
              <w:rPr>
                <w:rFonts w:cstheme="minorHAnsi"/>
                <w:b/>
                <w:sz w:val="24"/>
                <w:szCs w:val="24"/>
              </w:rPr>
              <w:t>ibution | Air</w:t>
            </w:r>
            <w:r w:rsidR="00785F0A" w:rsidRPr="00522F9B">
              <w:rPr>
                <w:rFonts w:cstheme="minorHAnsi"/>
                <w:b/>
                <w:sz w:val="24"/>
                <w:szCs w:val="24"/>
              </w:rPr>
              <w:t xml:space="preserve"> re</w:t>
            </w:r>
            <w:r w:rsidR="005F72DD">
              <w:rPr>
                <w:rFonts w:cstheme="minorHAnsi"/>
                <w:b/>
                <w:sz w:val="24"/>
                <w:szCs w:val="24"/>
              </w:rPr>
              <w:t>lie</w:t>
            </w:r>
            <w:r w:rsidR="00785F0A" w:rsidRPr="00522F9B">
              <w:rPr>
                <w:rFonts w:cstheme="minorHAnsi"/>
                <w:b/>
                <w:sz w:val="24"/>
                <w:szCs w:val="24"/>
              </w:rPr>
              <w:t>f</w:t>
            </w:r>
            <w:r w:rsidRPr="00522F9B">
              <w:rPr>
                <w:rFonts w:cstheme="minorHAnsi"/>
                <w:b/>
                <w:sz w:val="24"/>
                <w:szCs w:val="24"/>
              </w:rPr>
              <w:t xml:space="preserve"> </w:t>
            </w:r>
            <w:r w:rsidR="00C21466">
              <w:rPr>
                <w:rFonts w:cstheme="minorHAnsi"/>
                <w:b/>
                <w:sz w:val="24"/>
                <w:szCs w:val="24"/>
              </w:rPr>
              <w:t>valve (ARV) vau</w:t>
            </w:r>
            <w:r w:rsidR="00C63DAF" w:rsidRPr="00522F9B">
              <w:rPr>
                <w:rFonts w:cstheme="minorHAnsi"/>
                <w:b/>
                <w:sz w:val="24"/>
                <w:szCs w:val="24"/>
              </w:rPr>
              <w:t>lt contains standing water (see photo #).</w:t>
            </w:r>
          </w:p>
          <w:p w14:paraId="4A5CCDA6" w14:textId="549B7907" w:rsidR="00C63DAF" w:rsidRPr="00522F9B" w:rsidRDefault="00C63DAF" w:rsidP="007E7090">
            <w:pPr>
              <w:pStyle w:val="NoSpacing"/>
              <w:spacing w:after="120"/>
              <w:ind w:left="360"/>
              <w:rPr>
                <w:rFonts w:cstheme="minorHAnsi"/>
                <w:b/>
                <w:sz w:val="24"/>
                <w:szCs w:val="24"/>
              </w:rPr>
            </w:pPr>
            <w:r w:rsidRPr="00522F9B">
              <w:rPr>
                <w:rFonts w:cstheme="minorHAnsi"/>
                <w:sz w:val="24"/>
                <w:szCs w:val="24"/>
              </w:rPr>
              <w:t>An ARV vault near [location] contained standing water from ground water intrusion or leaks in the pipes or valves. Standing water at the discharge point of the air relief valve</w:t>
            </w:r>
            <w:r w:rsidRPr="00522F9B">
              <w:rPr>
                <w:rFonts w:eastAsia="Calibri" w:cstheme="minorHAnsi"/>
                <w:sz w:val="24"/>
                <w:szCs w:val="24"/>
              </w:rPr>
              <w:t xml:space="preserve"> could create a potential backflow problem if the system loses pressure and the water is siphoned back into the main. </w:t>
            </w:r>
          </w:p>
        </w:tc>
        <w:tc>
          <w:tcPr>
            <w:tcW w:w="399" w:type="dxa"/>
            <w:tcBorders>
              <w:top w:val="nil"/>
              <w:left w:val="double" w:sz="4" w:space="0" w:color="auto"/>
              <w:bottom w:val="nil"/>
              <w:right w:val="nil"/>
            </w:tcBorders>
          </w:tcPr>
          <w:p w14:paraId="42FA07B0" w14:textId="77777777" w:rsidR="00C63DAF" w:rsidRPr="00C63DAF" w:rsidRDefault="00C63DAF" w:rsidP="00C63DAF">
            <w:pPr>
              <w:pStyle w:val="NoSpacing"/>
              <w:rPr>
                <w:rFonts w:cstheme="minorHAnsi"/>
                <w:sz w:val="6"/>
                <w:szCs w:val="6"/>
              </w:rPr>
            </w:pPr>
          </w:p>
          <w:p w14:paraId="654A36D0" w14:textId="77777777" w:rsidR="00C63DAF" w:rsidRPr="00C63DAF" w:rsidRDefault="00C63DAF" w:rsidP="00C63DAF">
            <w:pPr>
              <w:pStyle w:val="NoSpacing"/>
              <w:rPr>
                <w:rFonts w:cstheme="minorHAnsi"/>
                <w:sz w:val="6"/>
                <w:szCs w:val="6"/>
              </w:rPr>
            </w:pPr>
          </w:p>
        </w:tc>
      </w:tr>
      <w:tr w:rsidR="00C63DAF" w14:paraId="52077560" w14:textId="77777777" w:rsidTr="001E77CA">
        <w:tc>
          <w:tcPr>
            <w:tcW w:w="10041" w:type="dxa"/>
            <w:tcBorders>
              <w:top w:val="double" w:sz="4" w:space="0" w:color="auto"/>
              <w:left w:val="double" w:sz="4" w:space="0" w:color="auto"/>
              <w:bottom w:val="double" w:sz="4" w:space="0" w:color="auto"/>
              <w:right w:val="double" w:sz="4" w:space="0" w:color="auto"/>
            </w:tcBorders>
          </w:tcPr>
          <w:p w14:paraId="34253C29" w14:textId="32076EC4" w:rsidR="00C63DAF" w:rsidRPr="00522F9B" w:rsidRDefault="00785F0A"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lastRenderedPageBreak/>
              <w:t>Distr</w:t>
            </w:r>
            <w:r w:rsidR="00C66CFA" w:rsidRPr="00522F9B">
              <w:rPr>
                <w:rFonts w:cstheme="minorHAnsi"/>
                <w:b/>
                <w:sz w:val="24"/>
                <w:szCs w:val="24"/>
              </w:rPr>
              <w:t>ibu</w:t>
            </w:r>
            <w:r w:rsidR="00A76FB8">
              <w:rPr>
                <w:rFonts w:cstheme="minorHAnsi"/>
                <w:b/>
                <w:sz w:val="24"/>
                <w:szCs w:val="24"/>
              </w:rPr>
              <w:t>t</w:t>
            </w:r>
            <w:r w:rsidR="00C66CFA" w:rsidRPr="00522F9B">
              <w:rPr>
                <w:rFonts w:cstheme="minorHAnsi"/>
                <w:b/>
                <w:sz w:val="24"/>
                <w:szCs w:val="24"/>
              </w:rPr>
              <w:t>ion | Un</w:t>
            </w:r>
            <w:r w:rsidRPr="00522F9B">
              <w:rPr>
                <w:rFonts w:cstheme="minorHAnsi"/>
                <w:b/>
                <w:sz w:val="24"/>
                <w:szCs w:val="24"/>
              </w:rPr>
              <w:t>protect</w:t>
            </w:r>
            <w:r w:rsidR="00B07B29">
              <w:rPr>
                <w:rFonts w:cstheme="minorHAnsi"/>
                <w:b/>
                <w:sz w:val="24"/>
                <w:szCs w:val="24"/>
              </w:rPr>
              <w:t>ed, severe hazard cr</w:t>
            </w:r>
            <w:r w:rsidRPr="00522F9B">
              <w:rPr>
                <w:rFonts w:cstheme="minorHAnsi"/>
                <w:b/>
                <w:sz w:val="24"/>
                <w:szCs w:val="24"/>
              </w:rPr>
              <w:t>o</w:t>
            </w:r>
            <w:r w:rsidR="002B6980">
              <w:rPr>
                <w:rFonts w:cstheme="minorHAnsi"/>
                <w:b/>
                <w:sz w:val="24"/>
                <w:szCs w:val="24"/>
              </w:rPr>
              <w:t>ss-connection p</w:t>
            </w:r>
            <w:r w:rsidR="00C63DAF" w:rsidRPr="00522F9B">
              <w:rPr>
                <w:rFonts w:cstheme="minorHAnsi"/>
                <w:b/>
                <w:sz w:val="24"/>
                <w:szCs w:val="24"/>
              </w:rPr>
              <w:t>otentially present. (see photo #) (see exam</w:t>
            </w:r>
            <w:r w:rsidR="00666D8A">
              <w:rPr>
                <w:rFonts w:cstheme="minorHAnsi"/>
                <w:b/>
                <w:sz w:val="24"/>
                <w:szCs w:val="24"/>
              </w:rPr>
              <w:t xml:space="preserve">ples listed </w:t>
            </w:r>
            <w:r w:rsidR="00C63DAF" w:rsidRPr="00522F9B">
              <w:rPr>
                <w:rFonts w:cstheme="minorHAnsi"/>
                <w:b/>
                <w:sz w:val="24"/>
                <w:szCs w:val="24"/>
              </w:rPr>
              <w:t>below)</w:t>
            </w:r>
          </w:p>
          <w:p w14:paraId="79909269" w14:textId="4CF4AC1C" w:rsidR="00C63DAF" w:rsidRPr="00522F9B" w:rsidRDefault="00C63DAF" w:rsidP="007E7090">
            <w:pPr>
              <w:pStyle w:val="NoSpacing"/>
              <w:spacing w:after="120"/>
              <w:ind w:left="360"/>
              <w:rPr>
                <w:rFonts w:cstheme="minorHAnsi"/>
                <w:b/>
                <w:sz w:val="24"/>
                <w:szCs w:val="24"/>
              </w:rPr>
            </w:pPr>
            <w:r w:rsidRPr="00522F9B">
              <w:rPr>
                <w:rFonts w:cstheme="minorHAnsi"/>
                <w:sz w:val="24"/>
                <w:szCs w:val="24"/>
              </w:rPr>
              <w:t>Cross-connections provide a pathway for contamination to enter the drinking water system during backflow events and therefore present a potential public health threat. The survey identified [</w:t>
            </w:r>
            <w:r w:rsidR="00FD79B5">
              <w:rPr>
                <w:rFonts w:cstheme="minorHAnsi"/>
                <w:sz w:val="24"/>
                <w:szCs w:val="24"/>
              </w:rPr>
              <w:t>specific cross connection(s)</w:t>
            </w:r>
            <w:r w:rsidRPr="00522F9B">
              <w:rPr>
                <w:rFonts w:cstheme="minorHAnsi"/>
                <w:sz w:val="24"/>
                <w:szCs w:val="24"/>
              </w:rPr>
              <w:t>] as a severe hazard cross connection. A reduced pressure backflow assembly and air gap that is twice the size of the supply pipe diameter but always greater than one inch must be installed at the service connection to this facility and must be inspected and tested at least annually to ensure proper function.</w:t>
            </w:r>
            <w:r w:rsidR="004B492B" w:rsidRPr="00CA0948">
              <w:rPr>
                <w:rFonts w:cstheme="minorHAnsi"/>
                <w:sz w:val="24"/>
                <w:szCs w:val="24"/>
              </w:rPr>
              <w:t xml:space="preserve"> </w:t>
            </w:r>
          </w:p>
        </w:tc>
        <w:tc>
          <w:tcPr>
            <w:tcW w:w="399" w:type="dxa"/>
            <w:tcBorders>
              <w:top w:val="nil"/>
              <w:left w:val="double" w:sz="4" w:space="0" w:color="auto"/>
              <w:bottom w:val="nil"/>
              <w:right w:val="nil"/>
            </w:tcBorders>
          </w:tcPr>
          <w:p w14:paraId="3A4DB437" w14:textId="0D05B92B" w:rsidR="00C63DAF" w:rsidRPr="00C63DAF" w:rsidRDefault="00C63DAF" w:rsidP="00C63DAF">
            <w:pPr>
              <w:pStyle w:val="NoSpacing"/>
              <w:rPr>
                <w:rFonts w:cstheme="minorHAnsi"/>
                <w:sz w:val="6"/>
                <w:szCs w:val="6"/>
              </w:rPr>
            </w:pPr>
          </w:p>
        </w:tc>
      </w:tr>
      <w:tr w:rsidR="00C63DAF" w14:paraId="013130EE" w14:textId="77777777" w:rsidTr="001E77CA">
        <w:tc>
          <w:tcPr>
            <w:tcW w:w="10041" w:type="dxa"/>
            <w:tcBorders>
              <w:top w:val="double" w:sz="4" w:space="0" w:color="auto"/>
              <w:left w:val="double" w:sz="4" w:space="0" w:color="auto"/>
              <w:bottom w:val="double" w:sz="4" w:space="0" w:color="auto"/>
              <w:right w:val="double" w:sz="4" w:space="0" w:color="auto"/>
            </w:tcBorders>
          </w:tcPr>
          <w:p w14:paraId="377D1A6F" w14:textId="123A3DF1" w:rsidR="00C63DAF" w:rsidRPr="00522F9B" w:rsidRDefault="00C66CFA"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Distributio</w:t>
            </w:r>
            <w:r w:rsidR="00A76FB8">
              <w:rPr>
                <w:rFonts w:cstheme="minorHAnsi"/>
                <w:b/>
                <w:sz w:val="24"/>
                <w:szCs w:val="24"/>
              </w:rPr>
              <w:t>n | Un</w:t>
            </w:r>
            <w:r w:rsidRPr="00522F9B">
              <w:rPr>
                <w:rFonts w:cstheme="minorHAnsi"/>
                <w:b/>
                <w:sz w:val="24"/>
                <w:szCs w:val="24"/>
              </w:rPr>
              <w:t>protect</w:t>
            </w:r>
            <w:r w:rsidR="00666D8A">
              <w:rPr>
                <w:rFonts w:cstheme="minorHAnsi"/>
                <w:b/>
                <w:sz w:val="24"/>
                <w:szCs w:val="24"/>
              </w:rPr>
              <w:t>ed</w:t>
            </w:r>
            <w:r w:rsidR="00666D8A" w:rsidRPr="00522F9B">
              <w:rPr>
                <w:rFonts w:cstheme="minorHAnsi"/>
                <w:b/>
                <w:sz w:val="24"/>
                <w:szCs w:val="24"/>
              </w:rPr>
              <w:t xml:space="preserve">, high </w:t>
            </w:r>
            <w:r w:rsidR="00666D8A">
              <w:rPr>
                <w:rFonts w:cstheme="minorHAnsi"/>
                <w:b/>
                <w:sz w:val="24"/>
                <w:szCs w:val="24"/>
              </w:rPr>
              <w:t>hazard</w:t>
            </w:r>
            <w:r w:rsidR="00666D8A" w:rsidRPr="00522F9B">
              <w:rPr>
                <w:rFonts w:cstheme="minorHAnsi"/>
                <w:b/>
                <w:sz w:val="24"/>
                <w:szCs w:val="24"/>
              </w:rPr>
              <w:t xml:space="preserve"> cros</w:t>
            </w:r>
            <w:r w:rsidR="00666D8A">
              <w:rPr>
                <w:rFonts w:cstheme="minorHAnsi"/>
                <w:b/>
                <w:sz w:val="24"/>
                <w:szCs w:val="24"/>
              </w:rPr>
              <w:t>s</w:t>
            </w:r>
            <w:r w:rsidR="00666D8A" w:rsidRPr="00522F9B">
              <w:rPr>
                <w:rFonts w:cstheme="minorHAnsi"/>
                <w:b/>
                <w:sz w:val="24"/>
                <w:szCs w:val="24"/>
              </w:rPr>
              <w:t>-</w:t>
            </w:r>
            <w:r w:rsidRPr="00522F9B">
              <w:rPr>
                <w:rFonts w:cstheme="minorHAnsi"/>
                <w:b/>
                <w:sz w:val="24"/>
                <w:szCs w:val="24"/>
              </w:rPr>
              <w:t>c</w:t>
            </w:r>
            <w:r w:rsidR="002B6980">
              <w:rPr>
                <w:rFonts w:cstheme="minorHAnsi"/>
                <w:b/>
                <w:sz w:val="24"/>
                <w:szCs w:val="24"/>
              </w:rPr>
              <w:t>onnection poten</w:t>
            </w:r>
            <w:r w:rsidR="00C63DAF" w:rsidRPr="00522F9B">
              <w:rPr>
                <w:rFonts w:cstheme="minorHAnsi"/>
                <w:b/>
                <w:sz w:val="24"/>
                <w:szCs w:val="24"/>
              </w:rPr>
              <w:t>tially present. (see photo #) (see example</w:t>
            </w:r>
            <w:r w:rsidR="00666D8A">
              <w:rPr>
                <w:rFonts w:cstheme="minorHAnsi"/>
                <w:b/>
                <w:sz w:val="24"/>
                <w:szCs w:val="24"/>
              </w:rPr>
              <w:t>s listed bel</w:t>
            </w:r>
            <w:r w:rsidR="00C63DAF" w:rsidRPr="00522F9B">
              <w:rPr>
                <w:rFonts w:cstheme="minorHAnsi"/>
                <w:b/>
                <w:sz w:val="24"/>
                <w:szCs w:val="24"/>
              </w:rPr>
              <w:t>ow)</w:t>
            </w:r>
          </w:p>
          <w:p w14:paraId="54BB2EFA" w14:textId="617B9E6A" w:rsidR="00C63DAF" w:rsidRPr="00522F9B" w:rsidRDefault="00C63DAF" w:rsidP="007E7090">
            <w:pPr>
              <w:pStyle w:val="NoSpacing"/>
              <w:spacing w:after="120"/>
              <w:ind w:left="360"/>
              <w:rPr>
                <w:rFonts w:cstheme="minorHAnsi"/>
                <w:b/>
                <w:sz w:val="24"/>
                <w:szCs w:val="24"/>
              </w:rPr>
            </w:pPr>
            <w:r w:rsidRPr="00522F9B">
              <w:rPr>
                <w:rFonts w:cstheme="minorHAnsi"/>
                <w:sz w:val="24"/>
                <w:szCs w:val="24"/>
              </w:rPr>
              <w:t>Cross-connections provide a pathway for contamination to enter the drinking water system during backflow events and therefore present a potential public health threat. The survey identified [</w:t>
            </w:r>
            <w:r w:rsidR="00FD79B5">
              <w:rPr>
                <w:rFonts w:cstheme="minorHAnsi"/>
                <w:sz w:val="24"/>
                <w:szCs w:val="24"/>
              </w:rPr>
              <w:t>specific cross connection(s)</w:t>
            </w:r>
            <w:r w:rsidRPr="00522F9B">
              <w:rPr>
                <w:rFonts w:cstheme="minorHAnsi"/>
                <w:sz w:val="24"/>
                <w:szCs w:val="24"/>
              </w:rPr>
              <w:t>] as a high hazard cross connection. A reduced pressure backflow assembly (RPZ) or air gap must be installed at the service connection to this facility. An RPZ must be inspected and tested at least annually to ensure proper function.</w:t>
            </w:r>
            <w:r w:rsidR="004B492B" w:rsidRPr="00CA0948">
              <w:rPr>
                <w:rFonts w:cstheme="minorHAnsi"/>
                <w:sz w:val="24"/>
                <w:szCs w:val="24"/>
              </w:rPr>
              <w:t xml:space="preserve"> </w:t>
            </w:r>
          </w:p>
        </w:tc>
        <w:tc>
          <w:tcPr>
            <w:tcW w:w="399" w:type="dxa"/>
            <w:tcBorders>
              <w:top w:val="nil"/>
              <w:left w:val="double" w:sz="4" w:space="0" w:color="auto"/>
              <w:bottom w:val="nil"/>
              <w:right w:val="nil"/>
            </w:tcBorders>
          </w:tcPr>
          <w:p w14:paraId="2C061A71" w14:textId="2F9D4C03" w:rsidR="00C63DAF" w:rsidRPr="00C63DAF" w:rsidRDefault="00C63DAF" w:rsidP="00C63DAF">
            <w:pPr>
              <w:pStyle w:val="NoSpacing"/>
              <w:rPr>
                <w:rFonts w:cstheme="minorHAnsi"/>
                <w:sz w:val="6"/>
                <w:szCs w:val="6"/>
              </w:rPr>
            </w:pPr>
          </w:p>
        </w:tc>
      </w:tr>
      <w:tr w:rsidR="00C63DAF" w14:paraId="69CFC763" w14:textId="77777777" w:rsidTr="001E77CA">
        <w:tc>
          <w:tcPr>
            <w:tcW w:w="10041" w:type="dxa"/>
            <w:tcBorders>
              <w:top w:val="double" w:sz="4" w:space="0" w:color="auto"/>
              <w:left w:val="double" w:sz="4" w:space="0" w:color="auto"/>
              <w:bottom w:val="double" w:sz="4" w:space="0" w:color="auto"/>
              <w:right w:val="double" w:sz="4" w:space="0" w:color="auto"/>
            </w:tcBorders>
          </w:tcPr>
          <w:p w14:paraId="06CBF9C6" w14:textId="10A872DE" w:rsidR="00C63DAF" w:rsidRPr="00522F9B" w:rsidRDefault="000B17EE"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 xml:space="preserve">Distribution | </w:t>
            </w:r>
            <w:r w:rsidR="0074593B">
              <w:rPr>
                <w:rFonts w:cstheme="minorHAnsi"/>
                <w:b/>
                <w:sz w:val="24"/>
                <w:szCs w:val="24"/>
              </w:rPr>
              <w:t>Leak</w:t>
            </w:r>
            <w:r w:rsidRPr="00522F9B">
              <w:rPr>
                <w:rFonts w:cstheme="minorHAnsi"/>
                <w:b/>
                <w:sz w:val="24"/>
                <w:szCs w:val="24"/>
              </w:rPr>
              <w:t>in</w:t>
            </w:r>
            <w:r w:rsidR="002B6980">
              <w:rPr>
                <w:rFonts w:cstheme="minorHAnsi"/>
                <w:b/>
                <w:sz w:val="24"/>
                <w:szCs w:val="24"/>
              </w:rPr>
              <w:t>g system compon</w:t>
            </w:r>
            <w:r w:rsidR="00C63DAF" w:rsidRPr="00522F9B">
              <w:rPr>
                <w:rFonts w:cstheme="minorHAnsi"/>
                <w:b/>
                <w:sz w:val="24"/>
                <w:szCs w:val="24"/>
              </w:rPr>
              <w:t xml:space="preserve">ents were identified: </w:t>
            </w:r>
          </w:p>
          <w:p w14:paraId="18C322FF" w14:textId="65894E08" w:rsidR="00C63DAF" w:rsidRPr="00522F9B" w:rsidRDefault="00FD79B5" w:rsidP="007E7090">
            <w:pPr>
              <w:pStyle w:val="NoSpacing"/>
              <w:spacing w:after="120"/>
              <w:ind w:left="360"/>
              <w:rPr>
                <w:rFonts w:cstheme="minorHAnsi"/>
                <w:b/>
                <w:sz w:val="24"/>
                <w:szCs w:val="24"/>
              </w:rPr>
            </w:pPr>
            <w:r w:rsidRPr="00FD79B5">
              <w:rPr>
                <w:rFonts w:cstheme="minorHAnsi"/>
                <w:sz w:val="24"/>
                <w:szCs w:val="24"/>
              </w:rPr>
              <w:t>[</w:t>
            </w:r>
            <w:r>
              <w:rPr>
                <w:rFonts w:cstheme="minorHAnsi"/>
                <w:sz w:val="24"/>
                <w:szCs w:val="24"/>
              </w:rPr>
              <w:t>Surveyor will insert specific text depending on scenario].</w:t>
            </w:r>
          </w:p>
        </w:tc>
        <w:tc>
          <w:tcPr>
            <w:tcW w:w="399" w:type="dxa"/>
            <w:tcBorders>
              <w:top w:val="nil"/>
              <w:left w:val="double" w:sz="4" w:space="0" w:color="auto"/>
              <w:bottom w:val="nil"/>
              <w:right w:val="nil"/>
            </w:tcBorders>
          </w:tcPr>
          <w:p w14:paraId="11223ECC" w14:textId="4079DB11" w:rsidR="00C63DAF" w:rsidRPr="00C63DAF" w:rsidRDefault="00C63DAF" w:rsidP="00C63DAF">
            <w:pPr>
              <w:pStyle w:val="NoSpacing"/>
              <w:rPr>
                <w:rFonts w:cstheme="minorHAnsi"/>
                <w:sz w:val="6"/>
                <w:szCs w:val="6"/>
              </w:rPr>
            </w:pPr>
          </w:p>
        </w:tc>
      </w:tr>
      <w:tr w:rsidR="00C63DAF" w14:paraId="46E0ECDD" w14:textId="77777777" w:rsidTr="001E77CA">
        <w:tc>
          <w:tcPr>
            <w:tcW w:w="10041" w:type="dxa"/>
            <w:tcBorders>
              <w:top w:val="double" w:sz="4" w:space="0" w:color="auto"/>
              <w:left w:val="double" w:sz="4" w:space="0" w:color="auto"/>
              <w:bottom w:val="double" w:sz="4" w:space="0" w:color="auto"/>
              <w:right w:val="double" w:sz="4" w:space="0" w:color="auto"/>
            </w:tcBorders>
          </w:tcPr>
          <w:p w14:paraId="163363C2" w14:textId="0C8A109B" w:rsidR="00C63DAF" w:rsidRPr="00522F9B" w:rsidRDefault="000B17EE"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Distr</w:t>
            </w:r>
            <w:r w:rsidR="00D939D6" w:rsidRPr="00522F9B">
              <w:rPr>
                <w:rFonts w:cstheme="minorHAnsi"/>
                <w:b/>
                <w:sz w:val="24"/>
                <w:szCs w:val="24"/>
              </w:rPr>
              <w:t>ibution | Unp</w:t>
            </w:r>
            <w:r w:rsidRPr="00522F9B">
              <w:rPr>
                <w:rFonts w:cstheme="minorHAnsi"/>
                <w:b/>
                <w:sz w:val="24"/>
                <w:szCs w:val="24"/>
              </w:rPr>
              <w:t>rotected</w:t>
            </w:r>
            <w:r w:rsidR="002B6980">
              <w:rPr>
                <w:rFonts w:cstheme="minorHAnsi"/>
                <w:b/>
                <w:sz w:val="24"/>
                <w:szCs w:val="24"/>
              </w:rPr>
              <w:t>, high hazard c</w:t>
            </w:r>
            <w:r w:rsidR="00C63DAF" w:rsidRPr="00522F9B">
              <w:rPr>
                <w:rFonts w:cstheme="minorHAnsi"/>
                <w:b/>
                <w:sz w:val="24"/>
                <w:szCs w:val="24"/>
              </w:rPr>
              <w:t xml:space="preserve">ross-connection present. (see photo #)(see examples </w:t>
            </w:r>
            <w:r w:rsidR="000A1DA3">
              <w:rPr>
                <w:rFonts w:cstheme="minorHAnsi"/>
                <w:b/>
                <w:sz w:val="24"/>
                <w:szCs w:val="24"/>
              </w:rPr>
              <w:t>listed belo</w:t>
            </w:r>
            <w:r w:rsidR="00396009">
              <w:rPr>
                <w:rFonts w:cstheme="minorHAnsi"/>
                <w:b/>
                <w:sz w:val="24"/>
                <w:szCs w:val="24"/>
              </w:rPr>
              <w:t>w</w:t>
            </w:r>
            <w:r w:rsidR="00C63DAF" w:rsidRPr="00522F9B">
              <w:rPr>
                <w:rFonts w:cstheme="minorHAnsi"/>
                <w:b/>
                <w:sz w:val="24"/>
                <w:szCs w:val="24"/>
              </w:rPr>
              <w:t>)</w:t>
            </w:r>
          </w:p>
          <w:p w14:paraId="36EBC165" w14:textId="17C7618B" w:rsidR="00C63DAF" w:rsidRPr="00522F9B" w:rsidRDefault="00C63DAF" w:rsidP="007E7090">
            <w:pPr>
              <w:pStyle w:val="NoSpacing"/>
              <w:spacing w:after="120"/>
              <w:ind w:left="360"/>
              <w:rPr>
                <w:rFonts w:cstheme="minorHAnsi"/>
                <w:b/>
                <w:sz w:val="24"/>
                <w:szCs w:val="24"/>
              </w:rPr>
            </w:pPr>
            <w:r w:rsidRPr="00522F9B">
              <w:rPr>
                <w:rFonts w:cstheme="minorHAnsi"/>
                <w:sz w:val="24"/>
                <w:szCs w:val="24"/>
              </w:rPr>
              <w:t>Stock tanks are high hazard cross connections because of the potential for protozoan, bacterial and viral contamination. An air gap or atmospheric vacuum breaker or greater backflow prevention device must be installed at the tank(s).</w:t>
            </w:r>
          </w:p>
        </w:tc>
        <w:tc>
          <w:tcPr>
            <w:tcW w:w="399" w:type="dxa"/>
            <w:tcBorders>
              <w:top w:val="nil"/>
              <w:left w:val="double" w:sz="4" w:space="0" w:color="auto"/>
              <w:bottom w:val="nil"/>
              <w:right w:val="nil"/>
            </w:tcBorders>
          </w:tcPr>
          <w:p w14:paraId="0D6716C3" w14:textId="1DD5FC0F" w:rsidR="00C63DAF" w:rsidRPr="00C63DAF" w:rsidRDefault="00C63DAF" w:rsidP="00C63DAF">
            <w:pPr>
              <w:pStyle w:val="NoSpacing"/>
              <w:rPr>
                <w:rFonts w:cstheme="minorHAnsi"/>
                <w:sz w:val="6"/>
                <w:szCs w:val="6"/>
              </w:rPr>
            </w:pPr>
          </w:p>
        </w:tc>
      </w:tr>
      <w:tr w:rsidR="00C63DAF" w14:paraId="48B1FEA4" w14:textId="77777777" w:rsidTr="001E77CA">
        <w:tc>
          <w:tcPr>
            <w:tcW w:w="10041" w:type="dxa"/>
            <w:tcBorders>
              <w:top w:val="double" w:sz="4" w:space="0" w:color="auto"/>
              <w:left w:val="double" w:sz="4" w:space="0" w:color="auto"/>
              <w:bottom w:val="double" w:sz="4" w:space="0" w:color="auto"/>
              <w:right w:val="double" w:sz="4" w:space="0" w:color="auto"/>
            </w:tcBorders>
          </w:tcPr>
          <w:p w14:paraId="05C4EF0E" w14:textId="56D6C167" w:rsidR="00C63DAF" w:rsidRPr="00522F9B" w:rsidRDefault="005937F1"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Management and Operatio</w:t>
            </w:r>
            <w:r w:rsidR="003F290C">
              <w:rPr>
                <w:rFonts w:cstheme="minorHAnsi"/>
                <w:b/>
                <w:sz w:val="24"/>
                <w:szCs w:val="24"/>
              </w:rPr>
              <w:t xml:space="preserve">ns | The treatment plant </w:t>
            </w:r>
            <w:r w:rsidR="00561C1F">
              <w:rPr>
                <w:rFonts w:cstheme="minorHAnsi"/>
                <w:b/>
                <w:sz w:val="24"/>
                <w:szCs w:val="24"/>
              </w:rPr>
              <w:t xml:space="preserve">is </w:t>
            </w:r>
            <w:r w:rsidR="00C63DAF" w:rsidRPr="00522F9B">
              <w:rPr>
                <w:rFonts w:cstheme="minorHAnsi"/>
                <w:b/>
                <w:sz w:val="24"/>
                <w:szCs w:val="24"/>
              </w:rPr>
              <w:t>not being operated to prevent inadequately treated water from being sent to the distribution system.</w:t>
            </w:r>
          </w:p>
          <w:p w14:paraId="77023F67" w14:textId="50B790CE" w:rsidR="00C63DAF" w:rsidRPr="00522F9B" w:rsidRDefault="00FD79B5" w:rsidP="007E7090">
            <w:pPr>
              <w:pStyle w:val="NoSpacing"/>
              <w:spacing w:after="120"/>
              <w:ind w:left="360"/>
              <w:rPr>
                <w:rFonts w:cstheme="minorHAnsi"/>
                <w:b/>
                <w:sz w:val="24"/>
                <w:szCs w:val="24"/>
              </w:rPr>
            </w:pPr>
            <w:r w:rsidRPr="00FD79B5">
              <w:rPr>
                <w:rFonts w:cstheme="minorHAnsi"/>
                <w:sz w:val="24"/>
                <w:szCs w:val="24"/>
              </w:rPr>
              <w:t>[</w:t>
            </w:r>
            <w:r>
              <w:rPr>
                <w:rFonts w:cstheme="minorHAnsi"/>
                <w:sz w:val="24"/>
                <w:szCs w:val="24"/>
              </w:rPr>
              <w:t>Surveyor will insert specific text depending on scenario].</w:t>
            </w:r>
          </w:p>
        </w:tc>
        <w:tc>
          <w:tcPr>
            <w:tcW w:w="399" w:type="dxa"/>
            <w:tcBorders>
              <w:top w:val="nil"/>
              <w:left w:val="double" w:sz="4" w:space="0" w:color="auto"/>
              <w:bottom w:val="nil"/>
              <w:right w:val="nil"/>
            </w:tcBorders>
          </w:tcPr>
          <w:p w14:paraId="2C475C70" w14:textId="35339FF8" w:rsidR="00C63DAF" w:rsidRPr="00C63DAF" w:rsidRDefault="00C63DAF" w:rsidP="00C63DAF">
            <w:pPr>
              <w:pStyle w:val="NoSpacing"/>
              <w:rPr>
                <w:rFonts w:cstheme="minorHAnsi"/>
                <w:sz w:val="6"/>
                <w:szCs w:val="6"/>
              </w:rPr>
            </w:pPr>
          </w:p>
        </w:tc>
      </w:tr>
      <w:tr w:rsidR="00C63DAF" w14:paraId="63AEC517" w14:textId="77777777" w:rsidTr="001E77CA">
        <w:tc>
          <w:tcPr>
            <w:tcW w:w="10041" w:type="dxa"/>
            <w:tcBorders>
              <w:top w:val="double" w:sz="4" w:space="0" w:color="auto"/>
              <w:left w:val="double" w:sz="4" w:space="0" w:color="auto"/>
              <w:bottom w:val="double" w:sz="4" w:space="0" w:color="auto"/>
              <w:right w:val="double" w:sz="4" w:space="0" w:color="auto"/>
            </w:tcBorders>
          </w:tcPr>
          <w:p w14:paraId="272773D5" w14:textId="1C466D01" w:rsidR="00C63DAF" w:rsidRPr="00522F9B" w:rsidRDefault="005937F1" w:rsidP="00825FD8">
            <w:pPr>
              <w:pStyle w:val="NoSpacing"/>
              <w:numPr>
                <w:ilvl w:val="0"/>
                <w:numId w:val="6"/>
              </w:numPr>
              <w:spacing w:before="120" w:after="120"/>
              <w:ind w:left="360"/>
              <w:rPr>
                <w:rFonts w:cstheme="minorHAnsi"/>
                <w:b/>
                <w:sz w:val="24"/>
                <w:szCs w:val="24"/>
              </w:rPr>
            </w:pPr>
            <w:r w:rsidRPr="00522F9B">
              <w:rPr>
                <w:rFonts w:cstheme="minorHAnsi"/>
                <w:b/>
                <w:sz w:val="24"/>
                <w:szCs w:val="24"/>
              </w:rPr>
              <w:t>Manag</w:t>
            </w:r>
            <w:r w:rsidR="00CE5C8B">
              <w:rPr>
                <w:rFonts w:cstheme="minorHAnsi"/>
                <w:b/>
                <w:sz w:val="24"/>
                <w:szCs w:val="24"/>
              </w:rPr>
              <w:t>e</w:t>
            </w:r>
            <w:r w:rsidRPr="00522F9B">
              <w:rPr>
                <w:rFonts w:cstheme="minorHAnsi"/>
                <w:b/>
                <w:sz w:val="24"/>
                <w:szCs w:val="24"/>
              </w:rPr>
              <w:t>ment an</w:t>
            </w:r>
            <w:r w:rsidR="00902738">
              <w:rPr>
                <w:rFonts w:cstheme="minorHAnsi"/>
                <w:b/>
                <w:sz w:val="24"/>
                <w:szCs w:val="24"/>
              </w:rPr>
              <w:t>d Operations | E</w:t>
            </w:r>
            <w:r w:rsidR="00CE5C8B">
              <w:rPr>
                <w:rFonts w:cstheme="minorHAnsi"/>
                <w:b/>
                <w:sz w:val="24"/>
                <w:szCs w:val="24"/>
              </w:rPr>
              <w:t>m</w:t>
            </w:r>
            <w:r w:rsidR="00902738">
              <w:rPr>
                <w:rFonts w:cstheme="minorHAnsi"/>
                <w:b/>
                <w:sz w:val="24"/>
                <w:szCs w:val="24"/>
              </w:rPr>
              <w:t>e</w:t>
            </w:r>
            <w:r w:rsidR="00F052EA">
              <w:rPr>
                <w:rFonts w:cstheme="minorHAnsi"/>
                <w:b/>
                <w:sz w:val="24"/>
                <w:szCs w:val="24"/>
              </w:rPr>
              <w:t>r</w:t>
            </w:r>
            <w:r w:rsidRPr="00522F9B">
              <w:rPr>
                <w:rFonts w:cstheme="minorHAnsi"/>
                <w:b/>
                <w:sz w:val="24"/>
                <w:szCs w:val="24"/>
              </w:rPr>
              <w:t>g</w:t>
            </w:r>
            <w:r w:rsidR="00F052EA">
              <w:rPr>
                <w:rFonts w:cstheme="minorHAnsi"/>
                <w:b/>
                <w:sz w:val="24"/>
                <w:szCs w:val="24"/>
              </w:rPr>
              <w:t>e</w:t>
            </w:r>
            <w:r w:rsidRPr="00522F9B">
              <w:rPr>
                <w:rFonts w:cstheme="minorHAnsi"/>
                <w:b/>
                <w:sz w:val="24"/>
                <w:szCs w:val="24"/>
              </w:rPr>
              <w:t>n</w:t>
            </w:r>
            <w:r w:rsidR="00085A33">
              <w:rPr>
                <w:rFonts w:cstheme="minorHAnsi"/>
                <w:b/>
                <w:sz w:val="24"/>
                <w:szCs w:val="24"/>
              </w:rPr>
              <w:t>cy Procedure Plan (EPP).</w:t>
            </w:r>
          </w:p>
          <w:p w14:paraId="274452E4" w14:textId="279607AD" w:rsidR="00C63DAF" w:rsidRPr="00522F9B" w:rsidRDefault="00CF460F" w:rsidP="007E7090">
            <w:pPr>
              <w:pStyle w:val="NoSpacing"/>
              <w:spacing w:after="120"/>
              <w:ind w:left="360"/>
              <w:rPr>
                <w:rFonts w:cstheme="minorHAnsi"/>
                <w:b/>
                <w:sz w:val="24"/>
                <w:szCs w:val="24"/>
              </w:rPr>
            </w:pPr>
            <w:r>
              <w:rPr>
                <w:rFonts w:cstheme="minorHAnsi"/>
                <w:sz w:val="24"/>
                <w:szCs w:val="24"/>
              </w:rPr>
              <w:t xml:space="preserve">All public drinking water systems must have an Emergency Procedure Plan (EPP). </w:t>
            </w:r>
            <w:r w:rsidR="00C63DAF" w:rsidRPr="00522F9B">
              <w:rPr>
                <w:rFonts w:cstheme="minorHAnsi"/>
                <w:sz w:val="24"/>
                <w:szCs w:val="24"/>
              </w:rPr>
              <w:t xml:space="preserve">The </w:t>
            </w:r>
            <w:r w:rsidR="006606F9">
              <w:rPr>
                <w:rFonts w:cstheme="minorHAnsi"/>
                <w:sz w:val="24"/>
                <w:szCs w:val="24"/>
              </w:rPr>
              <w:t>EPP</w:t>
            </w:r>
            <w:r w:rsidR="00C63DAF" w:rsidRPr="00522F9B">
              <w:rPr>
                <w:rFonts w:cstheme="minorHAnsi"/>
                <w:sz w:val="24"/>
                <w:szCs w:val="24"/>
              </w:rPr>
              <w:t xml:space="preserve"> must detail emergency operations procedures for possible foreseeable emergencies </w:t>
            </w:r>
            <w:r w:rsidR="00BF083F">
              <w:rPr>
                <w:rFonts w:cstheme="minorHAnsi"/>
                <w:sz w:val="24"/>
                <w:szCs w:val="24"/>
              </w:rPr>
              <w:t>pressure loss, water outage, water contamination, and other emergency conditions</w:t>
            </w:r>
            <w:r w:rsidR="00C63DAF" w:rsidRPr="00522F9B">
              <w:rPr>
                <w:rFonts w:cstheme="minorHAnsi"/>
                <w:sz w:val="24"/>
                <w:szCs w:val="24"/>
              </w:rPr>
              <w:t>.</w:t>
            </w:r>
            <w:r w:rsidR="00BF083F">
              <w:rPr>
                <w:rFonts w:cstheme="minorHAnsi"/>
                <w:sz w:val="24"/>
                <w:szCs w:val="24"/>
              </w:rPr>
              <w:t xml:space="preserve"> A copy of the EPP must be available to system operators.</w:t>
            </w:r>
            <w:r w:rsidR="00C63DAF" w:rsidRPr="00522F9B">
              <w:rPr>
                <w:rFonts w:cstheme="minorHAnsi"/>
                <w:sz w:val="24"/>
                <w:szCs w:val="24"/>
              </w:rPr>
              <w:t xml:space="preserve"> Templates, including instructions, for developing </w:t>
            </w:r>
            <w:r w:rsidR="006606F9">
              <w:rPr>
                <w:rFonts w:cstheme="minorHAnsi"/>
                <w:sz w:val="24"/>
                <w:szCs w:val="24"/>
              </w:rPr>
              <w:t>EPP</w:t>
            </w:r>
            <w:r w:rsidR="00C63DAF" w:rsidRPr="00522F9B">
              <w:rPr>
                <w:rFonts w:cstheme="minorHAnsi"/>
                <w:sz w:val="24"/>
                <w:szCs w:val="24"/>
              </w:rPr>
              <w:t xml:space="preserve">s may be found on the USEPA Region 8 Drinking Water Online website: </w:t>
            </w:r>
            <w:hyperlink r:id="rId21" w:history="1">
              <w:r w:rsidR="003A121D" w:rsidRPr="007B7B50">
                <w:rPr>
                  <w:rStyle w:val="Hyperlink"/>
                  <w:rFonts w:cstheme="minorHAnsi"/>
                  <w:sz w:val="24"/>
                  <w:szCs w:val="24"/>
                </w:rPr>
                <w:t>http://www.epa.gov/region8-waterops/reporting-forms-and-instructions-reporting-forms</w:t>
              </w:r>
            </w:hyperlink>
            <w:r w:rsidR="00C63DAF" w:rsidRPr="00405638">
              <w:rPr>
                <w:rFonts w:cstheme="minorHAnsi"/>
                <w:sz w:val="24"/>
                <w:szCs w:val="24"/>
              </w:rPr>
              <w:t xml:space="preserve">. </w:t>
            </w:r>
            <w:r w:rsidR="00C63DAF" w:rsidRPr="00522F9B">
              <w:rPr>
                <w:rFonts w:cstheme="minorHAnsi"/>
                <w:sz w:val="24"/>
                <w:szCs w:val="24"/>
              </w:rPr>
              <w:t>Select the “</w:t>
            </w:r>
            <w:r w:rsidR="00962BA5">
              <w:rPr>
                <w:rFonts w:cstheme="minorHAnsi"/>
                <w:sz w:val="24"/>
                <w:szCs w:val="24"/>
              </w:rPr>
              <w:t>Emergency Procedure Plan</w:t>
            </w:r>
            <w:r w:rsidR="00C63DAF" w:rsidRPr="00522F9B">
              <w:rPr>
                <w:rFonts w:cstheme="minorHAnsi"/>
                <w:sz w:val="24"/>
                <w:szCs w:val="24"/>
              </w:rPr>
              <w:t xml:space="preserve"> Templates” link on the main page.</w:t>
            </w:r>
          </w:p>
        </w:tc>
        <w:tc>
          <w:tcPr>
            <w:tcW w:w="399" w:type="dxa"/>
            <w:tcBorders>
              <w:top w:val="nil"/>
              <w:left w:val="double" w:sz="4" w:space="0" w:color="auto"/>
              <w:bottom w:val="nil"/>
              <w:right w:val="nil"/>
            </w:tcBorders>
          </w:tcPr>
          <w:p w14:paraId="032CAB28" w14:textId="6E7FD9D2" w:rsidR="00C63DAF" w:rsidRPr="00C63DAF" w:rsidRDefault="00C63DAF" w:rsidP="00C63DAF">
            <w:pPr>
              <w:pStyle w:val="NoSpacing"/>
              <w:rPr>
                <w:rFonts w:cstheme="minorHAnsi"/>
                <w:sz w:val="6"/>
                <w:szCs w:val="6"/>
              </w:rPr>
            </w:pPr>
          </w:p>
        </w:tc>
      </w:tr>
    </w:tbl>
    <w:p w14:paraId="6FFC7665" w14:textId="77777777" w:rsidR="00BB6882" w:rsidRDefault="00BB6882" w:rsidP="003069B1">
      <w:pPr>
        <w:pStyle w:val="NoSpacing"/>
        <w:rPr>
          <w:sz w:val="24"/>
          <w:szCs w:val="24"/>
        </w:rPr>
      </w:pPr>
    </w:p>
    <w:p w14:paraId="5AA41045" w14:textId="4D964CEC" w:rsidR="00D13674" w:rsidRPr="00D13674" w:rsidRDefault="00D13674" w:rsidP="002642E4">
      <w:pPr>
        <w:pStyle w:val="Heading1"/>
        <w:rPr>
          <w:color w:val="00B050"/>
          <w:sz w:val="14"/>
          <w:szCs w:val="14"/>
        </w:rPr>
      </w:pPr>
      <w:bookmarkStart w:id="10" w:name="_Toc228947940"/>
      <w:r>
        <w:t xml:space="preserve">Uncorrected </w:t>
      </w:r>
      <w:r w:rsidRPr="00D13674">
        <w:t>Significant Deficiencies</w:t>
      </w:r>
      <w:r>
        <w:t xml:space="preserve"> from P</w:t>
      </w:r>
      <w:r w:rsidR="000B1417">
        <w:t>revious</w:t>
      </w:r>
      <w:r>
        <w:t xml:space="preserve"> Sanitary Survey</w:t>
      </w:r>
      <w:bookmarkEnd w:id="10"/>
    </w:p>
    <w:tbl>
      <w:tblPr>
        <w:tblStyle w:val="TableGrid"/>
        <w:tblW w:w="100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65"/>
      </w:tblGrid>
      <w:tr w:rsidR="00D13674" w14:paraId="7CC3DCE8" w14:textId="77777777" w:rsidTr="001E77CA">
        <w:tc>
          <w:tcPr>
            <w:tcW w:w="10065" w:type="dxa"/>
          </w:tcPr>
          <w:p w14:paraId="365F3011" w14:textId="340AFDB8" w:rsidR="00D13674" w:rsidRDefault="00D13674" w:rsidP="00472DD0">
            <w:pPr>
              <w:pStyle w:val="NoSpacing"/>
              <w:spacing w:before="120" w:after="120"/>
              <w:ind w:left="360"/>
              <w:rPr>
                <w:sz w:val="24"/>
                <w:szCs w:val="24"/>
              </w:rPr>
            </w:pPr>
            <w:r w:rsidRPr="003D374C">
              <w:rPr>
                <w:sz w:val="24"/>
                <w:szCs w:val="24"/>
                <w:highlight w:val="yellow"/>
              </w:rPr>
              <w:lastRenderedPageBreak/>
              <w:t>Numbered significant deficiencies and associated numbered photos, if applicable</w:t>
            </w:r>
          </w:p>
        </w:tc>
      </w:tr>
    </w:tbl>
    <w:p w14:paraId="7802A38A" w14:textId="77777777" w:rsidR="00D13674" w:rsidRDefault="00D13674" w:rsidP="003069B1">
      <w:pPr>
        <w:pStyle w:val="NoSpacing"/>
        <w:rPr>
          <w:sz w:val="24"/>
          <w:szCs w:val="24"/>
        </w:rPr>
      </w:pPr>
    </w:p>
    <w:p w14:paraId="25DA307E" w14:textId="1D87ED22" w:rsidR="00D13674" w:rsidRPr="00D13674" w:rsidRDefault="00D13674" w:rsidP="002642E4">
      <w:pPr>
        <w:pStyle w:val="Heading1"/>
        <w:rPr>
          <w:color w:val="00B050"/>
          <w:sz w:val="14"/>
          <w:szCs w:val="14"/>
        </w:rPr>
      </w:pPr>
      <w:bookmarkStart w:id="11" w:name="_Toc228947941"/>
      <w:r>
        <w:t>Recommendations</w:t>
      </w:r>
      <w:bookmarkEnd w:id="11"/>
    </w:p>
    <w:tbl>
      <w:tblPr>
        <w:tblStyle w:val="TableGrid"/>
        <w:tblW w:w="10440" w:type="dxa"/>
        <w:tblLook w:val="04A0" w:firstRow="1" w:lastRow="0" w:firstColumn="1" w:lastColumn="0" w:noHBand="0" w:noVBand="1"/>
      </w:tblPr>
      <w:tblGrid>
        <w:gridCol w:w="9858"/>
        <w:gridCol w:w="582"/>
      </w:tblGrid>
      <w:tr w:rsidR="00A8461B" w:rsidRPr="00C63DAF" w14:paraId="70BC445D" w14:textId="77777777" w:rsidTr="00FD5F17">
        <w:tc>
          <w:tcPr>
            <w:tcW w:w="9858" w:type="dxa"/>
            <w:tcBorders>
              <w:top w:val="double" w:sz="4" w:space="0" w:color="auto"/>
              <w:left w:val="double" w:sz="4" w:space="0" w:color="auto"/>
              <w:bottom w:val="double" w:sz="4" w:space="0" w:color="auto"/>
              <w:right w:val="double" w:sz="4" w:space="0" w:color="auto"/>
            </w:tcBorders>
          </w:tcPr>
          <w:p w14:paraId="4F46F704" w14:textId="5A75658D" w:rsidR="00861D24" w:rsidRPr="001D5C8B" w:rsidRDefault="003F27B7" w:rsidP="00825FD8">
            <w:pPr>
              <w:pStyle w:val="ListParagraph"/>
              <w:numPr>
                <w:ilvl w:val="0"/>
                <w:numId w:val="14"/>
              </w:numPr>
              <w:spacing w:before="120"/>
              <w:ind w:left="360"/>
              <w:rPr>
                <w:b/>
              </w:rPr>
            </w:pPr>
            <w:r w:rsidRPr="00DE6ADE">
              <w:rPr>
                <w:b/>
              </w:rPr>
              <w:t>Opera</w:t>
            </w:r>
            <w:r w:rsidR="00ED64D8" w:rsidRPr="00DE6ADE">
              <w:rPr>
                <w:rFonts w:cstheme="minorHAnsi"/>
                <w:b/>
              </w:rPr>
              <w:t>tor Complianc</w:t>
            </w:r>
            <w:r w:rsidR="00FD3F82" w:rsidRPr="00DE6ADE">
              <w:rPr>
                <w:b/>
              </w:rPr>
              <w:t xml:space="preserve">e | </w:t>
            </w:r>
            <w:r w:rsidR="00607BD0" w:rsidRPr="00DE6ADE">
              <w:rPr>
                <w:b/>
              </w:rPr>
              <w:t>O</w:t>
            </w:r>
            <w:r w:rsidR="00E51A4B" w:rsidRPr="00DE6ADE">
              <w:rPr>
                <w:b/>
              </w:rPr>
              <w:t>perator Training</w:t>
            </w:r>
            <w:r w:rsidR="00607BD0" w:rsidRPr="00DE6ADE">
              <w:rPr>
                <w:b/>
              </w:rPr>
              <w:t xml:space="preserve"> and Certification </w:t>
            </w:r>
            <w:r w:rsidRPr="00DE6ADE">
              <w:rPr>
                <w:b/>
              </w:rPr>
              <w:t>-</w:t>
            </w:r>
            <w:r w:rsidR="00E52F69">
              <w:rPr>
                <w:rFonts w:cstheme="minorHAnsi"/>
                <w:b/>
              </w:rPr>
              <w:t xml:space="preserve"> Transient Non-Communi</w:t>
            </w:r>
            <w:r w:rsidR="00861D24" w:rsidRPr="00E56BFB">
              <w:rPr>
                <w:b/>
              </w:rPr>
              <w:t>ty Water</w:t>
            </w:r>
            <w:r w:rsidR="00861D24" w:rsidRPr="001D5C8B">
              <w:rPr>
                <w:b/>
              </w:rPr>
              <w:t xml:space="preserve"> System.</w:t>
            </w:r>
          </w:p>
          <w:p w14:paraId="707F466B" w14:textId="77777777" w:rsidR="00861D24" w:rsidRPr="00A7669F" w:rsidRDefault="00861D24" w:rsidP="00861D24">
            <w:pPr>
              <w:rPr>
                <w:b/>
                <w:sz w:val="12"/>
                <w:szCs w:val="12"/>
              </w:rPr>
            </w:pPr>
          </w:p>
          <w:p w14:paraId="0E248419" w14:textId="614A17AA" w:rsidR="00A8461B" w:rsidRPr="00607BD0" w:rsidRDefault="00861D24" w:rsidP="00607BD0">
            <w:pPr>
              <w:spacing w:after="120"/>
              <w:ind w:left="360"/>
              <w:rPr>
                <w:rFonts w:eastAsia="Calibri"/>
              </w:rPr>
            </w:pPr>
            <w:r w:rsidRPr="00A7669F">
              <w:rPr>
                <w:rFonts w:eastAsia="Calibri"/>
              </w:rPr>
              <w:t>Although not required</w:t>
            </w:r>
            <w:r w:rsidRPr="00A7669F">
              <w:rPr>
                <w:bCs/>
              </w:rPr>
              <w:t xml:space="preserve"> by the state of Wyoming</w:t>
            </w:r>
            <w:r w:rsidRPr="00A7669F">
              <w:rPr>
                <w:rFonts w:eastAsia="Calibri"/>
              </w:rPr>
              <w:t>, water system operators should be trained and certified. Continued training is necessary for operators to develop comprehensive knowledge of water utility operation and to keep up with changes in requirements, technology, etc.</w:t>
            </w:r>
            <w:r w:rsidRPr="00A7669F">
              <w:rPr>
                <w:bCs/>
              </w:rPr>
              <w:t xml:space="preserve"> Certification of a second person as a backup operator is also recommended</w:t>
            </w:r>
            <w:r w:rsidRPr="00A7669F">
              <w:t>.</w:t>
            </w:r>
          </w:p>
        </w:tc>
        <w:tc>
          <w:tcPr>
            <w:tcW w:w="582" w:type="dxa"/>
            <w:tcBorders>
              <w:top w:val="nil"/>
              <w:left w:val="double" w:sz="4" w:space="0" w:color="auto"/>
              <w:bottom w:val="nil"/>
              <w:right w:val="nil"/>
            </w:tcBorders>
          </w:tcPr>
          <w:p w14:paraId="29EC7E76" w14:textId="77777777" w:rsidR="00A8461B" w:rsidRPr="00C63DAF" w:rsidRDefault="00A8461B">
            <w:pPr>
              <w:pStyle w:val="NoSpacing"/>
              <w:rPr>
                <w:rFonts w:cstheme="minorHAnsi"/>
                <w:sz w:val="6"/>
                <w:szCs w:val="6"/>
              </w:rPr>
            </w:pPr>
          </w:p>
        </w:tc>
      </w:tr>
      <w:tr w:rsidR="00605B89" w:rsidRPr="00C63DAF" w14:paraId="17F2CCEE" w14:textId="77777777" w:rsidTr="00FD5F17">
        <w:tc>
          <w:tcPr>
            <w:tcW w:w="9858" w:type="dxa"/>
            <w:tcBorders>
              <w:top w:val="double" w:sz="4" w:space="0" w:color="auto"/>
              <w:left w:val="double" w:sz="4" w:space="0" w:color="auto"/>
              <w:bottom w:val="double" w:sz="4" w:space="0" w:color="auto"/>
              <w:right w:val="double" w:sz="4" w:space="0" w:color="auto"/>
            </w:tcBorders>
          </w:tcPr>
          <w:p w14:paraId="69AB6687" w14:textId="56ECEE0E" w:rsidR="00605B89" w:rsidRPr="001D5C8B" w:rsidRDefault="00605B89" w:rsidP="00605B89">
            <w:pPr>
              <w:pStyle w:val="ListParagraph"/>
              <w:numPr>
                <w:ilvl w:val="0"/>
                <w:numId w:val="14"/>
              </w:numPr>
              <w:spacing w:before="120"/>
              <w:ind w:left="360"/>
              <w:rPr>
                <w:b/>
              </w:rPr>
            </w:pPr>
            <w:r w:rsidRPr="00DE6ADE">
              <w:rPr>
                <w:b/>
              </w:rPr>
              <w:t>Manag</w:t>
            </w:r>
            <w:r w:rsidR="00FC6C24" w:rsidRPr="00DE6ADE">
              <w:rPr>
                <w:b/>
              </w:rPr>
              <w:t>ement and Operati</w:t>
            </w:r>
            <w:r w:rsidRPr="00DE6ADE">
              <w:rPr>
                <w:b/>
              </w:rPr>
              <w:t>o</w:t>
            </w:r>
            <w:r w:rsidR="005B1389" w:rsidRPr="00DE6ADE">
              <w:rPr>
                <w:rFonts w:cstheme="minorHAnsi"/>
                <w:b/>
              </w:rPr>
              <w:t>ns | Improvements and Change</w:t>
            </w:r>
            <w:r w:rsidR="00D85AF7" w:rsidRPr="00DE6ADE">
              <w:rPr>
                <w:b/>
              </w:rPr>
              <w:t>s to the System</w:t>
            </w:r>
            <w:r w:rsidR="00D85AF7" w:rsidRPr="00D85AF7">
              <w:rPr>
                <w:b/>
              </w:rPr>
              <w:t>.</w:t>
            </w:r>
          </w:p>
          <w:p w14:paraId="6F894532" w14:textId="77777777" w:rsidR="00605B89" w:rsidRPr="00A7669F" w:rsidRDefault="00605B89" w:rsidP="00605B89">
            <w:pPr>
              <w:rPr>
                <w:b/>
                <w:sz w:val="12"/>
                <w:szCs w:val="12"/>
              </w:rPr>
            </w:pPr>
          </w:p>
          <w:p w14:paraId="0D28A0B5" w14:textId="3B69E71D" w:rsidR="00605B89" w:rsidRPr="00E56BFB" w:rsidRDefault="00A207FF" w:rsidP="003769A8">
            <w:pPr>
              <w:spacing w:after="120"/>
              <w:ind w:left="360"/>
              <w:rPr>
                <w:bCs/>
              </w:rPr>
            </w:pPr>
            <w:r>
              <w:rPr>
                <w:rFonts w:eastAsia="Calibri"/>
              </w:rPr>
              <w:t>When</w:t>
            </w:r>
            <w:r w:rsidR="003769A8" w:rsidRPr="003769A8">
              <w:rPr>
                <w:rFonts w:eastAsia="Calibri"/>
              </w:rPr>
              <w:t xml:space="preserve"> making changes to the drinking water system, or changing the water system configuration, please fill out EPA</w:t>
            </w:r>
            <w:r w:rsidR="00BF7551">
              <w:rPr>
                <w:rFonts w:eastAsia="Calibri"/>
              </w:rPr>
              <w:t>’s Wyo</w:t>
            </w:r>
            <w:r w:rsidR="003769A8" w:rsidRPr="003769A8">
              <w:rPr>
                <w:rFonts w:eastAsia="Calibri"/>
              </w:rPr>
              <w:t>ming System Change Form that is located at the foll</w:t>
            </w:r>
            <w:r w:rsidR="0081769A">
              <w:rPr>
                <w:rFonts w:eastAsia="Calibri"/>
              </w:rPr>
              <w:t>owing webs</w:t>
            </w:r>
            <w:r w:rsidR="003769A8" w:rsidRPr="003769A8">
              <w:rPr>
                <w:rFonts w:eastAsia="Calibri"/>
              </w:rPr>
              <w:t xml:space="preserve">ite:  </w:t>
            </w:r>
            <w:hyperlink r:id="rId22" w:history="1">
              <w:r w:rsidR="003769A8" w:rsidRPr="00DE1267">
                <w:rPr>
                  <w:rStyle w:val="Hyperlink"/>
                  <w:rFonts w:eastAsia="Calibri" w:cstheme="minorBidi"/>
                </w:rPr>
                <w:t>https://www.epa.gov/region8-waterops/epa-r8-public-water-system-inventory-change-form</w:t>
              </w:r>
            </w:hyperlink>
          </w:p>
        </w:tc>
        <w:tc>
          <w:tcPr>
            <w:tcW w:w="582" w:type="dxa"/>
            <w:tcBorders>
              <w:top w:val="nil"/>
              <w:left w:val="double" w:sz="4" w:space="0" w:color="auto"/>
              <w:bottom w:val="nil"/>
              <w:right w:val="nil"/>
            </w:tcBorders>
          </w:tcPr>
          <w:p w14:paraId="6AAA079C" w14:textId="61D93C3E" w:rsidR="00605B89" w:rsidRPr="00C63DAF" w:rsidRDefault="00605B89" w:rsidP="00605B89">
            <w:pPr>
              <w:pStyle w:val="NoSpacing"/>
              <w:rPr>
                <w:rFonts w:cstheme="minorHAnsi"/>
                <w:sz w:val="6"/>
                <w:szCs w:val="6"/>
              </w:rPr>
            </w:pPr>
          </w:p>
        </w:tc>
      </w:tr>
      <w:tr w:rsidR="00031A52" w:rsidRPr="00C63DAF" w14:paraId="6D8230AF" w14:textId="77777777" w:rsidTr="00FD5F17">
        <w:tc>
          <w:tcPr>
            <w:tcW w:w="9858" w:type="dxa"/>
            <w:tcBorders>
              <w:top w:val="double" w:sz="4" w:space="0" w:color="auto"/>
              <w:left w:val="double" w:sz="4" w:space="0" w:color="auto"/>
              <w:bottom w:val="double" w:sz="4" w:space="0" w:color="auto"/>
              <w:right w:val="double" w:sz="4" w:space="0" w:color="auto"/>
            </w:tcBorders>
          </w:tcPr>
          <w:p w14:paraId="36929360" w14:textId="03E94DBD" w:rsidR="00031A52" w:rsidRPr="00A7669F" w:rsidRDefault="00031A52" w:rsidP="00825FD8">
            <w:pPr>
              <w:pStyle w:val="ListParagraph"/>
              <w:numPr>
                <w:ilvl w:val="0"/>
                <w:numId w:val="14"/>
              </w:numPr>
              <w:spacing w:before="120"/>
              <w:ind w:left="360"/>
            </w:pPr>
            <w:r w:rsidRPr="00DE6ADE">
              <w:rPr>
                <w:b/>
              </w:rPr>
              <w:t>Management and O</w:t>
            </w:r>
            <w:r w:rsidR="003A6512" w:rsidRPr="00DE6ADE">
              <w:rPr>
                <w:b/>
              </w:rPr>
              <w:t>perat</w:t>
            </w:r>
            <w:r w:rsidR="003A6512" w:rsidRPr="00DE6ADE">
              <w:rPr>
                <w:rFonts w:cstheme="minorHAnsi"/>
                <w:b/>
              </w:rPr>
              <w:t>ions | Water must be p</w:t>
            </w:r>
            <w:r w:rsidR="00AA557C" w:rsidRPr="00DE6ADE">
              <w:rPr>
                <w:b/>
              </w:rPr>
              <w:t>urcha</w:t>
            </w:r>
            <w:r w:rsidR="005F3860" w:rsidRPr="00DE6ADE">
              <w:rPr>
                <w:b/>
              </w:rPr>
              <w:t>s</w:t>
            </w:r>
            <w:r w:rsidR="00025CEF" w:rsidRPr="00DE6ADE">
              <w:rPr>
                <w:b/>
              </w:rPr>
              <w:t>ed from a bulk water h</w:t>
            </w:r>
            <w:r w:rsidR="00003D67" w:rsidRPr="00DE6ADE">
              <w:rPr>
                <w:b/>
              </w:rPr>
              <w:t>auler l</w:t>
            </w:r>
            <w:r w:rsidRPr="00DE6ADE">
              <w:rPr>
                <w:b/>
              </w:rPr>
              <w:t>i</w:t>
            </w:r>
            <w:r w:rsidR="00756123" w:rsidRPr="00DE6ADE">
              <w:rPr>
                <w:rFonts w:cstheme="minorHAnsi"/>
                <w:b/>
              </w:rPr>
              <w:t>censed</w:t>
            </w:r>
            <w:r w:rsidR="00756123">
              <w:rPr>
                <w:rFonts w:cstheme="minorHAnsi"/>
                <w:b/>
              </w:rPr>
              <w:t xml:space="preserve"> through the Wyoming D</w:t>
            </w:r>
            <w:r w:rsidRPr="00A7669F">
              <w:rPr>
                <w:b/>
              </w:rPr>
              <w:t>epartm</w:t>
            </w:r>
            <w:r w:rsidR="0081769A">
              <w:rPr>
                <w:b/>
              </w:rPr>
              <w:t>e</w:t>
            </w:r>
            <w:r w:rsidRPr="007B6CD4">
              <w:rPr>
                <w:b/>
                <w:bCs/>
              </w:rPr>
              <w:t xml:space="preserve">nt </w:t>
            </w:r>
            <w:r w:rsidRPr="00A7669F">
              <w:rPr>
                <w:b/>
              </w:rPr>
              <w:t>of A</w:t>
            </w:r>
            <w:r w:rsidR="0081769A">
              <w:rPr>
                <w:b/>
              </w:rPr>
              <w:t>g</w:t>
            </w:r>
            <w:r w:rsidRPr="00A7669F">
              <w:rPr>
                <w:b/>
              </w:rPr>
              <w:t>riculture.</w:t>
            </w:r>
          </w:p>
          <w:p w14:paraId="302C8FA2" w14:textId="77777777" w:rsidR="00031A52" w:rsidRPr="00A7669F" w:rsidRDefault="00031A52" w:rsidP="00031A5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2"/>
                <w:szCs w:val="12"/>
              </w:rPr>
            </w:pPr>
          </w:p>
          <w:p w14:paraId="388F17D0" w14:textId="27BDC298" w:rsidR="00031A52" w:rsidRPr="00A7669F" w:rsidRDefault="00031A52" w:rsidP="00031A52">
            <w:pPr>
              <w:spacing w:after="120"/>
              <w:ind w:left="360"/>
            </w:pPr>
            <w:r w:rsidRPr="00A7669F">
              <w:t xml:space="preserve">No information could be located verifying that </w:t>
            </w:r>
            <w:r w:rsidR="00A94F0A" w:rsidRPr="00A94F0A">
              <w:rPr>
                <w:u w:val="single"/>
              </w:rPr>
              <w:t>,</w:t>
            </w:r>
            <w:r w:rsidR="00A94F0A" w:rsidRPr="00A94F0A">
              <w:t xml:space="preserve"> is license</w:t>
            </w:r>
            <w:r w:rsidRPr="00A7669F">
              <w:t>d by the State for hauling bulk quantities o</w:t>
            </w:r>
            <w:r w:rsidRPr="001D5C8B">
              <w:rPr>
                <w:rFonts w:eastAsia="Calibri"/>
                <w:color w:val="000000"/>
              </w:rPr>
              <w:t>f water. P</w:t>
            </w:r>
            <w:r w:rsidRPr="00A7669F">
              <w:t xml:space="preserve">lease refer to the list of CHS Licensed Bulk Water Haulers and obtain your water from a licensed supplier. </w:t>
            </w:r>
          </w:p>
          <w:p w14:paraId="5F369ACD" w14:textId="77138A0A" w:rsidR="00031A52" w:rsidRPr="00031A52" w:rsidRDefault="00031A52" w:rsidP="00031A52">
            <w:pPr>
              <w:spacing w:after="120"/>
              <w:ind w:left="360"/>
            </w:pPr>
            <w:r w:rsidRPr="00382E29">
              <w:t>See</w:t>
            </w:r>
            <w:r w:rsidRPr="00A7669F">
              <w:t xml:space="preserve">: </w:t>
            </w:r>
            <w:hyperlink r:id="rId23" w:history="1">
              <w:r w:rsidRPr="00A7669F">
                <w:rPr>
                  <w:rStyle w:val="Hyperlink"/>
                </w:rPr>
                <w:t>http://wyagric.state.wy.us/images/stories/pdf/chs/bulkwaterhaulers.pdf</w:t>
              </w:r>
            </w:hyperlink>
            <w:r w:rsidRPr="00A7669F">
              <w:t xml:space="preserve"> . Also, the Department of Agriculture’s bulk water licensing requirements can be found within the Wyoming Food Safety Rule, Chapter 12: </w:t>
            </w:r>
            <w:hyperlink r:id="rId24" w:history="1">
              <w:r w:rsidRPr="00A7669F">
                <w:rPr>
                  <w:rStyle w:val="Hyperlink"/>
                </w:rPr>
                <w:t>http://wyagric.state.wy.us/divisions/chs/food-safety</w:t>
              </w:r>
            </w:hyperlink>
            <w:r w:rsidRPr="00A7669F">
              <w:t>.</w:t>
            </w:r>
          </w:p>
        </w:tc>
        <w:tc>
          <w:tcPr>
            <w:tcW w:w="582" w:type="dxa"/>
            <w:tcBorders>
              <w:top w:val="nil"/>
              <w:left w:val="double" w:sz="4" w:space="0" w:color="auto"/>
              <w:bottom w:val="nil"/>
              <w:right w:val="nil"/>
            </w:tcBorders>
          </w:tcPr>
          <w:p w14:paraId="4CDDA14F" w14:textId="729FFDDF" w:rsidR="00031A52" w:rsidRDefault="00031A52">
            <w:pPr>
              <w:pStyle w:val="NoSpacing"/>
              <w:rPr>
                <w:rFonts w:cstheme="minorHAnsi"/>
                <w:sz w:val="6"/>
                <w:szCs w:val="6"/>
              </w:rPr>
            </w:pPr>
          </w:p>
        </w:tc>
      </w:tr>
      <w:tr w:rsidR="00EC7C59" w:rsidRPr="00C63DAF" w14:paraId="4ADF9B9B" w14:textId="77777777" w:rsidTr="00FD5F17">
        <w:tc>
          <w:tcPr>
            <w:tcW w:w="9858" w:type="dxa"/>
            <w:tcBorders>
              <w:top w:val="double" w:sz="4" w:space="0" w:color="auto"/>
              <w:left w:val="double" w:sz="4" w:space="0" w:color="auto"/>
              <w:bottom w:val="double" w:sz="4" w:space="0" w:color="auto"/>
              <w:right w:val="double" w:sz="4" w:space="0" w:color="auto"/>
            </w:tcBorders>
          </w:tcPr>
          <w:p w14:paraId="0486078E" w14:textId="07C67F49" w:rsidR="00EC7C59" w:rsidRPr="007E7090" w:rsidRDefault="00EC7C59" w:rsidP="003A6512">
            <w:pPr>
              <w:pStyle w:val="ListParagraph"/>
              <w:numPr>
                <w:ilvl w:val="0"/>
                <w:numId w:val="14"/>
              </w:numPr>
              <w:spacing w:before="120"/>
              <w:ind w:left="360"/>
              <w:rPr>
                <w:rFonts w:cstheme="minorHAnsi"/>
                <w:b/>
              </w:rPr>
            </w:pPr>
            <w:r w:rsidRPr="00DE6ADE">
              <w:rPr>
                <w:b/>
              </w:rPr>
              <w:t>Source | Connection to</w:t>
            </w:r>
            <w:r w:rsidR="00E17424" w:rsidRPr="00DE6ADE">
              <w:rPr>
                <w:b/>
              </w:rPr>
              <w:t xml:space="preserve"> Whol</w:t>
            </w:r>
            <w:r w:rsidR="007B43EF" w:rsidRPr="00DE6ADE">
              <w:rPr>
                <w:b/>
              </w:rPr>
              <w:t xml:space="preserve">esale System Lacks </w:t>
            </w:r>
            <w:r w:rsidR="00F40C59" w:rsidRPr="00DE6ADE">
              <w:rPr>
                <w:rFonts w:cstheme="minorHAnsi"/>
                <w:b/>
              </w:rPr>
              <w:t>Sample</w:t>
            </w:r>
            <w:r w:rsidR="00F40C59">
              <w:rPr>
                <w:rFonts w:cstheme="minorHAnsi"/>
                <w:b/>
              </w:rPr>
              <w:t xml:space="preserve"> Ta</w:t>
            </w:r>
            <w:r w:rsidR="001E5291" w:rsidRPr="003A6512">
              <w:rPr>
                <w:rFonts w:cstheme="minorHAnsi"/>
                <w:b/>
                <w:bCs/>
              </w:rPr>
              <w:t>p.</w:t>
            </w:r>
          </w:p>
          <w:p w14:paraId="123D804E" w14:textId="1446BD31" w:rsidR="00EC7C59" w:rsidRPr="00031A52" w:rsidRDefault="003F2B8B" w:rsidP="003A6512">
            <w:pPr>
              <w:spacing w:after="120"/>
              <w:ind w:left="360"/>
              <w:rPr>
                <w:bCs/>
              </w:rPr>
            </w:pPr>
            <w:r>
              <w:rPr>
                <w:rFonts w:cstheme="minorHAnsi"/>
              </w:rPr>
              <w:t>EPA suggests</w:t>
            </w:r>
            <w:r w:rsidR="00EC7C59" w:rsidRPr="00522F9B">
              <w:rPr>
                <w:rFonts w:cstheme="minorHAnsi"/>
              </w:rPr>
              <w:t xml:space="preserve"> a sample </w:t>
            </w:r>
            <w:r w:rsidR="00EC7C59" w:rsidRPr="003A6512">
              <w:t>tap</w:t>
            </w:r>
            <w:r w:rsidR="00EC7C59" w:rsidRPr="00522F9B">
              <w:rPr>
                <w:rFonts w:cstheme="minorHAnsi"/>
              </w:rPr>
              <w:t xml:space="preserve"> be installed so that water samples can be collected directly from the water source to determine the quality of the water supply. The tap should be smooth-nosed without interior or exterior threads, suitable for </w:t>
            </w:r>
            <w:r w:rsidR="00EC7C59">
              <w:rPr>
                <w:rFonts w:cstheme="minorHAnsi"/>
              </w:rPr>
              <w:t>collecting</w:t>
            </w:r>
            <w:r w:rsidR="00EC7C59" w:rsidRPr="00522F9B">
              <w:rPr>
                <w:rFonts w:cstheme="minorHAnsi"/>
              </w:rPr>
              <w:t xml:space="preserve"> samples for bacteriological analysis, and should not have a screen, aerator, or other such appurtenance.</w:t>
            </w:r>
          </w:p>
        </w:tc>
        <w:tc>
          <w:tcPr>
            <w:tcW w:w="582" w:type="dxa"/>
            <w:tcBorders>
              <w:top w:val="nil"/>
              <w:left w:val="double" w:sz="4" w:space="0" w:color="auto"/>
              <w:bottom w:val="nil"/>
              <w:right w:val="nil"/>
            </w:tcBorders>
          </w:tcPr>
          <w:p w14:paraId="5C6FDF8A" w14:textId="4899970D" w:rsidR="00EC7C59" w:rsidRDefault="00EC7C59">
            <w:pPr>
              <w:pStyle w:val="NoSpacing"/>
              <w:rPr>
                <w:rFonts w:cstheme="minorHAnsi"/>
                <w:sz w:val="6"/>
                <w:szCs w:val="6"/>
              </w:rPr>
            </w:pPr>
          </w:p>
        </w:tc>
      </w:tr>
      <w:tr w:rsidR="007518EC" w:rsidRPr="00C63DAF" w14:paraId="546A4B0C" w14:textId="77777777" w:rsidTr="00FD5F17">
        <w:tc>
          <w:tcPr>
            <w:tcW w:w="9858" w:type="dxa"/>
            <w:tcBorders>
              <w:top w:val="double" w:sz="4" w:space="0" w:color="auto"/>
              <w:left w:val="double" w:sz="4" w:space="0" w:color="auto"/>
              <w:bottom w:val="double" w:sz="4" w:space="0" w:color="auto"/>
              <w:right w:val="double" w:sz="4" w:space="0" w:color="auto"/>
            </w:tcBorders>
          </w:tcPr>
          <w:p w14:paraId="09A81795" w14:textId="1EB6906B" w:rsidR="00167D95" w:rsidRPr="00DE6ADE" w:rsidRDefault="003B63EE" w:rsidP="00825FD8">
            <w:pPr>
              <w:pStyle w:val="ListParagraph"/>
              <w:numPr>
                <w:ilvl w:val="0"/>
                <w:numId w:val="14"/>
              </w:numPr>
              <w:spacing w:before="120"/>
              <w:ind w:left="360"/>
              <w:rPr>
                <w:b/>
                <w:bCs/>
              </w:rPr>
            </w:pPr>
            <w:r w:rsidRPr="00DE6ADE">
              <w:rPr>
                <w:b/>
                <w:bCs/>
              </w:rPr>
              <w:t>Source | Well I</w:t>
            </w:r>
            <w:r w:rsidR="00D10B74" w:rsidRPr="00DE6ADE">
              <w:rPr>
                <w:b/>
                <w:bCs/>
              </w:rPr>
              <w:t xml:space="preserve">D:  - </w:t>
            </w:r>
          </w:p>
          <w:p w14:paraId="687304BC" w14:textId="0465A522" w:rsidR="00142899" w:rsidRPr="00A7669F" w:rsidRDefault="00142899" w:rsidP="00167D95">
            <w:pPr>
              <w:pStyle w:val="ListParagraph"/>
              <w:spacing w:before="120"/>
              <w:ind w:left="360"/>
              <w:rPr>
                <w:b/>
                <w:bCs/>
              </w:rPr>
            </w:pPr>
            <w:r w:rsidRPr="00A7669F">
              <w:rPr>
                <w:b/>
                <w:bCs/>
              </w:rPr>
              <w:t xml:space="preserve">Well </w:t>
            </w:r>
            <w:r w:rsidR="00471805">
              <w:rPr>
                <w:b/>
                <w:bCs/>
              </w:rPr>
              <w:t>p</w:t>
            </w:r>
            <w:r w:rsidRPr="00A7669F">
              <w:rPr>
                <w:b/>
                <w:bCs/>
              </w:rPr>
              <w:t>it/</w:t>
            </w:r>
            <w:r w:rsidR="00471805">
              <w:rPr>
                <w:b/>
                <w:bCs/>
              </w:rPr>
              <w:t>v</w:t>
            </w:r>
            <w:r w:rsidRPr="00A7669F">
              <w:rPr>
                <w:b/>
                <w:bCs/>
              </w:rPr>
              <w:t xml:space="preserve">ault </w:t>
            </w:r>
            <w:r w:rsidR="00471805">
              <w:rPr>
                <w:b/>
                <w:bCs/>
              </w:rPr>
              <w:t>s</w:t>
            </w:r>
            <w:r w:rsidRPr="007B6CD4">
              <w:rPr>
                <w:b/>
                <w:iCs/>
              </w:rPr>
              <w:t>ubject</w:t>
            </w:r>
            <w:r w:rsidRPr="00A7669F">
              <w:rPr>
                <w:b/>
                <w:bCs/>
              </w:rPr>
              <w:t xml:space="preserve"> to </w:t>
            </w:r>
            <w:r w:rsidR="00471805">
              <w:rPr>
                <w:b/>
                <w:bCs/>
              </w:rPr>
              <w:t>p</w:t>
            </w:r>
            <w:r w:rsidRPr="00A7669F">
              <w:rPr>
                <w:b/>
                <w:bCs/>
              </w:rPr>
              <w:t xml:space="preserve">otential </w:t>
            </w:r>
            <w:r w:rsidR="00471805">
              <w:rPr>
                <w:b/>
                <w:bCs/>
              </w:rPr>
              <w:t>f</w:t>
            </w:r>
            <w:r w:rsidRPr="00A7669F">
              <w:rPr>
                <w:b/>
                <w:bCs/>
              </w:rPr>
              <w:t>loodi</w:t>
            </w:r>
            <w:r w:rsidRPr="005E4216">
              <w:rPr>
                <w:b/>
                <w:bCs/>
              </w:rPr>
              <w:t>ng</w:t>
            </w:r>
            <w:r w:rsidR="00471805">
              <w:rPr>
                <w:b/>
                <w:bCs/>
              </w:rPr>
              <w:t>.</w:t>
            </w:r>
            <w:r w:rsidRPr="005E4216">
              <w:rPr>
                <w:b/>
                <w:bCs/>
              </w:rPr>
              <w:t xml:space="preserve"> (</w:t>
            </w:r>
            <w:r w:rsidR="000A1DA3">
              <w:rPr>
                <w:b/>
                <w:bCs/>
              </w:rPr>
              <w:t>See photo #</w:t>
            </w:r>
            <w:r w:rsidRPr="005E4216">
              <w:rPr>
                <w:b/>
                <w:bCs/>
              </w:rPr>
              <w:t>)</w:t>
            </w:r>
            <w:r w:rsidRPr="00A7669F">
              <w:rPr>
                <w:b/>
                <w:bCs/>
                <w:color w:val="FF0000"/>
              </w:rPr>
              <w:t xml:space="preserve"> </w:t>
            </w:r>
          </w:p>
          <w:p w14:paraId="1F897FFC" w14:textId="77777777" w:rsidR="00142899" w:rsidRPr="00A7669F" w:rsidRDefault="00142899" w:rsidP="00142899">
            <w:pPr>
              <w:contextualSpacing/>
              <w:rPr>
                <w:b/>
                <w:bCs/>
                <w:sz w:val="12"/>
                <w:szCs w:val="12"/>
              </w:rPr>
            </w:pPr>
          </w:p>
          <w:p w14:paraId="02019CC2" w14:textId="48050019" w:rsidR="006C7825" w:rsidRPr="006C7825" w:rsidRDefault="00142899" w:rsidP="006C7825">
            <w:pPr>
              <w:spacing w:after="120"/>
              <w:ind w:left="360"/>
            </w:pPr>
            <w:r w:rsidRPr="00A7669F">
              <w:rPr>
                <w:rFonts w:eastAsia="Calibri"/>
                <w:color w:val="000000"/>
              </w:rPr>
              <w:t xml:space="preserve">The </w:t>
            </w:r>
            <w:r w:rsidRPr="001D5C8B">
              <w:t>well</w:t>
            </w:r>
            <w:r w:rsidRPr="00A7669F">
              <w:rPr>
                <w:rFonts w:eastAsia="Calibri"/>
                <w:color w:val="000000"/>
              </w:rPr>
              <w:t xml:space="preserve"> pit/</w:t>
            </w:r>
            <w:r w:rsidRPr="001D5C8B">
              <w:t>vault</w:t>
            </w:r>
            <w:r w:rsidRPr="00A7669F">
              <w:rPr>
                <w:rFonts w:eastAsia="Calibri"/>
                <w:color w:val="000000"/>
              </w:rPr>
              <w:t xml:space="preserve"> should be made watertight to prevent surface or ground water from entering the pit/vault. </w:t>
            </w:r>
            <w:r w:rsidRPr="00A7669F">
              <w:t xml:space="preserve">The </w:t>
            </w:r>
            <w:r w:rsidRPr="00A7669F">
              <w:rPr>
                <w:rFonts w:eastAsia="Calibri"/>
                <w:color w:val="000000"/>
              </w:rPr>
              <w:t xml:space="preserve">well </w:t>
            </w:r>
            <w:r w:rsidRPr="00A7669F">
              <w:t>pit/vault should be inspected regularly to ensure that the cover has a watertight seal to prevent potential contaminants (oil/fuel, surface runoff from drainage or snow melt) from entering the pit.</w:t>
            </w:r>
          </w:p>
        </w:tc>
        <w:tc>
          <w:tcPr>
            <w:tcW w:w="582" w:type="dxa"/>
            <w:tcBorders>
              <w:top w:val="nil"/>
              <w:left w:val="double" w:sz="4" w:space="0" w:color="auto"/>
              <w:bottom w:val="nil"/>
              <w:right w:val="nil"/>
            </w:tcBorders>
          </w:tcPr>
          <w:p w14:paraId="12E7746E" w14:textId="732BB0B7" w:rsidR="007518EC" w:rsidRDefault="007518EC">
            <w:pPr>
              <w:pStyle w:val="NoSpacing"/>
              <w:rPr>
                <w:rFonts w:cstheme="minorHAnsi"/>
                <w:sz w:val="6"/>
                <w:szCs w:val="6"/>
              </w:rPr>
            </w:pPr>
          </w:p>
        </w:tc>
      </w:tr>
      <w:tr w:rsidR="0037302B" w:rsidRPr="00C63DAF" w14:paraId="7738E28C" w14:textId="77777777" w:rsidTr="00FD5F17">
        <w:tc>
          <w:tcPr>
            <w:tcW w:w="9858" w:type="dxa"/>
            <w:tcBorders>
              <w:top w:val="double" w:sz="4" w:space="0" w:color="auto"/>
              <w:left w:val="double" w:sz="4" w:space="0" w:color="auto"/>
              <w:bottom w:val="double" w:sz="4" w:space="0" w:color="auto"/>
              <w:right w:val="double" w:sz="4" w:space="0" w:color="auto"/>
            </w:tcBorders>
          </w:tcPr>
          <w:p w14:paraId="3DBFEE75" w14:textId="1C68DBD6" w:rsidR="00167D95" w:rsidRPr="00DE6ADE" w:rsidRDefault="00746186" w:rsidP="00825FD8">
            <w:pPr>
              <w:pStyle w:val="ListParagraph"/>
              <w:numPr>
                <w:ilvl w:val="0"/>
                <w:numId w:val="14"/>
              </w:numPr>
              <w:spacing w:before="120"/>
              <w:ind w:left="360"/>
              <w:rPr>
                <w:b/>
              </w:rPr>
            </w:pPr>
            <w:r w:rsidRPr="00DE6ADE">
              <w:rPr>
                <w:b/>
              </w:rPr>
              <w:t>Sourc</w:t>
            </w:r>
            <w:r w:rsidR="00E72BF0" w:rsidRPr="00DE6ADE">
              <w:rPr>
                <w:b/>
              </w:rPr>
              <w:t>e</w:t>
            </w:r>
            <w:r w:rsidRPr="00DE6ADE">
              <w:rPr>
                <w:b/>
              </w:rPr>
              <w:t xml:space="preserve"> | Well I</w:t>
            </w:r>
            <w:r w:rsidR="00266AE6" w:rsidRPr="00DE6ADE">
              <w:rPr>
                <w:b/>
              </w:rPr>
              <w:t xml:space="preserve">D: </w:t>
            </w:r>
            <w:r w:rsidR="003F5CC9" w:rsidRPr="00DE6ADE">
              <w:rPr>
                <w:b/>
              </w:rPr>
              <w:t xml:space="preserve"> </w:t>
            </w:r>
            <w:r w:rsidR="00002549" w:rsidRPr="00DE6ADE">
              <w:rPr>
                <w:b/>
              </w:rPr>
              <w:t>-</w:t>
            </w:r>
            <w:r w:rsidR="00472794" w:rsidRPr="00DE6ADE">
              <w:rPr>
                <w:b/>
              </w:rPr>
              <w:t xml:space="preserve"> </w:t>
            </w:r>
          </w:p>
          <w:p w14:paraId="62BEC1F1" w14:textId="314EF955" w:rsidR="005E4216" w:rsidRPr="00A7669F" w:rsidRDefault="005E4216" w:rsidP="00167D95">
            <w:pPr>
              <w:pStyle w:val="ListParagraph"/>
              <w:spacing w:before="120"/>
              <w:ind w:left="360"/>
              <w:rPr>
                <w:b/>
              </w:rPr>
            </w:pPr>
            <w:r w:rsidRPr="00A7669F">
              <w:rPr>
                <w:b/>
              </w:rPr>
              <w:lastRenderedPageBreak/>
              <w:t xml:space="preserve">Well </w:t>
            </w:r>
            <w:r w:rsidRPr="007B6CD4">
              <w:rPr>
                <w:b/>
                <w:bCs/>
              </w:rPr>
              <w:t>Log</w:t>
            </w:r>
            <w:r w:rsidRPr="00A7669F">
              <w:rPr>
                <w:b/>
              </w:rPr>
              <w:t xml:space="preserve"> or Statement of Completion</w:t>
            </w:r>
          </w:p>
          <w:p w14:paraId="4B2323E6" w14:textId="77777777" w:rsidR="005E4216" w:rsidRPr="00A7669F" w:rsidRDefault="005E4216" w:rsidP="00746186">
            <w:pPr>
              <w:ind w:firstLine="720"/>
              <w:rPr>
                <w:b/>
                <w:sz w:val="12"/>
                <w:szCs w:val="12"/>
              </w:rPr>
            </w:pPr>
          </w:p>
          <w:p w14:paraId="19FA3184" w14:textId="6C26289C" w:rsidR="0037302B" w:rsidRPr="003B63EE" w:rsidRDefault="005E4216" w:rsidP="005E4216">
            <w:pPr>
              <w:spacing w:after="120"/>
              <w:ind w:left="360"/>
            </w:pPr>
            <w:r w:rsidRPr="00A7669F">
              <w:t xml:space="preserve">At the time of the survey, the Statement of Completion for the well could not be located. This document has construction information that is important </w:t>
            </w:r>
            <w:r>
              <w:t>for</w:t>
            </w:r>
            <w:r w:rsidRPr="00A7669F">
              <w:t xml:space="preserve"> determining the threats to the water supply from various contaminants. This document may also be </w:t>
            </w:r>
            <w:r>
              <w:t>called</w:t>
            </w:r>
            <w:r w:rsidRPr="00A7669F">
              <w:t xml:space="preserve"> “well logs”, “as builts” or “lithologic logs”. The water system owner/operator should obtain a copy of the well permit and/or well log</w:t>
            </w:r>
            <w:r w:rsidR="00A8037B">
              <w:rPr>
                <w:rFonts w:cstheme="minorHAnsi"/>
              </w:rPr>
              <w:t xml:space="preserve"> from the </w:t>
            </w:r>
            <w:r w:rsidR="00131B5F">
              <w:rPr>
                <w:rFonts w:cstheme="minorHAnsi"/>
              </w:rPr>
              <w:t>agency that permitted the well</w:t>
            </w:r>
            <w:r w:rsidRPr="00A7669F">
              <w:t xml:space="preserve">. Should the document be located, please forward a copy to EPA Region 8. </w:t>
            </w:r>
          </w:p>
        </w:tc>
        <w:tc>
          <w:tcPr>
            <w:tcW w:w="582" w:type="dxa"/>
            <w:tcBorders>
              <w:top w:val="nil"/>
              <w:left w:val="double" w:sz="4" w:space="0" w:color="auto"/>
              <w:bottom w:val="nil"/>
              <w:right w:val="nil"/>
            </w:tcBorders>
          </w:tcPr>
          <w:p w14:paraId="2E4A6607" w14:textId="75080DAB" w:rsidR="0037302B" w:rsidRDefault="0037302B">
            <w:pPr>
              <w:pStyle w:val="NoSpacing"/>
              <w:rPr>
                <w:rFonts w:cstheme="minorHAnsi"/>
                <w:sz w:val="6"/>
                <w:szCs w:val="6"/>
              </w:rPr>
            </w:pPr>
          </w:p>
        </w:tc>
      </w:tr>
      <w:tr w:rsidR="00CD3918" w:rsidRPr="00C63DAF" w14:paraId="541C96A0" w14:textId="77777777" w:rsidTr="00FD5F17">
        <w:tc>
          <w:tcPr>
            <w:tcW w:w="9858" w:type="dxa"/>
            <w:tcBorders>
              <w:top w:val="double" w:sz="4" w:space="0" w:color="auto"/>
              <w:left w:val="double" w:sz="4" w:space="0" w:color="auto"/>
              <w:bottom w:val="double" w:sz="4" w:space="0" w:color="auto"/>
              <w:right w:val="double" w:sz="4" w:space="0" w:color="auto"/>
            </w:tcBorders>
          </w:tcPr>
          <w:p w14:paraId="548984D6" w14:textId="525E092F" w:rsidR="004B6AB7" w:rsidRPr="00DE6ADE" w:rsidRDefault="00BA0FF4" w:rsidP="00825FD8">
            <w:pPr>
              <w:pStyle w:val="ListParagraph"/>
              <w:numPr>
                <w:ilvl w:val="0"/>
                <w:numId w:val="14"/>
              </w:numPr>
              <w:spacing w:before="120"/>
              <w:ind w:left="360"/>
              <w:rPr>
                <w:b/>
              </w:rPr>
            </w:pPr>
            <w:r w:rsidRPr="00DE6ADE">
              <w:rPr>
                <w:b/>
              </w:rPr>
              <w:t>Source | Strea</w:t>
            </w:r>
            <w:r w:rsidR="00C67417" w:rsidRPr="00DE6ADE">
              <w:rPr>
                <w:b/>
              </w:rPr>
              <w:t xml:space="preserve">m Intake ID:  - </w:t>
            </w:r>
            <w:r w:rsidR="00C67417" w:rsidRPr="00DE6ADE">
              <w:rPr>
                <w:b/>
              </w:rPr>
              <w:br/>
              <w:t>Multiple Inta</w:t>
            </w:r>
            <w:r w:rsidR="00D26FB4" w:rsidRPr="00DE6ADE">
              <w:rPr>
                <w:rFonts w:cstheme="minorHAnsi"/>
                <w:b/>
              </w:rPr>
              <w:t>kes Shoul</w:t>
            </w:r>
            <w:r w:rsidR="007D5531" w:rsidRPr="00DE6ADE">
              <w:rPr>
                <w:rFonts w:cstheme="minorHAnsi"/>
                <w:b/>
              </w:rPr>
              <w:t>d be Used</w:t>
            </w:r>
          </w:p>
          <w:p w14:paraId="3AB9DC23" w14:textId="77777777" w:rsidR="004B6AB7" w:rsidRPr="00F370C5" w:rsidRDefault="004B6AB7" w:rsidP="004B6AB7">
            <w:pPr>
              <w:rPr>
                <w:b/>
                <w:sz w:val="12"/>
                <w:szCs w:val="12"/>
              </w:rPr>
            </w:pPr>
          </w:p>
          <w:p w14:paraId="544F4523" w14:textId="4BF1F2F0" w:rsidR="00CD3918" w:rsidRPr="00B50916" w:rsidRDefault="004B6AB7" w:rsidP="004B6AB7">
            <w:pPr>
              <w:spacing w:after="120"/>
              <w:ind w:left="360"/>
              <w:rPr>
                <w:bCs/>
              </w:rPr>
            </w:pPr>
            <w:r w:rsidRPr="00704383">
              <w:rPr>
                <w:bCs/>
              </w:rPr>
              <w:t xml:space="preserve">An intake </w:t>
            </w:r>
            <w:r w:rsidRPr="00F370C5">
              <w:t>structure</w:t>
            </w:r>
            <w:r w:rsidRPr="00704383">
              <w:rPr>
                <w:bCs/>
              </w:rPr>
              <w:t xml:space="preserve"> with intakes at different depths allows the water system to draw the best quality water when there are fluctuations in water level and variability of water quality with depth. Seasonal turnover, algal blooms and thermal stratification can cause water quality problems at the treatment plant. Routine monitoring of raw water quality can help the operator determine the optimum intake level. </w:t>
            </w:r>
            <w:r>
              <w:rPr>
                <w:bCs/>
              </w:rPr>
              <w:t xml:space="preserve">EPA recommends </w:t>
            </w:r>
            <w:r w:rsidRPr="00704383">
              <w:rPr>
                <w:bCs/>
              </w:rPr>
              <w:t>utilizing the appropriate intake level to achieve best results in water treatment.</w:t>
            </w:r>
          </w:p>
        </w:tc>
        <w:tc>
          <w:tcPr>
            <w:tcW w:w="582" w:type="dxa"/>
            <w:tcBorders>
              <w:top w:val="nil"/>
              <w:left w:val="double" w:sz="4" w:space="0" w:color="auto"/>
              <w:bottom w:val="nil"/>
              <w:right w:val="nil"/>
            </w:tcBorders>
          </w:tcPr>
          <w:p w14:paraId="001C2DFB" w14:textId="3F04FD85" w:rsidR="00CD3918" w:rsidRDefault="00CD3918">
            <w:pPr>
              <w:pStyle w:val="NoSpacing"/>
              <w:rPr>
                <w:rFonts w:cstheme="minorHAnsi"/>
                <w:sz w:val="6"/>
                <w:szCs w:val="6"/>
              </w:rPr>
            </w:pPr>
          </w:p>
        </w:tc>
      </w:tr>
      <w:tr w:rsidR="00FC3C5A" w:rsidRPr="00C63DAF" w14:paraId="5AAA7D9C" w14:textId="77777777" w:rsidTr="00FD5F17">
        <w:tc>
          <w:tcPr>
            <w:tcW w:w="9858" w:type="dxa"/>
            <w:tcBorders>
              <w:top w:val="double" w:sz="4" w:space="0" w:color="auto"/>
              <w:left w:val="double" w:sz="4" w:space="0" w:color="auto"/>
              <w:bottom w:val="double" w:sz="4" w:space="0" w:color="auto"/>
              <w:right w:val="double" w:sz="4" w:space="0" w:color="auto"/>
            </w:tcBorders>
          </w:tcPr>
          <w:p w14:paraId="0F1AF3AD" w14:textId="57796865" w:rsidR="007D5531" w:rsidRPr="00DE6ADE" w:rsidRDefault="00084565" w:rsidP="00825FD8">
            <w:pPr>
              <w:pStyle w:val="ListParagraph"/>
              <w:numPr>
                <w:ilvl w:val="0"/>
                <w:numId w:val="14"/>
              </w:numPr>
              <w:spacing w:before="120" w:after="240"/>
              <w:ind w:left="360"/>
              <w:rPr>
                <w:b/>
              </w:rPr>
            </w:pPr>
            <w:r w:rsidRPr="00DE6ADE">
              <w:rPr>
                <w:b/>
              </w:rPr>
              <w:t>So</w:t>
            </w:r>
            <w:r w:rsidR="007D5531" w:rsidRPr="00DE6ADE">
              <w:rPr>
                <w:b/>
              </w:rPr>
              <w:t>u</w:t>
            </w:r>
            <w:r w:rsidRPr="00DE6ADE">
              <w:rPr>
                <w:b/>
              </w:rPr>
              <w:t>r</w:t>
            </w:r>
            <w:r w:rsidR="007D5531" w:rsidRPr="00DE6ADE">
              <w:rPr>
                <w:b/>
              </w:rPr>
              <w:t>ce | Re</w:t>
            </w:r>
            <w:r w:rsidRPr="00DE6ADE">
              <w:rPr>
                <w:b/>
              </w:rPr>
              <w:t>s</w:t>
            </w:r>
            <w:r w:rsidR="00FC3C5A" w:rsidRPr="00DE6ADE">
              <w:rPr>
                <w:b/>
              </w:rPr>
              <w:t xml:space="preserve">ervoir Intake ID:  - </w:t>
            </w:r>
          </w:p>
          <w:p w14:paraId="45FA79EB" w14:textId="037087EB" w:rsidR="00FC3C5A" w:rsidRPr="00DE6ADE" w:rsidRDefault="00FC3C5A" w:rsidP="005A080A">
            <w:pPr>
              <w:pStyle w:val="ListParagraph"/>
              <w:spacing w:before="240"/>
              <w:ind w:left="360"/>
              <w:rPr>
                <w:b/>
              </w:rPr>
            </w:pPr>
            <w:r w:rsidRPr="00DE6ADE">
              <w:rPr>
                <w:b/>
              </w:rPr>
              <w:t>Multiple Intakes Should be Used</w:t>
            </w:r>
          </w:p>
          <w:p w14:paraId="352415DF" w14:textId="77777777" w:rsidR="00FC3C5A" w:rsidRPr="00F370C5" w:rsidRDefault="00FC3C5A" w:rsidP="00FC3C5A">
            <w:pPr>
              <w:rPr>
                <w:b/>
                <w:sz w:val="12"/>
                <w:szCs w:val="12"/>
              </w:rPr>
            </w:pPr>
          </w:p>
          <w:p w14:paraId="751506B5" w14:textId="4467DC43" w:rsidR="00FC3C5A" w:rsidRPr="00C67417" w:rsidRDefault="00FC3C5A" w:rsidP="00FC3C5A">
            <w:pPr>
              <w:pStyle w:val="ListParagraph"/>
              <w:spacing w:before="120"/>
              <w:ind w:left="360"/>
              <w:rPr>
                <w:bCs/>
              </w:rPr>
            </w:pPr>
            <w:r w:rsidRPr="00704383">
              <w:rPr>
                <w:bCs/>
              </w:rPr>
              <w:t xml:space="preserve">An intake </w:t>
            </w:r>
            <w:r w:rsidRPr="00F370C5">
              <w:t>structure</w:t>
            </w:r>
            <w:r w:rsidRPr="00704383">
              <w:rPr>
                <w:bCs/>
              </w:rPr>
              <w:t xml:space="preserve"> with intakes at different depths allows the water system to draw the best quality water when there are fluctuations in water level and variability of water quality with depth. Seasonal turnover, algal blooms and thermal stratification can cause water quality problems at the treatment plant. Routine monitoring of raw water quality can help the operator determine the optimum intake level. </w:t>
            </w:r>
            <w:r>
              <w:rPr>
                <w:bCs/>
              </w:rPr>
              <w:t xml:space="preserve">EPA recommends </w:t>
            </w:r>
            <w:r w:rsidRPr="00704383">
              <w:rPr>
                <w:bCs/>
              </w:rPr>
              <w:t>utilizing the appropriate intake level to achieve best results in water treatment.</w:t>
            </w:r>
          </w:p>
        </w:tc>
        <w:tc>
          <w:tcPr>
            <w:tcW w:w="582" w:type="dxa"/>
            <w:tcBorders>
              <w:top w:val="nil"/>
              <w:left w:val="double" w:sz="4" w:space="0" w:color="auto"/>
              <w:bottom w:val="nil"/>
              <w:right w:val="nil"/>
            </w:tcBorders>
          </w:tcPr>
          <w:p w14:paraId="42AF505B" w14:textId="1D807F5B" w:rsidR="00FC3C5A" w:rsidRDefault="00FC3C5A" w:rsidP="00FC3C5A">
            <w:pPr>
              <w:pStyle w:val="NoSpacing"/>
              <w:rPr>
                <w:rFonts w:cstheme="minorHAnsi"/>
                <w:sz w:val="6"/>
                <w:szCs w:val="6"/>
              </w:rPr>
            </w:pPr>
          </w:p>
        </w:tc>
      </w:tr>
      <w:tr w:rsidR="00BA0FF4" w:rsidRPr="00C63DAF" w14:paraId="5E5EC2A7" w14:textId="77777777" w:rsidTr="00FD5F17">
        <w:tc>
          <w:tcPr>
            <w:tcW w:w="9858" w:type="dxa"/>
            <w:tcBorders>
              <w:top w:val="double" w:sz="4" w:space="0" w:color="auto"/>
              <w:left w:val="double" w:sz="4" w:space="0" w:color="auto"/>
              <w:bottom w:val="double" w:sz="4" w:space="0" w:color="auto"/>
              <w:right w:val="double" w:sz="4" w:space="0" w:color="auto"/>
            </w:tcBorders>
          </w:tcPr>
          <w:p w14:paraId="54EE3FB5" w14:textId="3C0DC283" w:rsidR="00AA3662" w:rsidRDefault="003C7060" w:rsidP="00825FD8">
            <w:pPr>
              <w:pStyle w:val="ListParagraph"/>
              <w:numPr>
                <w:ilvl w:val="0"/>
                <w:numId w:val="14"/>
              </w:numPr>
              <w:spacing w:before="120"/>
              <w:ind w:left="360"/>
            </w:pPr>
            <w:r w:rsidRPr="00DE6ADE">
              <w:rPr>
                <w:b/>
              </w:rPr>
              <w:t>Source | Reservoir I</w:t>
            </w:r>
            <w:r w:rsidR="00D26FB4" w:rsidRPr="00DE6ADE">
              <w:rPr>
                <w:rFonts w:cstheme="minorHAnsi"/>
                <w:b/>
              </w:rPr>
              <w:t>ntake ID:</w:t>
            </w:r>
            <w:r w:rsidR="000B46BD" w:rsidRPr="00DE6ADE">
              <w:rPr>
                <w:rFonts w:cstheme="minorHAnsi"/>
                <w:b/>
              </w:rPr>
              <w:t xml:space="preserve">  - </w:t>
            </w:r>
            <w:r w:rsidR="000B46BD" w:rsidRPr="00DE6ADE">
              <w:rPr>
                <w:rFonts w:cstheme="minorHAnsi"/>
                <w:b/>
              </w:rPr>
              <w:br/>
              <w:t>Reservoir Experiences Algal</w:t>
            </w:r>
            <w:r w:rsidR="000B46BD" w:rsidRPr="00DE6ADE">
              <w:rPr>
                <w:rFonts w:cstheme="minorHAnsi"/>
                <w:b/>
                <w:bCs/>
              </w:rPr>
              <w:t xml:space="preserve"> Blooms</w:t>
            </w:r>
            <w:r w:rsidR="000B46BD" w:rsidRPr="00522F9B">
              <w:rPr>
                <w:rFonts w:cstheme="minorHAnsi"/>
                <w:b/>
                <w:bCs/>
              </w:rPr>
              <w:t xml:space="preserve"> </w:t>
            </w:r>
          </w:p>
          <w:p w14:paraId="530EDE77" w14:textId="77777777" w:rsidR="00AA3662" w:rsidRPr="00F370C5" w:rsidRDefault="00AA3662" w:rsidP="00AA3662">
            <w:pPr>
              <w:pStyle w:val="ListParagraph"/>
              <w:ind w:left="360" w:hanging="360"/>
              <w:rPr>
                <w:sz w:val="12"/>
                <w:szCs w:val="12"/>
              </w:rPr>
            </w:pPr>
          </w:p>
          <w:p w14:paraId="6062C609" w14:textId="727AB3B0" w:rsidR="00BA0FF4" w:rsidRPr="00AA3662" w:rsidRDefault="00AA3662" w:rsidP="00AA3662">
            <w:pPr>
              <w:spacing w:after="120"/>
              <w:ind w:left="360"/>
            </w:pPr>
            <w:r w:rsidRPr="00704383">
              <w:t>Algal blooms occur when a flux of nutrients in surface waters causes rapid growth of algae. Raw</w:t>
            </w:r>
            <w:r>
              <w:t xml:space="preserve"> </w:t>
            </w:r>
            <w:r w:rsidRPr="00704383">
              <w:t>water laden with algae can clog equipment and filters in the treatment plant, impart offensive taste and odor to treated water, and increase treatment costs. In extreme cases, algal blooms from cyanobacteria may present an acute health threat due to the release of toxins into the water.</w:t>
            </w:r>
            <w:r>
              <w:t xml:space="preserve"> EPA recommends m</w:t>
            </w:r>
            <w:r w:rsidRPr="00704383">
              <w:t>onitor</w:t>
            </w:r>
            <w:r>
              <w:t>ing</w:t>
            </w:r>
            <w:r w:rsidRPr="00704383">
              <w:t xml:space="preserve"> the waters around your intake for algal blooms. Develop a strategy to protect your water system from the effects of algal blooms.</w:t>
            </w:r>
          </w:p>
        </w:tc>
        <w:tc>
          <w:tcPr>
            <w:tcW w:w="582" w:type="dxa"/>
            <w:tcBorders>
              <w:top w:val="nil"/>
              <w:left w:val="double" w:sz="4" w:space="0" w:color="auto"/>
              <w:bottom w:val="nil"/>
              <w:right w:val="nil"/>
            </w:tcBorders>
          </w:tcPr>
          <w:p w14:paraId="4854200F" w14:textId="156EB1F2" w:rsidR="00BA0FF4" w:rsidRDefault="00BA0FF4" w:rsidP="00FC3C5A">
            <w:pPr>
              <w:pStyle w:val="NoSpacing"/>
              <w:rPr>
                <w:rFonts w:cstheme="minorHAnsi"/>
                <w:sz w:val="6"/>
                <w:szCs w:val="6"/>
              </w:rPr>
            </w:pPr>
          </w:p>
        </w:tc>
      </w:tr>
      <w:tr w:rsidR="000B46BD" w:rsidRPr="00C63DAF" w14:paraId="769834B6" w14:textId="77777777" w:rsidTr="00FD5F17">
        <w:tc>
          <w:tcPr>
            <w:tcW w:w="9858" w:type="dxa"/>
            <w:tcBorders>
              <w:top w:val="double" w:sz="4" w:space="0" w:color="auto"/>
              <w:left w:val="double" w:sz="4" w:space="0" w:color="auto"/>
              <w:bottom w:val="double" w:sz="4" w:space="0" w:color="auto"/>
              <w:right w:val="double" w:sz="4" w:space="0" w:color="auto"/>
            </w:tcBorders>
          </w:tcPr>
          <w:p w14:paraId="52DFD36B" w14:textId="029B13DD" w:rsidR="00457C87" w:rsidRDefault="006570C6" w:rsidP="00825FD8">
            <w:pPr>
              <w:pStyle w:val="ListParagraph"/>
              <w:numPr>
                <w:ilvl w:val="0"/>
                <w:numId w:val="14"/>
              </w:numPr>
              <w:spacing w:before="120"/>
              <w:ind w:left="360"/>
            </w:pPr>
            <w:r w:rsidRPr="00DE6ADE">
              <w:rPr>
                <w:b/>
              </w:rPr>
              <w:t>Source | Source of Possibl</w:t>
            </w:r>
            <w:r w:rsidR="00D26FB4" w:rsidRPr="00DE6ADE">
              <w:rPr>
                <w:rFonts w:cstheme="minorHAnsi"/>
                <w:b/>
              </w:rPr>
              <w:t>e Contami</w:t>
            </w:r>
            <w:r w:rsidR="00457C87" w:rsidRPr="00DE6ADE">
              <w:rPr>
                <w:b/>
              </w:rPr>
              <w:t>nation</w:t>
            </w:r>
            <w:r w:rsidR="00457C87" w:rsidRPr="00A7669F">
              <w:rPr>
                <w:b/>
              </w:rPr>
              <w:t xml:space="preserve"> in </w:t>
            </w:r>
            <w:r w:rsidR="00457C87">
              <w:rPr>
                <w:b/>
              </w:rPr>
              <w:t>I</w:t>
            </w:r>
            <w:r w:rsidR="00457C87" w:rsidRPr="00A7669F">
              <w:rPr>
                <w:b/>
              </w:rPr>
              <w:t>mmediate</w:t>
            </w:r>
            <w:r w:rsidR="00457C87">
              <w:rPr>
                <w:b/>
                <w:bCs/>
              </w:rPr>
              <w:t xml:space="preserve"> </w:t>
            </w:r>
            <w:r w:rsidR="00457C87" w:rsidRPr="009D2872">
              <w:rPr>
                <w:b/>
                <w:bCs/>
              </w:rPr>
              <w:t>Area of Emer</w:t>
            </w:r>
            <w:r w:rsidR="00457C87" w:rsidRPr="00A7669F">
              <w:rPr>
                <w:b/>
              </w:rPr>
              <w:t>genc</w:t>
            </w:r>
            <w:r w:rsidR="00457C87">
              <w:rPr>
                <w:b/>
              </w:rPr>
              <w:t>y</w:t>
            </w:r>
            <w:r w:rsidR="00457C87" w:rsidRPr="00A7669F">
              <w:rPr>
                <w:b/>
              </w:rPr>
              <w:t xml:space="preserve"> Backup S</w:t>
            </w:r>
            <w:r w:rsidR="00457C87">
              <w:rPr>
                <w:b/>
              </w:rPr>
              <w:t>o</w:t>
            </w:r>
            <w:r w:rsidR="00457C87" w:rsidRPr="00A7669F">
              <w:rPr>
                <w:b/>
              </w:rPr>
              <w:t>urce</w:t>
            </w:r>
          </w:p>
          <w:p w14:paraId="6FBE9B2A" w14:textId="77777777" w:rsidR="00457C87" w:rsidRPr="003A04AA" w:rsidRDefault="00457C87" w:rsidP="00457C87">
            <w:pPr>
              <w:pStyle w:val="ListParagraph"/>
              <w:spacing w:before="80"/>
              <w:ind w:left="360"/>
              <w:rPr>
                <w:sz w:val="12"/>
                <w:szCs w:val="12"/>
              </w:rPr>
            </w:pPr>
          </w:p>
          <w:p w14:paraId="3A7BAE89" w14:textId="4DD3FA7E" w:rsidR="000B46BD" w:rsidRPr="00457C87" w:rsidRDefault="00FD79B5" w:rsidP="00457C87">
            <w:pPr>
              <w:spacing w:after="120"/>
              <w:ind w:left="360"/>
              <w:rPr>
                <w:b/>
              </w:rPr>
            </w:pPr>
            <w:r w:rsidRPr="00FD79B5">
              <w:rPr>
                <w:rFonts w:cstheme="minorHAnsi"/>
              </w:rPr>
              <w:t>[</w:t>
            </w:r>
            <w:r>
              <w:rPr>
                <w:rFonts w:cstheme="minorHAnsi"/>
              </w:rPr>
              <w:t>Surveyor will insert specific text depending on scenario].</w:t>
            </w:r>
          </w:p>
        </w:tc>
        <w:tc>
          <w:tcPr>
            <w:tcW w:w="582" w:type="dxa"/>
            <w:tcBorders>
              <w:top w:val="nil"/>
              <w:left w:val="double" w:sz="4" w:space="0" w:color="auto"/>
              <w:bottom w:val="nil"/>
              <w:right w:val="nil"/>
            </w:tcBorders>
          </w:tcPr>
          <w:p w14:paraId="35E39357" w14:textId="37CA618E" w:rsidR="000B46BD" w:rsidRDefault="000B46BD" w:rsidP="00FC3C5A">
            <w:pPr>
              <w:pStyle w:val="NoSpacing"/>
              <w:rPr>
                <w:rFonts w:cstheme="minorHAnsi"/>
                <w:sz w:val="6"/>
                <w:szCs w:val="6"/>
              </w:rPr>
            </w:pPr>
          </w:p>
        </w:tc>
      </w:tr>
      <w:tr w:rsidR="008D2111" w:rsidRPr="00C63DAF" w14:paraId="39768B86" w14:textId="77777777" w:rsidTr="00FD5F17">
        <w:tc>
          <w:tcPr>
            <w:tcW w:w="9858" w:type="dxa"/>
            <w:tcBorders>
              <w:top w:val="double" w:sz="4" w:space="0" w:color="auto"/>
              <w:left w:val="double" w:sz="4" w:space="0" w:color="auto"/>
              <w:bottom w:val="single" w:sz="4" w:space="0" w:color="auto"/>
              <w:right w:val="double" w:sz="4" w:space="0" w:color="auto"/>
            </w:tcBorders>
          </w:tcPr>
          <w:p w14:paraId="7D6F1E2D" w14:textId="5AF4861F" w:rsidR="008D2111" w:rsidRPr="00DE6ADE" w:rsidRDefault="008D2111" w:rsidP="008D2111">
            <w:pPr>
              <w:pStyle w:val="ListParagraph"/>
              <w:numPr>
                <w:ilvl w:val="0"/>
                <w:numId w:val="14"/>
              </w:numPr>
              <w:spacing w:before="120"/>
              <w:ind w:left="360"/>
              <w:rPr>
                <w:b/>
              </w:rPr>
            </w:pPr>
            <w:r w:rsidRPr="00DE6ADE">
              <w:rPr>
                <w:rFonts w:cstheme="minorHAnsi"/>
                <w:b/>
              </w:rPr>
              <w:t>Management and Operations | Storage T</w:t>
            </w:r>
            <w:r w:rsidRPr="00DE6ADE">
              <w:rPr>
                <w:b/>
              </w:rPr>
              <w:t>a</w:t>
            </w:r>
            <w:r w:rsidRPr="00DE6ADE">
              <w:rPr>
                <w:rFonts w:cstheme="minorHAnsi"/>
                <w:b/>
              </w:rPr>
              <w:t xml:space="preserve">nk ID:  - </w:t>
            </w:r>
          </w:p>
          <w:p w14:paraId="2AE591F8" w14:textId="35ADF30A" w:rsidR="008D2111" w:rsidRPr="00DE6ADE" w:rsidRDefault="001A5AAA" w:rsidP="008D2111">
            <w:pPr>
              <w:pStyle w:val="ListParagraph"/>
              <w:spacing w:before="120"/>
              <w:ind w:left="360"/>
              <w:rPr>
                <w:b/>
              </w:rPr>
            </w:pPr>
            <w:r w:rsidRPr="00DE6ADE">
              <w:rPr>
                <w:b/>
              </w:rPr>
              <w:t>Visual Inspection of Storage Tank Components</w:t>
            </w:r>
          </w:p>
          <w:p w14:paraId="441DA70B" w14:textId="77777777" w:rsidR="008D2111" w:rsidRPr="00A7669F" w:rsidRDefault="008D2111" w:rsidP="008D2111">
            <w:pPr>
              <w:pStyle w:val="ListParagraph"/>
              <w:tabs>
                <w:tab w:val="left" w:pos="1440"/>
                <w:tab w:val="left" w:pos="2160"/>
                <w:tab w:val="left" w:pos="2880"/>
                <w:tab w:val="left" w:pos="3600"/>
                <w:tab w:val="left" w:pos="4320"/>
                <w:tab w:val="left" w:pos="5040"/>
                <w:tab w:val="left" w:pos="5760"/>
              </w:tabs>
              <w:ind w:left="0"/>
              <w:contextualSpacing w:val="0"/>
              <w:rPr>
                <w:sz w:val="12"/>
                <w:szCs w:val="12"/>
              </w:rPr>
            </w:pPr>
          </w:p>
          <w:p w14:paraId="5BE70BF2" w14:textId="33E1DE02" w:rsidR="008D2111" w:rsidRDefault="001A5AAA" w:rsidP="008D2111">
            <w:pPr>
              <w:spacing w:after="120"/>
              <w:ind w:left="360"/>
              <w:rPr>
                <w:rFonts w:cstheme="minorHAnsi"/>
                <w:bCs/>
              </w:rPr>
            </w:pPr>
            <w:r>
              <w:lastRenderedPageBreak/>
              <w:t>The storage tank vent, hatch, and overflow should be inspected regularly to ensure that openings to not develop</w:t>
            </w:r>
            <w:r w:rsidR="00091716">
              <w:t>. EPA recommends the system visually inspect these components at least twice per year.</w:t>
            </w:r>
            <w:r w:rsidR="008D2111" w:rsidRPr="00A7669F">
              <w:t xml:space="preserve"> </w:t>
            </w:r>
          </w:p>
        </w:tc>
        <w:tc>
          <w:tcPr>
            <w:tcW w:w="582" w:type="dxa"/>
            <w:tcBorders>
              <w:top w:val="nil"/>
              <w:left w:val="double" w:sz="4" w:space="0" w:color="auto"/>
              <w:bottom w:val="nil"/>
              <w:right w:val="nil"/>
            </w:tcBorders>
          </w:tcPr>
          <w:p w14:paraId="49C22E49" w14:textId="0DC751F6" w:rsidR="008D2111" w:rsidRDefault="008D2111" w:rsidP="008D2111">
            <w:pPr>
              <w:pStyle w:val="NoSpacing"/>
              <w:rPr>
                <w:rFonts w:cstheme="minorHAnsi"/>
                <w:sz w:val="6"/>
                <w:szCs w:val="6"/>
              </w:rPr>
            </w:pPr>
          </w:p>
        </w:tc>
      </w:tr>
      <w:tr w:rsidR="0094548A" w:rsidRPr="00C63DAF" w14:paraId="70FFA623" w14:textId="77777777" w:rsidTr="00FD5F17">
        <w:tc>
          <w:tcPr>
            <w:tcW w:w="9858" w:type="dxa"/>
            <w:tcBorders>
              <w:top w:val="double" w:sz="4" w:space="0" w:color="auto"/>
              <w:left w:val="double" w:sz="4" w:space="0" w:color="auto"/>
              <w:bottom w:val="single" w:sz="4" w:space="0" w:color="auto"/>
              <w:right w:val="double" w:sz="4" w:space="0" w:color="auto"/>
            </w:tcBorders>
          </w:tcPr>
          <w:p w14:paraId="6102205D" w14:textId="2213E7E8" w:rsidR="00434BE0" w:rsidRPr="00DE6ADE" w:rsidRDefault="005E3DA3" w:rsidP="00825FD8">
            <w:pPr>
              <w:pStyle w:val="ListParagraph"/>
              <w:numPr>
                <w:ilvl w:val="0"/>
                <w:numId w:val="14"/>
              </w:numPr>
              <w:spacing w:before="120"/>
              <w:ind w:left="360"/>
              <w:rPr>
                <w:b/>
              </w:rPr>
            </w:pPr>
            <w:r w:rsidRPr="00DE6ADE">
              <w:rPr>
                <w:rFonts w:cstheme="minorHAnsi"/>
                <w:b/>
              </w:rPr>
              <w:t>Sto</w:t>
            </w:r>
            <w:r w:rsidR="008B6F16" w:rsidRPr="00DE6ADE">
              <w:rPr>
                <w:rFonts w:cstheme="minorHAnsi"/>
                <w:b/>
              </w:rPr>
              <w:t>rage | St</w:t>
            </w:r>
            <w:r w:rsidRPr="00DE6ADE">
              <w:rPr>
                <w:rFonts w:cstheme="minorHAnsi"/>
                <w:b/>
              </w:rPr>
              <w:t>ora</w:t>
            </w:r>
            <w:r w:rsidR="008B6F16" w:rsidRPr="00DE6ADE">
              <w:rPr>
                <w:rFonts w:cstheme="minorHAnsi"/>
                <w:b/>
              </w:rPr>
              <w:t xml:space="preserve">ge </w:t>
            </w:r>
            <w:r w:rsidR="000D78A4" w:rsidRPr="00DE6ADE">
              <w:rPr>
                <w:rFonts w:cstheme="minorHAnsi"/>
                <w:b/>
              </w:rPr>
              <w:t xml:space="preserve">Tank ID:  </w:t>
            </w:r>
            <w:r w:rsidR="004C588F" w:rsidRPr="00DE6ADE">
              <w:rPr>
                <w:rFonts w:cstheme="minorHAnsi"/>
                <w:b/>
              </w:rPr>
              <w:t xml:space="preserve">- </w:t>
            </w:r>
          </w:p>
          <w:p w14:paraId="577B60DF" w14:textId="6AC6A057" w:rsidR="00A258DB" w:rsidRPr="00A7669F" w:rsidRDefault="00A258DB" w:rsidP="00434BE0">
            <w:pPr>
              <w:pStyle w:val="ListParagraph"/>
              <w:spacing w:before="120"/>
              <w:ind w:left="360"/>
              <w:rPr>
                <w:b/>
              </w:rPr>
            </w:pPr>
            <w:r w:rsidRPr="00A7669F">
              <w:rPr>
                <w:b/>
              </w:rPr>
              <w:t>Tank Drains</w:t>
            </w:r>
          </w:p>
          <w:p w14:paraId="33404140" w14:textId="77777777" w:rsidR="00A258DB" w:rsidRPr="00A7669F" w:rsidRDefault="00A258DB" w:rsidP="00A258DB">
            <w:pPr>
              <w:pStyle w:val="ListParagraph"/>
              <w:tabs>
                <w:tab w:val="left" w:pos="1440"/>
                <w:tab w:val="left" w:pos="2160"/>
                <w:tab w:val="left" w:pos="2880"/>
                <w:tab w:val="left" w:pos="3600"/>
                <w:tab w:val="left" w:pos="4320"/>
                <w:tab w:val="left" w:pos="5040"/>
                <w:tab w:val="left" w:pos="5760"/>
              </w:tabs>
              <w:ind w:left="0"/>
              <w:contextualSpacing w:val="0"/>
              <w:rPr>
                <w:sz w:val="12"/>
                <w:szCs w:val="12"/>
              </w:rPr>
            </w:pPr>
          </w:p>
          <w:p w14:paraId="6803192C" w14:textId="1B37CB61" w:rsidR="0094548A" w:rsidRPr="00A258DB" w:rsidRDefault="00A258DB" w:rsidP="00A258DB">
            <w:pPr>
              <w:spacing w:after="120"/>
              <w:ind w:left="360"/>
            </w:pPr>
            <w:r w:rsidRPr="00A7669F">
              <w:t xml:space="preserve">Storage tank drain lines should be screened with a #24-mesh screen or a properly sealed flapper valve to prevent entry of birds, insects, rodents, and other forms of contamination. Drain lines should terminate between 12 and 24 inches above a drainage area protected by an inlet structure, splash plate, or engineered </w:t>
            </w:r>
            <w:r w:rsidR="00B270E8">
              <w:t>riprap</w:t>
            </w:r>
            <w:r w:rsidRPr="00A7669F">
              <w:t xml:space="preserve">. </w:t>
            </w:r>
          </w:p>
        </w:tc>
        <w:tc>
          <w:tcPr>
            <w:tcW w:w="582" w:type="dxa"/>
            <w:tcBorders>
              <w:top w:val="nil"/>
              <w:left w:val="double" w:sz="4" w:space="0" w:color="auto"/>
              <w:bottom w:val="nil"/>
              <w:right w:val="nil"/>
            </w:tcBorders>
          </w:tcPr>
          <w:p w14:paraId="59E994D5" w14:textId="046908CE" w:rsidR="0094548A" w:rsidRDefault="0094548A" w:rsidP="00FC3C5A">
            <w:pPr>
              <w:pStyle w:val="NoSpacing"/>
              <w:rPr>
                <w:rFonts w:cstheme="minorHAnsi"/>
                <w:sz w:val="6"/>
                <w:szCs w:val="6"/>
              </w:rPr>
            </w:pPr>
          </w:p>
        </w:tc>
      </w:tr>
      <w:tr w:rsidR="00C13435" w:rsidRPr="00C63DAF" w14:paraId="3B68F145" w14:textId="77777777" w:rsidTr="00FD5F17">
        <w:trPr>
          <w:trHeight w:hRule="exact" w:val="20"/>
        </w:trPr>
        <w:tc>
          <w:tcPr>
            <w:tcW w:w="9858" w:type="dxa"/>
            <w:tcBorders>
              <w:top w:val="single" w:sz="4" w:space="0" w:color="auto"/>
              <w:left w:val="double" w:sz="4" w:space="0" w:color="auto"/>
              <w:bottom w:val="single" w:sz="4" w:space="0" w:color="auto"/>
              <w:right w:val="double" w:sz="4" w:space="0" w:color="auto"/>
            </w:tcBorders>
          </w:tcPr>
          <w:p w14:paraId="598F46B5" w14:textId="121FB74B" w:rsidR="00C13435" w:rsidRPr="00A014A7" w:rsidRDefault="00C13435" w:rsidP="00825FD8">
            <w:pPr>
              <w:pStyle w:val="ListParagraph"/>
              <w:numPr>
                <w:ilvl w:val="0"/>
                <w:numId w:val="14"/>
              </w:numPr>
              <w:spacing w:line="20" w:lineRule="exact"/>
              <w:ind w:left="360"/>
              <w:rPr>
                <w:b/>
                <w:sz w:val="2"/>
                <w:szCs w:val="2"/>
              </w:rPr>
            </w:pPr>
          </w:p>
        </w:tc>
        <w:tc>
          <w:tcPr>
            <w:tcW w:w="582" w:type="dxa"/>
            <w:tcBorders>
              <w:top w:val="nil"/>
              <w:left w:val="double" w:sz="4" w:space="0" w:color="auto"/>
              <w:bottom w:val="nil"/>
              <w:right w:val="nil"/>
            </w:tcBorders>
          </w:tcPr>
          <w:p w14:paraId="68987261" w14:textId="77777777" w:rsidR="00C13435" w:rsidRDefault="00C13435" w:rsidP="00A014A7">
            <w:pPr>
              <w:pStyle w:val="NoSpacing"/>
              <w:rPr>
                <w:rFonts w:cstheme="minorHAnsi"/>
                <w:sz w:val="6"/>
                <w:szCs w:val="6"/>
              </w:rPr>
            </w:pPr>
          </w:p>
        </w:tc>
      </w:tr>
      <w:tr w:rsidR="00AF0331" w:rsidRPr="00C63DAF" w14:paraId="056FF3FB" w14:textId="77777777" w:rsidTr="00FD5F17">
        <w:tc>
          <w:tcPr>
            <w:tcW w:w="9858" w:type="dxa"/>
            <w:tcBorders>
              <w:top w:val="single" w:sz="4" w:space="0" w:color="auto"/>
              <w:left w:val="double" w:sz="4" w:space="0" w:color="auto"/>
              <w:bottom w:val="double" w:sz="4" w:space="0" w:color="auto"/>
              <w:right w:val="double" w:sz="4" w:space="0" w:color="auto"/>
            </w:tcBorders>
          </w:tcPr>
          <w:p w14:paraId="432668A5" w14:textId="7B017F1B" w:rsidR="00AF0331" w:rsidRPr="00DE6ADE" w:rsidRDefault="00C13435" w:rsidP="00825FD8">
            <w:pPr>
              <w:pStyle w:val="ListParagraph"/>
              <w:numPr>
                <w:ilvl w:val="0"/>
                <w:numId w:val="14"/>
              </w:numPr>
              <w:spacing w:before="120"/>
              <w:ind w:left="360"/>
              <w:rPr>
                <w:b/>
              </w:rPr>
            </w:pPr>
            <w:r w:rsidRPr="00DE6ADE">
              <w:rPr>
                <w:rFonts w:cstheme="minorHAnsi"/>
                <w:b/>
              </w:rPr>
              <w:t>Storage | Sto</w:t>
            </w:r>
            <w:r w:rsidR="002203C4" w:rsidRPr="00DE6ADE">
              <w:rPr>
                <w:rFonts w:cstheme="minorHAnsi"/>
                <w:b/>
              </w:rPr>
              <w:t>rage</w:t>
            </w:r>
            <w:r w:rsidR="00914472" w:rsidRPr="00DE6ADE">
              <w:rPr>
                <w:rFonts w:cstheme="minorHAnsi"/>
                <w:b/>
              </w:rPr>
              <w:t xml:space="preserve"> Tank ID:  - </w:t>
            </w:r>
          </w:p>
          <w:p w14:paraId="32EFA200" w14:textId="24BDCB17" w:rsidR="00AF0331" w:rsidRPr="00851C88" w:rsidRDefault="00AF0331" w:rsidP="00AF0331">
            <w:pPr>
              <w:pStyle w:val="ListParagraph"/>
              <w:spacing w:before="120"/>
              <w:ind w:left="360"/>
              <w:rPr>
                <w:b/>
                <w:color w:val="FF0000"/>
              </w:rPr>
            </w:pPr>
            <w:r>
              <w:rPr>
                <w:b/>
              </w:rPr>
              <w:t>Storage Tank Mixer</w:t>
            </w:r>
          </w:p>
          <w:p w14:paraId="2E26AE39" w14:textId="77777777" w:rsidR="00AF0331" w:rsidRPr="00A7669F" w:rsidRDefault="00AF0331" w:rsidP="00AF0331">
            <w:pPr>
              <w:pStyle w:val="ListParagraph"/>
              <w:tabs>
                <w:tab w:val="left" w:pos="1440"/>
                <w:tab w:val="left" w:pos="2160"/>
                <w:tab w:val="left" w:pos="2880"/>
                <w:tab w:val="left" w:pos="3600"/>
                <w:tab w:val="left" w:pos="4320"/>
                <w:tab w:val="left" w:pos="5040"/>
                <w:tab w:val="left" w:pos="5760"/>
              </w:tabs>
              <w:ind w:left="0"/>
              <w:contextualSpacing w:val="0"/>
              <w:rPr>
                <w:sz w:val="12"/>
                <w:szCs w:val="12"/>
              </w:rPr>
            </w:pPr>
          </w:p>
          <w:p w14:paraId="43B10E27" w14:textId="0C5D145D" w:rsidR="00AF0331" w:rsidRPr="00AF0331" w:rsidRDefault="00AF0331" w:rsidP="00AF0331">
            <w:pPr>
              <w:spacing w:after="120"/>
              <w:ind w:left="360"/>
            </w:pPr>
            <w:r>
              <w:t>Long residence times in the storage tank can result in stagnant water, inconsistent water quality, or freezing issues in the winter. Storage tank mixers can help maintain water quality consistency and prevent freezing issues in the winter. The system should consider installing a mixer in the storage tank to address these potential issues. The mixer should be regularly maintained to ensure continued operation.</w:t>
            </w:r>
          </w:p>
        </w:tc>
        <w:tc>
          <w:tcPr>
            <w:tcW w:w="582" w:type="dxa"/>
            <w:tcBorders>
              <w:top w:val="nil"/>
              <w:left w:val="double" w:sz="4" w:space="0" w:color="auto"/>
              <w:bottom w:val="nil"/>
              <w:right w:val="nil"/>
            </w:tcBorders>
          </w:tcPr>
          <w:p w14:paraId="7A78C023" w14:textId="52CDC138" w:rsidR="00AF0331" w:rsidRDefault="00AF0331" w:rsidP="00FC3C5A">
            <w:pPr>
              <w:pStyle w:val="NoSpacing"/>
              <w:rPr>
                <w:rFonts w:cstheme="minorHAnsi"/>
                <w:sz w:val="6"/>
                <w:szCs w:val="6"/>
              </w:rPr>
            </w:pPr>
          </w:p>
        </w:tc>
      </w:tr>
      <w:tr w:rsidR="006D0627" w:rsidRPr="00C63DAF" w14:paraId="60588687" w14:textId="77777777" w:rsidTr="00FD5F17">
        <w:tc>
          <w:tcPr>
            <w:tcW w:w="9858" w:type="dxa"/>
            <w:tcBorders>
              <w:top w:val="double" w:sz="4" w:space="0" w:color="auto"/>
              <w:left w:val="double" w:sz="4" w:space="0" w:color="auto"/>
              <w:bottom w:val="double" w:sz="4" w:space="0" w:color="auto"/>
              <w:right w:val="double" w:sz="4" w:space="0" w:color="auto"/>
            </w:tcBorders>
          </w:tcPr>
          <w:p w14:paraId="64509EA9" w14:textId="2DDFBA79" w:rsidR="00310300" w:rsidRPr="00DE6ADE" w:rsidRDefault="00310300" w:rsidP="00825FD8">
            <w:pPr>
              <w:pStyle w:val="ListParagraph"/>
              <w:numPr>
                <w:ilvl w:val="0"/>
                <w:numId w:val="14"/>
              </w:numPr>
              <w:spacing w:before="120"/>
              <w:ind w:left="360"/>
              <w:rPr>
                <w:b/>
              </w:rPr>
            </w:pPr>
            <w:r w:rsidRPr="00DE6ADE">
              <w:rPr>
                <w:rFonts w:cstheme="minorHAnsi"/>
                <w:b/>
              </w:rPr>
              <w:t xml:space="preserve">Storage | Storage </w:t>
            </w:r>
            <w:r w:rsidR="00373745" w:rsidRPr="00DE6ADE">
              <w:rPr>
                <w:rFonts w:cstheme="minorHAnsi"/>
                <w:b/>
              </w:rPr>
              <w:t xml:space="preserve">Tank ID:  - </w:t>
            </w:r>
          </w:p>
          <w:p w14:paraId="470B6655" w14:textId="77777777" w:rsidR="00EE6AD8" w:rsidRPr="00FE055F" w:rsidRDefault="00EE6AD8" w:rsidP="00EE6AD8">
            <w:pPr>
              <w:pStyle w:val="ListParagraph"/>
              <w:spacing w:before="120"/>
              <w:ind w:left="360"/>
              <w:rPr>
                <w:b/>
                <w:bCs/>
              </w:rPr>
            </w:pPr>
            <w:r>
              <w:rPr>
                <w:b/>
              </w:rPr>
              <w:t>Tank Cannot be Isolated from System</w:t>
            </w:r>
            <w:r w:rsidRPr="00FE055F">
              <w:rPr>
                <w:b/>
                <w:bCs/>
              </w:rPr>
              <w:t xml:space="preserve"> </w:t>
            </w:r>
          </w:p>
          <w:p w14:paraId="1B619A4E" w14:textId="77777777" w:rsidR="00EE6AD8" w:rsidRPr="00FE055F" w:rsidRDefault="00EE6AD8" w:rsidP="00EE6AD8">
            <w:pPr>
              <w:ind w:left="360" w:hanging="360"/>
              <w:rPr>
                <w:sz w:val="12"/>
                <w:szCs w:val="12"/>
              </w:rPr>
            </w:pPr>
          </w:p>
          <w:p w14:paraId="5CC34867" w14:textId="0134B98B" w:rsidR="006D0627" w:rsidRPr="00A471EB" w:rsidRDefault="00EE6AD8" w:rsidP="00E10C63">
            <w:pPr>
              <w:spacing w:after="120"/>
              <w:ind w:left="360"/>
            </w:pPr>
            <w:r w:rsidRPr="00FE055F">
              <w:t xml:space="preserve">The </w:t>
            </w:r>
            <w:r w:rsidR="00FF139F">
              <w:t>s</w:t>
            </w:r>
            <w:r w:rsidRPr="00FE055F">
              <w:t xml:space="preserve">torage </w:t>
            </w:r>
            <w:r w:rsidR="00FF139F">
              <w:t>t</w:t>
            </w:r>
            <w:r w:rsidRPr="00FE055F">
              <w:t xml:space="preserve">ank cannot be taken out of service for inspection and maintenance without shutting down the rest of the water system. Storage facilities should be designed with a means to isolate the facilities by closing control valves. These valves, when in place, should be exercised regularly as part of the maintenance program. EPA recommends </w:t>
            </w:r>
            <w:r>
              <w:t>an u</w:t>
            </w:r>
            <w:r w:rsidRPr="00FE055F">
              <w:t xml:space="preserve">pgrade </w:t>
            </w:r>
            <w:r>
              <w:t>to</w:t>
            </w:r>
            <w:r w:rsidR="00FF139F">
              <w:t xml:space="preserve"> the</w:t>
            </w:r>
            <w:r w:rsidRPr="00FE055F">
              <w:t xml:space="preserve"> water system to allow for the isolation of </w:t>
            </w:r>
            <w:r w:rsidR="00443130">
              <w:t>the</w:t>
            </w:r>
            <w:r w:rsidRPr="00FE055F">
              <w:t xml:space="preserve"> storage tank from the rest of the water system. If funding to install adequate tank controls is not available in the current budget, include funding to install these controls in a future budget.</w:t>
            </w:r>
          </w:p>
        </w:tc>
        <w:tc>
          <w:tcPr>
            <w:tcW w:w="582" w:type="dxa"/>
            <w:tcBorders>
              <w:top w:val="nil"/>
              <w:left w:val="double" w:sz="4" w:space="0" w:color="auto"/>
              <w:bottom w:val="nil"/>
              <w:right w:val="nil"/>
            </w:tcBorders>
          </w:tcPr>
          <w:p w14:paraId="4ABD6F02" w14:textId="51920014" w:rsidR="006D0627" w:rsidRDefault="006D0627" w:rsidP="00FC3C5A">
            <w:pPr>
              <w:pStyle w:val="NoSpacing"/>
              <w:rPr>
                <w:rFonts w:cstheme="minorHAnsi"/>
                <w:sz w:val="6"/>
                <w:szCs w:val="6"/>
              </w:rPr>
            </w:pPr>
          </w:p>
        </w:tc>
      </w:tr>
      <w:tr w:rsidR="00E10C63" w:rsidRPr="00C63DAF" w14:paraId="4FC2E488" w14:textId="77777777" w:rsidTr="00FD5F17">
        <w:tc>
          <w:tcPr>
            <w:tcW w:w="9858" w:type="dxa"/>
            <w:tcBorders>
              <w:top w:val="double" w:sz="4" w:space="0" w:color="auto"/>
              <w:left w:val="double" w:sz="4" w:space="0" w:color="auto"/>
              <w:bottom w:val="double" w:sz="4" w:space="0" w:color="auto"/>
              <w:right w:val="double" w:sz="4" w:space="0" w:color="auto"/>
            </w:tcBorders>
          </w:tcPr>
          <w:p w14:paraId="06B64F12" w14:textId="10DDF3D4" w:rsidR="008A0426" w:rsidRPr="00DE6ADE" w:rsidRDefault="008A0426" w:rsidP="00825FD8">
            <w:pPr>
              <w:pStyle w:val="ListParagraph"/>
              <w:numPr>
                <w:ilvl w:val="0"/>
                <w:numId w:val="14"/>
              </w:numPr>
              <w:spacing w:before="120"/>
              <w:ind w:left="360"/>
              <w:rPr>
                <w:b/>
              </w:rPr>
            </w:pPr>
            <w:r w:rsidRPr="00DE6ADE">
              <w:rPr>
                <w:rFonts w:cstheme="minorHAnsi"/>
                <w:b/>
              </w:rPr>
              <w:t>Stora</w:t>
            </w:r>
            <w:r w:rsidR="00EA7697" w:rsidRPr="00DE6ADE">
              <w:rPr>
                <w:rFonts w:cstheme="minorHAnsi"/>
                <w:b/>
              </w:rPr>
              <w:t>ge | Stor</w:t>
            </w:r>
            <w:r w:rsidRPr="00DE6ADE">
              <w:rPr>
                <w:rFonts w:cstheme="minorHAnsi"/>
                <w:b/>
              </w:rPr>
              <w:t>age Tank</w:t>
            </w:r>
            <w:r w:rsidR="0098651B" w:rsidRPr="00DE6ADE">
              <w:rPr>
                <w:rFonts w:cstheme="minorHAnsi"/>
                <w:b/>
              </w:rPr>
              <w:t xml:space="preserve"> ID:  - </w:t>
            </w:r>
          </w:p>
          <w:p w14:paraId="46668606" w14:textId="77777777" w:rsidR="008A0426" w:rsidRPr="00FE055F" w:rsidRDefault="008A0426" w:rsidP="008A0426">
            <w:pPr>
              <w:pStyle w:val="ListParagraph"/>
              <w:spacing w:before="120"/>
              <w:ind w:left="360"/>
              <w:rPr>
                <w:b/>
                <w:bCs/>
              </w:rPr>
            </w:pPr>
            <w:r>
              <w:rPr>
                <w:b/>
              </w:rPr>
              <w:t>Adequate Tank Controls Should be Installed</w:t>
            </w:r>
            <w:r w:rsidRPr="00FE055F">
              <w:rPr>
                <w:b/>
                <w:bCs/>
              </w:rPr>
              <w:t xml:space="preserve"> </w:t>
            </w:r>
          </w:p>
          <w:p w14:paraId="663072E3" w14:textId="77777777" w:rsidR="008A0426" w:rsidRPr="00FE055F" w:rsidRDefault="008A0426" w:rsidP="008A0426">
            <w:pPr>
              <w:pStyle w:val="ListParagraph"/>
              <w:ind w:left="0"/>
              <w:rPr>
                <w:sz w:val="12"/>
                <w:szCs w:val="12"/>
              </w:rPr>
            </w:pPr>
          </w:p>
          <w:p w14:paraId="60942B4A" w14:textId="0FE7F063" w:rsidR="00E10C63" w:rsidRPr="008A0426" w:rsidRDefault="008A0426" w:rsidP="008A0426">
            <w:pPr>
              <w:spacing w:after="120"/>
              <w:ind w:left="360"/>
            </w:pPr>
            <w:r w:rsidRPr="00FE055F">
              <w:t xml:space="preserve">Adequate controls </w:t>
            </w:r>
            <w:r w:rsidR="00443130">
              <w:t>should</w:t>
            </w:r>
            <w:r w:rsidRPr="00FE055F">
              <w:t xml:space="preserve"> be provided to maintain water levels in the storage tank. Pumps to supply the tank should be controlled from tank levels with a signal transmitted by telemetering equipment. At the time of the survey, water level indicator equipment and associated controls for the storage tank were not in place</w:t>
            </w:r>
            <w:r w:rsidR="00443130">
              <w:t xml:space="preserve">. </w:t>
            </w:r>
            <w:r w:rsidRPr="00FE055F">
              <w:t xml:space="preserve">EPA recommends installing these controls. </w:t>
            </w:r>
          </w:p>
        </w:tc>
        <w:tc>
          <w:tcPr>
            <w:tcW w:w="582" w:type="dxa"/>
            <w:tcBorders>
              <w:top w:val="nil"/>
              <w:left w:val="double" w:sz="4" w:space="0" w:color="auto"/>
              <w:bottom w:val="nil"/>
              <w:right w:val="nil"/>
            </w:tcBorders>
          </w:tcPr>
          <w:p w14:paraId="2F4D9E69" w14:textId="34E20830" w:rsidR="00E10C63" w:rsidRDefault="00E10C63" w:rsidP="00FC3C5A">
            <w:pPr>
              <w:pStyle w:val="NoSpacing"/>
              <w:rPr>
                <w:rFonts w:cstheme="minorHAnsi"/>
                <w:sz w:val="6"/>
                <w:szCs w:val="6"/>
              </w:rPr>
            </w:pPr>
          </w:p>
        </w:tc>
      </w:tr>
      <w:tr w:rsidR="00FC6338" w:rsidRPr="00C63DAF" w14:paraId="60353F89" w14:textId="77777777" w:rsidTr="00FD5F17">
        <w:tc>
          <w:tcPr>
            <w:tcW w:w="9858" w:type="dxa"/>
            <w:tcBorders>
              <w:top w:val="double" w:sz="4" w:space="0" w:color="auto"/>
              <w:left w:val="double" w:sz="4" w:space="0" w:color="auto"/>
              <w:bottom w:val="double" w:sz="4" w:space="0" w:color="auto"/>
              <w:right w:val="double" w:sz="4" w:space="0" w:color="auto"/>
            </w:tcBorders>
          </w:tcPr>
          <w:p w14:paraId="53D8BFC6" w14:textId="13E9F162" w:rsidR="00FC6338" w:rsidRPr="00DE6ADE" w:rsidRDefault="00FC6338" w:rsidP="00FC6338">
            <w:pPr>
              <w:pStyle w:val="ListParagraph"/>
              <w:numPr>
                <w:ilvl w:val="0"/>
                <w:numId w:val="14"/>
              </w:numPr>
              <w:spacing w:before="120"/>
              <w:ind w:left="360"/>
              <w:rPr>
                <w:b/>
              </w:rPr>
            </w:pPr>
            <w:r w:rsidRPr="00DE6ADE">
              <w:rPr>
                <w:rFonts w:cstheme="minorHAnsi"/>
                <w:b/>
              </w:rPr>
              <w:t xml:space="preserve">Management and Operations | </w:t>
            </w:r>
            <w:r w:rsidR="00CD41FA" w:rsidRPr="00DE6ADE">
              <w:rPr>
                <w:rFonts w:cstheme="minorHAnsi"/>
                <w:b/>
              </w:rPr>
              <w:t xml:space="preserve">Storage Tank ID:  - </w:t>
            </w:r>
          </w:p>
          <w:p w14:paraId="75D34235" w14:textId="77777777" w:rsidR="00FC6338" w:rsidRPr="00FE055F" w:rsidRDefault="00FC6338" w:rsidP="00FC6338">
            <w:pPr>
              <w:pStyle w:val="ListParagraph"/>
              <w:spacing w:before="120"/>
              <w:ind w:left="360"/>
              <w:rPr>
                <w:b/>
                <w:bCs/>
              </w:rPr>
            </w:pPr>
            <w:r>
              <w:rPr>
                <w:b/>
              </w:rPr>
              <w:t>Continuous Overflow</w:t>
            </w:r>
            <w:r w:rsidRPr="00FE055F">
              <w:rPr>
                <w:b/>
                <w:bCs/>
              </w:rPr>
              <w:t xml:space="preserve"> </w:t>
            </w:r>
          </w:p>
          <w:p w14:paraId="449FEA7B" w14:textId="77777777" w:rsidR="00FC6338" w:rsidRPr="00FE055F" w:rsidRDefault="00FC6338" w:rsidP="00FC6338">
            <w:pPr>
              <w:pStyle w:val="ListParagraph"/>
              <w:ind w:left="0"/>
              <w:rPr>
                <w:sz w:val="12"/>
                <w:szCs w:val="12"/>
              </w:rPr>
            </w:pPr>
          </w:p>
          <w:p w14:paraId="17A01AC4" w14:textId="45F35B02" w:rsidR="00FC6338" w:rsidRPr="002C50A0" w:rsidRDefault="00FC6338" w:rsidP="00FC6338">
            <w:pPr>
              <w:spacing w:after="120"/>
              <w:ind w:left="360"/>
              <w:rPr>
                <w:rFonts w:cstheme="minorHAnsi"/>
                <w:bCs/>
              </w:rPr>
            </w:pPr>
            <w:r>
              <w:t xml:space="preserve">The storage tank was continuously overflowing at the time of the survey and/or was reported to be continuously overflowing for at least a portion of each year. Continuous overflows may be considered a point source of pollution which may require a discharge permit. Additionally, </w:t>
            </w:r>
            <w:r>
              <w:lastRenderedPageBreak/>
              <w:t>overflows are designed to only operate in an emergency and continuously overflowing the tank may lead to structural damage. The system should consider implementing controls to prevent the tank from continuing to fill with water before the water level reaches the tank overflow outlet</w:t>
            </w:r>
            <w:r w:rsidRPr="00FE055F">
              <w:t>.</w:t>
            </w:r>
          </w:p>
        </w:tc>
        <w:tc>
          <w:tcPr>
            <w:tcW w:w="582" w:type="dxa"/>
            <w:tcBorders>
              <w:top w:val="nil"/>
              <w:left w:val="double" w:sz="4" w:space="0" w:color="auto"/>
              <w:bottom w:val="nil"/>
              <w:right w:val="nil"/>
            </w:tcBorders>
          </w:tcPr>
          <w:p w14:paraId="742F935D" w14:textId="038BFA08" w:rsidR="00FC6338" w:rsidRDefault="00FC6338" w:rsidP="00FC6338">
            <w:pPr>
              <w:pStyle w:val="NoSpacing"/>
              <w:rPr>
                <w:rFonts w:cstheme="minorHAnsi"/>
                <w:sz w:val="6"/>
                <w:szCs w:val="6"/>
              </w:rPr>
            </w:pPr>
          </w:p>
        </w:tc>
      </w:tr>
      <w:tr w:rsidR="00FC6338" w:rsidRPr="00C63DAF" w14:paraId="1C3B9C7B" w14:textId="77777777" w:rsidTr="00FD5F17">
        <w:tc>
          <w:tcPr>
            <w:tcW w:w="9858" w:type="dxa"/>
            <w:tcBorders>
              <w:top w:val="double" w:sz="4" w:space="0" w:color="auto"/>
              <w:left w:val="double" w:sz="4" w:space="0" w:color="auto"/>
              <w:bottom w:val="double" w:sz="4" w:space="0" w:color="auto"/>
              <w:right w:val="double" w:sz="4" w:space="0" w:color="auto"/>
            </w:tcBorders>
          </w:tcPr>
          <w:p w14:paraId="4D6380EA" w14:textId="4A2F4EAC" w:rsidR="00FC6338" w:rsidRPr="00DE6ADE" w:rsidRDefault="00FC6338" w:rsidP="00FC6338">
            <w:pPr>
              <w:pStyle w:val="ListParagraph"/>
              <w:numPr>
                <w:ilvl w:val="0"/>
                <w:numId w:val="14"/>
              </w:numPr>
              <w:spacing w:before="120"/>
              <w:ind w:left="360"/>
              <w:rPr>
                <w:b/>
              </w:rPr>
            </w:pPr>
            <w:r w:rsidRPr="00DE6ADE">
              <w:rPr>
                <w:rFonts w:cstheme="minorHAnsi"/>
                <w:b/>
              </w:rPr>
              <w:t>Storage | Storage Tank ID:  -</w:t>
            </w:r>
            <w:r w:rsidR="00CD41FA" w:rsidRPr="00DE6ADE">
              <w:rPr>
                <w:rFonts w:cstheme="minorHAnsi"/>
                <w:b/>
              </w:rPr>
              <w:t xml:space="preserve"> </w:t>
            </w:r>
          </w:p>
          <w:p w14:paraId="2003A9E6" w14:textId="559EEFD4" w:rsidR="00FC6338" w:rsidRPr="00FE055F" w:rsidRDefault="00FC6338" w:rsidP="00FC6338">
            <w:pPr>
              <w:pStyle w:val="ListParagraph"/>
              <w:spacing w:before="120"/>
              <w:ind w:left="360"/>
              <w:rPr>
                <w:b/>
                <w:bCs/>
              </w:rPr>
            </w:pPr>
            <w:r w:rsidRPr="00DE6ADE">
              <w:rPr>
                <w:b/>
              </w:rPr>
              <w:t>Storage Tank Lacks</w:t>
            </w:r>
            <w:r>
              <w:rPr>
                <w:b/>
              </w:rPr>
              <w:t xml:space="preserve"> Vacuum/Pressure Release Valve</w:t>
            </w:r>
            <w:r w:rsidRPr="00FE055F">
              <w:rPr>
                <w:b/>
                <w:bCs/>
              </w:rPr>
              <w:t xml:space="preserve"> </w:t>
            </w:r>
          </w:p>
          <w:p w14:paraId="479990DB" w14:textId="77777777" w:rsidR="00FC6338" w:rsidRPr="00FE055F" w:rsidRDefault="00FC6338" w:rsidP="00FC6338">
            <w:pPr>
              <w:tabs>
                <w:tab w:val="left" w:pos="360"/>
              </w:tabs>
              <w:rPr>
                <w:sz w:val="12"/>
                <w:szCs w:val="12"/>
              </w:rPr>
            </w:pPr>
          </w:p>
          <w:p w14:paraId="4EBB2AAF" w14:textId="2189C8E0" w:rsidR="00FC6338" w:rsidRPr="00EC4264" w:rsidRDefault="00FC6338" w:rsidP="00FC6338">
            <w:pPr>
              <w:spacing w:after="120"/>
              <w:ind w:left="360"/>
              <w:rPr>
                <w:bCs/>
                <w:iCs/>
              </w:rPr>
            </w:pPr>
            <w:r w:rsidRPr="00FE055F">
              <w:t xml:space="preserve">A vacuum/pressure release valve can protect a storage tank by automatically preventing vacuum formations and pressure buildups. The </w:t>
            </w:r>
            <w:r w:rsidR="00443130">
              <w:t>s</w:t>
            </w:r>
            <w:r w:rsidRPr="00FE055F">
              <w:t xml:space="preserve">torage </w:t>
            </w:r>
            <w:r w:rsidR="00443130">
              <w:t>t</w:t>
            </w:r>
            <w:r w:rsidRPr="00FE055F">
              <w:t xml:space="preserve">ank did not have a means to break the formation of a vacuum or to relieve excess pressure inside of the tank. Damage to the tank and tank appurtenances that may result from vacuum formation and pressure buildup can lead to costly repairs and lost water service and may pose a threat to public health. </w:t>
            </w:r>
            <w:r w:rsidRPr="00FE055F">
              <w:rPr>
                <w:bCs/>
                <w:iCs/>
              </w:rPr>
              <w:t xml:space="preserve"> </w:t>
            </w:r>
          </w:p>
        </w:tc>
        <w:tc>
          <w:tcPr>
            <w:tcW w:w="582" w:type="dxa"/>
            <w:tcBorders>
              <w:top w:val="nil"/>
              <w:left w:val="double" w:sz="4" w:space="0" w:color="auto"/>
              <w:bottom w:val="nil"/>
              <w:right w:val="nil"/>
            </w:tcBorders>
          </w:tcPr>
          <w:p w14:paraId="7D6163B9" w14:textId="7BDBF0DF" w:rsidR="00FC6338" w:rsidRDefault="00FC6338" w:rsidP="00FC6338">
            <w:pPr>
              <w:pStyle w:val="NoSpacing"/>
              <w:rPr>
                <w:rFonts w:cstheme="minorHAnsi"/>
                <w:sz w:val="6"/>
                <w:szCs w:val="6"/>
              </w:rPr>
            </w:pPr>
          </w:p>
        </w:tc>
      </w:tr>
      <w:tr w:rsidR="00FC6338" w:rsidRPr="00C63DAF" w14:paraId="677340FC" w14:textId="77777777" w:rsidTr="00FD5F17">
        <w:tc>
          <w:tcPr>
            <w:tcW w:w="9858" w:type="dxa"/>
            <w:tcBorders>
              <w:top w:val="double" w:sz="4" w:space="0" w:color="auto"/>
              <w:left w:val="double" w:sz="4" w:space="0" w:color="auto"/>
              <w:bottom w:val="double" w:sz="4" w:space="0" w:color="auto"/>
              <w:right w:val="double" w:sz="4" w:space="0" w:color="auto"/>
            </w:tcBorders>
          </w:tcPr>
          <w:p w14:paraId="73EEBCE9" w14:textId="011628FE" w:rsidR="00FC6338" w:rsidRPr="00DE6ADE" w:rsidRDefault="00FC6338" w:rsidP="00FC6338">
            <w:pPr>
              <w:pStyle w:val="ListParagraph"/>
              <w:numPr>
                <w:ilvl w:val="0"/>
                <w:numId w:val="14"/>
              </w:numPr>
              <w:spacing w:before="120"/>
              <w:ind w:left="360"/>
              <w:rPr>
                <w:b/>
              </w:rPr>
            </w:pPr>
            <w:r w:rsidRPr="00DE6ADE">
              <w:rPr>
                <w:rFonts w:cstheme="minorHAnsi"/>
                <w:b/>
              </w:rPr>
              <w:t>Storage | Storage Tank ID:  -</w:t>
            </w:r>
            <w:r w:rsidR="005E43EB" w:rsidRPr="00DE6ADE">
              <w:rPr>
                <w:rFonts w:cstheme="minorHAnsi"/>
                <w:b/>
              </w:rPr>
              <w:t xml:space="preserve"> </w:t>
            </w:r>
          </w:p>
          <w:p w14:paraId="110048F9" w14:textId="77777777" w:rsidR="00FC6338" w:rsidRPr="00FE055F" w:rsidRDefault="00FC6338" w:rsidP="00FC6338">
            <w:pPr>
              <w:pStyle w:val="ListParagraph"/>
              <w:spacing w:before="120"/>
              <w:ind w:left="360"/>
              <w:rPr>
                <w:b/>
                <w:bCs/>
              </w:rPr>
            </w:pPr>
            <w:r w:rsidRPr="00DE6ADE">
              <w:rPr>
                <w:b/>
              </w:rPr>
              <w:t>Air Vent</w:t>
            </w:r>
            <w:r>
              <w:rPr>
                <w:b/>
              </w:rPr>
              <w:t xml:space="preserve"> Screening Not Inside Vent Pipe</w:t>
            </w:r>
          </w:p>
          <w:p w14:paraId="52FC4183" w14:textId="77777777" w:rsidR="00FC6338" w:rsidRPr="00FE055F" w:rsidRDefault="00FC6338" w:rsidP="00FC6338">
            <w:pPr>
              <w:tabs>
                <w:tab w:val="left" w:pos="360"/>
              </w:tabs>
              <w:ind w:left="360" w:hanging="360"/>
              <w:rPr>
                <w:sz w:val="12"/>
                <w:szCs w:val="12"/>
              </w:rPr>
            </w:pPr>
          </w:p>
          <w:p w14:paraId="0446F1CA" w14:textId="5E712216" w:rsidR="00FC6338" w:rsidRPr="00C76FF3" w:rsidRDefault="00FC6338" w:rsidP="00FC6338">
            <w:pPr>
              <w:spacing w:after="120"/>
              <w:ind w:left="360"/>
              <w:rPr>
                <w:bCs/>
                <w:iCs/>
              </w:rPr>
            </w:pPr>
            <w:r w:rsidRPr="00FE055F">
              <w:t xml:space="preserve">To discourage vandalism the screening on an air vent pipe should be attached inside the pipe rather than wrapped or clamped around the outside of the pipe. </w:t>
            </w:r>
          </w:p>
        </w:tc>
        <w:tc>
          <w:tcPr>
            <w:tcW w:w="582" w:type="dxa"/>
            <w:tcBorders>
              <w:top w:val="nil"/>
              <w:left w:val="double" w:sz="4" w:space="0" w:color="auto"/>
              <w:bottom w:val="nil"/>
              <w:right w:val="nil"/>
            </w:tcBorders>
          </w:tcPr>
          <w:p w14:paraId="30B694B2" w14:textId="35503488" w:rsidR="00FC6338" w:rsidRDefault="00FC6338" w:rsidP="00FC6338">
            <w:pPr>
              <w:pStyle w:val="NoSpacing"/>
              <w:rPr>
                <w:rFonts w:cstheme="minorHAnsi"/>
                <w:sz w:val="6"/>
                <w:szCs w:val="6"/>
              </w:rPr>
            </w:pPr>
          </w:p>
        </w:tc>
      </w:tr>
      <w:tr w:rsidR="00FC6338" w:rsidRPr="00C63DAF" w14:paraId="72C16E31" w14:textId="77777777" w:rsidTr="00FD5F17">
        <w:tc>
          <w:tcPr>
            <w:tcW w:w="9858" w:type="dxa"/>
            <w:tcBorders>
              <w:top w:val="double" w:sz="4" w:space="0" w:color="auto"/>
              <w:left w:val="double" w:sz="4" w:space="0" w:color="auto"/>
              <w:bottom w:val="double" w:sz="4" w:space="0" w:color="auto"/>
              <w:right w:val="double" w:sz="4" w:space="0" w:color="auto"/>
            </w:tcBorders>
          </w:tcPr>
          <w:p w14:paraId="605D6951" w14:textId="39B95CE9" w:rsidR="00FC6338" w:rsidRPr="00DE6ADE" w:rsidRDefault="00FC6338" w:rsidP="00FC6338">
            <w:pPr>
              <w:pStyle w:val="ListParagraph"/>
              <w:numPr>
                <w:ilvl w:val="0"/>
                <w:numId w:val="14"/>
              </w:numPr>
              <w:spacing w:before="120"/>
              <w:ind w:left="360"/>
              <w:rPr>
                <w:b/>
              </w:rPr>
            </w:pPr>
            <w:r w:rsidRPr="00DE6ADE">
              <w:rPr>
                <w:b/>
              </w:rPr>
              <w:t xml:space="preserve">Pumps | Pressure Tank ID: </w:t>
            </w:r>
          </w:p>
          <w:p w14:paraId="2A456621" w14:textId="3D9D720B" w:rsidR="00FC6338" w:rsidRDefault="00FC6338" w:rsidP="00FC6338">
            <w:pPr>
              <w:pStyle w:val="ListParagraph"/>
              <w:spacing w:before="120"/>
              <w:ind w:left="360"/>
              <w:rPr>
                <w:b/>
              </w:rPr>
            </w:pPr>
            <w:r w:rsidRPr="00DE6ADE">
              <w:rPr>
                <w:b/>
              </w:rPr>
              <w:t>Pressure</w:t>
            </w:r>
            <w:r>
              <w:rPr>
                <w:b/>
              </w:rPr>
              <w:t xml:space="preserve"> Tank Cannot be Bypassed</w:t>
            </w:r>
            <w:r w:rsidRPr="009C08B4">
              <w:rPr>
                <w:b/>
              </w:rPr>
              <w:t xml:space="preserve"> </w:t>
            </w:r>
          </w:p>
          <w:p w14:paraId="436BD8DA" w14:textId="77777777" w:rsidR="00FC6338" w:rsidRPr="00FE055F" w:rsidRDefault="00FC6338" w:rsidP="00FC6338">
            <w:pPr>
              <w:pStyle w:val="ListParagraph"/>
              <w:spacing w:before="80"/>
              <w:ind w:left="360"/>
              <w:rPr>
                <w:b/>
                <w:sz w:val="12"/>
                <w:szCs w:val="12"/>
              </w:rPr>
            </w:pPr>
          </w:p>
          <w:p w14:paraId="2A580CC5" w14:textId="7AAE2490" w:rsidR="00FC6338" w:rsidRPr="00314C41" w:rsidRDefault="00FC6338" w:rsidP="00FC6338">
            <w:pPr>
              <w:spacing w:after="120"/>
              <w:ind w:left="360"/>
              <w:rPr>
                <w:b/>
              </w:rPr>
            </w:pPr>
            <w:r w:rsidRPr="007B6CD4">
              <w:t>The</w:t>
            </w:r>
            <w:r w:rsidRPr="00704383">
              <w:rPr>
                <w:bCs/>
              </w:rPr>
              <w:t xml:space="preserve"> </w:t>
            </w:r>
            <w:r>
              <w:rPr>
                <w:bCs/>
              </w:rPr>
              <w:t>pressure</w:t>
            </w:r>
            <w:r w:rsidRPr="00704383">
              <w:rPr>
                <w:bCs/>
              </w:rPr>
              <w:t xml:space="preserve"> tank cannot be taken out of service for inspection and maintenance without shutting down the rest of the water system. </w:t>
            </w:r>
            <w:r>
              <w:rPr>
                <w:bCs/>
              </w:rPr>
              <w:t>Pressure</w:t>
            </w:r>
            <w:r w:rsidRPr="00704383">
              <w:rPr>
                <w:bCs/>
              </w:rPr>
              <w:t xml:space="preserve"> tanks should be designed with a means to bypass the tank by closing control valves. These valves, when in place, should be exercised regularly as part of the maintenance program.</w:t>
            </w:r>
            <w:r>
              <w:rPr>
                <w:bCs/>
              </w:rPr>
              <w:t xml:space="preserve"> </w:t>
            </w:r>
          </w:p>
        </w:tc>
        <w:tc>
          <w:tcPr>
            <w:tcW w:w="582" w:type="dxa"/>
            <w:tcBorders>
              <w:top w:val="nil"/>
              <w:left w:val="double" w:sz="4" w:space="0" w:color="auto"/>
              <w:bottom w:val="nil"/>
              <w:right w:val="nil"/>
            </w:tcBorders>
          </w:tcPr>
          <w:p w14:paraId="0EEE9B1D" w14:textId="662B5DE3" w:rsidR="00FC6338" w:rsidRDefault="00FC6338" w:rsidP="00FC6338">
            <w:pPr>
              <w:pStyle w:val="NoSpacing"/>
              <w:rPr>
                <w:rFonts w:cstheme="minorHAnsi"/>
                <w:sz w:val="6"/>
                <w:szCs w:val="6"/>
              </w:rPr>
            </w:pPr>
          </w:p>
        </w:tc>
      </w:tr>
      <w:tr w:rsidR="00FC6338" w:rsidRPr="00C63DAF" w14:paraId="1ACF6A05" w14:textId="77777777" w:rsidTr="00FD5F17">
        <w:tc>
          <w:tcPr>
            <w:tcW w:w="9858" w:type="dxa"/>
            <w:tcBorders>
              <w:top w:val="double" w:sz="4" w:space="0" w:color="auto"/>
              <w:left w:val="double" w:sz="4" w:space="0" w:color="auto"/>
              <w:bottom w:val="double" w:sz="4" w:space="0" w:color="auto"/>
              <w:right w:val="double" w:sz="4" w:space="0" w:color="auto"/>
            </w:tcBorders>
          </w:tcPr>
          <w:p w14:paraId="315A6239" w14:textId="66E1D786" w:rsidR="00FC6338" w:rsidRPr="00DE6ADE" w:rsidRDefault="00FC6338" w:rsidP="00FC6338">
            <w:pPr>
              <w:pStyle w:val="ListParagraph"/>
              <w:numPr>
                <w:ilvl w:val="0"/>
                <w:numId w:val="14"/>
              </w:numPr>
              <w:spacing w:before="120"/>
              <w:ind w:left="360"/>
              <w:rPr>
                <w:b/>
              </w:rPr>
            </w:pPr>
            <w:r w:rsidRPr="00DE6ADE">
              <w:rPr>
                <w:b/>
              </w:rPr>
              <w:t xml:space="preserve">Treatment | Treatment Plant ID:  - </w:t>
            </w:r>
          </w:p>
          <w:p w14:paraId="07F0882D" w14:textId="346547B4" w:rsidR="00FC6338" w:rsidRPr="00A7669F" w:rsidRDefault="00FC6338" w:rsidP="00FC6338">
            <w:pPr>
              <w:pStyle w:val="ListParagraph"/>
              <w:spacing w:before="120"/>
              <w:ind w:left="360"/>
              <w:rPr>
                <w:b/>
              </w:rPr>
            </w:pPr>
            <w:r w:rsidRPr="00DE6ADE">
              <w:rPr>
                <w:b/>
              </w:rPr>
              <w:t>Treatment</w:t>
            </w:r>
            <w:r>
              <w:rPr>
                <w:b/>
              </w:rPr>
              <w:t xml:space="preserve"> Step: </w:t>
            </w:r>
            <w:r w:rsidRPr="005C76D4">
              <w:rPr>
                <w:b/>
                <w:bCs/>
                <w:u w:val="single"/>
              </w:rPr>
              <w:br/>
            </w:r>
            <w:r w:rsidRPr="002C6D62">
              <w:rPr>
                <w:b/>
                <w:bCs/>
              </w:rPr>
              <w:t>NSF Approved Disinfection Chem</w:t>
            </w:r>
            <w:r>
              <w:rPr>
                <w:b/>
                <w:bCs/>
              </w:rPr>
              <w:t>i</w:t>
            </w:r>
            <w:r w:rsidRPr="00A7669F">
              <w:rPr>
                <w:b/>
              </w:rPr>
              <w:t>cals</w:t>
            </w:r>
            <w:r w:rsidRPr="00FE055F">
              <w:rPr>
                <w:b/>
              </w:rPr>
              <w:t xml:space="preserve"> Not In </w:t>
            </w:r>
            <w:r w:rsidRPr="00A7669F">
              <w:rPr>
                <w:b/>
              </w:rPr>
              <w:t>Use</w:t>
            </w:r>
          </w:p>
          <w:p w14:paraId="31A4E24B" w14:textId="77777777" w:rsidR="00FC6338" w:rsidRPr="00A7669F" w:rsidRDefault="00FC6338" w:rsidP="00FC6338">
            <w:pPr>
              <w:rPr>
                <w:sz w:val="12"/>
                <w:szCs w:val="12"/>
              </w:rPr>
            </w:pPr>
          </w:p>
          <w:p w14:paraId="15B33233" w14:textId="519FA3D8" w:rsidR="00FC6338" w:rsidRPr="00396F9A" w:rsidRDefault="00FC6338" w:rsidP="00FC6338">
            <w:pPr>
              <w:spacing w:after="120"/>
              <w:ind w:left="360"/>
            </w:pPr>
            <w:r w:rsidRPr="00A7669F">
              <w:t>For disinfection purposes, the system should purchase AWWA/ANSI or NSF-60 approved</w:t>
            </w:r>
            <w:r w:rsidRPr="00A7669F">
              <w:rPr>
                <w:color w:val="008000"/>
              </w:rPr>
              <w:t xml:space="preserve"> </w:t>
            </w:r>
            <w:r w:rsidRPr="00A7669F">
              <w:t>chlorine products for potable water supplies.</w:t>
            </w:r>
          </w:p>
        </w:tc>
        <w:tc>
          <w:tcPr>
            <w:tcW w:w="582" w:type="dxa"/>
            <w:tcBorders>
              <w:top w:val="nil"/>
              <w:left w:val="double" w:sz="4" w:space="0" w:color="auto"/>
              <w:bottom w:val="nil"/>
              <w:right w:val="nil"/>
            </w:tcBorders>
          </w:tcPr>
          <w:p w14:paraId="169986A7" w14:textId="136FA6E3" w:rsidR="00FC6338" w:rsidRDefault="00FC6338" w:rsidP="00FC6338">
            <w:pPr>
              <w:pStyle w:val="NoSpacing"/>
              <w:rPr>
                <w:rFonts w:cstheme="minorHAnsi"/>
                <w:sz w:val="6"/>
                <w:szCs w:val="6"/>
              </w:rPr>
            </w:pPr>
          </w:p>
        </w:tc>
      </w:tr>
      <w:tr w:rsidR="009546CA" w:rsidRPr="00C63DAF" w14:paraId="6E19442C" w14:textId="77777777" w:rsidTr="00FD5F17">
        <w:tc>
          <w:tcPr>
            <w:tcW w:w="9858" w:type="dxa"/>
            <w:tcBorders>
              <w:top w:val="double" w:sz="4" w:space="0" w:color="auto"/>
              <w:left w:val="double" w:sz="4" w:space="0" w:color="auto"/>
              <w:bottom w:val="double" w:sz="4" w:space="0" w:color="auto"/>
              <w:right w:val="double" w:sz="4" w:space="0" w:color="auto"/>
            </w:tcBorders>
          </w:tcPr>
          <w:p w14:paraId="27B0B7EC" w14:textId="1D1F252C" w:rsidR="00FB3BB6" w:rsidRPr="00DE6ADE" w:rsidRDefault="00FB3BB6" w:rsidP="00FB3BB6">
            <w:pPr>
              <w:pStyle w:val="ListParagraph"/>
              <w:numPr>
                <w:ilvl w:val="0"/>
                <w:numId w:val="14"/>
              </w:numPr>
              <w:spacing w:before="120"/>
              <w:ind w:left="360"/>
              <w:rPr>
                <w:b/>
              </w:rPr>
            </w:pPr>
            <w:r w:rsidRPr="00DE6ADE">
              <w:rPr>
                <w:b/>
              </w:rPr>
              <w:t>Treatment | Treatment P</w:t>
            </w:r>
            <w:r w:rsidRPr="00DE6ADE">
              <w:rPr>
                <w:rFonts w:cstheme="minorHAnsi"/>
                <w:b/>
              </w:rPr>
              <w:t xml:space="preserve">lant ID:  - </w:t>
            </w:r>
          </w:p>
          <w:p w14:paraId="418CABAE" w14:textId="77777777" w:rsidR="00FB3BB6" w:rsidRDefault="00FB3BB6" w:rsidP="00FB3BB6">
            <w:pPr>
              <w:pStyle w:val="ListParagraph"/>
              <w:spacing w:before="120"/>
              <w:ind w:left="360"/>
              <w:rPr>
                <w:b/>
                <w:bCs/>
              </w:rPr>
            </w:pPr>
            <w:r w:rsidRPr="00DE6ADE">
              <w:rPr>
                <w:b/>
              </w:rPr>
              <w:t>Tre</w:t>
            </w:r>
            <w:r>
              <w:rPr>
                <w:b/>
              </w:rPr>
              <w:t xml:space="preserve">atment Step: </w:t>
            </w:r>
          </w:p>
          <w:p w14:paraId="7C2FC5D1" w14:textId="77777777" w:rsidR="00A662A7" w:rsidRDefault="00A662A7" w:rsidP="00FB3BB6">
            <w:pPr>
              <w:pStyle w:val="ListParagraph"/>
              <w:spacing w:before="120"/>
              <w:ind w:left="360"/>
              <w:rPr>
                <w:b/>
                <w:bCs/>
              </w:rPr>
            </w:pPr>
            <w:r>
              <w:rPr>
                <w:b/>
                <w:bCs/>
              </w:rPr>
              <w:t>No Filter Maintenance Program</w:t>
            </w:r>
          </w:p>
          <w:p w14:paraId="4050B40F" w14:textId="77777777" w:rsidR="009D2ABD" w:rsidRDefault="009D2ABD" w:rsidP="00FB3BB6">
            <w:pPr>
              <w:pStyle w:val="ListParagraph"/>
              <w:spacing w:before="120"/>
              <w:ind w:left="360"/>
              <w:rPr>
                <w:b/>
                <w:bCs/>
              </w:rPr>
            </w:pPr>
          </w:p>
          <w:p w14:paraId="210E3174" w14:textId="4DAAEBB5" w:rsidR="009546CA" w:rsidRPr="009D2ABD" w:rsidRDefault="009D2ABD" w:rsidP="00FB3BB6">
            <w:pPr>
              <w:pStyle w:val="ListParagraph"/>
              <w:spacing w:before="120"/>
              <w:ind w:left="360"/>
            </w:pPr>
            <w:r w:rsidRPr="009D2ABD">
              <w:t xml:space="preserve">A written maintenance program aims to provide better service, extend the service life of all equipment, and make efficient use of resources. EPA recommends that, if not already doing so, the water system install pressure gauges before and after the cartridge filters and record before and after pressures on a daily log.  This will allow the operator to take the difference of the pressures (pressure differential) and know when the filters have exceeded the manufacturer’s maximum pressure differential for replacing the filter cartridges.  Manufacturer guidelines for replacement should be recorded and followed, </w:t>
            </w:r>
            <w:r w:rsidRPr="009D2ABD">
              <w:lastRenderedPageBreak/>
              <w:t>including replacement dates on the log. EPA recommends that when the cartridge reaches the maximum pressure differential the filter be replaced with a new filter. To assist we have provided an operator log to use for this purpose. If there is no</w:t>
            </w:r>
            <w:r w:rsidR="003F5E35">
              <w:t xml:space="preserve"> specific</w:t>
            </w:r>
            <w:r w:rsidRPr="009D2ABD">
              <w:t xml:space="preserve"> recommended differential pressure change interval, use manufacturer’s time change interval to determine filter replacement.</w:t>
            </w:r>
            <w:r w:rsidR="00FB3BB6" w:rsidRPr="009D2ABD">
              <w:t xml:space="preserve"> </w:t>
            </w:r>
          </w:p>
        </w:tc>
        <w:tc>
          <w:tcPr>
            <w:tcW w:w="582" w:type="dxa"/>
            <w:tcBorders>
              <w:top w:val="nil"/>
              <w:left w:val="double" w:sz="4" w:space="0" w:color="auto"/>
              <w:bottom w:val="nil"/>
              <w:right w:val="nil"/>
            </w:tcBorders>
          </w:tcPr>
          <w:p w14:paraId="388C0143" w14:textId="096E2023" w:rsidR="009546CA" w:rsidRDefault="009546CA" w:rsidP="00FC6338">
            <w:pPr>
              <w:pStyle w:val="NoSpacing"/>
              <w:rPr>
                <w:rFonts w:cstheme="minorHAnsi"/>
                <w:sz w:val="6"/>
                <w:szCs w:val="6"/>
              </w:rPr>
            </w:pPr>
          </w:p>
        </w:tc>
      </w:tr>
      <w:tr w:rsidR="00FC6338" w:rsidRPr="00C63DAF" w14:paraId="0D7B4D82" w14:textId="77777777" w:rsidTr="00FD5F17">
        <w:tc>
          <w:tcPr>
            <w:tcW w:w="9858" w:type="dxa"/>
            <w:tcBorders>
              <w:top w:val="double" w:sz="4" w:space="0" w:color="auto"/>
              <w:left w:val="double" w:sz="4" w:space="0" w:color="auto"/>
              <w:bottom w:val="double" w:sz="4" w:space="0" w:color="auto"/>
              <w:right w:val="double" w:sz="4" w:space="0" w:color="auto"/>
            </w:tcBorders>
          </w:tcPr>
          <w:p w14:paraId="2B3CB880" w14:textId="7C9C78CA" w:rsidR="00FC6338" w:rsidRPr="00DE6ADE" w:rsidRDefault="00FC6338" w:rsidP="00FC6338">
            <w:pPr>
              <w:pStyle w:val="ListParagraph"/>
              <w:numPr>
                <w:ilvl w:val="0"/>
                <w:numId w:val="14"/>
              </w:numPr>
              <w:spacing w:before="120"/>
              <w:ind w:left="360"/>
              <w:rPr>
                <w:b/>
              </w:rPr>
            </w:pPr>
            <w:r w:rsidRPr="00DE6ADE">
              <w:rPr>
                <w:b/>
              </w:rPr>
              <w:t>Treatment | Treatme</w:t>
            </w:r>
            <w:r w:rsidR="0081004D" w:rsidRPr="00DE6ADE">
              <w:rPr>
                <w:rFonts w:cstheme="minorHAnsi"/>
                <w:b/>
              </w:rPr>
              <w:t>nt Plant ID:</w:t>
            </w:r>
            <w:r w:rsidRPr="00DE6ADE">
              <w:rPr>
                <w:rFonts w:cstheme="minorHAnsi"/>
                <w:b/>
              </w:rPr>
              <w:t xml:space="preserve">  - </w:t>
            </w:r>
          </w:p>
          <w:p w14:paraId="6DB8EB29" w14:textId="77777777" w:rsidR="00FC6338" w:rsidRDefault="00FC6338" w:rsidP="00FC6338">
            <w:pPr>
              <w:pStyle w:val="ListParagraph"/>
              <w:spacing w:before="120"/>
              <w:ind w:left="360"/>
              <w:rPr>
                <w:b/>
                <w:bCs/>
              </w:rPr>
            </w:pPr>
            <w:r w:rsidRPr="00DE6ADE">
              <w:rPr>
                <w:b/>
              </w:rPr>
              <w:t>Treatment</w:t>
            </w:r>
            <w:r>
              <w:rPr>
                <w:b/>
              </w:rPr>
              <w:t xml:space="preserve"> Step: </w:t>
            </w:r>
          </w:p>
          <w:p w14:paraId="3116BF0F" w14:textId="1A3B3DA7" w:rsidR="00FC6338" w:rsidRPr="007C2B8E" w:rsidRDefault="00FC6338" w:rsidP="00FC6338">
            <w:pPr>
              <w:pStyle w:val="ListParagraph"/>
              <w:spacing w:before="120"/>
              <w:ind w:left="360"/>
              <w:rPr>
                <w:b/>
                <w:bCs/>
              </w:rPr>
            </w:pPr>
            <w:r w:rsidRPr="007C2B8E">
              <w:rPr>
                <w:b/>
              </w:rPr>
              <w:t>Treatment</w:t>
            </w:r>
            <w:r w:rsidRPr="007C2B8E">
              <w:rPr>
                <w:b/>
                <w:bCs/>
              </w:rPr>
              <w:t xml:space="preserve"> System Lacks Redundant Equipment </w:t>
            </w:r>
          </w:p>
          <w:p w14:paraId="50AC75FE" w14:textId="77777777" w:rsidR="00FC6338" w:rsidRPr="007C4BA8" w:rsidRDefault="00FC6338" w:rsidP="00FC6338">
            <w:pPr>
              <w:pStyle w:val="ListParagraph"/>
              <w:ind w:left="0"/>
              <w:rPr>
                <w:sz w:val="12"/>
                <w:szCs w:val="12"/>
              </w:rPr>
            </w:pPr>
          </w:p>
          <w:p w14:paraId="2D69C786" w14:textId="1178B6D3" w:rsidR="00FC6338" w:rsidRPr="00687E1A" w:rsidRDefault="00FC6338" w:rsidP="00FC6338">
            <w:pPr>
              <w:spacing w:after="120"/>
              <w:ind w:left="360"/>
            </w:pPr>
            <w:r w:rsidRPr="007C4BA8">
              <w:t xml:space="preserve">When </w:t>
            </w:r>
            <w:r>
              <w:t>treatment</w:t>
            </w:r>
            <w:r w:rsidRPr="007C4BA8">
              <w:t xml:space="preserve"> is </w:t>
            </w:r>
            <w:r>
              <w:t>used</w:t>
            </w:r>
            <w:r w:rsidRPr="007C4BA8">
              <w:t xml:space="preserve"> for the protection of the water supply, redundant equipment should be </w:t>
            </w:r>
            <w:r>
              <w:t>available</w:t>
            </w:r>
            <w:r w:rsidRPr="007C4BA8">
              <w:t xml:space="preserve">. The </w:t>
            </w:r>
            <w:r>
              <w:t>treatment</w:t>
            </w:r>
            <w:r w:rsidRPr="007C4BA8">
              <w:t xml:space="preserve"> setup at </w:t>
            </w:r>
            <w:r>
              <w:t>the</w:t>
            </w:r>
            <w:r w:rsidRPr="007C4BA8">
              <w:t xml:space="preserve"> water system lacks redundant equipment and/or the spare parts to avoid an interruption of </w:t>
            </w:r>
            <w:r>
              <w:t>treatment</w:t>
            </w:r>
            <w:r w:rsidRPr="007C4BA8">
              <w:t xml:space="preserve"> should the </w:t>
            </w:r>
            <w:r>
              <w:t>treatment</w:t>
            </w:r>
            <w:r w:rsidRPr="007C4BA8">
              <w:t xml:space="preserve"> unit</w:t>
            </w:r>
            <w:r>
              <w:t>s</w:t>
            </w:r>
            <w:r w:rsidRPr="007C4BA8">
              <w:t xml:space="preserve"> </w:t>
            </w:r>
            <w:r w:rsidR="00420B16">
              <w:t>stop working</w:t>
            </w:r>
            <w:r w:rsidRPr="007C4BA8">
              <w:t xml:space="preserve">. EPA recommends </w:t>
            </w:r>
            <w:r w:rsidR="00CD0F41">
              <w:t>getting</w:t>
            </w:r>
            <w:r w:rsidRPr="007C4BA8">
              <w:t xml:space="preserve"> redundant </w:t>
            </w:r>
            <w:r>
              <w:t>treatment</w:t>
            </w:r>
            <w:r w:rsidRPr="007C4BA8">
              <w:t xml:space="preserve"> equipment to be</w:t>
            </w:r>
            <w:r w:rsidR="00CD0F41">
              <w:t xml:space="preserve"> used</w:t>
            </w:r>
            <w:r w:rsidRPr="007C4BA8">
              <w:t xml:space="preserve"> in a standby mode to prevent an interruption in </w:t>
            </w:r>
            <w:r>
              <w:t>treatment</w:t>
            </w:r>
            <w:r w:rsidRPr="007C4BA8">
              <w:t>.</w:t>
            </w:r>
          </w:p>
        </w:tc>
        <w:tc>
          <w:tcPr>
            <w:tcW w:w="582" w:type="dxa"/>
            <w:tcBorders>
              <w:top w:val="nil"/>
              <w:left w:val="double" w:sz="4" w:space="0" w:color="auto"/>
              <w:bottom w:val="nil"/>
              <w:right w:val="nil"/>
            </w:tcBorders>
          </w:tcPr>
          <w:p w14:paraId="4E1818C6" w14:textId="4097F2FF" w:rsidR="00FC6338" w:rsidRDefault="00FC6338" w:rsidP="00FC6338">
            <w:pPr>
              <w:pStyle w:val="NoSpacing"/>
              <w:rPr>
                <w:rFonts w:cstheme="minorHAnsi"/>
                <w:sz w:val="6"/>
                <w:szCs w:val="6"/>
              </w:rPr>
            </w:pPr>
          </w:p>
        </w:tc>
      </w:tr>
      <w:tr w:rsidR="00FC6338" w:rsidRPr="00C63DAF" w14:paraId="468320C6" w14:textId="77777777" w:rsidTr="00FD5F17">
        <w:tc>
          <w:tcPr>
            <w:tcW w:w="9858" w:type="dxa"/>
            <w:tcBorders>
              <w:top w:val="double" w:sz="4" w:space="0" w:color="auto"/>
              <w:left w:val="double" w:sz="4" w:space="0" w:color="auto"/>
              <w:bottom w:val="double" w:sz="4" w:space="0" w:color="auto"/>
              <w:right w:val="double" w:sz="4" w:space="0" w:color="auto"/>
            </w:tcBorders>
          </w:tcPr>
          <w:p w14:paraId="13317100" w14:textId="69011BEC" w:rsidR="00FC6338" w:rsidRPr="00DE6ADE" w:rsidRDefault="00FC6338" w:rsidP="00FC6338">
            <w:pPr>
              <w:pStyle w:val="ListParagraph"/>
              <w:numPr>
                <w:ilvl w:val="0"/>
                <w:numId w:val="14"/>
              </w:numPr>
              <w:spacing w:before="120"/>
              <w:ind w:left="360"/>
              <w:rPr>
                <w:rFonts w:ascii="Arial" w:hAnsi="Arial" w:cs="Arial"/>
                <w:b/>
                <w:iCs/>
              </w:rPr>
            </w:pPr>
            <w:r w:rsidRPr="00DE6ADE">
              <w:rPr>
                <w:b/>
              </w:rPr>
              <w:t>Treatment | Treatment</w:t>
            </w:r>
            <w:r w:rsidR="004738A8" w:rsidRPr="00DE6ADE">
              <w:rPr>
                <w:rFonts w:cstheme="minorHAnsi"/>
                <w:b/>
              </w:rPr>
              <w:t xml:space="preserve"> Plant ID:  </w:t>
            </w:r>
            <w:r w:rsidRPr="00DE6ADE">
              <w:rPr>
                <w:rFonts w:cstheme="minorHAnsi"/>
                <w:b/>
              </w:rPr>
              <w:t xml:space="preserve">- </w:t>
            </w:r>
          </w:p>
          <w:p w14:paraId="137D36D1" w14:textId="395BD61A" w:rsidR="00FC6338" w:rsidRPr="00B064FB" w:rsidRDefault="00FC6338" w:rsidP="00FC6338">
            <w:pPr>
              <w:pStyle w:val="ListParagraph"/>
              <w:spacing w:before="120"/>
              <w:ind w:left="360"/>
              <w:rPr>
                <w:rFonts w:ascii="Arial" w:hAnsi="Arial" w:cs="Arial"/>
                <w:b/>
                <w:bCs/>
                <w:iCs/>
              </w:rPr>
            </w:pPr>
            <w:r w:rsidRPr="00DE6ADE">
              <w:rPr>
                <w:b/>
              </w:rPr>
              <w:t>UV</w:t>
            </w:r>
            <w:r>
              <w:rPr>
                <w:b/>
              </w:rPr>
              <w:t xml:space="preserve"> System Lacks Flow Meter or Flow Restrictor</w:t>
            </w:r>
            <w:r w:rsidRPr="00B064FB">
              <w:rPr>
                <w:rFonts w:ascii="Arial" w:hAnsi="Arial" w:cs="Arial"/>
                <w:b/>
                <w:bCs/>
                <w:iCs/>
              </w:rPr>
              <w:t xml:space="preserve"> </w:t>
            </w:r>
          </w:p>
          <w:p w14:paraId="45ACAA4B" w14:textId="77777777" w:rsidR="00FC6338" w:rsidRPr="007C4BA8" w:rsidRDefault="00FC6338" w:rsidP="00FC6338">
            <w:pPr>
              <w:tabs>
                <w:tab w:val="left" w:pos="360"/>
              </w:tabs>
              <w:rPr>
                <w:rFonts w:ascii="Arial" w:hAnsi="Arial" w:cs="Arial"/>
                <w:bCs/>
                <w:iCs/>
                <w:sz w:val="12"/>
                <w:szCs w:val="12"/>
              </w:rPr>
            </w:pPr>
          </w:p>
          <w:p w14:paraId="2FEFAE87" w14:textId="7F8894B1" w:rsidR="00FC6338" w:rsidRPr="00A756C6" w:rsidRDefault="00FC6338" w:rsidP="00FC6338">
            <w:pPr>
              <w:spacing w:after="120"/>
              <w:ind w:left="360"/>
              <w:rPr>
                <w:color w:val="000000"/>
              </w:rPr>
            </w:pPr>
            <w:r w:rsidRPr="007C4BA8">
              <w:rPr>
                <w:color w:val="000000"/>
              </w:rPr>
              <w:t xml:space="preserve">Each UV reactor should have a dedicated flow meter to confirm that the reactor is operating within the validated flow rate. In applications with widely varying flow rates, a flow meter and modulating control valve might be installed at each reactor to provide flow distribution and control. EPA recommends installing a flow meter or an appropriate means to measure and if necessary control the rate of flow through </w:t>
            </w:r>
            <w:r>
              <w:rPr>
                <w:color w:val="000000"/>
              </w:rPr>
              <w:t>the</w:t>
            </w:r>
            <w:r w:rsidRPr="007C4BA8">
              <w:rPr>
                <w:color w:val="000000"/>
              </w:rPr>
              <w:t xml:space="preserve"> UV reactor.</w:t>
            </w:r>
          </w:p>
        </w:tc>
        <w:tc>
          <w:tcPr>
            <w:tcW w:w="582" w:type="dxa"/>
            <w:tcBorders>
              <w:top w:val="nil"/>
              <w:left w:val="double" w:sz="4" w:space="0" w:color="auto"/>
              <w:bottom w:val="nil"/>
              <w:right w:val="nil"/>
            </w:tcBorders>
          </w:tcPr>
          <w:p w14:paraId="19074231" w14:textId="3E585C5B" w:rsidR="00FC6338" w:rsidRDefault="00FC6338" w:rsidP="00FC6338">
            <w:pPr>
              <w:pStyle w:val="NoSpacing"/>
              <w:rPr>
                <w:rFonts w:cstheme="minorHAnsi"/>
                <w:sz w:val="6"/>
                <w:szCs w:val="6"/>
              </w:rPr>
            </w:pPr>
          </w:p>
        </w:tc>
      </w:tr>
      <w:tr w:rsidR="00FC6338" w:rsidRPr="00C63DAF" w14:paraId="6696DB55" w14:textId="77777777" w:rsidTr="00FD5F17">
        <w:tc>
          <w:tcPr>
            <w:tcW w:w="9858" w:type="dxa"/>
            <w:tcBorders>
              <w:top w:val="double" w:sz="4" w:space="0" w:color="auto"/>
              <w:left w:val="double" w:sz="4" w:space="0" w:color="auto"/>
              <w:bottom w:val="double" w:sz="4" w:space="0" w:color="auto"/>
              <w:right w:val="double" w:sz="4" w:space="0" w:color="auto"/>
            </w:tcBorders>
          </w:tcPr>
          <w:p w14:paraId="78BF0B5F" w14:textId="5610B3F4" w:rsidR="00FC6338" w:rsidRPr="00DE6ADE" w:rsidRDefault="00FC6338" w:rsidP="00FC6338">
            <w:pPr>
              <w:pStyle w:val="ListParagraph"/>
              <w:numPr>
                <w:ilvl w:val="0"/>
                <w:numId w:val="14"/>
              </w:numPr>
              <w:spacing w:before="120"/>
              <w:ind w:left="360"/>
              <w:rPr>
                <w:b/>
              </w:rPr>
            </w:pPr>
            <w:r w:rsidRPr="00DE6ADE">
              <w:rPr>
                <w:b/>
              </w:rPr>
              <w:t xml:space="preserve">Treatment | Treatment Plant </w:t>
            </w:r>
            <w:r w:rsidR="004738A8" w:rsidRPr="00DE6ADE">
              <w:rPr>
                <w:rFonts w:cstheme="minorHAnsi"/>
                <w:b/>
              </w:rPr>
              <w:t xml:space="preserve">ID:  - </w:t>
            </w:r>
          </w:p>
          <w:p w14:paraId="446941E4" w14:textId="2E61CB3F" w:rsidR="00FC6338" w:rsidRPr="007C4BA8" w:rsidRDefault="00FC6338" w:rsidP="00FC6338">
            <w:pPr>
              <w:pStyle w:val="ListParagraph"/>
              <w:spacing w:before="120"/>
              <w:ind w:left="360"/>
              <w:rPr>
                <w:b/>
              </w:rPr>
            </w:pPr>
            <w:r w:rsidRPr="00DE6ADE">
              <w:rPr>
                <w:b/>
              </w:rPr>
              <w:t>UV</w:t>
            </w:r>
            <w:r w:rsidRPr="007C4BA8">
              <w:rPr>
                <w:b/>
              </w:rPr>
              <w:t xml:space="preserve"> System Lacks Intensity Sensor and Alarm </w:t>
            </w:r>
          </w:p>
          <w:p w14:paraId="1511A4E4" w14:textId="77777777" w:rsidR="00FC6338" w:rsidRPr="007C4BA8" w:rsidRDefault="00FC6338" w:rsidP="00FC6338">
            <w:pPr>
              <w:tabs>
                <w:tab w:val="left" w:pos="360"/>
              </w:tabs>
              <w:ind w:left="360" w:hanging="360"/>
              <w:rPr>
                <w:rFonts w:ascii="Arial" w:hAnsi="Arial" w:cs="Arial"/>
                <w:bCs/>
                <w:iCs/>
                <w:sz w:val="12"/>
                <w:szCs w:val="12"/>
              </w:rPr>
            </w:pPr>
          </w:p>
          <w:p w14:paraId="5CC4429F" w14:textId="57F4F990" w:rsidR="00FC6338" w:rsidRPr="00A75684" w:rsidRDefault="00FC6338" w:rsidP="00FC6338">
            <w:pPr>
              <w:spacing w:after="120"/>
              <w:ind w:left="360"/>
              <w:rPr>
                <w:color w:val="000000"/>
              </w:rPr>
            </w:pPr>
            <w:r w:rsidRPr="007C4BA8">
              <w:rPr>
                <w:color w:val="000000"/>
              </w:rPr>
              <w:t xml:space="preserve">Each UV reactor should have a dedicated sensor to confirm that the reactor is operating within the validated UV intensity. In most systems sensor readings can trigger an alarm when lamp intensity falls below validated conditions. EPA recommends installing an intensity sensor to measure UV intensity in </w:t>
            </w:r>
            <w:r>
              <w:rPr>
                <w:color w:val="000000"/>
              </w:rPr>
              <w:t>the</w:t>
            </w:r>
            <w:r w:rsidRPr="007C4BA8">
              <w:rPr>
                <w:color w:val="000000"/>
              </w:rPr>
              <w:t xml:space="preserve"> UV reactor. An alarm system triggered by sensor readings should also be installed to assure the reactor performs within the validated conditions.</w:t>
            </w:r>
          </w:p>
        </w:tc>
        <w:tc>
          <w:tcPr>
            <w:tcW w:w="582" w:type="dxa"/>
            <w:tcBorders>
              <w:top w:val="nil"/>
              <w:left w:val="double" w:sz="4" w:space="0" w:color="auto"/>
              <w:bottom w:val="nil"/>
              <w:right w:val="nil"/>
            </w:tcBorders>
          </w:tcPr>
          <w:p w14:paraId="703CC678" w14:textId="39D54A95" w:rsidR="00FC6338" w:rsidRDefault="00FC6338" w:rsidP="00FC6338">
            <w:pPr>
              <w:pStyle w:val="NoSpacing"/>
              <w:rPr>
                <w:rFonts w:cstheme="minorHAnsi"/>
                <w:sz w:val="6"/>
                <w:szCs w:val="6"/>
              </w:rPr>
            </w:pPr>
          </w:p>
        </w:tc>
      </w:tr>
      <w:tr w:rsidR="00FC6338" w:rsidRPr="00C63DAF" w14:paraId="31200AFD" w14:textId="77777777" w:rsidTr="00FD5F17">
        <w:tc>
          <w:tcPr>
            <w:tcW w:w="9858" w:type="dxa"/>
            <w:tcBorders>
              <w:top w:val="double" w:sz="4" w:space="0" w:color="auto"/>
              <w:left w:val="double" w:sz="4" w:space="0" w:color="auto"/>
              <w:bottom w:val="double" w:sz="4" w:space="0" w:color="auto"/>
              <w:right w:val="double" w:sz="4" w:space="0" w:color="auto"/>
            </w:tcBorders>
          </w:tcPr>
          <w:p w14:paraId="274797AB" w14:textId="25811287" w:rsidR="00FC6338" w:rsidRPr="00DE6ADE" w:rsidRDefault="00FC6338" w:rsidP="00FC6338">
            <w:pPr>
              <w:pStyle w:val="ListParagraph"/>
              <w:numPr>
                <w:ilvl w:val="0"/>
                <w:numId w:val="14"/>
              </w:numPr>
              <w:spacing w:before="120"/>
              <w:ind w:left="360"/>
              <w:rPr>
                <w:b/>
              </w:rPr>
            </w:pPr>
            <w:r w:rsidRPr="00DE6ADE">
              <w:rPr>
                <w:b/>
              </w:rPr>
              <w:t xml:space="preserve">Treatment | Treatment Plant ID:  - </w:t>
            </w:r>
          </w:p>
          <w:p w14:paraId="7F56D927" w14:textId="765EA0B1" w:rsidR="00FC6338" w:rsidRPr="007C4BA8" w:rsidRDefault="00FC6338" w:rsidP="00FC6338">
            <w:pPr>
              <w:pStyle w:val="ListParagraph"/>
              <w:spacing w:before="120"/>
              <w:ind w:left="360"/>
              <w:rPr>
                <w:b/>
              </w:rPr>
            </w:pPr>
            <w:r w:rsidRPr="00DE6ADE">
              <w:rPr>
                <w:b/>
              </w:rPr>
              <w:t>UV</w:t>
            </w:r>
            <w:r w:rsidRPr="007C4BA8">
              <w:rPr>
                <w:b/>
              </w:rPr>
              <w:t xml:space="preserve"> System Lacks Alarms </w:t>
            </w:r>
          </w:p>
          <w:p w14:paraId="41D597CB" w14:textId="77777777" w:rsidR="00FC6338" w:rsidRPr="007C4BA8" w:rsidRDefault="00FC6338" w:rsidP="00FC6338">
            <w:pPr>
              <w:shd w:val="clear" w:color="auto" w:fill="FFFFFF"/>
              <w:ind w:left="360" w:hanging="360"/>
              <w:rPr>
                <w:rFonts w:ascii="Arial" w:hAnsi="Arial" w:cs="Arial"/>
                <w:bCs/>
                <w:sz w:val="12"/>
                <w:szCs w:val="12"/>
              </w:rPr>
            </w:pPr>
          </w:p>
          <w:p w14:paraId="3A2D0C81" w14:textId="77777777" w:rsidR="00FC6338" w:rsidRPr="007C4BA8" w:rsidRDefault="00FC6338" w:rsidP="00FC6338">
            <w:pPr>
              <w:spacing w:after="80"/>
              <w:ind w:left="360"/>
              <w:rPr>
                <w:color w:val="000000"/>
                <w:sz w:val="12"/>
                <w:szCs w:val="12"/>
              </w:rPr>
            </w:pPr>
            <w:r w:rsidRPr="007C4BA8">
              <w:rPr>
                <w:color w:val="000000"/>
              </w:rPr>
              <w:t>In order to ensure proper operation and maintenance of the system, the UV reactor instruments and controls should be able to trigger visual or audible alarms to alert the operator to specific conditions within the reactor. Automatic UV reactor shut-down during critical alarm conditions (high temperature, lamp or sleeve failure or loss of flow) is essential for all operating approaches. During the sanitary survey, the following conditions of inadequate instrumentation and controls were noted:</w:t>
            </w:r>
          </w:p>
          <w:p w14:paraId="6D458ED2" w14:textId="77777777" w:rsidR="00FC6338" w:rsidRPr="007C4BA8" w:rsidRDefault="00FC6338" w:rsidP="00FC6338">
            <w:pPr>
              <w:pStyle w:val="ListParagraph"/>
              <w:numPr>
                <w:ilvl w:val="0"/>
                <w:numId w:val="15"/>
              </w:numPr>
              <w:spacing w:after="80"/>
              <w:rPr>
                <w:color w:val="000000"/>
              </w:rPr>
            </w:pPr>
            <w:r w:rsidRPr="007C4BA8">
              <w:rPr>
                <w:color w:val="000000"/>
              </w:rPr>
              <w:t>UV lamp status alarm was lacking or inoperable</w:t>
            </w:r>
          </w:p>
          <w:p w14:paraId="208505F4" w14:textId="77777777" w:rsidR="00FC6338" w:rsidRPr="007C4BA8" w:rsidRDefault="00FC6338" w:rsidP="00FC6338">
            <w:pPr>
              <w:pStyle w:val="ListParagraph"/>
              <w:numPr>
                <w:ilvl w:val="0"/>
                <w:numId w:val="15"/>
              </w:numPr>
              <w:spacing w:after="80"/>
              <w:contextualSpacing w:val="0"/>
            </w:pPr>
            <w:r w:rsidRPr="007C4BA8">
              <w:rPr>
                <w:color w:val="000000"/>
              </w:rPr>
              <w:t>UV lamp age counter was lacking or inoperable</w:t>
            </w:r>
          </w:p>
          <w:p w14:paraId="3DE32EA6" w14:textId="75BC4BA5" w:rsidR="00FC6338" w:rsidRPr="0054791E" w:rsidRDefault="00FC6338" w:rsidP="00FC6338">
            <w:pPr>
              <w:spacing w:after="120"/>
              <w:ind w:left="360"/>
              <w:rPr>
                <w:color w:val="000000"/>
              </w:rPr>
            </w:pPr>
            <w:r w:rsidRPr="007C4BA8">
              <w:rPr>
                <w:color w:val="000000"/>
              </w:rPr>
              <w:lastRenderedPageBreak/>
              <w:t>EPA recommends install</w:t>
            </w:r>
            <w:r>
              <w:rPr>
                <w:color w:val="000000"/>
              </w:rPr>
              <w:t>ing</w:t>
            </w:r>
            <w:r w:rsidRPr="007C4BA8">
              <w:rPr>
                <w:color w:val="000000"/>
              </w:rPr>
              <w:t xml:space="preserve"> and/or properly maintain</w:t>
            </w:r>
            <w:r>
              <w:rPr>
                <w:color w:val="000000"/>
              </w:rPr>
              <w:t>ing</w:t>
            </w:r>
            <w:r w:rsidRPr="007C4BA8">
              <w:rPr>
                <w:color w:val="000000"/>
              </w:rPr>
              <w:t xml:space="preserve"> an alarm system to alert the operator to conditions in the UV reactor.</w:t>
            </w:r>
          </w:p>
        </w:tc>
        <w:tc>
          <w:tcPr>
            <w:tcW w:w="582" w:type="dxa"/>
            <w:tcBorders>
              <w:top w:val="nil"/>
              <w:left w:val="double" w:sz="4" w:space="0" w:color="auto"/>
              <w:bottom w:val="nil"/>
              <w:right w:val="nil"/>
            </w:tcBorders>
          </w:tcPr>
          <w:p w14:paraId="4F815ED6" w14:textId="07ABB407" w:rsidR="00FC6338" w:rsidRDefault="00FC6338" w:rsidP="00FC6338">
            <w:pPr>
              <w:pStyle w:val="NoSpacing"/>
              <w:rPr>
                <w:rFonts w:cstheme="minorHAnsi"/>
                <w:sz w:val="6"/>
                <w:szCs w:val="6"/>
              </w:rPr>
            </w:pPr>
          </w:p>
        </w:tc>
      </w:tr>
      <w:tr w:rsidR="00FC6338" w:rsidRPr="00C63DAF" w14:paraId="706B9985" w14:textId="77777777" w:rsidTr="00FD5F17">
        <w:tc>
          <w:tcPr>
            <w:tcW w:w="9858" w:type="dxa"/>
            <w:tcBorders>
              <w:top w:val="double" w:sz="4" w:space="0" w:color="auto"/>
              <w:left w:val="double" w:sz="4" w:space="0" w:color="auto"/>
              <w:bottom w:val="double" w:sz="4" w:space="0" w:color="auto"/>
              <w:right w:val="double" w:sz="4" w:space="0" w:color="auto"/>
            </w:tcBorders>
          </w:tcPr>
          <w:p w14:paraId="1156EDA9" w14:textId="73A45F5C" w:rsidR="00FC6338" w:rsidRPr="00DE6ADE" w:rsidRDefault="00FC6338" w:rsidP="00FC6338">
            <w:pPr>
              <w:pStyle w:val="ListParagraph"/>
              <w:numPr>
                <w:ilvl w:val="0"/>
                <w:numId w:val="14"/>
              </w:numPr>
              <w:spacing w:before="120"/>
              <w:ind w:left="360"/>
              <w:rPr>
                <w:b/>
              </w:rPr>
            </w:pPr>
            <w:r w:rsidRPr="00DE6ADE">
              <w:rPr>
                <w:b/>
              </w:rPr>
              <w:t>Treatment | Treatment Plant I</w:t>
            </w:r>
            <w:r w:rsidR="00511003" w:rsidRPr="00DE6ADE">
              <w:rPr>
                <w:rFonts w:cstheme="minorHAnsi"/>
                <w:b/>
              </w:rPr>
              <w:t xml:space="preserve">D:  - </w:t>
            </w:r>
          </w:p>
          <w:p w14:paraId="69851BC6" w14:textId="3E3BA5DD" w:rsidR="00FC6338" w:rsidRPr="007C4BA8" w:rsidRDefault="00FC6338" w:rsidP="00FC6338">
            <w:pPr>
              <w:pStyle w:val="ListParagraph"/>
              <w:spacing w:before="120"/>
              <w:ind w:left="360"/>
              <w:rPr>
                <w:b/>
              </w:rPr>
            </w:pPr>
            <w:r w:rsidRPr="00DE6ADE">
              <w:rPr>
                <w:b/>
              </w:rPr>
              <w:t>UV S</w:t>
            </w:r>
            <w:r w:rsidRPr="007C4BA8">
              <w:rPr>
                <w:b/>
              </w:rPr>
              <w:t xml:space="preserve">ystem Lacks Automatic Shut-off </w:t>
            </w:r>
          </w:p>
          <w:p w14:paraId="32876B8C" w14:textId="77777777" w:rsidR="00FC6338" w:rsidRPr="007C4BA8" w:rsidRDefault="00FC6338" w:rsidP="00FC6338">
            <w:pPr>
              <w:tabs>
                <w:tab w:val="left" w:pos="360"/>
              </w:tabs>
              <w:rPr>
                <w:rFonts w:ascii="Arial" w:hAnsi="Arial" w:cs="Arial"/>
                <w:bCs/>
                <w:iCs/>
                <w:sz w:val="12"/>
                <w:szCs w:val="12"/>
              </w:rPr>
            </w:pPr>
          </w:p>
          <w:p w14:paraId="714046F4" w14:textId="18AC00C5" w:rsidR="00FC6338" w:rsidRPr="004868F0" w:rsidRDefault="00FC6338" w:rsidP="00FC6338">
            <w:pPr>
              <w:spacing w:after="120"/>
              <w:ind w:left="360"/>
              <w:rPr>
                <w:rFonts w:ascii="Arial" w:hAnsi="Arial" w:cs="Arial"/>
                <w:bCs/>
                <w:iCs/>
              </w:rPr>
            </w:pPr>
            <w:r w:rsidRPr="007C4BA8">
              <w:rPr>
                <w:color w:val="000000"/>
              </w:rPr>
              <w:t xml:space="preserve">Each UV reactor should have an automatic shut-off fail-safe solenoid valve to prevent water from flowing through the unit without receiving adequate treatment. </w:t>
            </w:r>
          </w:p>
        </w:tc>
        <w:tc>
          <w:tcPr>
            <w:tcW w:w="582" w:type="dxa"/>
            <w:tcBorders>
              <w:top w:val="nil"/>
              <w:left w:val="double" w:sz="4" w:space="0" w:color="auto"/>
              <w:bottom w:val="nil"/>
              <w:right w:val="nil"/>
            </w:tcBorders>
          </w:tcPr>
          <w:p w14:paraId="49EEFCF8" w14:textId="5AA83EC2" w:rsidR="00FC6338" w:rsidRDefault="00FC6338" w:rsidP="00FC6338">
            <w:pPr>
              <w:pStyle w:val="NoSpacing"/>
              <w:rPr>
                <w:rFonts w:cstheme="minorHAnsi"/>
                <w:sz w:val="6"/>
                <w:szCs w:val="6"/>
              </w:rPr>
            </w:pPr>
          </w:p>
        </w:tc>
      </w:tr>
      <w:tr w:rsidR="00FC6338" w:rsidRPr="00C63DAF" w14:paraId="6603392B" w14:textId="77777777" w:rsidTr="00FD5F17">
        <w:tc>
          <w:tcPr>
            <w:tcW w:w="9858" w:type="dxa"/>
            <w:tcBorders>
              <w:top w:val="double" w:sz="4" w:space="0" w:color="auto"/>
              <w:left w:val="double" w:sz="4" w:space="0" w:color="auto"/>
              <w:bottom w:val="double" w:sz="4" w:space="0" w:color="auto"/>
              <w:right w:val="double" w:sz="4" w:space="0" w:color="auto"/>
            </w:tcBorders>
          </w:tcPr>
          <w:p w14:paraId="602CB322" w14:textId="7D10F288" w:rsidR="00FC6338" w:rsidRPr="00DE6ADE" w:rsidRDefault="00FC6338" w:rsidP="00FC6338">
            <w:pPr>
              <w:pStyle w:val="ListParagraph"/>
              <w:numPr>
                <w:ilvl w:val="0"/>
                <w:numId w:val="14"/>
              </w:numPr>
              <w:spacing w:before="120"/>
              <w:ind w:left="360"/>
              <w:rPr>
                <w:b/>
              </w:rPr>
            </w:pPr>
            <w:r w:rsidRPr="00DE6ADE">
              <w:rPr>
                <w:b/>
              </w:rPr>
              <w:t>Management and Operations | Low Chlorine Residual – Ground Water System</w:t>
            </w:r>
          </w:p>
          <w:p w14:paraId="2DE10328" w14:textId="77777777" w:rsidR="00FC6338" w:rsidRPr="00A7669F" w:rsidRDefault="00FC6338" w:rsidP="00FC6338">
            <w:pPr>
              <w:rPr>
                <w:b/>
                <w:sz w:val="12"/>
                <w:szCs w:val="12"/>
              </w:rPr>
            </w:pPr>
          </w:p>
          <w:p w14:paraId="243333EC" w14:textId="4F8B0B0B" w:rsidR="00FC6338" w:rsidRPr="005770F5" w:rsidRDefault="00FC6338" w:rsidP="00FC6338">
            <w:pPr>
              <w:spacing w:after="120"/>
              <w:ind w:left="360"/>
            </w:pPr>
            <w:r w:rsidRPr="00A7669F">
              <w:t xml:space="preserve">Weekly inspection of the chlorination equipment and testing for residual should be conducted. At the time of the survey a low chlorine residual was present in the system. </w:t>
            </w:r>
            <w:r w:rsidR="00C23938">
              <w:t>EPA recommends</w:t>
            </w:r>
            <w:r w:rsidRPr="00A7669F">
              <w:t xml:space="preserve"> that a minimum residual of 0.2 mg/L free chlorine be maintained. The system may also consider a more active flushing program within the distribution system, to maintain a minimal chlorine residual to protect the disinfection integrity of the system.</w:t>
            </w:r>
          </w:p>
        </w:tc>
        <w:tc>
          <w:tcPr>
            <w:tcW w:w="582" w:type="dxa"/>
            <w:tcBorders>
              <w:top w:val="nil"/>
              <w:left w:val="double" w:sz="4" w:space="0" w:color="auto"/>
              <w:bottom w:val="nil"/>
              <w:right w:val="nil"/>
            </w:tcBorders>
          </w:tcPr>
          <w:p w14:paraId="5B5BA62F" w14:textId="15F7C0FD" w:rsidR="00FC6338" w:rsidRDefault="00FC6338" w:rsidP="00FC6338">
            <w:pPr>
              <w:pStyle w:val="NoSpacing"/>
              <w:rPr>
                <w:rFonts w:cstheme="minorHAnsi"/>
                <w:sz w:val="6"/>
                <w:szCs w:val="6"/>
              </w:rPr>
            </w:pPr>
          </w:p>
        </w:tc>
      </w:tr>
      <w:tr w:rsidR="00FC6338" w:rsidRPr="00C63DAF" w14:paraId="1263CEFD" w14:textId="77777777" w:rsidTr="00FD5F17">
        <w:tc>
          <w:tcPr>
            <w:tcW w:w="9858" w:type="dxa"/>
            <w:tcBorders>
              <w:top w:val="double" w:sz="4" w:space="0" w:color="auto"/>
              <w:left w:val="double" w:sz="4" w:space="0" w:color="auto"/>
              <w:bottom w:val="double" w:sz="4" w:space="0" w:color="auto"/>
              <w:right w:val="double" w:sz="4" w:space="0" w:color="auto"/>
            </w:tcBorders>
          </w:tcPr>
          <w:p w14:paraId="78F167F8" w14:textId="4352AA9B" w:rsidR="00FC6338" w:rsidRPr="00DE6ADE" w:rsidRDefault="00FC6338" w:rsidP="00FC6338">
            <w:pPr>
              <w:pStyle w:val="ListParagraph"/>
              <w:numPr>
                <w:ilvl w:val="0"/>
                <w:numId w:val="14"/>
              </w:numPr>
              <w:spacing w:before="120"/>
              <w:ind w:left="360"/>
              <w:rPr>
                <w:b/>
              </w:rPr>
            </w:pPr>
            <w:r w:rsidRPr="00DE6ADE">
              <w:rPr>
                <w:b/>
              </w:rPr>
              <w:t>Management and Operations | Low Chlorine Residual – Ground Water System</w:t>
            </w:r>
          </w:p>
          <w:p w14:paraId="602E8CFA" w14:textId="77777777" w:rsidR="00FC6338" w:rsidRPr="00DE6ADE" w:rsidRDefault="00FC6338" w:rsidP="00FC6338">
            <w:pPr>
              <w:rPr>
                <w:b/>
                <w:sz w:val="12"/>
                <w:szCs w:val="12"/>
              </w:rPr>
            </w:pPr>
          </w:p>
          <w:p w14:paraId="77AAD884" w14:textId="6B2399E1" w:rsidR="00FC6338" w:rsidRPr="00CF4658" w:rsidRDefault="00FC6338" w:rsidP="00FC6338">
            <w:pPr>
              <w:pStyle w:val="ListParagraph"/>
              <w:spacing w:before="120"/>
              <w:ind w:left="360"/>
              <w:rPr>
                <w:bCs/>
              </w:rPr>
            </w:pPr>
            <w:r w:rsidRPr="00A7669F">
              <w:t>Weekly inspection of the chlorination equipment and testing for residual should be conducted. At the time of the survey a low chlorine residual was present in the system</w:t>
            </w:r>
            <w:r w:rsidR="00D90F26">
              <w:t xml:space="preserve"> EPA recommends</w:t>
            </w:r>
            <w:r w:rsidRPr="00A7669F">
              <w:t xml:space="preserve"> that a minimum residual of 0.5 mg/L total chlorine be maintained. The system may also consider a more active flushing program within the distribution system, to maintain a minimal chlorine residual to protect the disinfection integrity of the system.</w:t>
            </w:r>
          </w:p>
        </w:tc>
        <w:tc>
          <w:tcPr>
            <w:tcW w:w="582" w:type="dxa"/>
            <w:tcBorders>
              <w:top w:val="nil"/>
              <w:left w:val="double" w:sz="4" w:space="0" w:color="auto"/>
              <w:bottom w:val="nil"/>
              <w:right w:val="nil"/>
            </w:tcBorders>
          </w:tcPr>
          <w:p w14:paraId="704140E7" w14:textId="0043B09E" w:rsidR="00FC6338" w:rsidRDefault="00FC6338" w:rsidP="00FC6338">
            <w:pPr>
              <w:pStyle w:val="NoSpacing"/>
              <w:rPr>
                <w:rFonts w:cstheme="minorHAnsi"/>
                <w:sz w:val="6"/>
                <w:szCs w:val="6"/>
              </w:rPr>
            </w:pPr>
          </w:p>
        </w:tc>
      </w:tr>
      <w:tr w:rsidR="00FC6338" w:rsidRPr="00C63DAF" w14:paraId="37CD3691" w14:textId="77777777" w:rsidTr="00FD5F17">
        <w:tc>
          <w:tcPr>
            <w:tcW w:w="9858" w:type="dxa"/>
            <w:tcBorders>
              <w:top w:val="double" w:sz="4" w:space="0" w:color="auto"/>
              <w:left w:val="double" w:sz="4" w:space="0" w:color="auto"/>
              <w:bottom w:val="double" w:sz="4" w:space="0" w:color="auto"/>
              <w:right w:val="double" w:sz="4" w:space="0" w:color="auto"/>
            </w:tcBorders>
          </w:tcPr>
          <w:p w14:paraId="04ECAE56" w14:textId="244CB850" w:rsidR="00FC6338" w:rsidRDefault="00FC6338" w:rsidP="00FC6338">
            <w:pPr>
              <w:pStyle w:val="ListParagraph"/>
              <w:numPr>
                <w:ilvl w:val="0"/>
                <w:numId w:val="14"/>
              </w:numPr>
              <w:spacing w:before="120"/>
              <w:ind w:left="360"/>
              <w:rPr>
                <w:b/>
              </w:rPr>
            </w:pPr>
            <w:r w:rsidRPr="00DE6ADE">
              <w:rPr>
                <w:b/>
              </w:rPr>
              <w:t>Monitoring and Reporting</w:t>
            </w:r>
            <w:r w:rsidR="00DC40A1" w:rsidRPr="00DE6ADE">
              <w:rPr>
                <w:b/>
              </w:rPr>
              <w:t xml:space="preserve"> | DPD Reagent Expira</w:t>
            </w:r>
            <w:r w:rsidR="00DC40A1" w:rsidRPr="00DC40A1">
              <w:rPr>
                <w:b/>
              </w:rPr>
              <w:t>tio</w:t>
            </w:r>
            <w:r w:rsidR="00DC40A1">
              <w:rPr>
                <w:bCs/>
              </w:rPr>
              <w:t>n</w:t>
            </w:r>
          </w:p>
          <w:p w14:paraId="06E8CD79" w14:textId="77777777" w:rsidR="00FC6338" w:rsidRPr="007C4BA8" w:rsidRDefault="00FC6338" w:rsidP="00FC6338">
            <w:pPr>
              <w:pStyle w:val="ListParagraph"/>
              <w:spacing w:before="80"/>
              <w:ind w:left="360"/>
              <w:rPr>
                <w:b/>
                <w:sz w:val="12"/>
                <w:szCs w:val="12"/>
              </w:rPr>
            </w:pPr>
          </w:p>
          <w:p w14:paraId="70C7C1D8" w14:textId="51F78458" w:rsidR="00FC6338" w:rsidRPr="002E1FE0" w:rsidRDefault="00FC6338" w:rsidP="00FC6338">
            <w:pPr>
              <w:spacing w:after="120"/>
              <w:ind w:left="360"/>
            </w:pPr>
            <w:r w:rsidRPr="00A7669F">
              <w:t>During the site visit, sampling of the chlorine residual revealed the DPD reagent was expired</w:t>
            </w:r>
            <w:r w:rsidRPr="004F2E21">
              <w:t xml:space="preserve">. </w:t>
            </w:r>
            <w:r w:rsidRPr="00A7669F">
              <w:t>DPD chlorine reagent can be degraded by high temperature, moisture, or light. The expiration date printed on the reagent package is an indication of the shelf life of the reagent when stored in a cool, dry, dark place, but should not be the only guide to the validity of the reagent. The operator should verify the chlorine analyzer results regularly by comparison with another reliable test kit or check the accuracy of the kit against a standard solution. The operator can then determine if new reagents need to be purchased or if the kit needs to be recalibrated, repaired or replaced.</w:t>
            </w:r>
          </w:p>
        </w:tc>
        <w:tc>
          <w:tcPr>
            <w:tcW w:w="582" w:type="dxa"/>
            <w:tcBorders>
              <w:top w:val="nil"/>
              <w:left w:val="double" w:sz="4" w:space="0" w:color="auto"/>
              <w:bottom w:val="nil"/>
              <w:right w:val="nil"/>
            </w:tcBorders>
          </w:tcPr>
          <w:p w14:paraId="3A64603F" w14:textId="3594C40C" w:rsidR="00FC6338" w:rsidRDefault="00FC6338" w:rsidP="00FC6338">
            <w:pPr>
              <w:pStyle w:val="NoSpacing"/>
              <w:rPr>
                <w:rFonts w:cstheme="minorHAnsi"/>
                <w:sz w:val="6"/>
                <w:szCs w:val="6"/>
              </w:rPr>
            </w:pPr>
          </w:p>
        </w:tc>
      </w:tr>
      <w:tr w:rsidR="00FC6338" w:rsidRPr="00C63DAF" w14:paraId="2179EE0B" w14:textId="77777777" w:rsidTr="00FD5F17">
        <w:tc>
          <w:tcPr>
            <w:tcW w:w="9858" w:type="dxa"/>
            <w:tcBorders>
              <w:top w:val="double" w:sz="4" w:space="0" w:color="auto"/>
              <w:left w:val="double" w:sz="4" w:space="0" w:color="auto"/>
              <w:bottom w:val="double" w:sz="4" w:space="0" w:color="auto"/>
              <w:right w:val="double" w:sz="4" w:space="0" w:color="auto"/>
            </w:tcBorders>
          </w:tcPr>
          <w:p w14:paraId="4FAD6FD5" w14:textId="21974836" w:rsidR="00FC6338" w:rsidRDefault="00FC6338" w:rsidP="00FC6338">
            <w:pPr>
              <w:pStyle w:val="ListParagraph"/>
              <w:numPr>
                <w:ilvl w:val="0"/>
                <w:numId w:val="14"/>
              </w:numPr>
              <w:spacing w:before="120"/>
              <w:ind w:left="360"/>
              <w:rPr>
                <w:b/>
              </w:rPr>
            </w:pPr>
            <w:r w:rsidRPr="00DE6ADE">
              <w:rPr>
                <w:b/>
              </w:rPr>
              <w:t xml:space="preserve">Monitoring and Reporting | </w:t>
            </w:r>
            <w:r w:rsidR="00420EBC" w:rsidRPr="00DE6ADE">
              <w:rPr>
                <w:b/>
              </w:rPr>
              <w:t>Chlorine</w:t>
            </w:r>
            <w:r w:rsidR="00420EBC" w:rsidRPr="00DC40A1">
              <w:rPr>
                <w:b/>
              </w:rPr>
              <w:t xml:space="preserve"> Sample Procedur</w:t>
            </w:r>
            <w:r w:rsidR="00DC40A1">
              <w:rPr>
                <w:bCs/>
              </w:rPr>
              <w:t>e</w:t>
            </w:r>
          </w:p>
          <w:p w14:paraId="4BA83152" w14:textId="77777777" w:rsidR="00FC6338" w:rsidRPr="007C4BA8" w:rsidRDefault="00FC6338" w:rsidP="00FC6338">
            <w:pPr>
              <w:pStyle w:val="ListParagraph"/>
              <w:spacing w:before="80"/>
              <w:ind w:left="360"/>
              <w:rPr>
                <w:b/>
                <w:sz w:val="12"/>
                <w:szCs w:val="12"/>
              </w:rPr>
            </w:pPr>
          </w:p>
          <w:p w14:paraId="182BA900" w14:textId="24C9FC10" w:rsidR="00FC6338" w:rsidRPr="005A2270" w:rsidRDefault="00FC6338" w:rsidP="00FC6338">
            <w:pPr>
              <w:spacing w:after="120"/>
              <w:ind w:left="360"/>
            </w:pPr>
            <w:r>
              <w:t>The</w:t>
            </w:r>
            <w:r w:rsidRPr="00A7669F">
              <w:t xml:space="preserve"> operator </w:t>
            </w:r>
            <w:r>
              <w:t xml:space="preserve">should </w:t>
            </w:r>
            <w:r w:rsidRPr="00A7669F">
              <w:t xml:space="preserve">review </w:t>
            </w:r>
            <w:r>
              <w:t xml:space="preserve">the </w:t>
            </w:r>
            <w:r w:rsidRPr="00A7669F">
              <w:t>equipment and reagent used when sampling for chlorine residual and confirm that the proper equipment is being used and that the proper procedure is being followed to comply with manufacturer’s procedures.</w:t>
            </w:r>
          </w:p>
        </w:tc>
        <w:tc>
          <w:tcPr>
            <w:tcW w:w="582" w:type="dxa"/>
            <w:tcBorders>
              <w:top w:val="nil"/>
              <w:left w:val="double" w:sz="4" w:space="0" w:color="auto"/>
              <w:bottom w:val="nil"/>
              <w:right w:val="nil"/>
            </w:tcBorders>
          </w:tcPr>
          <w:p w14:paraId="5DFF2D4E" w14:textId="4ACD372F" w:rsidR="00FC6338" w:rsidRDefault="00FC6338" w:rsidP="00FC6338">
            <w:pPr>
              <w:pStyle w:val="NoSpacing"/>
              <w:rPr>
                <w:rFonts w:cstheme="minorHAnsi"/>
                <w:sz w:val="6"/>
                <w:szCs w:val="6"/>
              </w:rPr>
            </w:pPr>
          </w:p>
        </w:tc>
      </w:tr>
      <w:tr w:rsidR="00FC6338" w:rsidRPr="00C63DAF" w14:paraId="3E4B4E36" w14:textId="77777777" w:rsidTr="00FD5F17">
        <w:tc>
          <w:tcPr>
            <w:tcW w:w="9858" w:type="dxa"/>
            <w:tcBorders>
              <w:top w:val="double" w:sz="4" w:space="0" w:color="auto"/>
              <w:left w:val="double" w:sz="4" w:space="0" w:color="auto"/>
              <w:bottom w:val="double" w:sz="4" w:space="0" w:color="auto"/>
              <w:right w:val="double" w:sz="4" w:space="0" w:color="auto"/>
            </w:tcBorders>
          </w:tcPr>
          <w:p w14:paraId="4A10DB5D" w14:textId="4E1B4796" w:rsidR="00FC6338" w:rsidRPr="00DE6ADE" w:rsidRDefault="00FC6338" w:rsidP="00FC6338">
            <w:pPr>
              <w:pStyle w:val="ListParagraph"/>
              <w:numPr>
                <w:ilvl w:val="0"/>
                <w:numId w:val="14"/>
              </w:numPr>
              <w:spacing w:before="120"/>
              <w:ind w:left="360"/>
              <w:rPr>
                <w:b/>
              </w:rPr>
            </w:pPr>
            <w:r w:rsidRPr="00DE6ADE">
              <w:rPr>
                <w:b/>
              </w:rPr>
              <w:t>Management and Operations | Low Chlorine Levels in Distribution System</w:t>
            </w:r>
          </w:p>
          <w:p w14:paraId="03BC4D64" w14:textId="77777777" w:rsidR="00FC6338" w:rsidRPr="007C4BA8" w:rsidRDefault="00FC6338" w:rsidP="00FC6338">
            <w:pPr>
              <w:pStyle w:val="ListParagraph"/>
              <w:spacing w:before="80"/>
              <w:ind w:left="360"/>
              <w:rPr>
                <w:b/>
                <w:sz w:val="12"/>
                <w:szCs w:val="12"/>
              </w:rPr>
            </w:pPr>
          </w:p>
          <w:p w14:paraId="4CD0D5F5" w14:textId="5641F07C" w:rsidR="00FC6338" w:rsidRPr="005A2270" w:rsidRDefault="00FC6338" w:rsidP="00FC6338">
            <w:pPr>
              <w:spacing w:after="120"/>
              <w:ind w:left="360"/>
            </w:pPr>
            <w:r w:rsidRPr="00A7669F">
              <w:t xml:space="preserve">The </w:t>
            </w:r>
            <w:r>
              <w:t>Surface Water Treatment Rule</w:t>
            </w:r>
            <w:r w:rsidRPr="00A7669F">
              <w:t xml:space="preserve"> requires that chlorine residual be detectable in all </w:t>
            </w:r>
            <w:r w:rsidR="00411BEB">
              <w:t>total coli</w:t>
            </w:r>
            <w:r w:rsidR="00454CFB">
              <w:t>form (TC)</w:t>
            </w:r>
            <w:r w:rsidRPr="00A7669F">
              <w:t xml:space="preserve"> samples. </w:t>
            </w:r>
            <w:r>
              <w:t>D</w:t>
            </w:r>
            <w:r w:rsidRPr="00A7669F">
              <w:t xml:space="preserve">ata show that as </w:t>
            </w:r>
            <w:r>
              <w:t>c</w:t>
            </w:r>
            <w:r w:rsidRPr="00A7669F">
              <w:t xml:space="preserve">hlorine </w:t>
            </w:r>
            <w:r>
              <w:t xml:space="preserve">residual </w:t>
            </w:r>
            <w:r w:rsidRPr="00A7669F">
              <w:t xml:space="preserve">is raised to 0.2 mg/L and above, the TC positive detections decrease. Therefore, it is recommended that in the distribution system </w:t>
            </w:r>
            <w:r w:rsidRPr="00A7669F">
              <w:lastRenderedPageBreak/>
              <w:t xml:space="preserve">the </w:t>
            </w:r>
            <w:r>
              <w:t>free c</w:t>
            </w:r>
            <w:r w:rsidRPr="00A7669F">
              <w:t xml:space="preserve">hlorine </w:t>
            </w:r>
            <w:r>
              <w:t>level should</w:t>
            </w:r>
            <w:r w:rsidRPr="00A7669F">
              <w:t xml:space="preserve"> be greater than or equal to 0.2 mg/L. Considering that the system does not have its own booster chlorination facilities, the following steps could be taken to boost </w:t>
            </w:r>
            <w:r>
              <w:t>c</w:t>
            </w:r>
            <w:r w:rsidRPr="00A7669F">
              <w:t>hlorine residual: manage the tank level to promote turnover, install a mixing system or practice distribution system flushing.</w:t>
            </w:r>
            <w:r w:rsidRPr="00000DFC">
              <w:t xml:space="preserve"> </w:t>
            </w:r>
          </w:p>
        </w:tc>
        <w:tc>
          <w:tcPr>
            <w:tcW w:w="582" w:type="dxa"/>
            <w:tcBorders>
              <w:top w:val="nil"/>
              <w:left w:val="double" w:sz="4" w:space="0" w:color="auto"/>
              <w:bottom w:val="nil"/>
              <w:right w:val="nil"/>
            </w:tcBorders>
          </w:tcPr>
          <w:p w14:paraId="02ACE7F5" w14:textId="198EFFD3" w:rsidR="00FC6338" w:rsidRDefault="00FC6338" w:rsidP="00FC6338">
            <w:pPr>
              <w:pStyle w:val="NoSpacing"/>
              <w:rPr>
                <w:rFonts w:cstheme="minorHAnsi"/>
                <w:sz w:val="6"/>
                <w:szCs w:val="6"/>
              </w:rPr>
            </w:pPr>
          </w:p>
        </w:tc>
      </w:tr>
      <w:tr w:rsidR="00FC6338" w:rsidRPr="00C63DAF" w14:paraId="647173F7" w14:textId="77777777" w:rsidTr="00FD5F17">
        <w:tc>
          <w:tcPr>
            <w:tcW w:w="9858" w:type="dxa"/>
            <w:tcBorders>
              <w:top w:val="double" w:sz="4" w:space="0" w:color="auto"/>
              <w:left w:val="double" w:sz="4" w:space="0" w:color="auto"/>
              <w:bottom w:val="double" w:sz="4" w:space="0" w:color="auto"/>
              <w:right w:val="double" w:sz="4" w:space="0" w:color="auto"/>
            </w:tcBorders>
          </w:tcPr>
          <w:p w14:paraId="6F7AC948" w14:textId="4C369F67" w:rsidR="00FC6338" w:rsidRPr="00DE6ADE" w:rsidRDefault="00FC6338" w:rsidP="00FC6338">
            <w:pPr>
              <w:pStyle w:val="ListParagraph"/>
              <w:numPr>
                <w:ilvl w:val="0"/>
                <w:numId w:val="14"/>
              </w:numPr>
              <w:spacing w:before="120"/>
              <w:ind w:left="360"/>
              <w:rPr>
                <w:b/>
              </w:rPr>
            </w:pPr>
            <w:r w:rsidRPr="00DE6ADE">
              <w:rPr>
                <w:b/>
              </w:rPr>
              <w:t>Management and Operations | Low Chlorine Levels in Distribution System</w:t>
            </w:r>
          </w:p>
          <w:p w14:paraId="5488C757" w14:textId="77777777" w:rsidR="00FC6338" w:rsidRPr="007C4BA8" w:rsidRDefault="00FC6338" w:rsidP="00FC6338">
            <w:pPr>
              <w:pStyle w:val="ListParagraph"/>
              <w:spacing w:before="80"/>
              <w:ind w:left="360"/>
              <w:rPr>
                <w:b/>
                <w:sz w:val="12"/>
                <w:szCs w:val="12"/>
              </w:rPr>
            </w:pPr>
          </w:p>
          <w:p w14:paraId="595BD8C5" w14:textId="640CCBD5" w:rsidR="00FC6338" w:rsidRPr="00CF4658" w:rsidRDefault="00FC6338" w:rsidP="00FC6338">
            <w:pPr>
              <w:pStyle w:val="ListParagraph"/>
              <w:spacing w:before="120"/>
              <w:ind w:left="360"/>
              <w:rPr>
                <w:bCs/>
              </w:rPr>
            </w:pPr>
            <w:r w:rsidRPr="00A7669F">
              <w:t xml:space="preserve">The </w:t>
            </w:r>
            <w:r>
              <w:t>Surface Water Treatment Rule</w:t>
            </w:r>
            <w:r w:rsidRPr="00A7669F">
              <w:t xml:space="preserve"> requires that chlorine residual be detectable in all </w:t>
            </w:r>
            <w:r w:rsidR="00454CFB">
              <w:t>total coliform (TC)</w:t>
            </w:r>
            <w:r w:rsidRPr="00A7669F">
              <w:t xml:space="preserve"> samples. </w:t>
            </w:r>
            <w:r>
              <w:t>D</w:t>
            </w:r>
            <w:r w:rsidRPr="00A7669F">
              <w:t>ata show that as</w:t>
            </w:r>
            <w:r w:rsidR="002606A6">
              <w:t xml:space="preserve"> total</w:t>
            </w:r>
            <w:r w:rsidRPr="00A7669F">
              <w:t xml:space="preserve"> </w:t>
            </w:r>
            <w:r>
              <w:t>c</w:t>
            </w:r>
            <w:r w:rsidRPr="00A7669F">
              <w:t xml:space="preserve">hlorine </w:t>
            </w:r>
            <w:r>
              <w:t xml:space="preserve">residual </w:t>
            </w:r>
            <w:r w:rsidRPr="00A7669F">
              <w:t>is raised to 0.</w:t>
            </w:r>
            <w:r w:rsidR="00DC6620">
              <w:t>5</w:t>
            </w:r>
            <w:r w:rsidRPr="00A7669F">
              <w:t xml:space="preserve"> mg/L and above, the TC positive detections decrease. Therefore, it is recommended that in the distribution system the </w:t>
            </w:r>
            <w:r w:rsidR="00DC6620">
              <w:t>total</w:t>
            </w:r>
            <w:r>
              <w:t xml:space="preserve"> c</w:t>
            </w:r>
            <w:r w:rsidRPr="00A7669F">
              <w:t xml:space="preserve">hlorine </w:t>
            </w:r>
            <w:r>
              <w:t>level should</w:t>
            </w:r>
            <w:r w:rsidRPr="00A7669F">
              <w:t xml:space="preserve"> be greater than or equal to 0.</w:t>
            </w:r>
            <w:r w:rsidR="00DC6620">
              <w:t>5</w:t>
            </w:r>
            <w:r w:rsidRPr="00A7669F">
              <w:t xml:space="preserve"> mg/L. Considering that the system does not have its own booster chlorination facilities, the following steps could be taken to boost </w:t>
            </w:r>
            <w:r>
              <w:t>c</w:t>
            </w:r>
            <w:r w:rsidRPr="00A7669F">
              <w:t>hlorine residual: manage the tank level to promote turnover, install a mixing system or practice distribution system flushing.</w:t>
            </w:r>
          </w:p>
        </w:tc>
        <w:tc>
          <w:tcPr>
            <w:tcW w:w="582" w:type="dxa"/>
            <w:tcBorders>
              <w:top w:val="nil"/>
              <w:left w:val="double" w:sz="4" w:space="0" w:color="auto"/>
              <w:bottom w:val="nil"/>
              <w:right w:val="nil"/>
            </w:tcBorders>
          </w:tcPr>
          <w:p w14:paraId="3397DFCC" w14:textId="1C0F7F2F" w:rsidR="00FC6338" w:rsidRDefault="00FC6338" w:rsidP="00FC6338">
            <w:pPr>
              <w:pStyle w:val="NoSpacing"/>
              <w:rPr>
                <w:rFonts w:cstheme="minorHAnsi"/>
                <w:sz w:val="6"/>
                <w:szCs w:val="6"/>
              </w:rPr>
            </w:pPr>
          </w:p>
        </w:tc>
      </w:tr>
      <w:tr w:rsidR="00FC6338" w:rsidRPr="00C63DAF" w14:paraId="2BB25546" w14:textId="77777777" w:rsidTr="00FD5F17">
        <w:tc>
          <w:tcPr>
            <w:tcW w:w="9858" w:type="dxa"/>
            <w:tcBorders>
              <w:top w:val="double" w:sz="4" w:space="0" w:color="auto"/>
              <w:left w:val="double" w:sz="4" w:space="0" w:color="auto"/>
              <w:bottom w:val="double" w:sz="4" w:space="0" w:color="auto"/>
              <w:right w:val="double" w:sz="4" w:space="0" w:color="auto"/>
            </w:tcBorders>
          </w:tcPr>
          <w:p w14:paraId="7A01B731" w14:textId="4C347E09" w:rsidR="00FC6338" w:rsidRPr="00DE6ADE" w:rsidRDefault="00FC6338" w:rsidP="00FC6338">
            <w:pPr>
              <w:pStyle w:val="ListParagraph"/>
              <w:numPr>
                <w:ilvl w:val="0"/>
                <w:numId w:val="14"/>
              </w:numPr>
              <w:spacing w:before="120"/>
              <w:ind w:left="360"/>
              <w:rPr>
                <w:b/>
              </w:rPr>
            </w:pPr>
            <w:r w:rsidRPr="00DE6ADE">
              <w:rPr>
                <w:b/>
              </w:rPr>
              <w:t>Monitoring and Reporting | Treatment</w:t>
            </w:r>
            <w:r w:rsidR="00A0075E" w:rsidRPr="00DE6ADE">
              <w:rPr>
                <w:b/>
              </w:rPr>
              <w:t xml:space="preserve"> Plant ID:  - </w:t>
            </w:r>
          </w:p>
          <w:p w14:paraId="77976F68" w14:textId="2EDDCBD0" w:rsidR="00FC6338" w:rsidRPr="00A7669F" w:rsidRDefault="00FC6338" w:rsidP="00FC6338">
            <w:pPr>
              <w:pStyle w:val="ListParagraph"/>
              <w:spacing w:before="120"/>
              <w:ind w:left="360"/>
              <w:rPr>
                <w:b/>
              </w:rPr>
            </w:pPr>
            <w:r w:rsidRPr="00DE6ADE">
              <w:rPr>
                <w:b/>
              </w:rPr>
              <w:t>Turbidity</w:t>
            </w:r>
            <w:r w:rsidRPr="00A7669F">
              <w:rPr>
                <w:b/>
              </w:rPr>
              <w:t xml:space="preserve"> Recorders</w:t>
            </w:r>
          </w:p>
          <w:p w14:paraId="0799CF36" w14:textId="77777777" w:rsidR="00FC6338" w:rsidRPr="00A7669F" w:rsidRDefault="00FC6338" w:rsidP="00FC633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2"/>
                <w:szCs w:val="12"/>
              </w:rPr>
            </w:pPr>
          </w:p>
          <w:p w14:paraId="6109B0BA" w14:textId="25A0DE21" w:rsidR="00FC6338" w:rsidRPr="00A93F57" w:rsidRDefault="00FC6338" w:rsidP="00FC6338">
            <w:pPr>
              <w:spacing w:after="120"/>
              <w:ind w:left="360"/>
            </w:pPr>
            <w:r w:rsidRPr="00A7669F">
              <w:t>The 7-day circular chart recorder should be replaced with a strip chart recorder or other device capable of recording turbidities up to 5 NTU.</w:t>
            </w:r>
            <w:r w:rsidRPr="00000DFC">
              <w:t xml:space="preserve"> </w:t>
            </w:r>
          </w:p>
        </w:tc>
        <w:tc>
          <w:tcPr>
            <w:tcW w:w="582" w:type="dxa"/>
            <w:tcBorders>
              <w:top w:val="nil"/>
              <w:left w:val="double" w:sz="4" w:space="0" w:color="auto"/>
              <w:bottom w:val="nil"/>
              <w:right w:val="nil"/>
            </w:tcBorders>
          </w:tcPr>
          <w:p w14:paraId="4BCDA7FC" w14:textId="1E7C4B59" w:rsidR="00FC6338" w:rsidRDefault="00FC6338" w:rsidP="00FC6338">
            <w:pPr>
              <w:pStyle w:val="NoSpacing"/>
              <w:rPr>
                <w:rFonts w:cstheme="minorHAnsi"/>
                <w:sz w:val="6"/>
                <w:szCs w:val="6"/>
              </w:rPr>
            </w:pPr>
          </w:p>
        </w:tc>
      </w:tr>
      <w:tr w:rsidR="00FC6338" w:rsidRPr="00C63DAF" w14:paraId="0095D3E7" w14:textId="77777777" w:rsidTr="00FD5F17">
        <w:tc>
          <w:tcPr>
            <w:tcW w:w="9858" w:type="dxa"/>
            <w:tcBorders>
              <w:top w:val="double" w:sz="4" w:space="0" w:color="auto"/>
              <w:left w:val="double" w:sz="4" w:space="0" w:color="auto"/>
              <w:bottom w:val="double" w:sz="4" w:space="0" w:color="auto"/>
              <w:right w:val="double" w:sz="4" w:space="0" w:color="auto"/>
            </w:tcBorders>
          </w:tcPr>
          <w:p w14:paraId="34D6790C" w14:textId="54937E62" w:rsidR="00FC6338" w:rsidRPr="00DE6ADE" w:rsidRDefault="00FC6338" w:rsidP="00FC6338">
            <w:pPr>
              <w:pStyle w:val="ListParagraph"/>
              <w:numPr>
                <w:ilvl w:val="0"/>
                <w:numId w:val="14"/>
              </w:numPr>
              <w:spacing w:before="120"/>
              <w:ind w:left="360"/>
              <w:rPr>
                <w:b/>
              </w:rPr>
            </w:pPr>
            <w:r w:rsidRPr="00DE6ADE">
              <w:rPr>
                <w:b/>
              </w:rPr>
              <w:t>Management and Operations | T</w:t>
            </w:r>
            <w:r w:rsidR="00280B87" w:rsidRPr="00DE6ADE">
              <w:rPr>
                <w:b/>
              </w:rPr>
              <w:t xml:space="preserve">reatment Plant ID:  - </w:t>
            </w:r>
          </w:p>
          <w:p w14:paraId="5083B3DC" w14:textId="22EE865F" w:rsidR="00FC6338" w:rsidRPr="000F2A03" w:rsidRDefault="00FC6338" w:rsidP="00FC6338">
            <w:pPr>
              <w:pStyle w:val="ListParagraph"/>
              <w:spacing w:before="120"/>
              <w:ind w:left="360"/>
            </w:pPr>
            <w:r w:rsidRPr="00DE6ADE">
              <w:rPr>
                <w:b/>
              </w:rPr>
              <w:t>Observed</w:t>
            </w:r>
            <w:r>
              <w:rPr>
                <w:b/>
                <w:bCs/>
              </w:rPr>
              <w:t xml:space="preserve"> Loss of Media</w:t>
            </w:r>
            <w:r w:rsidRPr="000F2A03">
              <w:t xml:space="preserve"> </w:t>
            </w:r>
          </w:p>
          <w:p w14:paraId="6797D670" w14:textId="77777777" w:rsidR="00FC6338" w:rsidRPr="000F2A03" w:rsidRDefault="00FC6338" w:rsidP="00FC6338">
            <w:pPr>
              <w:jc w:val="both"/>
              <w:rPr>
                <w:sz w:val="12"/>
                <w:szCs w:val="12"/>
              </w:rPr>
            </w:pPr>
          </w:p>
          <w:p w14:paraId="3C8CD7A6" w14:textId="5AF914AE" w:rsidR="00FC6338" w:rsidRPr="00283034" w:rsidRDefault="00FC6338" w:rsidP="00FC6338">
            <w:pPr>
              <w:spacing w:after="120"/>
              <w:ind w:left="360"/>
            </w:pPr>
            <w:r w:rsidRPr="000F2A03">
              <w:rPr>
                <w:bCs/>
                <w:iCs/>
              </w:rPr>
              <w:t>Some</w:t>
            </w:r>
            <w:r w:rsidRPr="000F2A03">
              <w:t xml:space="preserve"> media loss is normal in conventional filters. If a large amount of media is being lost, the backwash </w:t>
            </w:r>
            <w:r w:rsidRPr="000F2A03">
              <w:rPr>
                <w:bCs/>
                <w:iCs/>
              </w:rPr>
              <w:t>operation</w:t>
            </w:r>
            <w:r w:rsidRPr="000F2A03">
              <w:t xml:space="preserve"> should be evaluated. Frequently media loss may be attributed to an excessive backwash flow rate over-expanding the filter bed. EPA recommends </w:t>
            </w:r>
            <w:r>
              <w:t>that the system e</w:t>
            </w:r>
            <w:r w:rsidRPr="000F2A03">
              <w:t xml:space="preserve">valuate backwash operations to determine the cause of excessive media loss from </w:t>
            </w:r>
            <w:r>
              <w:t xml:space="preserve">the </w:t>
            </w:r>
            <w:r w:rsidRPr="000F2A03">
              <w:t>filters.</w:t>
            </w:r>
          </w:p>
        </w:tc>
        <w:tc>
          <w:tcPr>
            <w:tcW w:w="582" w:type="dxa"/>
            <w:tcBorders>
              <w:top w:val="nil"/>
              <w:left w:val="double" w:sz="4" w:space="0" w:color="auto"/>
              <w:bottom w:val="nil"/>
              <w:right w:val="nil"/>
            </w:tcBorders>
          </w:tcPr>
          <w:p w14:paraId="0239DB11" w14:textId="47E692F4" w:rsidR="00FC6338" w:rsidRDefault="00FC6338" w:rsidP="00FC6338">
            <w:pPr>
              <w:pStyle w:val="NoSpacing"/>
              <w:rPr>
                <w:rFonts w:cstheme="minorHAnsi"/>
                <w:sz w:val="6"/>
                <w:szCs w:val="6"/>
              </w:rPr>
            </w:pPr>
          </w:p>
        </w:tc>
      </w:tr>
      <w:tr w:rsidR="00FC6338" w:rsidRPr="00C63DAF" w14:paraId="1B9F2DAE" w14:textId="77777777" w:rsidTr="00FD5F17">
        <w:tc>
          <w:tcPr>
            <w:tcW w:w="9858" w:type="dxa"/>
            <w:tcBorders>
              <w:top w:val="double" w:sz="4" w:space="0" w:color="auto"/>
              <w:left w:val="double" w:sz="4" w:space="0" w:color="auto"/>
              <w:bottom w:val="double" w:sz="4" w:space="0" w:color="auto"/>
              <w:right w:val="double" w:sz="4" w:space="0" w:color="auto"/>
            </w:tcBorders>
          </w:tcPr>
          <w:p w14:paraId="10286437" w14:textId="0E49FBB1" w:rsidR="00FC6338" w:rsidRPr="00DE6ADE" w:rsidRDefault="00FC6338" w:rsidP="00FC6338">
            <w:pPr>
              <w:pStyle w:val="ListParagraph"/>
              <w:numPr>
                <w:ilvl w:val="0"/>
                <w:numId w:val="14"/>
              </w:numPr>
              <w:spacing w:before="120"/>
              <w:ind w:left="360"/>
              <w:rPr>
                <w:b/>
              </w:rPr>
            </w:pPr>
            <w:r w:rsidRPr="00DE6ADE">
              <w:rPr>
                <w:b/>
              </w:rPr>
              <w:t>Monitoring and Reporting</w:t>
            </w:r>
            <w:r w:rsidR="00646B14" w:rsidRPr="00DE6ADE">
              <w:rPr>
                <w:b/>
              </w:rPr>
              <w:t xml:space="preserve"> | Treatment Plant ID:  -</w:t>
            </w:r>
            <w:r w:rsidR="00646B14" w:rsidRPr="00DE6ADE">
              <w:rPr>
                <w:rFonts w:cstheme="minorHAnsi"/>
                <w:b/>
              </w:rPr>
              <w:t xml:space="preserve"> </w:t>
            </w:r>
          </w:p>
          <w:p w14:paraId="1960E821" w14:textId="1F836E3A" w:rsidR="00FC6338" w:rsidRPr="000F2A03" w:rsidRDefault="00FC6338" w:rsidP="00FC6338">
            <w:pPr>
              <w:pStyle w:val="ListParagraph"/>
              <w:spacing w:before="120"/>
              <w:ind w:left="360"/>
              <w:rPr>
                <w:b/>
                <w:bCs/>
              </w:rPr>
            </w:pPr>
            <w:r w:rsidRPr="00DE6ADE">
              <w:rPr>
                <w:b/>
              </w:rPr>
              <w:t>Filter</w:t>
            </w:r>
            <w:r>
              <w:rPr>
                <w:b/>
                <w:bCs/>
              </w:rPr>
              <w:t xml:space="preserve"> Lacks Turbidity Alarm</w:t>
            </w:r>
            <w:r w:rsidRPr="000F2A03">
              <w:rPr>
                <w:b/>
                <w:bCs/>
              </w:rPr>
              <w:t xml:space="preserve"> </w:t>
            </w:r>
          </w:p>
          <w:p w14:paraId="35B5FAA7" w14:textId="77777777" w:rsidR="00FC6338" w:rsidRPr="000F2A03" w:rsidRDefault="00FC6338" w:rsidP="00FC6338">
            <w:pPr>
              <w:shd w:val="clear" w:color="auto" w:fill="FFFFFF"/>
              <w:rPr>
                <w:bCs/>
                <w:sz w:val="12"/>
                <w:szCs w:val="12"/>
              </w:rPr>
            </w:pPr>
          </w:p>
          <w:p w14:paraId="21A8B9EA" w14:textId="088CCAA5" w:rsidR="00FC6338" w:rsidRPr="00984FE7" w:rsidRDefault="00FC6338" w:rsidP="00FC6338">
            <w:pPr>
              <w:spacing w:after="120"/>
              <w:ind w:left="360"/>
              <w:rPr>
                <w:bCs/>
              </w:rPr>
            </w:pPr>
            <w:r w:rsidRPr="000F2A03">
              <w:rPr>
                <w:bCs/>
              </w:rPr>
              <w:t>In order to ensure compliance with turbidity standards, the Individual Filter Effluent (IFE) turbidimeter should be able to trigger visual or audible alarms to alert the operator whenever turbidity exceeds an alarm set point. During the sanitary survey, an alarm system for IFE was lacking or inoperable.</w:t>
            </w:r>
            <w:r w:rsidRPr="000F2A03">
              <w:t xml:space="preserve"> EPA recommends installing and/or properly maintain</w:t>
            </w:r>
            <w:r>
              <w:t>ing</w:t>
            </w:r>
            <w:r w:rsidRPr="000F2A03">
              <w:t xml:space="preserve"> an alarm system to alert the operator to </w:t>
            </w:r>
            <w:r>
              <w:t xml:space="preserve">a </w:t>
            </w:r>
            <w:r w:rsidRPr="000F2A03">
              <w:t>high turbidity reading at the IFE turbidimeter.</w:t>
            </w:r>
          </w:p>
        </w:tc>
        <w:tc>
          <w:tcPr>
            <w:tcW w:w="582" w:type="dxa"/>
            <w:tcBorders>
              <w:top w:val="nil"/>
              <w:left w:val="double" w:sz="4" w:space="0" w:color="auto"/>
              <w:bottom w:val="nil"/>
              <w:right w:val="nil"/>
            </w:tcBorders>
          </w:tcPr>
          <w:p w14:paraId="60F11428" w14:textId="3259470E" w:rsidR="00FC6338" w:rsidRDefault="00FC6338" w:rsidP="00FC6338">
            <w:pPr>
              <w:pStyle w:val="NoSpacing"/>
              <w:rPr>
                <w:rFonts w:cstheme="minorHAnsi"/>
                <w:sz w:val="6"/>
                <w:szCs w:val="6"/>
              </w:rPr>
            </w:pPr>
          </w:p>
        </w:tc>
      </w:tr>
      <w:tr w:rsidR="00FC6338" w:rsidRPr="00C63DAF" w14:paraId="2FDFC930" w14:textId="77777777" w:rsidTr="00FD5F17">
        <w:tc>
          <w:tcPr>
            <w:tcW w:w="9858" w:type="dxa"/>
            <w:tcBorders>
              <w:top w:val="double" w:sz="4" w:space="0" w:color="auto"/>
              <w:left w:val="double" w:sz="4" w:space="0" w:color="auto"/>
              <w:bottom w:val="double" w:sz="4" w:space="0" w:color="auto"/>
              <w:right w:val="double" w:sz="4" w:space="0" w:color="auto"/>
            </w:tcBorders>
          </w:tcPr>
          <w:p w14:paraId="6AA3B5F7" w14:textId="083B9C4D" w:rsidR="00FC6338" w:rsidRPr="00DE6ADE" w:rsidRDefault="00FC6338" w:rsidP="00FC6338">
            <w:pPr>
              <w:pStyle w:val="ListParagraph"/>
              <w:numPr>
                <w:ilvl w:val="0"/>
                <w:numId w:val="14"/>
              </w:numPr>
              <w:spacing w:before="120"/>
              <w:ind w:left="360"/>
              <w:rPr>
                <w:b/>
              </w:rPr>
            </w:pPr>
            <w:r w:rsidRPr="00DE6ADE">
              <w:rPr>
                <w:b/>
              </w:rPr>
              <w:t>Management and Operations |</w:t>
            </w:r>
            <w:r w:rsidR="007163E3" w:rsidRPr="00DE6ADE">
              <w:rPr>
                <w:b/>
              </w:rPr>
              <w:t xml:space="preserve"> Treatment Plant ID:  - </w:t>
            </w:r>
          </w:p>
          <w:p w14:paraId="3504C62A" w14:textId="77777777" w:rsidR="00FC6338" w:rsidRPr="000F2A03" w:rsidRDefault="00FC6338" w:rsidP="00FC6338">
            <w:pPr>
              <w:pStyle w:val="ListParagraph"/>
              <w:spacing w:before="120"/>
              <w:ind w:left="360"/>
              <w:rPr>
                <w:b/>
                <w:bCs/>
              </w:rPr>
            </w:pPr>
            <w:r w:rsidRPr="00DE6ADE">
              <w:rPr>
                <w:b/>
              </w:rPr>
              <w:t>Spare Membrane</w:t>
            </w:r>
            <w:r>
              <w:rPr>
                <w:b/>
                <w:bCs/>
              </w:rPr>
              <w:t xml:space="preserve"> Cassettes</w:t>
            </w:r>
            <w:r w:rsidRPr="000F2A03">
              <w:rPr>
                <w:b/>
                <w:bCs/>
              </w:rPr>
              <w:t xml:space="preserve"> </w:t>
            </w:r>
          </w:p>
          <w:p w14:paraId="1332FBDF" w14:textId="77777777" w:rsidR="00FC6338" w:rsidRPr="000F2A03" w:rsidRDefault="00FC6338" w:rsidP="00FC6338">
            <w:pPr>
              <w:shd w:val="clear" w:color="auto" w:fill="FFFFFF"/>
              <w:rPr>
                <w:bCs/>
                <w:sz w:val="12"/>
                <w:szCs w:val="12"/>
              </w:rPr>
            </w:pPr>
          </w:p>
          <w:p w14:paraId="79C2BC1F" w14:textId="6BAE670F" w:rsidR="00FC6338" w:rsidRPr="00942E38" w:rsidRDefault="00FC6338" w:rsidP="00FC6338">
            <w:pPr>
              <w:spacing w:after="120"/>
              <w:ind w:left="360"/>
            </w:pPr>
            <w:r w:rsidRPr="000F2A03">
              <w:rPr>
                <w:bCs/>
              </w:rPr>
              <w:t>An</w:t>
            </w:r>
            <w:r w:rsidRPr="000F2A03">
              <w:t xml:space="preserve"> inventory of spare parts necessary to keep the membrane filtration system up and running should be available to operators. Membrane cassettes are a vital part of the inventory. System records should indicate the service </w:t>
            </w:r>
            <w:r w:rsidRPr="000F2A03">
              <w:rPr>
                <w:bCs/>
              </w:rPr>
              <w:t>life</w:t>
            </w:r>
            <w:r w:rsidRPr="000F2A03">
              <w:t xml:space="preserve"> of parts and provide a guide as to budgeting for spare parts inventory. EPA recommends budgeting for and maintaining an inventory of spare parts necessary to keep the membrane filtration system up and running.</w:t>
            </w:r>
          </w:p>
        </w:tc>
        <w:tc>
          <w:tcPr>
            <w:tcW w:w="582" w:type="dxa"/>
            <w:tcBorders>
              <w:top w:val="nil"/>
              <w:left w:val="double" w:sz="4" w:space="0" w:color="auto"/>
              <w:bottom w:val="nil"/>
              <w:right w:val="nil"/>
            </w:tcBorders>
          </w:tcPr>
          <w:p w14:paraId="3EB7E52D" w14:textId="450D3895" w:rsidR="00FC6338" w:rsidRDefault="00FC6338" w:rsidP="00FC6338">
            <w:pPr>
              <w:pStyle w:val="NoSpacing"/>
              <w:rPr>
                <w:rFonts w:cstheme="minorHAnsi"/>
                <w:sz w:val="6"/>
                <w:szCs w:val="6"/>
              </w:rPr>
            </w:pPr>
          </w:p>
        </w:tc>
      </w:tr>
      <w:tr w:rsidR="00FC6338" w:rsidRPr="00C63DAF" w14:paraId="160D9F6B" w14:textId="77777777" w:rsidTr="00FD5F17">
        <w:tc>
          <w:tcPr>
            <w:tcW w:w="9858" w:type="dxa"/>
            <w:tcBorders>
              <w:top w:val="double" w:sz="4" w:space="0" w:color="auto"/>
              <w:left w:val="double" w:sz="4" w:space="0" w:color="auto"/>
              <w:bottom w:val="double" w:sz="4" w:space="0" w:color="auto"/>
              <w:right w:val="double" w:sz="4" w:space="0" w:color="auto"/>
            </w:tcBorders>
          </w:tcPr>
          <w:p w14:paraId="23A99574" w14:textId="6950C0E8" w:rsidR="00FC6338" w:rsidRPr="00DE6ADE" w:rsidRDefault="00FC6338" w:rsidP="00FC6338">
            <w:pPr>
              <w:pStyle w:val="ListParagraph"/>
              <w:numPr>
                <w:ilvl w:val="0"/>
                <w:numId w:val="14"/>
              </w:numPr>
              <w:spacing w:before="120"/>
              <w:ind w:left="360"/>
              <w:rPr>
                <w:b/>
              </w:rPr>
            </w:pPr>
            <w:r w:rsidRPr="00DE6ADE">
              <w:rPr>
                <w:b/>
              </w:rPr>
              <w:lastRenderedPageBreak/>
              <w:t xml:space="preserve">Management and Operations </w:t>
            </w:r>
            <w:r w:rsidR="008A4A4E" w:rsidRPr="00DE6ADE">
              <w:rPr>
                <w:b/>
              </w:rPr>
              <w:t xml:space="preserve">| Treatment Plant ID:  - </w:t>
            </w:r>
          </w:p>
          <w:p w14:paraId="601A0363" w14:textId="77777777" w:rsidR="00FC6338" w:rsidRPr="000F2A03" w:rsidRDefault="00FC6338" w:rsidP="00FC6338">
            <w:pPr>
              <w:pStyle w:val="ListParagraph"/>
              <w:spacing w:before="120"/>
              <w:ind w:left="360"/>
              <w:rPr>
                <w:b/>
                <w:bCs/>
              </w:rPr>
            </w:pPr>
            <w:r w:rsidRPr="00DE6ADE">
              <w:rPr>
                <w:b/>
              </w:rPr>
              <w:t>Trea</w:t>
            </w:r>
            <w:r>
              <w:rPr>
                <w:b/>
                <w:bCs/>
              </w:rPr>
              <w:t>tment Plant Lacks Adequate Storage of Cleaning Chemicals</w:t>
            </w:r>
            <w:r w:rsidRPr="000F2A03">
              <w:rPr>
                <w:b/>
                <w:bCs/>
              </w:rPr>
              <w:t xml:space="preserve"> </w:t>
            </w:r>
          </w:p>
          <w:p w14:paraId="6100CE98" w14:textId="77777777" w:rsidR="00FC6338" w:rsidRPr="000F2A03" w:rsidRDefault="00FC6338" w:rsidP="00FC6338">
            <w:pPr>
              <w:shd w:val="clear" w:color="auto" w:fill="FFFFFF"/>
              <w:rPr>
                <w:bCs/>
                <w:sz w:val="12"/>
                <w:szCs w:val="12"/>
              </w:rPr>
            </w:pPr>
          </w:p>
          <w:p w14:paraId="7F13A50F" w14:textId="581BC9C1" w:rsidR="00FC6338" w:rsidRPr="00047E7A" w:rsidRDefault="00FC6338" w:rsidP="00FC6338">
            <w:pPr>
              <w:spacing w:after="120"/>
              <w:ind w:left="360"/>
            </w:pPr>
            <w:r w:rsidRPr="000F2A03">
              <w:t>The treatment plant that houses a membrane filtration system should have enough chemical storage to last through periods of severe weather when emergency conditions exist. EPA recommends budgeting for and maintain</w:t>
            </w:r>
            <w:r w:rsidR="00BE402B">
              <w:t>ing</w:t>
            </w:r>
            <w:r w:rsidRPr="000F2A03">
              <w:t xml:space="preserve"> adequate storage of cleaning chemicals to provide for emergency weather conditions.</w:t>
            </w:r>
          </w:p>
        </w:tc>
        <w:tc>
          <w:tcPr>
            <w:tcW w:w="582" w:type="dxa"/>
            <w:tcBorders>
              <w:top w:val="nil"/>
              <w:left w:val="double" w:sz="4" w:space="0" w:color="auto"/>
              <w:bottom w:val="nil"/>
              <w:right w:val="nil"/>
            </w:tcBorders>
          </w:tcPr>
          <w:p w14:paraId="2FB035D3" w14:textId="5082CD5D" w:rsidR="00FC6338" w:rsidRDefault="00FC6338" w:rsidP="00FC6338">
            <w:pPr>
              <w:pStyle w:val="NoSpacing"/>
              <w:rPr>
                <w:rFonts w:cstheme="minorHAnsi"/>
                <w:sz w:val="6"/>
                <w:szCs w:val="6"/>
              </w:rPr>
            </w:pPr>
          </w:p>
        </w:tc>
      </w:tr>
      <w:tr w:rsidR="00FC6338" w:rsidRPr="00C63DAF" w14:paraId="48FF3581" w14:textId="77777777" w:rsidTr="00FD5F17">
        <w:tc>
          <w:tcPr>
            <w:tcW w:w="9858" w:type="dxa"/>
            <w:tcBorders>
              <w:top w:val="double" w:sz="4" w:space="0" w:color="auto"/>
              <w:left w:val="double" w:sz="4" w:space="0" w:color="auto"/>
              <w:bottom w:val="double" w:sz="4" w:space="0" w:color="auto"/>
              <w:right w:val="double" w:sz="4" w:space="0" w:color="auto"/>
            </w:tcBorders>
          </w:tcPr>
          <w:p w14:paraId="01B4721B" w14:textId="6A64B6B6" w:rsidR="00FC6338" w:rsidRPr="00DE6ADE" w:rsidRDefault="00FC6338" w:rsidP="00FC6338">
            <w:pPr>
              <w:pStyle w:val="ListParagraph"/>
              <w:numPr>
                <w:ilvl w:val="0"/>
                <w:numId w:val="14"/>
              </w:numPr>
              <w:spacing w:before="120"/>
              <w:ind w:left="360"/>
              <w:rPr>
                <w:b/>
              </w:rPr>
            </w:pPr>
            <w:r w:rsidRPr="00DE6ADE">
              <w:rPr>
                <w:b/>
              </w:rPr>
              <w:t>Management and Operations |</w:t>
            </w:r>
            <w:r w:rsidR="0030208F" w:rsidRPr="00DE6ADE">
              <w:rPr>
                <w:b/>
              </w:rPr>
              <w:t xml:space="preserve"> Treatment Plant ID:  - </w:t>
            </w:r>
          </w:p>
          <w:p w14:paraId="24335036" w14:textId="77777777" w:rsidR="00FC6338" w:rsidRPr="000F2A03" w:rsidRDefault="00FC6338" w:rsidP="00FC6338">
            <w:pPr>
              <w:pStyle w:val="ListParagraph"/>
              <w:spacing w:before="120"/>
              <w:ind w:left="360"/>
              <w:rPr>
                <w:bCs/>
              </w:rPr>
            </w:pPr>
            <w:r w:rsidRPr="00DE6ADE">
              <w:rPr>
                <w:b/>
              </w:rPr>
              <w:t>Filtration</w:t>
            </w:r>
            <w:r>
              <w:rPr>
                <w:b/>
                <w:bCs/>
              </w:rPr>
              <w:t xml:space="preserve"> Unit not Allowed to Ripen</w:t>
            </w:r>
          </w:p>
          <w:p w14:paraId="5F98DCAA" w14:textId="77777777" w:rsidR="00FC6338" w:rsidRPr="000F2A03" w:rsidRDefault="00FC6338" w:rsidP="00FC6338">
            <w:pPr>
              <w:shd w:val="clear" w:color="auto" w:fill="FFFFFF"/>
              <w:rPr>
                <w:bCs/>
                <w:sz w:val="12"/>
                <w:szCs w:val="12"/>
              </w:rPr>
            </w:pPr>
          </w:p>
          <w:p w14:paraId="02EA4337" w14:textId="72D6BA34" w:rsidR="00FC6338" w:rsidRPr="00131F1E" w:rsidRDefault="00FC6338" w:rsidP="00FC6338">
            <w:pPr>
              <w:spacing w:after="120"/>
              <w:ind w:left="360"/>
            </w:pPr>
            <w:r w:rsidRPr="000F2A03">
              <w:t>Slow sand filters should be operated to waste during a ripening period after scraping or re</w:t>
            </w:r>
            <w:r>
              <w:t>-</w:t>
            </w:r>
            <w:r w:rsidRPr="000F2A03">
              <w:t xml:space="preserve">bedding until the filter effluent turbidity meets the drinking water standard established for the system. EPA recommends establishing standard operating procedures that provide for operating </w:t>
            </w:r>
            <w:r w:rsidR="00BE402B">
              <w:t>the</w:t>
            </w:r>
            <w:r w:rsidRPr="000F2A03">
              <w:t xml:space="preserve"> filter to waste following scraping or re</w:t>
            </w:r>
            <w:r>
              <w:t>-</w:t>
            </w:r>
            <w:r w:rsidRPr="000F2A03">
              <w:t>bedding.</w:t>
            </w:r>
          </w:p>
        </w:tc>
        <w:tc>
          <w:tcPr>
            <w:tcW w:w="582" w:type="dxa"/>
            <w:tcBorders>
              <w:top w:val="nil"/>
              <w:left w:val="double" w:sz="4" w:space="0" w:color="auto"/>
              <w:bottom w:val="nil"/>
              <w:right w:val="nil"/>
            </w:tcBorders>
          </w:tcPr>
          <w:p w14:paraId="70214FCC" w14:textId="08CA35E8" w:rsidR="00FC6338" w:rsidRDefault="00FC6338" w:rsidP="00FC6338">
            <w:pPr>
              <w:pStyle w:val="NoSpacing"/>
              <w:rPr>
                <w:rFonts w:cstheme="minorHAnsi"/>
                <w:sz w:val="6"/>
                <w:szCs w:val="6"/>
              </w:rPr>
            </w:pPr>
          </w:p>
        </w:tc>
      </w:tr>
      <w:tr w:rsidR="00FC6338" w:rsidRPr="00C63DAF" w14:paraId="5E8F6D5D" w14:textId="77777777" w:rsidTr="00FD5F17">
        <w:tc>
          <w:tcPr>
            <w:tcW w:w="9858" w:type="dxa"/>
            <w:tcBorders>
              <w:top w:val="double" w:sz="4" w:space="0" w:color="auto"/>
              <w:left w:val="double" w:sz="4" w:space="0" w:color="auto"/>
              <w:bottom w:val="double" w:sz="4" w:space="0" w:color="auto"/>
              <w:right w:val="double" w:sz="4" w:space="0" w:color="auto"/>
            </w:tcBorders>
          </w:tcPr>
          <w:p w14:paraId="64F90CB5" w14:textId="5FB23B7C" w:rsidR="00FC6338" w:rsidRPr="00DE6ADE" w:rsidRDefault="00FC6338" w:rsidP="00FC6338">
            <w:pPr>
              <w:pStyle w:val="ListParagraph"/>
              <w:numPr>
                <w:ilvl w:val="0"/>
                <w:numId w:val="14"/>
              </w:numPr>
              <w:spacing w:before="120"/>
              <w:ind w:left="360"/>
              <w:rPr>
                <w:b/>
              </w:rPr>
            </w:pPr>
            <w:r w:rsidRPr="00DE6ADE">
              <w:rPr>
                <w:b/>
              </w:rPr>
              <w:t>Management and Operatio</w:t>
            </w:r>
            <w:r w:rsidR="00B633F5" w:rsidRPr="00DE6ADE">
              <w:rPr>
                <w:b/>
              </w:rPr>
              <w:t xml:space="preserve">ns | Treatment Plant ID:  </w:t>
            </w:r>
            <w:r w:rsidR="00B633F5" w:rsidRPr="00DE6ADE">
              <w:rPr>
                <w:rFonts w:cstheme="minorHAnsi"/>
                <w:b/>
              </w:rPr>
              <w:t>-</w:t>
            </w:r>
            <w:r w:rsidR="00B633F5" w:rsidRPr="00DE6ADE">
              <w:rPr>
                <w:b/>
              </w:rPr>
              <w:t xml:space="preserve"> </w:t>
            </w:r>
          </w:p>
          <w:p w14:paraId="77C7A5AA" w14:textId="6E0DAD83" w:rsidR="00FC6338" w:rsidRPr="000F2A03" w:rsidRDefault="00FC6338" w:rsidP="00FC6338">
            <w:pPr>
              <w:pStyle w:val="ListParagraph"/>
              <w:spacing w:before="120"/>
              <w:ind w:left="360"/>
              <w:rPr>
                <w:b/>
                <w:bCs/>
              </w:rPr>
            </w:pPr>
            <w:r w:rsidRPr="00DE6ADE">
              <w:rPr>
                <w:b/>
              </w:rPr>
              <w:t>Emergency</w:t>
            </w:r>
            <w:r>
              <w:rPr>
                <w:b/>
                <w:bCs/>
              </w:rPr>
              <w:t xml:space="preserve"> Procedure Plan Needs Update</w:t>
            </w:r>
            <w:r w:rsidRPr="000F2A03">
              <w:rPr>
                <w:b/>
                <w:bCs/>
              </w:rPr>
              <w:t xml:space="preserve"> </w:t>
            </w:r>
            <w:r w:rsidR="00BE402B">
              <w:rPr>
                <w:b/>
                <w:bCs/>
              </w:rPr>
              <w:t>for UV Lamps</w:t>
            </w:r>
          </w:p>
          <w:p w14:paraId="412B6A10" w14:textId="77777777" w:rsidR="00FC6338" w:rsidRPr="000F2A03" w:rsidRDefault="00FC6338" w:rsidP="00FC6338">
            <w:pPr>
              <w:shd w:val="clear" w:color="auto" w:fill="FFFFFF"/>
              <w:rPr>
                <w:bCs/>
                <w:sz w:val="12"/>
                <w:szCs w:val="12"/>
              </w:rPr>
            </w:pPr>
          </w:p>
          <w:p w14:paraId="064DA3D0" w14:textId="5935EF33" w:rsidR="00FC6338" w:rsidRPr="00900B57" w:rsidRDefault="00FC6338" w:rsidP="00FC6338">
            <w:pPr>
              <w:spacing w:after="120"/>
              <w:ind w:left="360"/>
            </w:pPr>
            <w:r w:rsidRPr="000F2A03">
              <w:rPr>
                <w:bCs/>
              </w:rPr>
              <w:t xml:space="preserve">The </w:t>
            </w:r>
            <w:r>
              <w:t>Emergency Procedure Plan</w:t>
            </w:r>
            <w:r w:rsidRPr="000F2A03">
              <w:rPr>
                <w:bCs/>
              </w:rPr>
              <w:t xml:space="preserve"> (</w:t>
            </w:r>
            <w:r>
              <w:rPr>
                <w:bCs/>
              </w:rPr>
              <w:t>EPP</w:t>
            </w:r>
            <w:r w:rsidRPr="000F2A03">
              <w:rPr>
                <w:bCs/>
              </w:rPr>
              <w:t xml:space="preserve">) for </w:t>
            </w:r>
            <w:r w:rsidR="00BE402B">
              <w:rPr>
                <w:bCs/>
              </w:rPr>
              <w:t>the</w:t>
            </w:r>
            <w:r w:rsidRPr="000F2A03">
              <w:rPr>
                <w:bCs/>
              </w:rPr>
              <w:t xml:space="preserve"> water system does not include a section on breakage of UV lamps. UV lamps represent a mercury hazard that should be addressed according to OSHA Guidelines 1910 Subparts H, I, Z: Response to Breakage, Cleanup and Disposal of UV Lamps.</w:t>
            </w:r>
            <w:r w:rsidRPr="000F2A03">
              <w:t xml:space="preserve"> EPA recommends updating your </w:t>
            </w:r>
            <w:r>
              <w:t>EPP</w:t>
            </w:r>
            <w:r w:rsidRPr="000F2A03">
              <w:t xml:space="preserve"> to address breakage of UV lamps.</w:t>
            </w:r>
          </w:p>
        </w:tc>
        <w:tc>
          <w:tcPr>
            <w:tcW w:w="582" w:type="dxa"/>
            <w:tcBorders>
              <w:top w:val="nil"/>
              <w:left w:val="double" w:sz="4" w:space="0" w:color="auto"/>
              <w:bottom w:val="nil"/>
              <w:right w:val="nil"/>
            </w:tcBorders>
          </w:tcPr>
          <w:p w14:paraId="6B921729" w14:textId="57AC51C7" w:rsidR="00FC6338" w:rsidRDefault="00FC6338" w:rsidP="00FC6338">
            <w:pPr>
              <w:pStyle w:val="NoSpacing"/>
              <w:rPr>
                <w:rFonts w:cstheme="minorHAnsi"/>
                <w:sz w:val="6"/>
                <w:szCs w:val="6"/>
              </w:rPr>
            </w:pPr>
          </w:p>
        </w:tc>
      </w:tr>
      <w:tr w:rsidR="00FC6338" w:rsidRPr="00C63DAF" w14:paraId="0DD9CBF0" w14:textId="77777777" w:rsidTr="00FD5F17">
        <w:tc>
          <w:tcPr>
            <w:tcW w:w="9858" w:type="dxa"/>
            <w:tcBorders>
              <w:top w:val="double" w:sz="4" w:space="0" w:color="auto"/>
              <w:left w:val="double" w:sz="4" w:space="0" w:color="auto"/>
              <w:bottom w:val="double" w:sz="4" w:space="0" w:color="auto"/>
              <w:right w:val="double" w:sz="4" w:space="0" w:color="auto"/>
            </w:tcBorders>
          </w:tcPr>
          <w:p w14:paraId="77717B02" w14:textId="025E2A2A" w:rsidR="00FC6338" w:rsidRPr="00DE6ADE" w:rsidRDefault="00FC6338" w:rsidP="00FC6338">
            <w:pPr>
              <w:pStyle w:val="ListParagraph"/>
              <w:numPr>
                <w:ilvl w:val="0"/>
                <w:numId w:val="14"/>
              </w:numPr>
              <w:spacing w:before="120"/>
              <w:ind w:left="360"/>
              <w:rPr>
                <w:b/>
              </w:rPr>
            </w:pPr>
            <w:r w:rsidRPr="00DE6ADE">
              <w:rPr>
                <w:b/>
              </w:rPr>
              <w:t xml:space="preserve">Treatment | Treatment Plant ID:  - </w:t>
            </w:r>
          </w:p>
          <w:p w14:paraId="07A1C220" w14:textId="77777777" w:rsidR="00FC6338" w:rsidRPr="000F2A03" w:rsidRDefault="00FC6338" w:rsidP="00FC6338">
            <w:pPr>
              <w:pStyle w:val="ListParagraph"/>
              <w:spacing w:before="120"/>
              <w:ind w:left="360"/>
              <w:rPr>
                <w:b/>
                <w:bCs/>
              </w:rPr>
            </w:pPr>
            <w:r w:rsidRPr="00DE6ADE">
              <w:rPr>
                <w:b/>
              </w:rPr>
              <w:t>Dis</w:t>
            </w:r>
            <w:r>
              <w:rPr>
                <w:b/>
                <w:bCs/>
              </w:rPr>
              <w:t>infection System Lacks Redundant Equipment</w:t>
            </w:r>
            <w:r w:rsidRPr="000F2A03">
              <w:rPr>
                <w:b/>
                <w:bCs/>
              </w:rPr>
              <w:t xml:space="preserve"> </w:t>
            </w:r>
          </w:p>
          <w:p w14:paraId="63A1011E" w14:textId="77777777" w:rsidR="00FC6338" w:rsidRPr="000F2A03" w:rsidRDefault="00FC6338" w:rsidP="00FC6338">
            <w:pPr>
              <w:pStyle w:val="ListParagraph"/>
              <w:ind w:left="0"/>
              <w:rPr>
                <w:sz w:val="12"/>
                <w:szCs w:val="12"/>
              </w:rPr>
            </w:pPr>
          </w:p>
          <w:p w14:paraId="0F0A76FC" w14:textId="4FEA83B7" w:rsidR="00FC6338" w:rsidRPr="007875B4" w:rsidRDefault="00FC6338" w:rsidP="00FC6338">
            <w:pPr>
              <w:spacing w:after="120"/>
              <w:ind w:left="360"/>
            </w:pPr>
            <w:r w:rsidRPr="000F2A03">
              <w:t xml:space="preserve">When disinfection is required for the protection of the water supply, redundant equipment of sufficient capacity to replace the largest operational unit should be provided. The disinfection setup at </w:t>
            </w:r>
            <w:r w:rsidR="002F4AA8">
              <w:t>the</w:t>
            </w:r>
            <w:r w:rsidRPr="000F2A03">
              <w:t xml:space="preserve"> water system lacks redundant equipment and/or the spare parts to avoid an interruption of service </w:t>
            </w:r>
            <w:r w:rsidR="002F4AA8">
              <w:t>if</w:t>
            </w:r>
            <w:r w:rsidRPr="000F2A03">
              <w:t xml:space="preserve"> the main unit </w:t>
            </w:r>
            <w:r w:rsidR="002F4AA8">
              <w:t>stops working</w:t>
            </w:r>
            <w:r w:rsidRPr="000F2A03">
              <w:t>. EPA recommends acquiring redundant disinfection equipment to be employed in a standby mode to prevent an interruption in service or loss of disinfection capacity.</w:t>
            </w:r>
          </w:p>
        </w:tc>
        <w:tc>
          <w:tcPr>
            <w:tcW w:w="582" w:type="dxa"/>
            <w:tcBorders>
              <w:top w:val="nil"/>
              <w:left w:val="double" w:sz="4" w:space="0" w:color="auto"/>
              <w:bottom w:val="nil"/>
              <w:right w:val="nil"/>
            </w:tcBorders>
          </w:tcPr>
          <w:p w14:paraId="1F835ED5" w14:textId="7DB303F9" w:rsidR="00FC6338" w:rsidRDefault="00FC6338" w:rsidP="00FC6338">
            <w:pPr>
              <w:pStyle w:val="NoSpacing"/>
              <w:rPr>
                <w:rFonts w:cstheme="minorHAnsi"/>
                <w:sz w:val="6"/>
                <w:szCs w:val="6"/>
              </w:rPr>
            </w:pPr>
          </w:p>
        </w:tc>
      </w:tr>
      <w:tr w:rsidR="00FC6338" w:rsidRPr="00C63DAF" w14:paraId="29A6A971" w14:textId="77777777" w:rsidTr="00FD5F17">
        <w:tc>
          <w:tcPr>
            <w:tcW w:w="9858" w:type="dxa"/>
            <w:tcBorders>
              <w:top w:val="double" w:sz="4" w:space="0" w:color="auto"/>
              <w:left w:val="double" w:sz="4" w:space="0" w:color="auto"/>
              <w:bottom w:val="double" w:sz="4" w:space="0" w:color="auto"/>
              <w:right w:val="double" w:sz="4" w:space="0" w:color="auto"/>
            </w:tcBorders>
          </w:tcPr>
          <w:p w14:paraId="4C7C3ED1" w14:textId="477C84B9" w:rsidR="00FC6338" w:rsidRPr="00DE6ADE" w:rsidRDefault="00FC6338" w:rsidP="00FC6338">
            <w:pPr>
              <w:pStyle w:val="ListParagraph"/>
              <w:numPr>
                <w:ilvl w:val="0"/>
                <w:numId w:val="14"/>
              </w:numPr>
              <w:spacing w:before="120"/>
              <w:ind w:left="360"/>
              <w:rPr>
                <w:b/>
              </w:rPr>
            </w:pPr>
            <w:r w:rsidRPr="00DE6ADE">
              <w:rPr>
                <w:b/>
              </w:rPr>
              <w:t>Monitoring and Reporting | Treat</w:t>
            </w:r>
            <w:r w:rsidR="00204849" w:rsidRPr="00DE6ADE">
              <w:rPr>
                <w:b/>
              </w:rPr>
              <w:t xml:space="preserve">ment Plant ID:  - </w:t>
            </w:r>
          </w:p>
          <w:p w14:paraId="2CA02696" w14:textId="77777777" w:rsidR="00FC6338" w:rsidRPr="000F2A03" w:rsidRDefault="00FC6338" w:rsidP="00FC6338">
            <w:pPr>
              <w:pStyle w:val="ListParagraph"/>
              <w:spacing w:before="120"/>
              <w:ind w:left="360"/>
              <w:rPr>
                <w:b/>
                <w:bCs/>
              </w:rPr>
            </w:pPr>
            <w:r w:rsidRPr="00DE6ADE">
              <w:rPr>
                <w:b/>
              </w:rPr>
              <w:t>Ozo</w:t>
            </w:r>
            <w:r>
              <w:rPr>
                <w:b/>
                <w:bCs/>
              </w:rPr>
              <w:t>ne Monitors not Operational</w:t>
            </w:r>
            <w:r w:rsidRPr="000F2A03">
              <w:rPr>
                <w:b/>
                <w:bCs/>
              </w:rPr>
              <w:t xml:space="preserve"> </w:t>
            </w:r>
          </w:p>
          <w:p w14:paraId="16F50377" w14:textId="77777777" w:rsidR="00FC6338" w:rsidRPr="000F2A03" w:rsidRDefault="00FC6338" w:rsidP="00FC6338">
            <w:pPr>
              <w:pStyle w:val="ListParagraph"/>
              <w:ind w:left="0"/>
              <w:rPr>
                <w:sz w:val="12"/>
                <w:szCs w:val="12"/>
              </w:rPr>
            </w:pPr>
          </w:p>
          <w:p w14:paraId="7544EF5A" w14:textId="36B3E005" w:rsidR="00FC6338" w:rsidRPr="004C3587" w:rsidRDefault="00FC6338" w:rsidP="00FC6338">
            <w:pPr>
              <w:spacing w:after="120"/>
              <w:ind w:left="360"/>
            </w:pPr>
            <w:r w:rsidRPr="000F2A03">
              <w:t>For ozone disinfection systems, monitors should be provided to measure ozone residuals in the water. The number and location of the monitors should be such that the amount of time the water is in contact with the ozone residual can be determined. During the sanitary survey some or all of the ozone monitors were not operational. EPA recommends maintaining</w:t>
            </w:r>
            <w:r w:rsidR="002F4AA8">
              <w:t xml:space="preserve"> all</w:t>
            </w:r>
            <w:r w:rsidRPr="000F2A03">
              <w:t xml:space="preserve"> ozone monitors in operable condition as part of </w:t>
            </w:r>
            <w:r w:rsidR="002F4AA8">
              <w:t>the system’s</w:t>
            </w:r>
            <w:r w:rsidRPr="000F2A03">
              <w:t xml:space="preserve"> maintenance program.</w:t>
            </w:r>
          </w:p>
        </w:tc>
        <w:tc>
          <w:tcPr>
            <w:tcW w:w="582" w:type="dxa"/>
            <w:tcBorders>
              <w:top w:val="nil"/>
              <w:left w:val="double" w:sz="4" w:space="0" w:color="auto"/>
              <w:bottom w:val="nil"/>
              <w:right w:val="nil"/>
            </w:tcBorders>
          </w:tcPr>
          <w:p w14:paraId="709F4854" w14:textId="77045EBA" w:rsidR="00FC6338" w:rsidRDefault="00FC6338" w:rsidP="00FC6338">
            <w:pPr>
              <w:pStyle w:val="NoSpacing"/>
              <w:rPr>
                <w:rFonts w:cstheme="minorHAnsi"/>
                <w:sz w:val="6"/>
                <w:szCs w:val="6"/>
              </w:rPr>
            </w:pPr>
          </w:p>
        </w:tc>
      </w:tr>
      <w:tr w:rsidR="00FC6338" w:rsidRPr="00C63DAF" w14:paraId="4189D652" w14:textId="77777777" w:rsidTr="00FD5F17">
        <w:tc>
          <w:tcPr>
            <w:tcW w:w="9858" w:type="dxa"/>
            <w:tcBorders>
              <w:top w:val="double" w:sz="4" w:space="0" w:color="auto"/>
              <w:left w:val="double" w:sz="4" w:space="0" w:color="auto"/>
              <w:bottom w:val="double" w:sz="4" w:space="0" w:color="auto"/>
              <w:right w:val="double" w:sz="4" w:space="0" w:color="auto"/>
            </w:tcBorders>
          </w:tcPr>
          <w:p w14:paraId="10217271" w14:textId="0F362F20" w:rsidR="00FC6338" w:rsidRPr="00DE6ADE" w:rsidRDefault="00FC6338" w:rsidP="00FC6338">
            <w:pPr>
              <w:pStyle w:val="ListParagraph"/>
              <w:numPr>
                <w:ilvl w:val="0"/>
                <w:numId w:val="14"/>
              </w:numPr>
              <w:spacing w:before="120"/>
              <w:ind w:left="360"/>
              <w:rPr>
                <w:b/>
              </w:rPr>
            </w:pPr>
            <w:r w:rsidRPr="00DE6ADE">
              <w:rPr>
                <w:b/>
              </w:rPr>
              <w:t>Treatment | Treatment Plant ID:  -</w:t>
            </w:r>
            <w:r w:rsidR="0025230B" w:rsidRPr="00DE6ADE">
              <w:rPr>
                <w:b/>
              </w:rPr>
              <w:t xml:space="preserve"> </w:t>
            </w:r>
          </w:p>
          <w:p w14:paraId="4FCF9E7A" w14:textId="77777777" w:rsidR="00FC6338" w:rsidRPr="000F2A03" w:rsidRDefault="00FC6338" w:rsidP="00FC6338">
            <w:pPr>
              <w:pStyle w:val="ListParagraph"/>
              <w:spacing w:before="120"/>
              <w:ind w:left="360"/>
              <w:rPr>
                <w:b/>
                <w:bCs/>
              </w:rPr>
            </w:pPr>
            <w:r w:rsidRPr="00DE6ADE">
              <w:rPr>
                <w:b/>
              </w:rPr>
              <w:t>Oz</w:t>
            </w:r>
            <w:r>
              <w:rPr>
                <w:b/>
                <w:bCs/>
              </w:rPr>
              <w:t>one Destruction Unit not Operational</w:t>
            </w:r>
            <w:r w:rsidRPr="000F2A03">
              <w:rPr>
                <w:b/>
                <w:bCs/>
              </w:rPr>
              <w:t xml:space="preserve"> </w:t>
            </w:r>
          </w:p>
          <w:p w14:paraId="6AFF9AAA" w14:textId="77777777" w:rsidR="00FC6338" w:rsidRPr="000F2A03" w:rsidRDefault="00FC6338" w:rsidP="00FC6338">
            <w:pPr>
              <w:pStyle w:val="ListParagraph"/>
              <w:ind w:left="0"/>
              <w:rPr>
                <w:sz w:val="12"/>
                <w:szCs w:val="12"/>
              </w:rPr>
            </w:pPr>
          </w:p>
          <w:p w14:paraId="0F5C8568" w14:textId="32EEA18C" w:rsidR="00FC6338" w:rsidRPr="00674536" w:rsidRDefault="00FC6338" w:rsidP="00FC6338">
            <w:pPr>
              <w:spacing w:after="120"/>
              <w:ind w:left="360"/>
            </w:pPr>
            <w:r w:rsidRPr="000F2A03">
              <w:lastRenderedPageBreak/>
              <w:t>A system for treating the final ozone off-gas from each contactor must be provided to meet safety and air quality standards. At least two units must be installed that are each capable of handling the entire gas flow. During the sanitary survey some or all of the units were not operational</w:t>
            </w:r>
            <w:r>
              <w:t>.</w:t>
            </w:r>
            <w:r w:rsidRPr="000F2A03">
              <w:t xml:space="preserve"> EPA recommends maintaining your ozone destruction units in operable condition as part of </w:t>
            </w:r>
            <w:r w:rsidR="008B25B5">
              <w:t>the system’s</w:t>
            </w:r>
            <w:r w:rsidRPr="000F2A03">
              <w:t xml:space="preserve"> maintenance program.</w:t>
            </w:r>
          </w:p>
        </w:tc>
        <w:tc>
          <w:tcPr>
            <w:tcW w:w="582" w:type="dxa"/>
            <w:tcBorders>
              <w:top w:val="nil"/>
              <w:left w:val="double" w:sz="4" w:space="0" w:color="auto"/>
              <w:bottom w:val="nil"/>
              <w:right w:val="nil"/>
            </w:tcBorders>
          </w:tcPr>
          <w:p w14:paraId="6B76A44C" w14:textId="73C2109D" w:rsidR="00FC6338" w:rsidRDefault="00FC6338" w:rsidP="00FC6338">
            <w:pPr>
              <w:pStyle w:val="NoSpacing"/>
              <w:rPr>
                <w:rFonts w:cstheme="minorHAnsi"/>
                <w:sz w:val="6"/>
                <w:szCs w:val="6"/>
              </w:rPr>
            </w:pPr>
          </w:p>
        </w:tc>
      </w:tr>
      <w:tr w:rsidR="00FC6338" w:rsidRPr="00C63DAF" w14:paraId="2326BC65" w14:textId="77777777" w:rsidTr="00FD5F17">
        <w:tc>
          <w:tcPr>
            <w:tcW w:w="9858" w:type="dxa"/>
            <w:tcBorders>
              <w:top w:val="double" w:sz="4" w:space="0" w:color="auto"/>
              <w:left w:val="double" w:sz="4" w:space="0" w:color="auto"/>
              <w:bottom w:val="double" w:sz="4" w:space="0" w:color="auto"/>
              <w:right w:val="double" w:sz="4" w:space="0" w:color="auto"/>
            </w:tcBorders>
          </w:tcPr>
          <w:p w14:paraId="29529D1F" w14:textId="17F87A8F" w:rsidR="00FC6338" w:rsidRPr="00DE6ADE" w:rsidRDefault="00FC6338" w:rsidP="00FC6338">
            <w:pPr>
              <w:pStyle w:val="ListParagraph"/>
              <w:numPr>
                <w:ilvl w:val="0"/>
                <w:numId w:val="14"/>
              </w:numPr>
              <w:spacing w:before="120"/>
              <w:ind w:left="360"/>
              <w:rPr>
                <w:b/>
              </w:rPr>
            </w:pPr>
            <w:r w:rsidRPr="00DE6ADE">
              <w:rPr>
                <w:b/>
              </w:rPr>
              <w:t xml:space="preserve">Management and Operations | </w:t>
            </w:r>
            <w:r w:rsidR="00316B67" w:rsidRPr="00DE6ADE">
              <w:rPr>
                <w:b/>
              </w:rPr>
              <w:t xml:space="preserve">Treatment Plant ID:  - </w:t>
            </w:r>
          </w:p>
          <w:p w14:paraId="201FAEC0" w14:textId="1240A4FF" w:rsidR="00FC6338" w:rsidRPr="000F2A03" w:rsidRDefault="00FC6338" w:rsidP="00FC6338">
            <w:pPr>
              <w:pStyle w:val="ListParagraph"/>
              <w:spacing w:before="120"/>
              <w:ind w:left="360"/>
              <w:rPr>
                <w:b/>
                <w:bCs/>
              </w:rPr>
            </w:pPr>
            <w:r w:rsidRPr="00DE6ADE">
              <w:rPr>
                <w:b/>
              </w:rPr>
              <w:t>Ozone</w:t>
            </w:r>
            <w:r>
              <w:rPr>
                <w:b/>
                <w:bCs/>
              </w:rPr>
              <w:t xml:space="preserve"> Generator Maintenance Program Should be Developed</w:t>
            </w:r>
            <w:r w:rsidRPr="000F2A03">
              <w:rPr>
                <w:b/>
                <w:bCs/>
              </w:rPr>
              <w:t xml:space="preserve"> </w:t>
            </w:r>
          </w:p>
          <w:p w14:paraId="7A7FBB49" w14:textId="77777777" w:rsidR="00FC6338" w:rsidRPr="000F2A03" w:rsidRDefault="00FC6338" w:rsidP="00FC6338">
            <w:pPr>
              <w:pStyle w:val="ListParagraph"/>
              <w:ind w:left="0"/>
              <w:rPr>
                <w:sz w:val="12"/>
                <w:szCs w:val="12"/>
              </w:rPr>
            </w:pPr>
          </w:p>
          <w:p w14:paraId="467137AC" w14:textId="6583E9EF" w:rsidR="00FC6338" w:rsidRPr="00E76DC5" w:rsidRDefault="00FC6338" w:rsidP="00FC6338">
            <w:pPr>
              <w:spacing w:after="120"/>
              <w:ind w:left="360"/>
            </w:pPr>
            <w:r w:rsidRPr="000F2A03">
              <w:t>A maintenance program aims to provide better service, extend the service life of all equipment, and make efficient use of resources. To achieve the goals of a maintenance program, planned work orders, established work schedules and evaluation of system performance are utilized. EPA recommends preparing a written maintenance program or if a program has been prepared, implement the program in a consistent and diligent manner.</w:t>
            </w:r>
          </w:p>
        </w:tc>
        <w:tc>
          <w:tcPr>
            <w:tcW w:w="582" w:type="dxa"/>
            <w:tcBorders>
              <w:top w:val="nil"/>
              <w:left w:val="double" w:sz="4" w:space="0" w:color="auto"/>
              <w:bottom w:val="nil"/>
              <w:right w:val="nil"/>
            </w:tcBorders>
          </w:tcPr>
          <w:p w14:paraId="0071A72B" w14:textId="6E8808AF" w:rsidR="00FC6338" w:rsidRDefault="00FC6338" w:rsidP="00FC6338">
            <w:pPr>
              <w:pStyle w:val="NoSpacing"/>
              <w:rPr>
                <w:rFonts w:cstheme="minorHAnsi"/>
                <w:sz w:val="6"/>
                <w:szCs w:val="6"/>
              </w:rPr>
            </w:pPr>
          </w:p>
        </w:tc>
      </w:tr>
      <w:tr w:rsidR="00FC6338" w:rsidRPr="00C63DAF" w14:paraId="47745957" w14:textId="77777777" w:rsidTr="00FD5F17">
        <w:tc>
          <w:tcPr>
            <w:tcW w:w="9858" w:type="dxa"/>
            <w:tcBorders>
              <w:top w:val="double" w:sz="4" w:space="0" w:color="auto"/>
              <w:left w:val="double" w:sz="4" w:space="0" w:color="auto"/>
              <w:bottom w:val="double" w:sz="4" w:space="0" w:color="auto"/>
              <w:right w:val="double" w:sz="4" w:space="0" w:color="auto"/>
            </w:tcBorders>
          </w:tcPr>
          <w:p w14:paraId="32FE36CF" w14:textId="11E275A0" w:rsidR="00FC6338" w:rsidRPr="00DE6ADE" w:rsidRDefault="00FC6338" w:rsidP="00FC6338">
            <w:pPr>
              <w:pStyle w:val="ListParagraph"/>
              <w:numPr>
                <w:ilvl w:val="0"/>
                <w:numId w:val="14"/>
              </w:numPr>
              <w:spacing w:before="120"/>
              <w:ind w:left="360"/>
              <w:rPr>
                <w:b/>
              </w:rPr>
            </w:pPr>
            <w:r w:rsidRPr="00DE6ADE">
              <w:rPr>
                <w:b/>
              </w:rPr>
              <w:t>Management and Operations |</w:t>
            </w:r>
            <w:r w:rsidR="00252A2E" w:rsidRPr="00DE6ADE">
              <w:rPr>
                <w:b/>
              </w:rPr>
              <w:t xml:space="preserve"> Treatment Plant ID:  - </w:t>
            </w:r>
          </w:p>
          <w:p w14:paraId="2E1E95B3" w14:textId="77777777" w:rsidR="00FC6338" w:rsidRPr="00DE6ADE" w:rsidRDefault="00FC6338" w:rsidP="00FC6338">
            <w:pPr>
              <w:pStyle w:val="ListParagraph"/>
              <w:spacing w:before="120"/>
              <w:ind w:left="360"/>
              <w:rPr>
                <w:b/>
              </w:rPr>
            </w:pPr>
            <w:r w:rsidRPr="00DE6ADE">
              <w:rPr>
                <w:b/>
              </w:rPr>
              <w:t xml:space="preserve">SCBA or Supplied-air Respirator not Available </w:t>
            </w:r>
          </w:p>
          <w:p w14:paraId="6661B5E3" w14:textId="77777777" w:rsidR="00FC6338" w:rsidRPr="00DE6ADE" w:rsidRDefault="00FC6338" w:rsidP="00FC6338">
            <w:pPr>
              <w:pStyle w:val="ListParagraph"/>
              <w:ind w:left="0"/>
              <w:rPr>
                <w:b/>
                <w:sz w:val="12"/>
                <w:szCs w:val="12"/>
              </w:rPr>
            </w:pPr>
          </w:p>
          <w:p w14:paraId="27455C65" w14:textId="4B78E555" w:rsidR="00FC6338" w:rsidRPr="00D42906" w:rsidRDefault="00FC6338" w:rsidP="00FC6338">
            <w:pPr>
              <w:spacing w:after="120"/>
              <w:ind w:left="360"/>
            </w:pPr>
            <w:r w:rsidRPr="000F2A03">
              <w:t>Respiratory protection equipment meeting the requirements of the National Institute for Occupational Safety and Health (OSH) should be available and stored in a convenient heated location, but not inside any room where ozone is used. The units should use compressed air, have at least 30 minutes capacity and be compatible with units used by the fire department responsible for the plant. During the sanitary survey, respiratory equipment for operators was not available or was inoperable. EPA recommends maintaining functional respiratory protection equipment that meets applicable standards and provide appropriate training in the use of the equipment for operators assigned to the ozone unit.</w:t>
            </w:r>
          </w:p>
        </w:tc>
        <w:tc>
          <w:tcPr>
            <w:tcW w:w="582" w:type="dxa"/>
            <w:tcBorders>
              <w:top w:val="nil"/>
              <w:left w:val="double" w:sz="4" w:space="0" w:color="auto"/>
              <w:bottom w:val="nil"/>
              <w:right w:val="nil"/>
            </w:tcBorders>
          </w:tcPr>
          <w:p w14:paraId="2AF65700" w14:textId="48653AA8" w:rsidR="00FC6338" w:rsidRDefault="00FC6338" w:rsidP="00FC6338">
            <w:pPr>
              <w:pStyle w:val="NoSpacing"/>
              <w:rPr>
                <w:rFonts w:cstheme="minorHAnsi"/>
                <w:sz w:val="6"/>
                <w:szCs w:val="6"/>
              </w:rPr>
            </w:pPr>
          </w:p>
        </w:tc>
      </w:tr>
      <w:tr w:rsidR="00FC6338" w:rsidRPr="00C63DAF" w14:paraId="4ED47C31" w14:textId="77777777" w:rsidTr="00FD5F17">
        <w:tc>
          <w:tcPr>
            <w:tcW w:w="9858" w:type="dxa"/>
            <w:tcBorders>
              <w:top w:val="double" w:sz="4" w:space="0" w:color="auto"/>
              <w:left w:val="double" w:sz="4" w:space="0" w:color="auto"/>
              <w:bottom w:val="double" w:sz="4" w:space="0" w:color="auto"/>
              <w:right w:val="double" w:sz="4" w:space="0" w:color="auto"/>
            </w:tcBorders>
          </w:tcPr>
          <w:p w14:paraId="48AD3878" w14:textId="37F0C9DC" w:rsidR="00FC6338" w:rsidRPr="00DE6ADE" w:rsidRDefault="00FC6338" w:rsidP="00FC6338">
            <w:pPr>
              <w:pStyle w:val="ListParagraph"/>
              <w:numPr>
                <w:ilvl w:val="0"/>
                <w:numId w:val="14"/>
              </w:numPr>
              <w:spacing w:before="120"/>
              <w:ind w:left="360"/>
              <w:rPr>
                <w:b/>
              </w:rPr>
            </w:pPr>
            <w:r w:rsidRPr="00DE6ADE">
              <w:rPr>
                <w:b/>
              </w:rPr>
              <w:t>Management and Operations | Trea</w:t>
            </w:r>
            <w:r w:rsidR="000D6868" w:rsidRPr="00DE6ADE">
              <w:rPr>
                <w:b/>
              </w:rPr>
              <w:t xml:space="preserve">tment Plant ID:  - </w:t>
            </w:r>
          </w:p>
          <w:p w14:paraId="0D70EAEB" w14:textId="77777777" w:rsidR="00FC6338" w:rsidRPr="008A710D" w:rsidRDefault="00FC6338" w:rsidP="00FC6338">
            <w:pPr>
              <w:pStyle w:val="ListParagraph"/>
              <w:spacing w:before="120"/>
              <w:ind w:left="360"/>
              <w:rPr>
                <w:b/>
                <w:bCs/>
              </w:rPr>
            </w:pPr>
            <w:r w:rsidRPr="00DE6ADE">
              <w:rPr>
                <w:b/>
              </w:rPr>
              <w:t>Ope</w:t>
            </w:r>
            <w:r>
              <w:rPr>
                <w:b/>
                <w:bCs/>
              </w:rPr>
              <w:t>rators Exposed to Ozone Levels Greater than 0.1 PPM</w:t>
            </w:r>
            <w:r w:rsidRPr="008A710D">
              <w:rPr>
                <w:b/>
                <w:bCs/>
              </w:rPr>
              <w:t xml:space="preserve"> </w:t>
            </w:r>
          </w:p>
          <w:p w14:paraId="3FF0FEFB" w14:textId="77777777" w:rsidR="00FC6338" w:rsidRPr="008A710D" w:rsidRDefault="00FC6338" w:rsidP="00FC6338">
            <w:pPr>
              <w:pStyle w:val="ListParagraph"/>
              <w:ind w:left="0"/>
              <w:rPr>
                <w:sz w:val="12"/>
                <w:szCs w:val="12"/>
              </w:rPr>
            </w:pPr>
          </w:p>
          <w:p w14:paraId="18424F02" w14:textId="6DE27A60" w:rsidR="00FC6338" w:rsidRPr="000679EC" w:rsidRDefault="00FC6338" w:rsidP="00FC6338">
            <w:pPr>
              <w:spacing w:after="120"/>
              <w:ind w:left="360"/>
            </w:pPr>
            <w:r w:rsidRPr="008A710D">
              <w:t>Safety and air quality standards limit maximum allowable ozone concentration in the discharge and ambient air to 0.1 ppm by volume. An alarm should sound when ozone levels exceed 0.1 ppm and ozone generator shutdown should occur when ambient ozone levels exceed 0.3 ppm in either the vicinity of the generator or the contactor. During the sanitary survey it was determined that operators have been exposed to ozone levels greater than 0.1 ppm. EPA recommends operating and maintaining ozone equipment to conform to prescribed standards of worker safety and air quality standards.</w:t>
            </w:r>
          </w:p>
        </w:tc>
        <w:tc>
          <w:tcPr>
            <w:tcW w:w="582" w:type="dxa"/>
            <w:tcBorders>
              <w:top w:val="nil"/>
              <w:left w:val="double" w:sz="4" w:space="0" w:color="auto"/>
              <w:bottom w:val="nil"/>
              <w:right w:val="nil"/>
            </w:tcBorders>
          </w:tcPr>
          <w:p w14:paraId="42DDB779" w14:textId="5431CBEE" w:rsidR="00FC6338" w:rsidRDefault="00FC6338" w:rsidP="00FC6338">
            <w:pPr>
              <w:pStyle w:val="NoSpacing"/>
              <w:rPr>
                <w:rFonts w:cstheme="minorHAnsi"/>
                <w:sz w:val="6"/>
                <w:szCs w:val="6"/>
              </w:rPr>
            </w:pPr>
          </w:p>
        </w:tc>
      </w:tr>
      <w:tr w:rsidR="00FC6338" w:rsidRPr="00C63DAF" w14:paraId="106F829B" w14:textId="77777777" w:rsidTr="00FD5F17">
        <w:tc>
          <w:tcPr>
            <w:tcW w:w="9858" w:type="dxa"/>
            <w:tcBorders>
              <w:top w:val="double" w:sz="4" w:space="0" w:color="auto"/>
              <w:left w:val="double" w:sz="4" w:space="0" w:color="auto"/>
              <w:bottom w:val="double" w:sz="4" w:space="0" w:color="auto"/>
              <w:right w:val="double" w:sz="4" w:space="0" w:color="auto"/>
            </w:tcBorders>
          </w:tcPr>
          <w:p w14:paraId="0D5B2308" w14:textId="408462EA" w:rsidR="00FC6338" w:rsidRPr="00DE6ADE" w:rsidRDefault="00FC6338" w:rsidP="00FC6338">
            <w:pPr>
              <w:pStyle w:val="ListParagraph"/>
              <w:numPr>
                <w:ilvl w:val="0"/>
                <w:numId w:val="14"/>
              </w:numPr>
              <w:spacing w:before="120"/>
              <w:ind w:left="360"/>
              <w:rPr>
                <w:b/>
              </w:rPr>
            </w:pPr>
            <w:r w:rsidRPr="00DE6ADE">
              <w:rPr>
                <w:b/>
              </w:rPr>
              <w:t>Monitoring and Reporting | Treatme</w:t>
            </w:r>
            <w:r w:rsidR="00D743EF" w:rsidRPr="00DE6ADE">
              <w:rPr>
                <w:b/>
              </w:rPr>
              <w:t xml:space="preserve">nt Plant ID:  - </w:t>
            </w:r>
          </w:p>
          <w:p w14:paraId="5151E2E5" w14:textId="77777777" w:rsidR="00FC6338" w:rsidRPr="008A710D" w:rsidRDefault="00FC6338" w:rsidP="00FC6338">
            <w:pPr>
              <w:pStyle w:val="ListParagraph"/>
              <w:spacing w:before="120"/>
              <w:ind w:left="360"/>
              <w:rPr>
                <w:b/>
                <w:bCs/>
              </w:rPr>
            </w:pPr>
            <w:r w:rsidRPr="00DE6ADE">
              <w:rPr>
                <w:b/>
              </w:rPr>
              <w:t>Chl</w:t>
            </w:r>
            <w:r>
              <w:rPr>
                <w:b/>
                <w:bCs/>
              </w:rPr>
              <w:t>orine Dioxide Monitors Not Operational</w:t>
            </w:r>
            <w:r w:rsidRPr="008A710D">
              <w:rPr>
                <w:b/>
                <w:bCs/>
              </w:rPr>
              <w:t xml:space="preserve"> </w:t>
            </w:r>
          </w:p>
          <w:p w14:paraId="4D7A4F12" w14:textId="77777777" w:rsidR="00FC6338" w:rsidRPr="008A710D" w:rsidRDefault="00FC6338" w:rsidP="00FC6338">
            <w:pPr>
              <w:pStyle w:val="ListParagraph"/>
              <w:ind w:left="0"/>
              <w:rPr>
                <w:sz w:val="12"/>
                <w:szCs w:val="12"/>
              </w:rPr>
            </w:pPr>
          </w:p>
          <w:p w14:paraId="46B69121" w14:textId="6704D022" w:rsidR="00FC6338" w:rsidRPr="00473F24" w:rsidRDefault="00FC6338" w:rsidP="00FC6338">
            <w:pPr>
              <w:spacing w:after="120"/>
              <w:ind w:left="360"/>
            </w:pPr>
            <w:r w:rsidRPr="008A710D">
              <w:t xml:space="preserve">For chlorine dioxide disinfection systems, monitors should be provided to measure chlorine dioxide residuals in the water. The number and location of the monitors should be such that the amount of time the water is in contact with the chlorine dioxide residual can be determined. During the sanitary survey some or all of the chlorine dioxide monitors were not </w:t>
            </w:r>
            <w:r w:rsidRPr="008A710D">
              <w:lastRenderedPageBreak/>
              <w:t xml:space="preserve">operational. EPA recommends maintaining </w:t>
            </w:r>
            <w:r w:rsidR="008B25B5">
              <w:t>all</w:t>
            </w:r>
            <w:r w:rsidRPr="008A710D">
              <w:t xml:space="preserve"> chlorine dioxide monitors in operable condition as part of </w:t>
            </w:r>
            <w:r w:rsidR="008B25B5">
              <w:t>the system’s</w:t>
            </w:r>
            <w:r w:rsidRPr="008A710D">
              <w:t xml:space="preserve"> maintenance program.</w:t>
            </w:r>
          </w:p>
        </w:tc>
        <w:tc>
          <w:tcPr>
            <w:tcW w:w="582" w:type="dxa"/>
            <w:tcBorders>
              <w:top w:val="nil"/>
              <w:left w:val="double" w:sz="4" w:space="0" w:color="auto"/>
              <w:bottom w:val="nil"/>
              <w:right w:val="nil"/>
            </w:tcBorders>
          </w:tcPr>
          <w:p w14:paraId="64EA6D49" w14:textId="2317695D" w:rsidR="00FC6338" w:rsidRDefault="00FC6338" w:rsidP="00FC6338">
            <w:pPr>
              <w:pStyle w:val="NoSpacing"/>
              <w:rPr>
                <w:rFonts w:cstheme="minorHAnsi"/>
                <w:sz w:val="6"/>
                <w:szCs w:val="6"/>
              </w:rPr>
            </w:pPr>
          </w:p>
        </w:tc>
      </w:tr>
      <w:tr w:rsidR="00FC6338" w:rsidRPr="00C63DAF" w14:paraId="348D7D2A" w14:textId="77777777" w:rsidTr="00FD5F17">
        <w:tc>
          <w:tcPr>
            <w:tcW w:w="9858" w:type="dxa"/>
            <w:tcBorders>
              <w:top w:val="double" w:sz="4" w:space="0" w:color="auto"/>
              <w:left w:val="double" w:sz="4" w:space="0" w:color="auto"/>
              <w:bottom w:val="double" w:sz="4" w:space="0" w:color="auto"/>
              <w:right w:val="double" w:sz="4" w:space="0" w:color="auto"/>
            </w:tcBorders>
          </w:tcPr>
          <w:p w14:paraId="6346D809" w14:textId="7129F833" w:rsidR="00FC6338" w:rsidRPr="00DE6ADE" w:rsidRDefault="00FC6338" w:rsidP="00FC6338">
            <w:pPr>
              <w:pStyle w:val="ListParagraph"/>
              <w:numPr>
                <w:ilvl w:val="0"/>
                <w:numId w:val="14"/>
              </w:numPr>
              <w:spacing w:before="120"/>
              <w:ind w:left="360"/>
              <w:rPr>
                <w:b/>
              </w:rPr>
            </w:pPr>
            <w:r w:rsidRPr="00DE6ADE">
              <w:rPr>
                <w:b/>
              </w:rPr>
              <w:t>Management and Operations | Tre</w:t>
            </w:r>
            <w:r w:rsidR="007A5630" w:rsidRPr="00DE6ADE">
              <w:rPr>
                <w:b/>
              </w:rPr>
              <w:t xml:space="preserve">atment Plant ID:  - </w:t>
            </w:r>
          </w:p>
          <w:p w14:paraId="6AC23733" w14:textId="26F5F82B" w:rsidR="00FC6338" w:rsidRPr="008A710D" w:rsidRDefault="00FC6338" w:rsidP="00FC6338">
            <w:pPr>
              <w:pStyle w:val="ListParagraph"/>
              <w:spacing w:before="120"/>
              <w:ind w:left="360"/>
              <w:rPr>
                <w:b/>
                <w:bCs/>
              </w:rPr>
            </w:pPr>
            <w:r w:rsidRPr="00DE6ADE">
              <w:rPr>
                <w:b/>
              </w:rPr>
              <w:t>Chlo</w:t>
            </w:r>
            <w:r>
              <w:rPr>
                <w:b/>
                <w:bCs/>
              </w:rPr>
              <w:t>rine Dioxide Maintenance Program Should be Developed</w:t>
            </w:r>
            <w:r w:rsidRPr="008A710D">
              <w:rPr>
                <w:b/>
                <w:bCs/>
              </w:rPr>
              <w:t xml:space="preserve"> </w:t>
            </w:r>
          </w:p>
          <w:p w14:paraId="37CC9637" w14:textId="77777777" w:rsidR="00FC6338" w:rsidRPr="008A710D" w:rsidRDefault="00FC6338" w:rsidP="00FC6338">
            <w:pPr>
              <w:pStyle w:val="ListParagraph"/>
              <w:ind w:left="0"/>
              <w:rPr>
                <w:sz w:val="12"/>
                <w:szCs w:val="12"/>
              </w:rPr>
            </w:pPr>
          </w:p>
          <w:p w14:paraId="421CB0F3" w14:textId="79CF9E07" w:rsidR="00FC6338" w:rsidRPr="00C516F5" w:rsidRDefault="00FC6338" w:rsidP="00FC6338">
            <w:pPr>
              <w:spacing w:after="120"/>
              <w:ind w:left="360"/>
            </w:pPr>
            <w:r w:rsidRPr="008A710D">
              <w:t>A maintenance program aims to provide better service, extend the service life of all equipment, and make efficient use of resources. To achieve the goals of a maintenance program, planned work orders, established work schedules and evaluation of system performance are utilized. EPA recommends preparing a written maintenance program or if a program has been prepared, implement the program in a consistent and diligent manner.</w:t>
            </w:r>
          </w:p>
        </w:tc>
        <w:tc>
          <w:tcPr>
            <w:tcW w:w="582" w:type="dxa"/>
            <w:tcBorders>
              <w:top w:val="nil"/>
              <w:left w:val="double" w:sz="4" w:space="0" w:color="auto"/>
              <w:bottom w:val="nil"/>
              <w:right w:val="nil"/>
            </w:tcBorders>
          </w:tcPr>
          <w:p w14:paraId="61BD41AD" w14:textId="46C8DEC8" w:rsidR="00FC6338" w:rsidRDefault="00FC6338" w:rsidP="00FC6338">
            <w:pPr>
              <w:pStyle w:val="NoSpacing"/>
              <w:rPr>
                <w:rFonts w:cstheme="minorHAnsi"/>
                <w:sz w:val="6"/>
                <w:szCs w:val="6"/>
              </w:rPr>
            </w:pPr>
          </w:p>
        </w:tc>
      </w:tr>
      <w:tr w:rsidR="00FC6338" w:rsidRPr="00C63DAF" w14:paraId="72E75B21" w14:textId="77777777" w:rsidTr="00FD5F17">
        <w:tc>
          <w:tcPr>
            <w:tcW w:w="9858" w:type="dxa"/>
            <w:tcBorders>
              <w:top w:val="double" w:sz="4" w:space="0" w:color="auto"/>
              <w:left w:val="double" w:sz="4" w:space="0" w:color="auto"/>
              <w:bottom w:val="double" w:sz="4" w:space="0" w:color="auto"/>
              <w:right w:val="double" w:sz="4" w:space="0" w:color="auto"/>
            </w:tcBorders>
          </w:tcPr>
          <w:p w14:paraId="77BCEAF9" w14:textId="04971A48" w:rsidR="00FC6338" w:rsidRPr="00DE6ADE" w:rsidRDefault="00FC6338" w:rsidP="00FC6338">
            <w:pPr>
              <w:pStyle w:val="ListParagraph"/>
              <w:numPr>
                <w:ilvl w:val="0"/>
                <w:numId w:val="14"/>
              </w:numPr>
              <w:spacing w:before="120"/>
              <w:ind w:left="360"/>
              <w:rPr>
                <w:b/>
              </w:rPr>
            </w:pPr>
            <w:r w:rsidRPr="00DE6ADE">
              <w:rPr>
                <w:b/>
              </w:rPr>
              <w:t>Management and Operations | Treatme</w:t>
            </w:r>
            <w:r w:rsidR="00C80649" w:rsidRPr="00DE6ADE">
              <w:rPr>
                <w:b/>
              </w:rPr>
              <w:t xml:space="preserve">nt Plant ID:  - </w:t>
            </w:r>
          </w:p>
          <w:p w14:paraId="2496BB89" w14:textId="77777777" w:rsidR="00FC6338" w:rsidRPr="008A710D" w:rsidRDefault="00FC6338" w:rsidP="00FC6338">
            <w:pPr>
              <w:pStyle w:val="ListParagraph"/>
              <w:spacing w:before="120"/>
              <w:ind w:left="360"/>
              <w:rPr>
                <w:b/>
                <w:bCs/>
              </w:rPr>
            </w:pPr>
            <w:r w:rsidRPr="00DE6ADE">
              <w:rPr>
                <w:b/>
              </w:rPr>
              <w:t>Op</w:t>
            </w:r>
            <w:r>
              <w:rPr>
                <w:b/>
                <w:bCs/>
              </w:rPr>
              <w:t>erators Exposed to Chlorine Dioxide Levels Greater than 0.1 PPM</w:t>
            </w:r>
            <w:r w:rsidRPr="008A710D">
              <w:rPr>
                <w:b/>
                <w:bCs/>
              </w:rPr>
              <w:t xml:space="preserve"> </w:t>
            </w:r>
          </w:p>
          <w:p w14:paraId="45A53542" w14:textId="77777777" w:rsidR="00FC6338" w:rsidRPr="008A710D" w:rsidRDefault="00FC6338" w:rsidP="00FC6338">
            <w:pPr>
              <w:pStyle w:val="ListParagraph"/>
              <w:ind w:left="0"/>
              <w:rPr>
                <w:sz w:val="12"/>
                <w:szCs w:val="12"/>
              </w:rPr>
            </w:pPr>
          </w:p>
          <w:p w14:paraId="1E3C32FB" w14:textId="3CF0EBA4" w:rsidR="00FC6338" w:rsidRDefault="00FC6338" w:rsidP="00FC6338">
            <w:pPr>
              <w:spacing w:after="120"/>
              <w:ind w:left="360"/>
              <w:rPr>
                <w:bCs/>
              </w:rPr>
            </w:pPr>
            <w:r w:rsidRPr="008A710D">
              <w:t>Safety and air quality standards limit maximum allowable chlorine dioxide concentration in the discharge and ambient air to 0.1 ppm by volume. An alarm should sound when chlorine dioxide levels exceed 0.1 ppm and chlorine dioxide generator shutdown should occur when ambient chlorine dioxide levels exceed 0.3 ppm in either the vicinity of the generator or the contactor. During the sanitary survey it was determined that operators have been exposed to chlorine dioxide levels greater than 0.1 ppm. EPA recommends operating and maintaining chlorine dioxide equipment to conform to prescribed standards of worker safety and air quality standards.</w:t>
            </w:r>
          </w:p>
        </w:tc>
        <w:tc>
          <w:tcPr>
            <w:tcW w:w="582" w:type="dxa"/>
            <w:tcBorders>
              <w:top w:val="nil"/>
              <w:left w:val="double" w:sz="4" w:space="0" w:color="auto"/>
              <w:bottom w:val="nil"/>
              <w:right w:val="nil"/>
            </w:tcBorders>
          </w:tcPr>
          <w:p w14:paraId="067C8AD9" w14:textId="4E459DF3" w:rsidR="00FC6338" w:rsidRDefault="00FC6338" w:rsidP="00FC6338">
            <w:pPr>
              <w:pStyle w:val="NoSpacing"/>
              <w:rPr>
                <w:rFonts w:cstheme="minorHAnsi"/>
                <w:sz w:val="6"/>
                <w:szCs w:val="6"/>
              </w:rPr>
            </w:pPr>
          </w:p>
        </w:tc>
      </w:tr>
      <w:tr w:rsidR="00FC6338" w:rsidRPr="00C63DAF" w14:paraId="016A3D22" w14:textId="77777777" w:rsidTr="00FD5F17">
        <w:tc>
          <w:tcPr>
            <w:tcW w:w="9858" w:type="dxa"/>
            <w:tcBorders>
              <w:top w:val="double" w:sz="4" w:space="0" w:color="auto"/>
              <w:left w:val="double" w:sz="4" w:space="0" w:color="auto"/>
              <w:bottom w:val="double" w:sz="4" w:space="0" w:color="auto"/>
              <w:right w:val="double" w:sz="4" w:space="0" w:color="auto"/>
            </w:tcBorders>
          </w:tcPr>
          <w:p w14:paraId="6982C146" w14:textId="4E1FFAE6" w:rsidR="00FC6338" w:rsidRPr="00DE6ADE" w:rsidRDefault="00FC6338" w:rsidP="00FC6338">
            <w:pPr>
              <w:pStyle w:val="ListParagraph"/>
              <w:numPr>
                <w:ilvl w:val="0"/>
                <w:numId w:val="14"/>
              </w:numPr>
              <w:spacing w:before="120"/>
              <w:ind w:left="360"/>
              <w:rPr>
                <w:b/>
                <w:bCs/>
              </w:rPr>
            </w:pPr>
            <w:r w:rsidRPr="00DE6ADE">
              <w:rPr>
                <w:b/>
                <w:bCs/>
              </w:rPr>
              <w:t>Distribution | High Dis</w:t>
            </w:r>
            <w:r w:rsidR="00323551" w:rsidRPr="00DE6ADE">
              <w:rPr>
                <w:b/>
                <w:bCs/>
              </w:rPr>
              <w:t>tribution Wat</w:t>
            </w:r>
            <w:r w:rsidR="00323551" w:rsidRPr="00DE6ADE">
              <w:rPr>
                <w:rFonts w:cstheme="minorHAnsi"/>
                <w:b/>
                <w:bCs/>
              </w:rPr>
              <w:t>e</w:t>
            </w:r>
            <w:r w:rsidR="00323551" w:rsidRPr="00DE6ADE">
              <w:rPr>
                <w:b/>
                <w:bCs/>
              </w:rPr>
              <w:t>r</w:t>
            </w:r>
            <w:r w:rsidRPr="00DE6ADE">
              <w:rPr>
                <w:b/>
                <w:bCs/>
              </w:rPr>
              <w:t xml:space="preserve"> Loss Rate</w:t>
            </w:r>
          </w:p>
          <w:p w14:paraId="583D7817" w14:textId="77777777" w:rsidR="00FC6338" w:rsidRPr="00000DFC" w:rsidRDefault="00FC6338" w:rsidP="00FC6338">
            <w:pPr>
              <w:rPr>
                <w:sz w:val="12"/>
                <w:szCs w:val="12"/>
              </w:rPr>
            </w:pPr>
          </w:p>
          <w:p w14:paraId="76ABA58C" w14:textId="4934E624" w:rsidR="00FC6338" w:rsidRPr="0032763F" w:rsidRDefault="00FC6338" w:rsidP="00FC6338">
            <w:pPr>
              <w:spacing w:after="120"/>
              <w:ind w:left="360"/>
              <w:rPr>
                <w:bCs/>
              </w:rPr>
            </w:pPr>
            <w:r>
              <w:t>The water system representative indicated a high distribution system water loss rate ( %</w:t>
            </w:r>
            <w:r w:rsidRPr="001F037E">
              <w:t>). The syst</w:t>
            </w:r>
            <w:r>
              <w:t>em should consider identifying potential leaks or areas of water loss in the distribution system and repair or replace pipes as needed to mitigate water loss.</w:t>
            </w:r>
          </w:p>
        </w:tc>
        <w:tc>
          <w:tcPr>
            <w:tcW w:w="582" w:type="dxa"/>
            <w:tcBorders>
              <w:top w:val="nil"/>
              <w:left w:val="double" w:sz="4" w:space="0" w:color="auto"/>
              <w:bottom w:val="nil"/>
              <w:right w:val="nil"/>
            </w:tcBorders>
          </w:tcPr>
          <w:p w14:paraId="31FAE685" w14:textId="0D6DE07A" w:rsidR="00FC6338" w:rsidRDefault="00FC6338" w:rsidP="00FC6338">
            <w:pPr>
              <w:pStyle w:val="NoSpacing"/>
              <w:rPr>
                <w:rFonts w:cstheme="minorHAnsi"/>
                <w:sz w:val="6"/>
                <w:szCs w:val="6"/>
              </w:rPr>
            </w:pPr>
          </w:p>
        </w:tc>
      </w:tr>
      <w:tr w:rsidR="00FC6338" w:rsidRPr="00C63DAF" w14:paraId="4DDE3AD1" w14:textId="77777777" w:rsidTr="00FD5F17">
        <w:tc>
          <w:tcPr>
            <w:tcW w:w="9858" w:type="dxa"/>
            <w:tcBorders>
              <w:top w:val="double" w:sz="4" w:space="0" w:color="auto"/>
              <w:left w:val="double" w:sz="4" w:space="0" w:color="auto"/>
              <w:bottom w:val="double" w:sz="4" w:space="0" w:color="auto"/>
              <w:right w:val="double" w:sz="4" w:space="0" w:color="auto"/>
            </w:tcBorders>
          </w:tcPr>
          <w:p w14:paraId="41F2CEA2" w14:textId="0D77B3E4" w:rsidR="00FC6338" w:rsidRPr="00DE6ADE" w:rsidRDefault="00FC6338" w:rsidP="00FC6338">
            <w:pPr>
              <w:pStyle w:val="ListParagraph"/>
              <w:numPr>
                <w:ilvl w:val="0"/>
                <w:numId w:val="14"/>
              </w:numPr>
              <w:spacing w:before="120"/>
              <w:ind w:left="360"/>
              <w:rPr>
                <w:b/>
                <w:bCs/>
              </w:rPr>
            </w:pPr>
            <w:r w:rsidRPr="00DE6ADE">
              <w:rPr>
                <w:b/>
                <w:bCs/>
              </w:rPr>
              <w:t xml:space="preserve">Pumps | Booster Station ID:  - </w:t>
            </w:r>
          </w:p>
          <w:p w14:paraId="1AEDEAC8" w14:textId="7D5C2014" w:rsidR="00FC6338" w:rsidRPr="0013531B" w:rsidRDefault="00FC6338" w:rsidP="00FC6338">
            <w:pPr>
              <w:pStyle w:val="ListParagraph"/>
              <w:spacing w:before="120"/>
              <w:ind w:left="360"/>
              <w:rPr>
                <w:b/>
              </w:rPr>
            </w:pPr>
            <w:r w:rsidRPr="00DE6ADE">
              <w:rPr>
                <w:b/>
                <w:bCs/>
              </w:rPr>
              <w:t>Booster</w:t>
            </w:r>
            <w:r>
              <w:rPr>
                <w:b/>
              </w:rPr>
              <w:t xml:space="preserve"> Pumps not Operable or in </w:t>
            </w:r>
            <w:r w:rsidR="008B25B5">
              <w:rPr>
                <w:b/>
              </w:rPr>
              <w:t>Poor</w:t>
            </w:r>
            <w:r>
              <w:rPr>
                <w:b/>
              </w:rPr>
              <w:t xml:space="preserve"> Condition</w:t>
            </w:r>
          </w:p>
          <w:p w14:paraId="3454AA89" w14:textId="77777777" w:rsidR="00FC6338" w:rsidRPr="008A710D" w:rsidRDefault="00FC6338" w:rsidP="00FC6338">
            <w:pPr>
              <w:autoSpaceDE w:val="0"/>
              <w:autoSpaceDN w:val="0"/>
              <w:adjustRightInd w:val="0"/>
              <w:rPr>
                <w:bCs/>
                <w:sz w:val="12"/>
                <w:szCs w:val="12"/>
              </w:rPr>
            </w:pPr>
          </w:p>
          <w:p w14:paraId="2F1F263B" w14:textId="77777777" w:rsidR="00FC6338" w:rsidRPr="0013531B" w:rsidRDefault="00FC6338" w:rsidP="00FC6338">
            <w:pPr>
              <w:spacing w:after="80"/>
              <w:ind w:left="360"/>
              <w:rPr>
                <w:bCs/>
              </w:rPr>
            </w:pPr>
            <w:r w:rsidRPr="0013531B">
              <w:rPr>
                <w:bCs/>
              </w:rPr>
              <w:t xml:space="preserve">Water </w:t>
            </w:r>
            <w:r w:rsidRPr="007B6CD4">
              <w:t>system</w:t>
            </w:r>
            <w:r w:rsidRPr="0013531B">
              <w:rPr>
                <w:bCs/>
              </w:rPr>
              <w:t xml:space="preserve"> pumps should operate properly and be properly maintained. Pump maintenance should be part of the maintenance program. A back up pump and spare parts should be available to minimize down time and keep the system up and running. During the sanitary survey, the following conditions of inadequate maintenance were noted:</w:t>
            </w:r>
          </w:p>
          <w:p w14:paraId="590A84D1" w14:textId="77777777" w:rsidR="00FC6338" w:rsidRPr="0013531B" w:rsidRDefault="00FC6338" w:rsidP="00FC6338">
            <w:pPr>
              <w:numPr>
                <w:ilvl w:val="0"/>
                <w:numId w:val="16"/>
              </w:numPr>
              <w:autoSpaceDE w:val="0"/>
              <w:autoSpaceDN w:val="0"/>
              <w:adjustRightInd w:val="0"/>
              <w:rPr>
                <w:bCs/>
              </w:rPr>
            </w:pPr>
            <w:r w:rsidRPr="0013531B">
              <w:rPr>
                <w:bCs/>
              </w:rPr>
              <w:t>Pump was noisy, hot and had excessive vibration</w:t>
            </w:r>
          </w:p>
          <w:p w14:paraId="03962889" w14:textId="77777777" w:rsidR="00FC6338" w:rsidRPr="0013531B" w:rsidRDefault="00FC6338" w:rsidP="00FC6338">
            <w:pPr>
              <w:numPr>
                <w:ilvl w:val="0"/>
                <w:numId w:val="16"/>
              </w:numPr>
              <w:autoSpaceDE w:val="0"/>
              <w:autoSpaceDN w:val="0"/>
              <w:adjustRightInd w:val="0"/>
              <w:rPr>
                <w:bCs/>
              </w:rPr>
            </w:pPr>
            <w:r w:rsidRPr="0013531B">
              <w:rPr>
                <w:bCs/>
              </w:rPr>
              <w:t>Pump was hot and had smell of ozone or burning insulation</w:t>
            </w:r>
          </w:p>
          <w:p w14:paraId="329DC4BF" w14:textId="77777777" w:rsidR="00FC6338" w:rsidRPr="0013531B" w:rsidRDefault="00FC6338" w:rsidP="00FC6338">
            <w:pPr>
              <w:numPr>
                <w:ilvl w:val="0"/>
                <w:numId w:val="16"/>
              </w:numPr>
              <w:autoSpaceDE w:val="0"/>
              <w:autoSpaceDN w:val="0"/>
              <w:adjustRightInd w:val="0"/>
              <w:rPr>
                <w:bCs/>
              </w:rPr>
            </w:pPr>
            <w:r w:rsidRPr="0013531B">
              <w:rPr>
                <w:bCs/>
              </w:rPr>
              <w:t>No backup pump available</w:t>
            </w:r>
          </w:p>
          <w:p w14:paraId="699196F8" w14:textId="77777777" w:rsidR="00FC6338" w:rsidRPr="0013531B" w:rsidRDefault="00FC6338" w:rsidP="00FC6338">
            <w:pPr>
              <w:numPr>
                <w:ilvl w:val="0"/>
                <w:numId w:val="16"/>
              </w:numPr>
              <w:autoSpaceDE w:val="0"/>
              <w:autoSpaceDN w:val="0"/>
              <w:adjustRightInd w:val="0"/>
              <w:rPr>
                <w:bCs/>
              </w:rPr>
            </w:pPr>
            <w:r w:rsidRPr="0013531B">
              <w:rPr>
                <w:bCs/>
              </w:rPr>
              <w:t>All pumps are not operable</w:t>
            </w:r>
          </w:p>
          <w:p w14:paraId="1159A228" w14:textId="77777777" w:rsidR="00FC6338" w:rsidRPr="0013531B" w:rsidRDefault="00FC6338" w:rsidP="00FC6338">
            <w:pPr>
              <w:numPr>
                <w:ilvl w:val="0"/>
                <w:numId w:val="16"/>
              </w:numPr>
              <w:autoSpaceDE w:val="0"/>
              <w:autoSpaceDN w:val="0"/>
              <w:adjustRightInd w:val="0"/>
              <w:rPr>
                <w:bCs/>
              </w:rPr>
            </w:pPr>
            <w:r w:rsidRPr="0013531B">
              <w:rPr>
                <w:bCs/>
              </w:rPr>
              <w:t>Pump is leaking excessive water</w:t>
            </w:r>
          </w:p>
          <w:p w14:paraId="36AE87E3" w14:textId="77777777" w:rsidR="00FC6338" w:rsidRPr="0013531B" w:rsidRDefault="00FC6338" w:rsidP="00FC6338">
            <w:pPr>
              <w:numPr>
                <w:ilvl w:val="0"/>
                <w:numId w:val="16"/>
              </w:numPr>
              <w:autoSpaceDE w:val="0"/>
              <w:autoSpaceDN w:val="0"/>
              <w:adjustRightInd w:val="0"/>
              <w:rPr>
                <w:bCs/>
              </w:rPr>
            </w:pPr>
            <w:r w:rsidRPr="0013531B">
              <w:rPr>
                <w:bCs/>
              </w:rPr>
              <w:t>Dirt is present around the motor cooling fins and air intake ports</w:t>
            </w:r>
          </w:p>
          <w:p w14:paraId="609FE182" w14:textId="77777777" w:rsidR="00FC6338" w:rsidRPr="0013531B" w:rsidRDefault="00FC6338" w:rsidP="00FC6338">
            <w:pPr>
              <w:numPr>
                <w:ilvl w:val="0"/>
                <w:numId w:val="16"/>
              </w:numPr>
              <w:autoSpaceDE w:val="0"/>
              <w:autoSpaceDN w:val="0"/>
              <w:adjustRightInd w:val="0"/>
              <w:rPr>
                <w:bCs/>
              </w:rPr>
            </w:pPr>
            <w:r w:rsidRPr="0013531B">
              <w:rPr>
                <w:bCs/>
              </w:rPr>
              <w:t>Pump check valve is not operating correctly</w:t>
            </w:r>
          </w:p>
          <w:p w14:paraId="709B3474" w14:textId="77777777" w:rsidR="00FC6338" w:rsidRPr="0013531B" w:rsidRDefault="00FC6338" w:rsidP="00FC6338">
            <w:pPr>
              <w:numPr>
                <w:ilvl w:val="0"/>
                <w:numId w:val="16"/>
              </w:numPr>
              <w:autoSpaceDE w:val="0"/>
              <w:autoSpaceDN w:val="0"/>
              <w:adjustRightInd w:val="0"/>
              <w:rPr>
                <w:bCs/>
              </w:rPr>
            </w:pPr>
            <w:r w:rsidRPr="0013531B">
              <w:rPr>
                <w:bCs/>
              </w:rPr>
              <w:t>Pump does not have an isolation valve on the discharge line</w:t>
            </w:r>
          </w:p>
          <w:p w14:paraId="0D384C7E" w14:textId="77777777" w:rsidR="00FC6338" w:rsidRPr="0013531B" w:rsidRDefault="00FC6338" w:rsidP="00FC6338">
            <w:pPr>
              <w:numPr>
                <w:ilvl w:val="0"/>
                <w:numId w:val="16"/>
              </w:numPr>
              <w:autoSpaceDE w:val="0"/>
              <w:autoSpaceDN w:val="0"/>
              <w:adjustRightInd w:val="0"/>
              <w:rPr>
                <w:bCs/>
              </w:rPr>
            </w:pPr>
            <w:r w:rsidRPr="0013531B">
              <w:rPr>
                <w:bCs/>
              </w:rPr>
              <w:t>Pump does not have an operable pressure gauge and/or operable flow meter</w:t>
            </w:r>
          </w:p>
          <w:p w14:paraId="43DB251C" w14:textId="77777777" w:rsidR="00FC6338" w:rsidRPr="0013531B" w:rsidRDefault="00FC6338" w:rsidP="00FC6338">
            <w:pPr>
              <w:numPr>
                <w:ilvl w:val="0"/>
                <w:numId w:val="16"/>
              </w:numPr>
              <w:autoSpaceDE w:val="0"/>
              <w:autoSpaceDN w:val="0"/>
              <w:adjustRightInd w:val="0"/>
              <w:rPr>
                <w:bCs/>
              </w:rPr>
            </w:pPr>
            <w:r w:rsidRPr="0013531B">
              <w:rPr>
                <w:bCs/>
              </w:rPr>
              <w:lastRenderedPageBreak/>
              <w:t>Booster pump does not have a pressure gauge on the discharge side and a compound pressure gauge on the intake side</w:t>
            </w:r>
          </w:p>
          <w:p w14:paraId="492B8ADF" w14:textId="77777777" w:rsidR="00FC6338" w:rsidRPr="0013531B" w:rsidRDefault="00FC6338" w:rsidP="00FC6338">
            <w:pPr>
              <w:numPr>
                <w:ilvl w:val="0"/>
                <w:numId w:val="16"/>
              </w:numPr>
              <w:autoSpaceDE w:val="0"/>
              <w:autoSpaceDN w:val="0"/>
              <w:adjustRightInd w:val="0"/>
              <w:rPr>
                <w:bCs/>
              </w:rPr>
            </w:pPr>
            <w:r w:rsidRPr="0013531B">
              <w:rPr>
                <w:bCs/>
              </w:rPr>
              <w:t>Pumping system does not have a blow-off line</w:t>
            </w:r>
          </w:p>
          <w:p w14:paraId="267B75D7" w14:textId="77777777" w:rsidR="00FC6338" w:rsidRPr="0013531B" w:rsidRDefault="00FC6338" w:rsidP="00FC6338">
            <w:pPr>
              <w:numPr>
                <w:ilvl w:val="0"/>
                <w:numId w:val="16"/>
              </w:numPr>
              <w:autoSpaceDE w:val="0"/>
              <w:autoSpaceDN w:val="0"/>
              <w:adjustRightInd w:val="0"/>
              <w:rPr>
                <w:bCs/>
              </w:rPr>
            </w:pPr>
            <w:r w:rsidRPr="0013531B">
              <w:rPr>
                <w:bCs/>
              </w:rPr>
              <w:t>Pumping system does not have an air/vacuum relief valve</w:t>
            </w:r>
          </w:p>
          <w:p w14:paraId="69647100" w14:textId="77777777" w:rsidR="00FC6338" w:rsidRPr="0013531B" w:rsidRDefault="00FC6338" w:rsidP="00FC6338">
            <w:pPr>
              <w:numPr>
                <w:ilvl w:val="0"/>
                <w:numId w:val="16"/>
              </w:numPr>
              <w:autoSpaceDE w:val="0"/>
              <w:autoSpaceDN w:val="0"/>
              <w:adjustRightInd w:val="0"/>
              <w:rPr>
                <w:bCs/>
              </w:rPr>
            </w:pPr>
            <w:r w:rsidRPr="0013531B">
              <w:rPr>
                <w:bCs/>
              </w:rPr>
              <w:t>Motor control system should be equipped with resets, manual override, pressure controls and failure alarm</w:t>
            </w:r>
          </w:p>
          <w:p w14:paraId="4D4FFA2C" w14:textId="77777777" w:rsidR="00FC6338" w:rsidRPr="0013531B" w:rsidRDefault="00FC6338" w:rsidP="00FC6338">
            <w:pPr>
              <w:numPr>
                <w:ilvl w:val="0"/>
                <w:numId w:val="16"/>
              </w:numPr>
              <w:autoSpaceDE w:val="0"/>
              <w:autoSpaceDN w:val="0"/>
              <w:adjustRightInd w:val="0"/>
              <w:rPr>
                <w:bCs/>
              </w:rPr>
            </w:pPr>
            <w:r w:rsidRPr="0013531B">
              <w:rPr>
                <w:bCs/>
              </w:rPr>
              <w:t>Elapsed time meters are not installed</w:t>
            </w:r>
          </w:p>
          <w:p w14:paraId="103D366A" w14:textId="77777777" w:rsidR="00FC6338" w:rsidRPr="006B3AE6" w:rsidRDefault="00FC6338" w:rsidP="00FC6338">
            <w:pPr>
              <w:numPr>
                <w:ilvl w:val="0"/>
                <w:numId w:val="16"/>
              </w:numPr>
              <w:autoSpaceDE w:val="0"/>
              <w:autoSpaceDN w:val="0"/>
              <w:adjustRightInd w:val="0"/>
              <w:spacing w:after="80"/>
              <w:rPr>
                <w:bCs/>
              </w:rPr>
            </w:pPr>
            <w:r w:rsidRPr="0013531B">
              <w:rPr>
                <w:bCs/>
              </w:rPr>
              <w:t>Control equipment is not enclosed in protective cabinets</w:t>
            </w:r>
          </w:p>
          <w:p w14:paraId="1358AB0B" w14:textId="175D3E7A" w:rsidR="00FC6338" w:rsidRPr="002E7214" w:rsidRDefault="00FC6338" w:rsidP="00FC6338">
            <w:pPr>
              <w:spacing w:after="120"/>
              <w:ind w:left="360"/>
              <w:rPr>
                <w:bCs/>
              </w:rPr>
            </w:pPr>
            <w:r w:rsidRPr="0013531B">
              <w:rPr>
                <w:bCs/>
              </w:rPr>
              <w:t>EPA recommends implementing a sound maintenance program that keeps pumps and motors operating properly.</w:t>
            </w:r>
          </w:p>
        </w:tc>
        <w:tc>
          <w:tcPr>
            <w:tcW w:w="582" w:type="dxa"/>
            <w:tcBorders>
              <w:top w:val="nil"/>
              <w:left w:val="double" w:sz="4" w:space="0" w:color="auto"/>
              <w:bottom w:val="nil"/>
              <w:right w:val="nil"/>
            </w:tcBorders>
          </w:tcPr>
          <w:p w14:paraId="4BA68236" w14:textId="46520E30" w:rsidR="00FC6338" w:rsidRDefault="00FC6338" w:rsidP="00FC6338">
            <w:pPr>
              <w:pStyle w:val="NoSpacing"/>
              <w:rPr>
                <w:rFonts w:cstheme="minorHAnsi"/>
                <w:sz w:val="6"/>
                <w:szCs w:val="6"/>
              </w:rPr>
            </w:pPr>
          </w:p>
        </w:tc>
      </w:tr>
      <w:tr w:rsidR="00FC6338" w:rsidRPr="00C63DAF" w14:paraId="5C482ABC" w14:textId="77777777" w:rsidTr="00FD5F17">
        <w:tc>
          <w:tcPr>
            <w:tcW w:w="9858" w:type="dxa"/>
            <w:tcBorders>
              <w:top w:val="double" w:sz="4" w:space="0" w:color="auto"/>
              <w:left w:val="double" w:sz="4" w:space="0" w:color="auto"/>
              <w:bottom w:val="double" w:sz="4" w:space="0" w:color="auto"/>
              <w:right w:val="double" w:sz="4" w:space="0" w:color="auto"/>
            </w:tcBorders>
          </w:tcPr>
          <w:p w14:paraId="6A0690B8" w14:textId="1EB72822" w:rsidR="00FC6338" w:rsidRPr="00DE6ADE" w:rsidRDefault="00FC6338" w:rsidP="00FC6338">
            <w:pPr>
              <w:pStyle w:val="ListParagraph"/>
              <w:numPr>
                <w:ilvl w:val="0"/>
                <w:numId w:val="14"/>
              </w:numPr>
              <w:spacing w:before="120"/>
              <w:ind w:left="360"/>
              <w:rPr>
                <w:b/>
                <w:bCs/>
              </w:rPr>
            </w:pPr>
            <w:r w:rsidRPr="00DE6ADE">
              <w:rPr>
                <w:b/>
                <w:bCs/>
              </w:rPr>
              <w:t>Distribution | Distrib</w:t>
            </w:r>
            <w:r w:rsidR="00965312" w:rsidRPr="00DE6ADE">
              <w:rPr>
                <w:b/>
                <w:bCs/>
              </w:rPr>
              <w:t xml:space="preserve">ution System </w:t>
            </w:r>
            <w:r w:rsidR="00965312" w:rsidRPr="00DE6ADE">
              <w:rPr>
                <w:rFonts w:cstheme="minorHAnsi"/>
                <w:b/>
                <w:bCs/>
              </w:rPr>
              <w:t>C</w:t>
            </w:r>
            <w:r w:rsidR="00965312" w:rsidRPr="00DE6ADE">
              <w:rPr>
                <w:b/>
                <w:bCs/>
              </w:rPr>
              <w:t>o</w:t>
            </w:r>
            <w:r w:rsidRPr="00DE6ADE">
              <w:rPr>
                <w:b/>
                <w:bCs/>
              </w:rPr>
              <w:t>ntains Asbestos-Cement Pipe</w:t>
            </w:r>
          </w:p>
          <w:p w14:paraId="18EADF3A" w14:textId="77777777" w:rsidR="00FC6338" w:rsidRPr="00A7669F" w:rsidRDefault="00FC6338" w:rsidP="00FC6338">
            <w:pPr>
              <w:ind w:left="360" w:hanging="360"/>
              <w:jc w:val="both"/>
              <w:rPr>
                <w:sz w:val="12"/>
                <w:szCs w:val="12"/>
              </w:rPr>
            </w:pPr>
          </w:p>
          <w:p w14:paraId="7BAED676" w14:textId="05827BA1" w:rsidR="00FC6338" w:rsidRPr="00293051" w:rsidRDefault="00FC6338" w:rsidP="00FC6338">
            <w:pPr>
              <w:autoSpaceDE w:val="0"/>
              <w:autoSpaceDN w:val="0"/>
              <w:adjustRightInd w:val="0"/>
              <w:ind w:left="288"/>
            </w:pPr>
            <w:r w:rsidRPr="00A7669F">
              <w:t xml:space="preserve">Asbestos contained in asbestos-cement (AC) pipe can be a health hazard to personnel that </w:t>
            </w:r>
            <w:r>
              <w:t xml:space="preserve">dislodge, </w:t>
            </w:r>
            <w:r w:rsidRPr="00A7669F">
              <w:t>remove, tap</w:t>
            </w:r>
            <w:r>
              <w:t>,</w:t>
            </w:r>
            <w:r w:rsidRPr="00A7669F">
              <w:t xml:space="preserve"> or handle the pipe in a manner that </w:t>
            </w:r>
            <w:r>
              <w:t xml:space="preserve">breaks up or </w:t>
            </w:r>
            <w:r w:rsidRPr="00A7669F">
              <w:t xml:space="preserve">causes abrasions to the pipe. Industry standard procedures have been established for handling and disposing of AC pipe. </w:t>
            </w:r>
            <w:r w:rsidRPr="00471BC1">
              <w:rPr>
                <w:rFonts w:cstheme="minorHAnsi"/>
              </w:rPr>
              <w:t>Pipe replacement is considered a renovation activity</w:t>
            </w:r>
            <w:r>
              <w:rPr>
                <w:rFonts w:cstheme="minorHAnsi"/>
              </w:rPr>
              <w:t xml:space="preserve"> which is subject to t</w:t>
            </w:r>
            <w:r w:rsidRPr="00471BC1">
              <w:rPr>
                <w:rFonts w:cstheme="minorHAnsi"/>
              </w:rPr>
              <w:t>he Asbestos National Emission Standard for Hazardous Air Pollutants (NESHAP)</w:t>
            </w:r>
            <w:r>
              <w:rPr>
                <w:rFonts w:cstheme="minorHAnsi"/>
              </w:rPr>
              <w:t xml:space="preserve">, 40 CFR Part 61, subpart M. </w:t>
            </w:r>
            <w:r w:rsidRPr="00A7669F">
              <w:t>Operators and contract personnel should follow approved procedures when repairing or replacing AC pipe.</w:t>
            </w:r>
          </w:p>
        </w:tc>
        <w:tc>
          <w:tcPr>
            <w:tcW w:w="582" w:type="dxa"/>
            <w:tcBorders>
              <w:top w:val="nil"/>
              <w:left w:val="double" w:sz="4" w:space="0" w:color="auto"/>
              <w:bottom w:val="nil"/>
              <w:right w:val="nil"/>
            </w:tcBorders>
          </w:tcPr>
          <w:p w14:paraId="7D666546" w14:textId="57702E82" w:rsidR="00FC6338" w:rsidRDefault="00FC6338" w:rsidP="00FC6338">
            <w:pPr>
              <w:pStyle w:val="NoSpacing"/>
              <w:rPr>
                <w:rFonts w:cstheme="minorHAnsi"/>
                <w:sz w:val="6"/>
                <w:szCs w:val="6"/>
              </w:rPr>
            </w:pPr>
          </w:p>
        </w:tc>
      </w:tr>
      <w:tr w:rsidR="00FC6338" w:rsidRPr="00C63DAF" w14:paraId="7ECA3A8B" w14:textId="77777777" w:rsidTr="00FD5F17">
        <w:tc>
          <w:tcPr>
            <w:tcW w:w="9858" w:type="dxa"/>
            <w:tcBorders>
              <w:top w:val="double" w:sz="4" w:space="0" w:color="auto"/>
              <w:left w:val="double" w:sz="4" w:space="0" w:color="auto"/>
              <w:bottom w:val="double" w:sz="4" w:space="0" w:color="auto"/>
              <w:right w:val="double" w:sz="4" w:space="0" w:color="auto"/>
            </w:tcBorders>
          </w:tcPr>
          <w:p w14:paraId="79CD94DE" w14:textId="746FFFFE" w:rsidR="00FC6338" w:rsidRPr="00DE6ADE" w:rsidRDefault="00FC6338" w:rsidP="00FC6338">
            <w:pPr>
              <w:pStyle w:val="ListParagraph"/>
              <w:numPr>
                <w:ilvl w:val="0"/>
                <w:numId w:val="14"/>
              </w:numPr>
              <w:spacing w:before="120"/>
              <w:ind w:left="360"/>
              <w:rPr>
                <w:b/>
                <w:bCs/>
              </w:rPr>
            </w:pPr>
            <w:r w:rsidRPr="00DE6ADE">
              <w:rPr>
                <w:b/>
                <w:bCs/>
              </w:rPr>
              <w:t>Distribution | Water Mai</w:t>
            </w:r>
            <w:r w:rsidR="00965312" w:rsidRPr="00DE6ADE">
              <w:rPr>
                <w:b/>
                <w:bCs/>
              </w:rPr>
              <w:t>ns Broken due</w:t>
            </w:r>
            <w:r w:rsidR="00965312" w:rsidRPr="00DE6ADE">
              <w:rPr>
                <w:rFonts w:cstheme="minorHAnsi"/>
                <w:b/>
                <w:bCs/>
              </w:rPr>
              <w:t xml:space="preserve"> </w:t>
            </w:r>
            <w:r w:rsidR="00965312" w:rsidRPr="00DE6ADE">
              <w:rPr>
                <w:b/>
                <w:bCs/>
              </w:rPr>
              <w:t>t</w:t>
            </w:r>
            <w:r w:rsidRPr="00DE6ADE">
              <w:rPr>
                <w:b/>
                <w:bCs/>
              </w:rPr>
              <w:t>o Traffic Load or Freezing</w:t>
            </w:r>
          </w:p>
          <w:p w14:paraId="5ED5107E" w14:textId="77777777" w:rsidR="00FC6338" w:rsidRPr="00DE6ADE" w:rsidRDefault="00FC6338" w:rsidP="00FC6338">
            <w:pPr>
              <w:pStyle w:val="ListParagraph"/>
              <w:ind w:left="0"/>
              <w:rPr>
                <w:b/>
                <w:bCs/>
                <w:sz w:val="12"/>
                <w:szCs w:val="12"/>
              </w:rPr>
            </w:pPr>
          </w:p>
          <w:p w14:paraId="1015A141" w14:textId="2EE697C1" w:rsidR="00FC6338" w:rsidRPr="000C139D" w:rsidRDefault="00FC6338" w:rsidP="00FC6338">
            <w:pPr>
              <w:spacing w:after="120"/>
              <w:ind w:left="360"/>
            </w:pPr>
            <w:r w:rsidRPr="008A710D">
              <w:t>Water mains should be covered with sufficient earth or other insulation to prevent freezing and to cushion pipe from traffic loading. A continuous and uniform bedding should be provided for all buried pipe, tamped in layers around the pipe and to a sufficient height above the pipe to adequately support and protect the pipe. EPA recommends installing water mains at sufficient depth and with adequate cover to support and protect the pipe from freezing and traffic loading.</w:t>
            </w:r>
          </w:p>
        </w:tc>
        <w:tc>
          <w:tcPr>
            <w:tcW w:w="582" w:type="dxa"/>
            <w:tcBorders>
              <w:top w:val="nil"/>
              <w:left w:val="double" w:sz="4" w:space="0" w:color="auto"/>
              <w:bottom w:val="nil"/>
              <w:right w:val="nil"/>
            </w:tcBorders>
          </w:tcPr>
          <w:p w14:paraId="28D7EDCB" w14:textId="46160FFD" w:rsidR="00FC6338" w:rsidRDefault="00FC6338" w:rsidP="00FC6338">
            <w:pPr>
              <w:pStyle w:val="NoSpacing"/>
              <w:rPr>
                <w:rFonts w:cstheme="minorHAnsi"/>
                <w:sz w:val="6"/>
                <w:szCs w:val="6"/>
              </w:rPr>
            </w:pPr>
          </w:p>
        </w:tc>
      </w:tr>
      <w:tr w:rsidR="00FC6338" w:rsidRPr="00C63DAF" w14:paraId="464A810C" w14:textId="77777777" w:rsidTr="00FD5F17">
        <w:tc>
          <w:tcPr>
            <w:tcW w:w="9858" w:type="dxa"/>
            <w:tcBorders>
              <w:top w:val="double" w:sz="4" w:space="0" w:color="auto"/>
              <w:left w:val="double" w:sz="4" w:space="0" w:color="auto"/>
              <w:bottom w:val="double" w:sz="4" w:space="0" w:color="auto"/>
              <w:right w:val="double" w:sz="4" w:space="0" w:color="auto"/>
            </w:tcBorders>
          </w:tcPr>
          <w:p w14:paraId="5F5882C1" w14:textId="70D35833" w:rsidR="00FC6338" w:rsidRPr="00DE6ADE" w:rsidRDefault="00FC6338" w:rsidP="00FC6338">
            <w:pPr>
              <w:pStyle w:val="ListParagraph"/>
              <w:numPr>
                <w:ilvl w:val="0"/>
                <w:numId w:val="14"/>
              </w:numPr>
              <w:spacing w:before="120"/>
              <w:ind w:left="360"/>
              <w:rPr>
                <w:b/>
              </w:rPr>
            </w:pPr>
            <w:r w:rsidRPr="00DE6ADE">
              <w:rPr>
                <w:b/>
              </w:rPr>
              <w:t xml:space="preserve">Distribution | Distribution </w:t>
            </w:r>
            <w:r w:rsidR="00BA0056" w:rsidRPr="00DE6ADE">
              <w:rPr>
                <w:b/>
              </w:rPr>
              <w:t>System Maps</w:t>
            </w:r>
          </w:p>
          <w:p w14:paraId="619D166E" w14:textId="77777777" w:rsidR="00FC6338" w:rsidRPr="00DE6ADE" w:rsidRDefault="00FC6338" w:rsidP="00FC6338">
            <w:pPr>
              <w:rPr>
                <w:b/>
                <w:sz w:val="12"/>
                <w:szCs w:val="12"/>
              </w:rPr>
            </w:pPr>
          </w:p>
          <w:p w14:paraId="29ECD4C9" w14:textId="62725E83" w:rsidR="00FC6338" w:rsidRPr="008B4E7E" w:rsidRDefault="00FC6338" w:rsidP="00FC6338">
            <w:pPr>
              <w:spacing w:after="120"/>
              <w:ind w:left="360"/>
            </w:pPr>
            <w:r w:rsidRPr="00A7669F">
              <w:t>The system should have a current map of the distribution system that shows pipe types and sizes, valves, flushing locations, wells, vaults, and other distribution system facilities.</w:t>
            </w:r>
          </w:p>
        </w:tc>
        <w:tc>
          <w:tcPr>
            <w:tcW w:w="582" w:type="dxa"/>
            <w:tcBorders>
              <w:top w:val="nil"/>
              <w:left w:val="double" w:sz="4" w:space="0" w:color="auto"/>
              <w:bottom w:val="nil"/>
              <w:right w:val="nil"/>
            </w:tcBorders>
          </w:tcPr>
          <w:p w14:paraId="7DABE3AE" w14:textId="69CBAF6E" w:rsidR="00FC6338" w:rsidRDefault="00FC6338" w:rsidP="00FC6338">
            <w:pPr>
              <w:pStyle w:val="NoSpacing"/>
              <w:rPr>
                <w:rFonts w:cstheme="minorHAnsi"/>
                <w:sz w:val="6"/>
                <w:szCs w:val="6"/>
              </w:rPr>
            </w:pPr>
          </w:p>
        </w:tc>
      </w:tr>
      <w:tr w:rsidR="00FC6338" w:rsidRPr="00C63DAF" w14:paraId="5F62F492" w14:textId="77777777" w:rsidTr="00FD5F17">
        <w:tc>
          <w:tcPr>
            <w:tcW w:w="9858" w:type="dxa"/>
            <w:tcBorders>
              <w:top w:val="double" w:sz="4" w:space="0" w:color="auto"/>
              <w:left w:val="double" w:sz="4" w:space="0" w:color="auto"/>
              <w:bottom w:val="double" w:sz="4" w:space="0" w:color="auto"/>
              <w:right w:val="double" w:sz="4" w:space="0" w:color="auto"/>
            </w:tcBorders>
          </w:tcPr>
          <w:p w14:paraId="58A0BEA6" w14:textId="5D99B17F" w:rsidR="00FC6338" w:rsidRPr="00DE6ADE" w:rsidRDefault="00FC6338" w:rsidP="00FC6338">
            <w:pPr>
              <w:pStyle w:val="ListParagraph"/>
              <w:numPr>
                <w:ilvl w:val="0"/>
                <w:numId w:val="14"/>
              </w:numPr>
              <w:spacing w:before="120"/>
              <w:ind w:left="360"/>
              <w:rPr>
                <w:b/>
              </w:rPr>
            </w:pPr>
            <w:bookmarkStart w:id="12" w:name="_Hlk117492696"/>
            <w:r w:rsidRPr="00DE6ADE">
              <w:rPr>
                <w:b/>
              </w:rPr>
              <w:t>Distribution | Fire Pr</w:t>
            </w:r>
            <w:r w:rsidR="00BA0056" w:rsidRPr="00DE6ADE">
              <w:rPr>
                <w:b/>
              </w:rPr>
              <w:t>otection</w:t>
            </w:r>
          </w:p>
          <w:p w14:paraId="29BED833" w14:textId="77777777" w:rsidR="00FC6338" w:rsidRPr="00DE6ADE" w:rsidRDefault="00FC6338" w:rsidP="00FC6338">
            <w:pPr>
              <w:rPr>
                <w:b/>
                <w:sz w:val="12"/>
                <w:szCs w:val="12"/>
              </w:rPr>
            </w:pPr>
          </w:p>
          <w:p w14:paraId="3F6C6A1B" w14:textId="1978D39A" w:rsidR="00FC6338" w:rsidRPr="007A3508" w:rsidRDefault="00FC6338" w:rsidP="00FC6338">
            <w:pPr>
              <w:spacing w:after="120"/>
              <w:ind w:left="360"/>
              <w:rPr>
                <w:iCs/>
              </w:rPr>
            </w:pPr>
            <w:r>
              <w:rPr>
                <w:iCs/>
              </w:rPr>
              <w:t>The system should consider installing fire protection in the distribution system (for example, fire hydrants), including expanding storage capacity if needed, to protect the distribution system from fires. A professional engineer must be consulted if the system decides to install fire protection.</w:t>
            </w:r>
            <w:bookmarkEnd w:id="12"/>
          </w:p>
        </w:tc>
        <w:tc>
          <w:tcPr>
            <w:tcW w:w="582" w:type="dxa"/>
            <w:tcBorders>
              <w:top w:val="nil"/>
              <w:left w:val="double" w:sz="4" w:space="0" w:color="auto"/>
              <w:bottom w:val="nil"/>
              <w:right w:val="nil"/>
            </w:tcBorders>
          </w:tcPr>
          <w:p w14:paraId="3D2F6C85" w14:textId="1947927E" w:rsidR="00FC6338" w:rsidRDefault="00FC6338" w:rsidP="00FC6338">
            <w:pPr>
              <w:pStyle w:val="NoSpacing"/>
              <w:rPr>
                <w:rFonts w:cstheme="minorHAnsi"/>
                <w:sz w:val="6"/>
                <w:szCs w:val="6"/>
              </w:rPr>
            </w:pPr>
          </w:p>
        </w:tc>
      </w:tr>
      <w:tr w:rsidR="00FC6338" w:rsidRPr="00C63DAF" w14:paraId="79743B62" w14:textId="77777777" w:rsidTr="00FD5F17">
        <w:tc>
          <w:tcPr>
            <w:tcW w:w="9858" w:type="dxa"/>
            <w:tcBorders>
              <w:top w:val="double" w:sz="4" w:space="0" w:color="auto"/>
              <w:left w:val="double" w:sz="4" w:space="0" w:color="auto"/>
              <w:bottom w:val="double" w:sz="4" w:space="0" w:color="auto"/>
              <w:right w:val="double" w:sz="4" w:space="0" w:color="auto"/>
            </w:tcBorders>
          </w:tcPr>
          <w:p w14:paraId="4B5A81D4" w14:textId="38839209" w:rsidR="00FC6338" w:rsidRPr="00A7669F" w:rsidRDefault="00FC6338" w:rsidP="00FC6338">
            <w:pPr>
              <w:pStyle w:val="ListParagraph"/>
              <w:numPr>
                <w:ilvl w:val="0"/>
                <w:numId w:val="14"/>
              </w:numPr>
              <w:spacing w:before="120"/>
              <w:ind w:left="360"/>
              <w:rPr>
                <w:b/>
              </w:rPr>
            </w:pPr>
            <w:r w:rsidRPr="00DE6ADE">
              <w:rPr>
                <w:b/>
              </w:rPr>
              <w:t>Management and Operatio</w:t>
            </w:r>
            <w:r w:rsidR="00B85579" w:rsidRPr="00DE6ADE">
              <w:rPr>
                <w:b/>
              </w:rPr>
              <w:t>ns | A Flushing Program</w:t>
            </w:r>
            <w:r w:rsidR="00B85579">
              <w:rPr>
                <w:b/>
              </w:rPr>
              <w:t xml:space="preserve"> S</w:t>
            </w:r>
            <w:r w:rsidR="00B85579">
              <w:rPr>
                <w:bCs/>
              </w:rPr>
              <w:t>h</w:t>
            </w:r>
            <w:r w:rsidR="00B85579">
              <w:rPr>
                <w:rFonts w:cstheme="minorHAnsi"/>
                <w:b/>
              </w:rPr>
              <w:t>o</w:t>
            </w:r>
            <w:r w:rsidR="00B85579">
              <w:rPr>
                <w:b/>
                <w:bCs/>
              </w:rPr>
              <w:t>u</w:t>
            </w:r>
            <w:r w:rsidRPr="00A7669F">
              <w:rPr>
                <w:b/>
              </w:rPr>
              <w:t>ld Be Developed</w:t>
            </w:r>
          </w:p>
          <w:p w14:paraId="6A337569" w14:textId="77777777" w:rsidR="00FC6338" w:rsidRPr="00A7669F" w:rsidRDefault="00FC6338" w:rsidP="00FC6338">
            <w:pPr>
              <w:pStyle w:val="ListParagraph"/>
              <w:tabs>
                <w:tab w:val="left" w:pos="360"/>
              </w:tabs>
              <w:ind w:left="0"/>
              <w:contextualSpacing w:val="0"/>
              <w:rPr>
                <w:sz w:val="12"/>
                <w:szCs w:val="12"/>
              </w:rPr>
            </w:pPr>
          </w:p>
          <w:p w14:paraId="2D526648" w14:textId="532C1D5A" w:rsidR="00FC6338" w:rsidRPr="00BB47B6" w:rsidRDefault="00FC6338" w:rsidP="00FC6338">
            <w:pPr>
              <w:spacing w:after="120"/>
              <w:ind w:left="360"/>
            </w:pPr>
            <w:r w:rsidRPr="00A7669F">
              <w:t>The whole system should be flushed at least once a year to clear out sediment deposited in the lines. Flushing should provide adequate water velocity to purge the system</w:t>
            </w:r>
            <w:r w:rsidRPr="00A7669F">
              <w:rPr>
                <w:bCs/>
              </w:rPr>
              <w:t xml:space="preserve">. This may also help </w:t>
            </w:r>
            <w:r w:rsidRPr="00A7669F">
              <w:rPr>
                <w:bCs/>
              </w:rPr>
              <w:lastRenderedPageBreak/>
              <w:t>reduce chlorine demand in the distribution system so that chlorine residual is detectable throughout the system.</w:t>
            </w:r>
          </w:p>
        </w:tc>
        <w:tc>
          <w:tcPr>
            <w:tcW w:w="582" w:type="dxa"/>
            <w:tcBorders>
              <w:top w:val="nil"/>
              <w:left w:val="double" w:sz="4" w:space="0" w:color="auto"/>
              <w:bottom w:val="nil"/>
              <w:right w:val="nil"/>
            </w:tcBorders>
          </w:tcPr>
          <w:p w14:paraId="4D2AAE79" w14:textId="5FC2658E" w:rsidR="00FC6338" w:rsidRDefault="00FC6338" w:rsidP="00FC6338">
            <w:pPr>
              <w:pStyle w:val="NoSpacing"/>
              <w:rPr>
                <w:rFonts w:cstheme="minorHAnsi"/>
                <w:sz w:val="6"/>
                <w:szCs w:val="6"/>
              </w:rPr>
            </w:pPr>
          </w:p>
        </w:tc>
      </w:tr>
      <w:tr w:rsidR="00FC6338" w:rsidRPr="00C63DAF" w14:paraId="78290205" w14:textId="77777777" w:rsidTr="00FD5F17">
        <w:tc>
          <w:tcPr>
            <w:tcW w:w="9858" w:type="dxa"/>
            <w:tcBorders>
              <w:top w:val="double" w:sz="4" w:space="0" w:color="auto"/>
              <w:left w:val="double" w:sz="4" w:space="0" w:color="auto"/>
              <w:bottom w:val="double" w:sz="4" w:space="0" w:color="auto"/>
              <w:right w:val="double" w:sz="4" w:space="0" w:color="auto"/>
            </w:tcBorders>
          </w:tcPr>
          <w:p w14:paraId="77C6C5FB" w14:textId="1A4CB56F" w:rsidR="00FC6338" w:rsidRPr="00DE6ADE" w:rsidRDefault="00FC6338" w:rsidP="00FC6338">
            <w:pPr>
              <w:pStyle w:val="ListParagraph"/>
              <w:numPr>
                <w:ilvl w:val="0"/>
                <w:numId w:val="14"/>
              </w:numPr>
              <w:spacing w:before="120"/>
              <w:ind w:left="360"/>
              <w:rPr>
                <w:b/>
              </w:rPr>
            </w:pPr>
            <w:r w:rsidRPr="00DE6ADE">
              <w:rPr>
                <w:b/>
              </w:rPr>
              <w:t>Storage | Storage Capacity not Adequate to Meet Curr</w:t>
            </w:r>
            <w:r w:rsidR="002D714A" w:rsidRPr="00DE6ADE">
              <w:rPr>
                <w:b/>
              </w:rPr>
              <w:t>ent or F</w:t>
            </w:r>
            <w:r w:rsidR="002D714A" w:rsidRPr="00DE6ADE">
              <w:rPr>
                <w:rFonts w:cstheme="minorHAnsi"/>
                <w:b/>
              </w:rPr>
              <w:t>u</w:t>
            </w:r>
            <w:r w:rsidR="002D714A" w:rsidRPr="00DE6ADE">
              <w:rPr>
                <w:b/>
              </w:rPr>
              <w:t>t</w:t>
            </w:r>
            <w:r w:rsidRPr="00DE6ADE">
              <w:rPr>
                <w:b/>
              </w:rPr>
              <w:t xml:space="preserve">ure Needs </w:t>
            </w:r>
          </w:p>
          <w:p w14:paraId="1FA61B6F" w14:textId="77777777" w:rsidR="00FC6338" w:rsidRPr="00DE6ADE" w:rsidRDefault="00FC6338" w:rsidP="00FC6338">
            <w:pPr>
              <w:pStyle w:val="ListParagraph"/>
              <w:ind w:left="0"/>
              <w:rPr>
                <w:b/>
                <w:sz w:val="12"/>
                <w:szCs w:val="12"/>
              </w:rPr>
            </w:pPr>
          </w:p>
          <w:p w14:paraId="0AFF9E29" w14:textId="5EFE9D35" w:rsidR="00FC6338" w:rsidRPr="0080462E" w:rsidRDefault="00FC6338" w:rsidP="00FC6338">
            <w:pPr>
              <w:spacing w:after="120"/>
              <w:ind w:left="360"/>
            </w:pPr>
            <w:r w:rsidRPr="00370A72">
              <w:t xml:space="preserve">The minimum storage capacity (or equivalent capacity) for systems not providing fire protection should be equal to the average daily consumption. This requirement may be reduced when the source and treatment facilities have sufficient capacity with standby power to supplement peak demands of the system. Where fire protection is provided, fire flow requirements </w:t>
            </w:r>
            <w:r w:rsidR="0065354D">
              <w:t>should be</w:t>
            </w:r>
            <w:r w:rsidRPr="00370A72">
              <w:t xml:space="preserve"> established </w:t>
            </w:r>
            <w:r w:rsidR="005E5FEF">
              <w:t>locally using an appropriate calculation method</w:t>
            </w:r>
            <w:r w:rsidRPr="00370A72">
              <w:t>. EPA recommends initiating investigations into options available to increase system storage to recommended levels.</w:t>
            </w:r>
          </w:p>
        </w:tc>
        <w:tc>
          <w:tcPr>
            <w:tcW w:w="582" w:type="dxa"/>
            <w:tcBorders>
              <w:top w:val="nil"/>
              <w:left w:val="double" w:sz="4" w:space="0" w:color="auto"/>
              <w:bottom w:val="nil"/>
              <w:right w:val="nil"/>
            </w:tcBorders>
          </w:tcPr>
          <w:p w14:paraId="0B63365B" w14:textId="4E5D8B4E" w:rsidR="00FC6338" w:rsidRDefault="00FC6338" w:rsidP="00FC6338">
            <w:pPr>
              <w:pStyle w:val="NoSpacing"/>
              <w:rPr>
                <w:rFonts w:cstheme="minorHAnsi"/>
                <w:sz w:val="6"/>
                <w:szCs w:val="6"/>
              </w:rPr>
            </w:pPr>
          </w:p>
        </w:tc>
      </w:tr>
      <w:tr w:rsidR="00FC6338" w:rsidRPr="00C63DAF" w14:paraId="1B789F7B" w14:textId="77777777" w:rsidTr="00FD5F17">
        <w:tc>
          <w:tcPr>
            <w:tcW w:w="9858" w:type="dxa"/>
            <w:tcBorders>
              <w:top w:val="double" w:sz="4" w:space="0" w:color="auto"/>
              <w:left w:val="double" w:sz="4" w:space="0" w:color="auto"/>
              <w:bottom w:val="double" w:sz="4" w:space="0" w:color="auto"/>
              <w:right w:val="double" w:sz="4" w:space="0" w:color="auto"/>
            </w:tcBorders>
          </w:tcPr>
          <w:p w14:paraId="7720A98C" w14:textId="3474D5C7" w:rsidR="00FC6338" w:rsidRPr="00DE6ADE" w:rsidRDefault="00FC6338" w:rsidP="00FC6338">
            <w:pPr>
              <w:pStyle w:val="ListParagraph"/>
              <w:numPr>
                <w:ilvl w:val="0"/>
                <w:numId w:val="14"/>
              </w:numPr>
              <w:spacing w:before="120"/>
              <w:ind w:left="360"/>
              <w:rPr>
                <w:b/>
                <w:bCs/>
              </w:rPr>
            </w:pPr>
            <w:r w:rsidRPr="00DE6ADE">
              <w:rPr>
                <w:b/>
                <w:bCs/>
              </w:rPr>
              <w:t>Monitoring and Reporting | P</w:t>
            </w:r>
            <w:r w:rsidR="00EE1F12" w:rsidRPr="00DE6ADE">
              <w:rPr>
                <w:b/>
                <w:bCs/>
              </w:rPr>
              <w:t xml:space="preserve">roperly Measure Chlorine </w:t>
            </w:r>
            <w:r w:rsidR="00EE1F12" w:rsidRPr="00DE6ADE">
              <w:rPr>
                <w:rFonts w:cstheme="minorHAnsi"/>
                <w:b/>
                <w:bCs/>
              </w:rPr>
              <w:t>R</w:t>
            </w:r>
            <w:r w:rsidR="00EE1F12" w:rsidRPr="00DE6ADE">
              <w:rPr>
                <w:b/>
                <w:bCs/>
              </w:rPr>
              <w:t>e</w:t>
            </w:r>
            <w:r w:rsidRPr="00DE6ADE">
              <w:rPr>
                <w:b/>
                <w:bCs/>
              </w:rPr>
              <w:t xml:space="preserve">sidual </w:t>
            </w:r>
          </w:p>
          <w:p w14:paraId="3B154E3B" w14:textId="77777777" w:rsidR="00FC6338" w:rsidRPr="00DE6ADE" w:rsidRDefault="00FC6338" w:rsidP="00FC6338">
            <w:pPr>
              <w:pStyle w:val="ListParagraph"/>
              <w:ind w:left="360" w:hanging="360"/>
              <w:rPr>
                <w:b/>
                <w:bCs/>
                <w:sz w:val="12"/>
                <w:szCs w:val="12"/>
              </w:rPr>
            </w:pPr>
          </w:p>
          <w:p w14:paraId="789E2E83" w14:textId="06B95479" w:rsidR="00FC6338" w:rsidRPr="00D95A5F" w:rsidRDefault="00FC6338" w:rsidP="00FC6338">
            <w:pPr>
              <w:spacing w:after="120"/>
              <w:ind w:left="360"/>
            </w:pPr>
            <w:r w:rsidRPr="00370A72">
              <w:t xml:space="preserve">Manufacturer instructions for the use of a DPD type chlorine residual test kit should be followed to achieve accurate and precise results. </w:t>
            </w:r>
            <w:r>
              <w:t xml:space="preserve">All operators should be appropriately trained on operation of </w:t>
            </w:r>
            <w:r w:rsidRPr="00370A72">
              <w:t xml:space="preserve">the DPD chlorine residual test kit to </w:t>
            </w:r>
            <w:r>
              <w:t>obtain</w:t>
            </w:r>
            <w:r w:rsidRPr="00370A72">
              <w:t xml:space="preserve"> appropriate result</w:t>
            </w:r>
            <w:r>
              <w:t>s</w:t>
            </w:r>
            <w:r w:rsidRPr="00370A72">
              <w:t xml:space="preserve">. </w:t>
            </w:r>
          </w:p>
        </w:tc>
        <w:tc>
          <w:tcPr>
            <w:tcW w:w="582" w:type="dxa"/>
            <w:tcBorders>
              <w:top w:val="nil"/>
              <w:left w:val="double" w:sz="4" w:space="0" w:color="auto"/>
              <w:bottom w:val="nil"/>
              <w:right w:val="nil"/>
            </w:tcBorders>
          </w:tcPr>
          <w:p w14:paraId="676B53BE" w14:textId="76B19F60" w:rsidR="00FC6338" w:rsidRDefault="00FC6338" w:rsidP="00FC6338">
            <w:pPr>
              <w:pStyle w:val="NoSpacing"/>
              <w:rPr>
                <w:rFonts w:cstheme="minorHAnsi"/>
                <w:sz w:val="6"/>
                <w:szCs w:val="6"/>
              </w:rPr>
            </w:pPr>
          </w:p>
        </w:tc>
      </w:tr>
      <w:tr w:rsidR="00FC6338" w:rsidRPr="00C63DAF" w14:paraId="1D66AF87" w14:textId="77777777" w:rsidTr="00FD5F17">
        <w:tc>
          <w:tcPr>
            <w:tcW w:w="9858" w:type="dxa"/>
            <w:tcBorders>
              <w:top w:val="double" w:sz="4" w:space="0" w:color="auto"/>
              <w:left w:val="double" w:sz="4" w:space="0" w:color="auto"/>
              <w:bottom w:val="double" w:sz="4" w:space="0" w:color="auto"/>
              <w:right w:val="double" w:sz="4" w:space="0" w:color="auto"/>
            </w:tcBorders>
          </w:tcPr>
          <w:p w14:paraId="762D41A6" w14:textId="2F52CF87" w:rsidR="00FC6338" w:rsidRPr="00DE6ADE" w:rsidRDefault="00FC6338" w:rsidP="00FC6338">
            <w:pPr>
              <w:pStyle w:val="ListParagraph"/>
              <w:numPr>
                <w:ilvl w:val="0"/>
                <w:numId w:val="14"/>
              </w:numPr>
              <w:spacing w:before="120"/>
              <w:ind w:left="360"/>
              <w:rPr>
                <w:b/>
                <w:bCs/>
              </w:rPr>
            </w:pPr>
            <w:r w:rsidRPr="00DE6ADE">
              <w:rPr>
                <w:b/>
                <w:bCs/>
              </w:rPr>
              <w:t>Management and Operation</w:t>
            </w:r>
            <w:r w:rsidR="00EC76E7" w:rsidRPr="00DE6ADE">
              <w:rPr>
                <w:b/>
                <w:bCs/>
              </w:rPr>
              <w:t xml:space="preserve">s | Disinfection of Water </w:t>
            </w:r>
            <w:r w:rsidR="00EC76E7" w:rsidRPr="00DE6ADE">
              <w:rPr>
                <w:rFonts w:cstheme="minorHAnsi"/>
                <w:b/>
                <w:bCs/>
              </w:rPr>
              <w:t>M</w:t>
            </w:r>
            <w:r w:rsidR="00EC76E7" w:rsidRPr="00DE6ADE">
              <w:rPr>
                <w:b/>
                <w:bCs/>
              </w:rPr>
              <w:t>a</w:t>
            </w:r>
            <w:r w:rsidRPr="00DE6ADE">
              <w:rPr>
                <w:b/>
                <w:bCs/>
              </w:rPr>
              <w:t xml:space="preserve">ins </w:t>
            </w:r>
          </w:p>
          <w:p w14:paraId="413C80A7" w14:textId="77777777" w:rsidR="00FC6338" w:rsidRPr="00DE6ADE" w:rsidRDefault="00FC6338" w:rsidP="00FC6338">
            <w:pPr>
              <w:rPr>
                <w:b/>
                <w:bCs/>
                <w:sz w:val="12"/>
                <w:szCs w:val="12"/>
              </w:rPr>
            </w:pPr>
          </w:p>
          <w:p w14:paraId="43888AC8" w14:textId="12CED1F4" w:rsidR="00FC6338" w:rsidRPr="00AB3523" w:rsidRDefault="00FC6338" w:rsidP="00FC6338">
            <w:pPr>
              <w:spacing w:after="120"/>
              <w:ind w:left="360"/>
            </w:pPr>
            <w:r w:rsidRPr="00370A72">
              <w:t xml:space="preserve">Individuals responsible for the repair of water mains should be aware of the potential health hazards and should be trained to observe prescribed construction practices and disinfection procedures. Leaks or breaks that are repaired with clamping devices while the mains remain pressurized may present little danger of contamination and therefore not require disinfection. Repairs on mains that have been wholly or partially dewatered require disinfection according to accepted standards (e.g., AWWA C651) followed by bacteriological testing to verify that disinfection has been successful. </w:t>
            </w:r>
          </w:p>
        </w:tc>
        <w:tc>
          <w:tcPr>
            <w:tcW w:w="582" w:type="dxa"/>
            <w:tcBorders>
              <w:top w:val="nil"/>
              <w:left w:val="double" w:sz="4" w:space="0" w:color="auto"/>
              <w:bottom w:val="nil"/>
              <w:right w:val="nil"/>
            </w:tcBorders>
          </w:tcPr>
          <w:p w14:paraId="6840EA3A" w14:textId="6027DD2B" w:rsidR="00FC6338" w:rsidRDefault="00FC6338" w:rsidP="00FC6338">
            <w:pPr>
              <w:pStyle w:val="NoSpacing"/>
              <w:rPr>
                <w:rFonts w:cstheme="minorHAnsi"/>
                <w:sz w:val="6"/>
                <w:szCs w:val="6"/>
              </w:rPr>
            </w:pPr>
          </w:p>
        </w:tc>
      </w:tr>
      <w:tr w:rsidR="00FC6338" w:rsidRPr="00C63DAF" w14:paraId="5BFACFF5" w14:textId="77777777" w:rsidTr="00FD5F17">
        <w:tc>
          <w:tcPr>
            <w:tcW w:w="9858" w:type="dxa"/>
            <w:tcBorders>
              <w:top w:val="double" w:sz="4" w:space="0" w:color="auto"/>
              <w:left w:val="double" w:sz="4" w:space="0" w:color="auto"/>
              <w:bottom w:val="double" w:sz="4" w:space="0" w:color="auto"/>
              <w:right w:val="double" w:sz="4" w:space="0" w:color="auto"/>
            </w:tcBorders>
          </w:tcPr>
          <w:p w14:paraId="7B210BBD" w14:textId="05966FA2" w:rsidR="00FC6338" w:rsidRPr="00DE6ADE" w:rsidRDefault="00FC6338" w:rsidP="00FC6338">
            <w:pPr>
              <w:pStyle w:val="ListParagraph"/>
              <w:numPr>
                <w:ilvl w:val="0"/>
                <w:numId w:val="14"/>
              </w:numPr>
              <w:spacing w:before="120"/>
              <w:ind w:left="360"/>
              <w:rPr>
                <w:b/>
              </w:rPr>
            </w:pPr>
            <w:r w:rsidRPr="00DE6ADE">
              <w:rPr>
                <w:b/>
              </w:rPr>
              <w:t>Management</w:t>
            </w:r>
            <w:r w:rsidR="007059BA" w:rsidRPr="00DE6ADE">
              <w:rPr>
                <w:b/>
              </w:rPr>
              <w:t xml:space="preserve"> </w:t>
            </w:r>
            <w:r w:rsidRPr="00DE6ADE">
              <w:rPr>
                <w:b/>
              </w:rPr>
              <w:t>and Operations</w:t>
            </w:r>
            <w:r w:rsidR="00544E2B" w:rsidRPr="00DE6ADE">
              <w:rPr>
                <w:b/>
              </w:rPr>
              <w:t xml:space="preserve"> | Service Connections Aud</w:t>
            </w:r>
            <w:r w:rsidR="00544E2B" w:rsidRPr="00DE6ADE">
              <w:rPr>
                <w:rFonts w:cstheme="minorHAnsi"/>
                <w:b/>
              </w:rPr>
              <w:t>i</w:t>
            </w:r>
            <w:r w:rsidR="00544E2B" w:rsidRPr="00DE6ADE">
              <w:rPr>
                <w:b/>
              </w:rPr>
              <w:t>t</w:t>
            </w:r>
          </w:p>
          <w:p w14:paraId="2E4345D1" w14:textId="77777777" w:rsidR="00FC6338" w:rsidRPr="00DE6ADE" w:rsidRDefault="00FC6338" w:rsidP="00FC6338">
            <w:pPr>
              <w:pStyle w:val="ListParagraph"/>
              <w:spacing w:before="120"/>
              <w:ind w:left="360"/>
              <w:rPr>
                <w:b/>
                <w:sz w:val="12"/>
                <w:szCs w:val="12"/>
              </w:rPr>
            </w:pPr>
          </w:p>
          <w:p w14:paraId="46476D23" w14:textId="5873E849" w:rsidR="00FC6338" w:rsidRPr="001121C6" w:rsidRDefault="00FC6338" w:rsidP="00FC6338">
            <w:pPr>
              <w:spacing w:after="120"/>
              <w:ind w:left="360"/>
              <w:rPr>
                <w:bCs/>
              </w:rPr>
            </w:pPr>
            <w:r w:rsidRPr="001121C6">
              <w:rPr>
                <w:bCs/>
              </w:rPr>
              <w:t xml:space="preserve">The system should conduct an audit of the service connections to determine if any high or severe hazards are present. A spreadsheet or list of severe, high, and low hazards should be maintained so that the system is aware of potential contamination sources in the event of a pressure loss. Appropriate backflow </w:t>
            </w:r>
            <w:r w:rsidRPr="001121C6">
              <w:t>prevention</w:t>
            </w:r>
            <w:r w:rsidRPr="001121C6">
              <w:rPr>
                <w:bCs/>
              </w:rPr>
              <w:t xml:space="preserve"> devices should be installed at these hazards to mitigate contamination issues.</w:t>
            </w:r>
            <w:r w:rsidR="003A6512" w:rsidRPr="00CA0948">
              <w:rPr>
                <w:rFonts w:cstheme="minorHAnsi"/>
              </w:rPr>
              <w:t xml:space="preserve"> </w:t>
            </w:r>
          </w:p>
        </w:tc>
        <w:tc>
          <w:tcPr>
            <w:tcW w:w="582" w:type="dxa"/>
            <w:tcBorders>
              <w:top w:val="nil"/>
              <w:left w:val="double" w:sz="4" w:space="0" w:color="auto"/>
              <w:bottom w:val="nil"/>
              <w:right w:val="nil"/>
            </w:tcBorders>
          </w:tcPr>
          <w:p w14:paraId="3D32ABEF" w14:textId="29C8C51E" w:rsidR="00FC6338" w:rsidRDefault="00FC6338" w:rsidP="00FC6338">
            <w:pPr>
              <w:pStyle w:val="NoSpacing"/>
              <w:rPr>
                <w:rFonts w:cstheme="minorHAnsi"/>
                <w:sz w:val="6"/>
                <w:szCs w:val="6"/>
              </w:rPr>
            </w:pPr>
          </w:p>
        </w:tc>
      </w:tr>
      <w:tr w:rsidR="00FC6338" w:rsidRPr="00C63DAF" w14:paraId="3EC33272" w14:textId="77777777" w:rsidTr="00FD5F17">
        <w:tc>
          <w:tcPr>
            <w:tcW w:w="9858" w:type="dxa"/>
            <w:tcBorders>
              <w:top w:val="double" w:sz="4" w:space="0" w:color="auto"/>
              <w:left w:val="double" w:sz="4" w:space="0" w:color="auto"/>
              <w:bottom w:val="double" w:sz="4" w:space="0" w:color="auto"/>
              <w:right w:val="double" w:sz="4" w:space="0" w:color="auto"/>
            </w:tcBorders>
          </w:tcPr>
          <w:p w14:paraId="3512A096" w14:textId="73086053" w:rsidR="00FC6338" w:rsidRPr="00DE6ADE" w:rsidRDefault="00FC6338" w:rsidP="00FC6338">
            <w:pPr>
              <w:pStyle w:val="ListParagraph"/>
              <w:numPr>
                <w:ilvl w:val="0"/>
                <w:numId w:val="14"/>
              </w:numPr>
              <w:spacing w:before="120"/>
              <w:ind w:left="360"/>
              <w:rPr>
                <w:b/>
              </w:rPr>
            </w:pPr>
            <w:bookmarkStart w:id="13" w:name="_Hlk521334182"/>
            <w:r w:rsidRPr="00DE6ADE">
              <w:rPr>
                <w:b/>
              </w:rPr>
              <w:t>Management and Operatio</w:t>
            </w:r>
            <w:r w:rsidR="00544E2B" w:rsidRPr="00DE6ADE">
              <w:rPr>
                <w:b/>
              </w:rPr>
              <w:t xml:space="preserve">ns | Backflow Prevention/ </w:t>
            </w:r>
            <w:r w:rsidR="00544E2B" w:rsidRPr="00DE6ADE">
              <w:rPr>
                <w:rFonts w:cstheme="minorHAnsi"/>
                <w:b/>
              </w:rPr>
              <w:t>C</w:t>
            </w:r>
            <w:r w:rsidR="00544E2B" w:rsidRPr="00DE6ADE">
              <w:rPr>
                <w:b/>
              </w:rPr>
              <w:t>r</w:t>
            </w:r>
            <w:r w:rsidRPr="00DE6ADE">
              <w:rPr>
                <w:b/>
              </w:rPr>
              <w:t>oss Connection</w:t>
            </w:r>
          </w:p>
          <w:p w14:paraId="26A76B7E" w14:textId="77777777" w:rsidR="00FC6338" w:rsidRPr="00DE6ADE" w:rsidRDefault="00FC6338" w:rsidP="00FC6338">
            <w:pPr>
              <w:pStyle w:val="ListParagraph"/>
              <w:keepLines/>
              <w:tabs>
                <w:tab w:val="left" w:pos="-648"/>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contextualSpacing w:val="0"/>
              <w:rPr>
                <w:b/>
                <w:sz w:val="12"/>
                <w:szCs w:val="12"/>
              </w:rPr>
            </w:pPr>
          </w:p>
          <w:p w14:paraId="1E18916E" w14:textId="71A31979" w:rsidR="00FC6338" w:rsidRPr="007E66E2" w:rsidRDefault="00FC6338" w:rsidP="00FC6338">
            <w:pPr>
              <w:spacing w:after="120"/>
              <w:ind w:left="360"/>
              <w:rPr>
                <w:bCs/>
              </w:rPr>
            </w:pPr>
            <w:r w:rsidRPr="001121C6">
              <w:t>The system should develop and implement a cross connection/backflow prevention program. Cross connections should be classified by level of hazard and appropriate backflow prevention devices should be installed at each connection to mitigate contamination of the distribution system in the event of a pressure loss.</w:t>
            </w:r>
            <w:r w:rsidR="003A6512" w:rsidRPr="00CA0948">
              <w:rPr>
                <w:rFonts w:cstheme="minorHAnsi"/>
              </w:rPr>
              <w:t xml:space="preserve"> </w:t>
            </w:r>
            <w:bookmarkEnd w:id="13"/>
          </w:p>
        </w:tc>
        <w:tc>
          <w:tcPr>
            <w:tcW w:w="582" w:type="dxa"/>
            <w:tcBorders>
              <w:top w:val="nil"/>
              <w:left w:val="double" w:sz="4" w:space="0" w:color="auto"/>
              <w:bottom w:val="nil"/>
              <w:right w:val="nil"/>
            </w:tcBorders>
          </w:tcPr>
          <w:p w14:paraId="2F8FE7FA" w14:textId="53088FF6" w:rsidR="00FC6338" w:rsidRDefault="00FC6338" w:rsidP="00FC6338">
            <w:pPr>
              <w:pStyle w:val="NoSpacing"/>
              <w:rPr>
                <w:rFonts w:cstheme="minorHAnsi"/>
                <w:sz w:val="6"/>
                <w:szCs w:val="6"/>
              </w:rPr>
            </w:pPr>
          </w:p>
        </w:tc>
      </w:tr>
      <w:tr w:rsidR="00FC6338" w:rsidRPr="00C63DAF" w14:paraId="04A626F9" w14:textId="77777777" w:rsidTr="00FD5F17">
        <w:tc>
          <w:tcPr>
            <w:tcW w:w="9858" w:type="dxa"/>
            <w:tcBorders>
              <w:top w:val="double" w:sz="4" w:space="0" w:color="auto"/>
              <w:left w:val="double" w:sz="4" w:space="0" w:color="auto"/>
              <w:bottom w:val="double" w:sz="4" w:space="0" w:color="auto"/>
              <w:right w:val="double" w:sz="4" w:space="0" w:color="auto"/>
            </w:tcBorders>
          </w:tcPr>
          <w:p w14:paraId="623C607D" w14:textId="406807A1" w:rsidR="00FC6338" w:rsidRPr="00DE6ADE" w:rsidRDefault="00FC6338" w:rsidP="00FC6338">
            <w:pPr>
              <w:pStyle w:val="ListParagraph"/>
              <w:numPr>
                <w:ilvl w:val="0"/>
                <w:numId w:val="14"/>
              </w:numPr>
              <w:spacing w:before="120"/>
              <w:ind w:left="360"/>
              <w:rPr>
                <w:b/>
              </w:rPr>
            </w:pPr>
            <w:r w:rsidRPr="00DE6ADE">
              <w:rPr>
                <w:b/>
              </w:rPr>
              <w:t>Distribution | Frost</w:t>
            </w:r>
            <w:r w:rsidR="001C05EA" w:rsidRPr="00DE6ADE">
              <w:rPr>
                <w:b/>
              </w:rPr>
              <w:t xml:space="preserve"> Free Hydrant</w:t>
            </w:r>
            <w:r w:rsidR="001C05EA" w:rsidRPr="00DE6ADE">
              <w:rPr>
                <w:rFonts w:cstheme="minorHAnsi"/>
                <w:b/>
              </w:rPr>
              <w:t>s</w:t>
            </w:r>
          </w:p>
          <w:p w14:paraId="414E8B94" w14:textId="77777777" w:rsidR="00FC6338" w:rsidRPr="00DE6ADE" w:rsidRDefault="00FC6338" w:rsidP="00FC6338">
            <w:pPr>
              <w:pStyle w:val="BodyTextIndent2"/>
              <w:tabs>
                <w:tab w:val="left" w:pos="1032"/>
              </w:tabs>
              <w:spacing w:after="0" w:line="240" w:lineRule="auto"/>
              <w:ind w:left="0"/>
              <w:rPr>
                <w:b/>
                <w:sz w:val="12"/>
                <w:szCs w:val="12"/>
              </w:rPr>
            </w:pPr>
          </w:p>
          <w:p w14:paraId="1939E4F7" w14:textId="191538CF" w:rsidR="00FC6338" w:rsidRPr="00CC20E0" w:rsidRDefault="00FC6338" w:rsidP="00FC6338">
            <w:pPr>
              <w:spacing w:after="120"/>
              <w:ind w:left="360"/>
            </w:pPr>
            <w:r w:rsidRPr="00A7669F">
              <w:lastRenderedPageBreak/>
              <w:t>Frost-free yard hydrants that drain into the soil (e.g. through a weephole or stop and waste valve) should not be used in public water systems as this drain-back feature allows the possibility of siphoning of contaminated water into the distribution system. The most protective frost-proof hydrants are those which utilize a reservoir built into the hydrant and set below the frost line. Because no external drain is necessary, the possibility of contamination from back-siphonage is eliminated. When any frost-free hydrants are replaced or when any new hydrants are installed, they must be either sanitary hydrants with a reservoir or hydrants that have a check valve and looped drain line.</w:t>
            </w:r>
            <w:r w:rsidR="003A6512" w:rsidRPr="00CA0948">
              <w:rPr>
                <w:rFonts w:cstheme="minorHAnsi"/>
              </w:rPr>
              <w:t xml:space="preserve"> </w:t>
            </w:r>
          </w:p>
        </w:tc>
        <w:tc>
          <w:tcPr>
            <w:tcW w:w="582" w:type="dxa"/>
            <w:tcBorders>
              <w:top w:val="nil"/>
              <w:left w:val="double" w:sz="4" w:space="0" w:color="auto"/>
              <w:bottom w:val="nil"/>
              <w:right w:val="nil"/>
            </w:tcBorders>
          </w:tcPr>
          <w:p w14:paraId="5D118848" w14:textId="19366157" w:rsidR="00FC6338" w:rsidRDefault="00FC6338" w:rsidP="00FC6338">
            <w:pPr>
              <w:pStyle w:val="NoSpacing"/>
              <w:rPr>
                <w:rFonts w:cstheme="minorHAnsi"/>
                <w:sz w:val="6"/>
                <w:szCs w:val="6"/>
              </w:rPr>
            </w:pPr>
          </w:p>
        </w:tc>
      </w:tr>
      <w:tr w:rsidR="00FC6338" w:rsidRPr="00C63DAF" w14:paraId="404AD44A" w14:textId="77777777" w:rsidTr="00FD5F17">
        <w:tc>
          <w:tcPr>
            <w:tcW w:w="9858" w:type="dxa"/>
            <w:tcBorders>
              <w:top w:val="double" w:sz="4" w:space="0" w:color="auto"/>
              <w:left w:val="double" w:sz="4" w:space="0" w:color="auto"/>
              <w:bottom w:val="double" w:sz="4" w:space="0" w:color="auto"/>
              <w:right w:val="double" w:sz="4" w:space="0" w:color="auto"/>
            </w:tcBorders>
          </w:tcPr>
          <w:p w14:paraId="52DE4736" w14:textId="2084E448" w:rsidR="00FC6338" w:rsidRPr="00DE6ADE" w:rsidRDefault="00FC6338" w:rsidP="00FC6338">
            <w:pPr>
              <w:pStyle w:val="ListParagraph"/>
              <w:numPr>
                <w:ilvl w:val="0"/>
                <w:numId w:val="14"/>
              </w:numPr>
              <w:spacing w:before="120"/>
              <w:ind w:left="360"/>
              <w:rPr>
                <w:b/>
              </w:rPr>
            </w:pPr>
            <w:r w:rsidRPr="00DE6ADE">
              <w:rPr>
                <w:b/>
              </w:rPr>
              <w:t>Distribution | Yard Hy</w:t>
            </w:r>
            <w:r w:rsidR="00C27216" w:rsidRPr="00DE6ADE">
              <w:rPr>
                <w:b/>
              </w:rPr>
              <w:t>drants Connec</w:t>
            </w:r>
            <w:r w:rsidR="00C27216" w:rsidRPr="00DE6ADE">
              <w:rPr>
                <w:rFonts w:cstheme="minorHAnsi"/>
                <w:b/>
              </w:rPr>
              <w:t>t</w:t>
            </w:r>
            <w:r w:rsidR="00C27216" w:rsidRPr="00DE6ADE">
              <w:rPr>
                <w:b/>
              </w:rPr>
              <w:t>e</w:t>
            </w:r>
            <w:r w:rsidRPr="00DE6ADE">
              <w:rPr>
                <w:b/>
              </w:rPr>
              <w:t>d to Trailers/Mobile Homes</w:t>
            </w:r>
          </w:p>
          <w:p w14:paraId="345EB8F0" w14:textId="77777777" w:rsidR="00FC6338" w:rsidRPr="00DE6ADE" w:rsidRDefault="00FC6338" w:rsidP="00FC6338">
            <w:pPr>
              <w:pStyle w:val="BodyTextIndent2"/>
              <w:tabs>
                <w:tab w:val="left" w:pos="1032"/>
              </w:tabs>
              <w:spacing w:after="0" w:line="240" w:lineRule="auto"/>
              <w:ind w:left="0"/>
              <w:rPr>
                <w:b/>
                <w:sz w:val="12"/>
                <w:szCs w:val="12"/>
              </w:rPr>
            </w:pPr>
          </w:p>
          <w:p w14:paraId="214878A7" w14:textId="1584FDED" w:rsidR="00FC6338" w:rsidRPr="00F1287F" w:rsidRDefault="00FC6338" w:rsidP="00FC6338">
            <w:pPr>
              <w:spacing w:after="120"/>
              <w:ind w:left="360"/>
              <w:rPr>
                <w:iCs/>
              </w:rPr>
            </w:pPr>
            <w:r w:rsidRPr="00A7669F">
              <w:t xml:space="preserve">Cross connections can exist when a connected hose or other plumbing provides a potential pathway for contamination to enter the drinking water system during a backflow event, which are a potential public health threat. Yard hydrants or hose bibs that connect trailers or mobile homes to water systems should be protected by a double check valve assembly. The water supplier should also develop and maintain a </w:t>
            </w:r>
            <w:r w:rsidR="00863E15">
              <w:t>record-keeping</w:t>
            </w:r>
            <w:r w:rsidRPr="00A7669F">
              <w:t xml:space="preserve"> program and management procedures for cross connections. These procedures should ensure the installation and certification by test or inspection of all backflow prevention devices, with annual testing and certification by a certified tester of all testable backflow prevention devices</w:t>
            </w:r>
            <w:r w:rsidRPr="00A7669F">
              <w:rPr>
                <w:i/>
              </w:rPr>
              <w:t>.</w:t>
            </w:r>
          </w:p>
        </w:tc>
        <w:tc>
          <w:tcPr>
            <w:tcW w:w="582" w:type="dxa"/>
            <w:tcBorders>
              <w:top w:val="nil"/>
              <w:left w:val="double" w:sz="4" w:space="0" w:color="auto"/>
              <w:bottom w:val="nil"/>
              <w:right w:val="nil"/>
            </w:tcBorders>
          </w:tcPr>
          <w:p w14:paraId="74496F96" w14:textId="4A5FCB3B" w:rsidR="00FC6338" w:rsidRDefault="00FC6338" w:rsidP="00FC6338">
            <w:pPr>
              <w:pStyle w:val="NoSpacing"/>
              <w:rPr>
                <w:rFonts w:cstheme="minorHAnsi"/>
                <w:sz w:val="6"/>
                <w:szCs w:val="6"/>
              </w:rPr>
            </w:pPr>
          </w:p>
        </w:tc>
      </w:tr>
      <w:tr w:rsidR="00FC6338" w:rsidRPr="00C63DAF" w14:paraId="3C6EF1EE" w14:textId="77777777" w:rsidTr="00FD5F17">
        <w:tc>
          <w:tcPr>
            <w:tcW w:w="9858" w:type="dxa"/>
            <w:tcBorders>
              <w:top w:val="double" w:sz="4" w:space="0" w:color="auto"/>
              <w:left w:val="double" w:sz="4" w:space="0" w:color="auto"/>
              <w:bottom w:val="double" w:sz="4" w:space="0" w:color="auto"/>
              <w:right w:val="double" w:sz="4" w:space="0" w:color="auto"/>
            </w:tcBorders>
          </w:tcPr>
          <w:p w14:paraId="77C3D697" w14:textId="54D9497F" w:rsidR="00FC6338" w:rsidRPr="00DE6ADE" w:rsidRDefault="00FC6338" w:rsidP="00FC6338">
            <w:pPr>
              <w:pStyle w:val="ListParagraph"/>
              <w:numPr>
                <w:ilvl w:val="0"/>
                <w:numId w:val="14"/>
              </w:numPr>
              <w:spacing w:before="120"/>
              <w:ind w:left="360"/>
              <w:rPr>
                <w:b/>
              </w:rPr>
            </w:pPr>
            <w:r w:rsidRPr="00DE6ADE">
              <w:rPr>
                <w:b/>
              </w:rPr>
              <w:t>Distribution | Threa</w:t>
            </w:r>
            <w:r w:rsidR="00C27216" w:rsidRPr="00DE6ADE">
              <w:rPr>
                <w:b/>
              </w:rPr>
              <w:t>ded Yard Hydr</w:t>
            </w:r>
            <w:r w:rsidR="00C27216" w:rsidRPr="00DE6ADE">
              <w:rPr>
                <w:rFonts w:cstheme="minorHAnsi"/>
                <w:b/>
              </w:rPr>
              <w:t>a</w:t>
            </w:r>
            <w:r w:rsidR="00C27216" w:rsidRPr="00DE6ADE">
              <w:rPr>
                <w:b/>
              </w:rPr>
              <w:t>n</w:t>
            </w:r>
            <w:r w:rsidRPr="00DE6ADE">
              <w:rPr>
                <w:b/>
              </w:rPr>
              <w:t>ts</w:t>
            </w:r>
          </w:p>
          <w:p w14:paraId="2F0C66B4" w14:textId="77777777" w:rsidR="00FC6338" w:rsidRPr="00DE6ADE" w:rsidRDefault="00FC6338" w:rsidP="00FC633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12"/>
                <w:szCs w:val="12"/>
              </w:rPr>
            </w:pPr>
          </w:p>
          <w:p w14:paraId="7A8E4BCF" w14:textId="7B749407" w:rsidR="00FC6338" w:rsidRPr="00C46693" w:rsidRDefault="00FC6338" w:rsidP="00FC6338">
            <w:pPr>
              <w:spacing w:after="120"/>
              <w:ind w:left="360"/>
            </w:pPr>
            <w:r w:rsidRPr="00A7669F">
              <w:rPr>
                <w:rFonts w:eastAsia="Calibri"/>
              </w:rPr>
              <w:t xml:space="preserve">Cross-connections exist when plumbing provides a pathway for contamination to enter the drinking water system during backflow events, which are a potential public health threat. The survey identified threaded yard hydrants in the distribution system, which are potential high hazard cross connections if connected to hoses used for irrigation or other potential contaminating activities. An approved pressure vacuum </w:t>
            </w:r>
            <w:r w:rsidRPr="00370A72">
              <w:t>breaker</w:t>
            </w:r>
            <w:r w:rsidRPr="00A7669F">
              <w:rPr>
                <w:rFonts w:eastAsia="Calibri"/>
              </w:rPr>
              <w:t xml:space="preserve">, atmospheric vacuum breaker, or double check valve assembly should be installed at the hydrants. </w:t>
            </w:r>
            <w:r w:rsidRPr="00A7669F">
              <w:t xml:space="preserve">The water supplier should also develop and maintain a </w:t>
            </w:r>
            <w:r w:rsidR="00863E15">
              <w:t>record-keeping</w:t>
            </w:r>
            <w:r w:rsidRPr="00A7669F">
              <w:t xml:space="preserve"> program and management procedures for cross connections. These procedures should ensure the installation and certification by test or inspection of all backflow prevention devices, with annual testing and certification by a certified tester of all testable backflow prevention devices. </w:t>
            </w:r>
          </w:p>
        </w:tc>
        <w:tc>
          <w:tcPr>
            <w:tcW w:w="582" w:type="dxa"/>
            <w:tcBorders>
              <w:top w:val="nil"/>
              <w:left w:val="double" w:sz="4" w:space="0" w:color="auto"/>
              <w:bottom w:val="nil"/>
              <w:right w:val="nil"/>
            </w:tcBorders>
          </w:tcPr>
          <w:p w14:paraId="3FFF33B1" w14:textId="5A0B3457" w:rsidR="00FC6338" w:rsidRDefault="00FC6338" w:rsidP="00FC6338">
            <w:pPr>
              <w:pStyle w:val="NoSpacing"/>
              <w:rPr>
                <w:rFonts w:cstheme="minorHAnsi"/>
                <w:sz w:val="6"/>
                <w:szCs w:val="6"/>
              </w:rPr>
            </w:pPr>
          </w:p>
        </w:tc>
      </w:tr>
      <w:tr w:rsidR="004360FC" w:rsidRPr="00C63DAF" w14:paraId="0E280F8C" w14:textId="77777777" w:rsidTr="00FD5F17">
        <w:tc>
          <w:tcPr>
            <w:tcW w:w="9858" w:type="dxa"/>
            <w:tcBorders>
              <w:top w:val="double" w:sz="4" w:space="0" w:color="auto"/>
              <w:left w:val="double" w:sz="4" w:space="0" w:color="auto"/>
              <w:bottom w:val="double" w:sz="4" w:space="0" w:color="auto"/>
              <w:right w:val="double" w:sz="4" w:space="0" w:color="auto"/>
            </w:tcBorders>
          </w:tcPr>
          <w:p w14:paraId="7361B25C" w14:textId="314317D9" w:rsidR="0087404C" w:rsidRPr="00033F75" w:rsidRDefault="000D380E" w:rsidP="0087404C">
            <w:pPr>
              <w:pStyle w:val="ListParagraph"/>
              <w:numPr>
                <w:ilvl w:val="0"/>
                <w:numId w:val="14"/>
              </w:numPr>
              <w:spacing w:before="120"/>
              <w:ind w:left="360"/>
              <w:rPr>
                <w:b/>
              </w:rPr>
            </w:pPr>
            <w:r w:rsidRPr="00DE6ADE">
              <w:rPr>
                <w:rFonts w:cstheme="minorHAnsi"/>
                <w:b/>
              </w:rPr>
              <w:t>The syst</w:t>
            </w:r>
            <w:r w:rsidR="00A50294" w:rsidRPr="00DE6ADE">
              <w:rPr>
                <w:rFonts w:cstheme="minorHAnsi"/>
                <w:b/>
              </w:rPr>
              <w:t>em should con</w:t>
            </w:r>
            <w:r w:rsidR="0087404C" w:rsidRPr="00DE6ADE">
              <w:rPr>
                <w:rFonts w:cstheme="minorHAnsi"/>
                <w:b/>
              </w:rPr>
              <w:t>duct annual testing of all backflow prevention devices at high hazard c</w:t>
            </w:r>
            <w:r w:rsidR="0087404C">
              <w:rPr>
                <w:rFonts w:cstheme="minorHAnsi"/>
                <w:b/>
              </w:rPr>
              <w:t>onnections.</w:t>
            </w:r>
          </w:p>
          <w:p w14:paraId="060460AC" w14:textId="77777777" w:rsidR="0087404C" w:rsidRPr="00033F75" w:rsidRDefault="0087404C" w:rsidP="0087404C">
            <w:pPr>
              <w:rPr>
                <w:bCs/>
                <w:sz w:val="12"/>
                <w:szCs w:val="12"/>
              </w:rPr>
            </w:pPr>
          </w:p>
          <w:p w14:paraId="0E59766A" w14:textId="70FD53AA" w:rsidR="004360FC" w:rsidRPr="003B3D44" w:rsidRDefault="0087404C" w:rsidP="0087404C">
            <w:pPr>
              <w:pStyle w:val="ListParagraph"/>
              <w:spacing w:before="120"/>
              <w:ind w:left="360"/>
              <w:rPr>
                <w:bCs/>
              </w:rPr>
            </w:pPr>
            <w:r w:rsidRPr="780B1C03">
              <w:t>While appropriate backflow preventers are in place on the supply line to high-hazard connections, the system reported that they are not routinely tested. The system should initiate a program of annual testing of all backflow preventers at high-hazard connections.</w:t>
            </w:r>
          </w:p>
        </w:tc>
        <w:tc>
          <w:tcPr>
            <w:tcW w:w="582" w:type="dxa"/>
            <w:tcBorders>
              <w:top w:val="nil"/>
              <w:left w:val="double" w:sz="4" w:space="0" w:color="auto"/>
              <w:bottom w:val="nil"/>
              <w:right w:val="nil"/>
            </w:tcBorders>
          </w:tcPr>
          <w:p w14:paraId="19207B54" w14:textId="0D2D873C" w:rsidR="004360FC" w:rsidRDefault="004360FC" w:rsidP="00FC6338">
            <w:pPr>
              <w:pStyle w:val="NoSpacing"/>
              <w:rPr>
                <w:rFonts w:cstheme="minorHAnsi"/>
                <w:sz w:val="6"/>
                <w:szCs w:val="6"/>
              </w:rPr>
            </w:pPr>
          </w:p>
        </w:tc>
      </w:tr>
      <w:tr w:rsidR="00FC6338" w:rsidRPr="00C63DAF" w14:paraId="39C403DC" w14:textId="77777777" w:rsidTr="00FD5F17">
        <w:tc>
          <w:tcPr>
            <w:tcW w:w="9858" w:type="dxa"/>
            <w:tcBorders>
              <w:top w:val="double" w:sz="4" w:space="0" w:color="auto"/>
              <w:left w:val="double" w:sz="4" w:space="0" w:color="auto"/>
              <w:bottom w:val="double" w:sz="4" w:space="0" w:color="auto"/>
              <w:right w:val="double" w:sz="4" w:space="0" w:color="auto"/>
            </w:tcBorders>
          </w:tcPr>
          <w:p w14:paraId="0234EA00" w14:textId="403F9FEC" w:rsidR="00FC6338" w:rsidRPr="00DE6ADE" w:rsidRDefault="00FC6338" w:rsidP="00FC6338">
            <w:pPr>
              <w:pStyle w:val="ListParagraph"/>
              <w:numPr>
                <w:ilvl w:val="0"/>
                <w:numId w:val="14"/>
              </w:numPr>
              <w:spacing w:before="120"/>
              <w:ind w:left="360"/>
              <w:rPr>
                <w:b/>
              </w:rPr>
            </w:pPr>
            <w:r w:rsidRPr="00DE6ADE">
              <w:rPr>
                <w:b/>
              </w:rPr>
              <w:t>Distribut</w:t>
            </w:r>
            <w:r w:rsidR="005D5DF2" w:rsidRPr="00DE6ADE">
              <w:rPr>
                <w:b/>
              </w:rPr>
              <w:t>io</w:t>
            </w:r>
            <w:r w:rsidRPr="00DE6ADE">
              <w:rPr>
                <w:b/>
              </w:rPr>
              <w:t>n |</w:t>
            </w:r>
            <w:r w:rsidR="00C87809" w:rsidRPr="00DE6ADE">
              <w:rPr>
                <w:b/>
              </w:rPr>
              <w:t xml:space="preserve"> Low Pr</w:t>
            </w:r>
            <w:r w:rsidRPr="00DE6ADE">
              <w:rPr>
                <w:b/>
              </w:rPr>
              <w:t xml:space="preserve">essure </w:t>
            </w:r>
            <w:r w:rsidR="008902F4" w:rsidRPr="00DE6ADE">
              <w:rPr>
                <w:b/>
              </w:rPr>
              <w:t>in Distributi</w:t>
            </w:r>
            <w:r w:rsidR="008902F4" w:rsidRPr="00DE6ADE">
              <w:rPr>
                <w:rFonts w:cstheme="minorHAnsi"/>
                <w:b/>
              </w:rPr>
              <w:t>o</w:t>
            </w:r>
            <w:r w:rsidR="008902F4" w:rsidRPr="00DE6ADE">
              <w:rPr>
                <w:b/>
              </w:rPr>
              <w:t>n</w:t>
            </w:r>
            <w:r w:rsidRPr="00DE6ADE">
              <w:rPr>
                <w:b/>
              </w:rPr>
              <w:t xml:space="preserve"> System (Less than 35 psi)</w:t>
            </w:r>
          </w:p>
          <w:p w14:paraId="4301A631" w14:textId="77777777" w:rsidR="00FC6338" w:rsidRPr="00DE6ADE" w:rsidRDefault="00FC6338" w:rsidP="00FC6338">
            <w:pPr>
              <w:widowControl w:val="0"/>
              <w:autoSpaceDE w:val="0"/>
              <w:autoSpaceDN w:val="0"/>
              <w:adjustRightInd w:val="0"/>
              <w:rPr>
                <w:b/>
                <w:sz w:val="12"/>
                <w:szCs w:val="12"/>
              </w:rPr>
            </w:pPr>
          </w:p>
          <w:p w14:paraId="3684FC81" w14:textId="684C6C75" w:rsidR="00FC6338" w:rsidRPr="00A02F9E" w:rsidRDefault="00FC6338" w:rsidP="00FC6338">
            <w:pPr>
              <w:spacing w:after="120"/>
              <w:ind w:left="360"/>
            </w:pPr>
            <w:r w:rsidRPr="00A7669F">
              <w:t xml:space="preserve">Presently, some areas of the distribution system have pressure less than 35 psi. This low pressure creates a risk for backflow and system contamination. Steps should be taken to raise the pressure in these parts of the system. </w:t>
            </w:r>
          </w:p>
        </w:tc>
        <w:tc>
          <w:tcPr>
            <w:tcW w:w="582" w:type="dxa"/>
            <w:tcBorders>
              <w:top w:val="nil"/>
              <w:left w:val="double" w:sz="4" w:space="0" w:color="auto"/>
              <w:bottom w:val="nil"/>
              <w:right w:val="nil"/>
            </w:tcBorders>
          </w:tcPr>
          <w:p w14:paraId="26D7A43A" w14:textId="1F63A35F" w:rsidR="00FC6338" w:rsidRDefault="00FC6338" w:rsidP="00FC6338">
            <w:pPr>
              <w:pStyle w:val="NoSpacing"/>
              <w:rPr>
                <w:rFonts w:cstheme="minorHAnsi"/>
                <w:sz w:val="6"/>
                <w:szCs w:val="6"/>
              </w:rPr>
            </w:pPr>
          </w:p>
        </w:tc>
      </w:tr>
      <w:tr w:rsidR="00FC6338" w:rsidRPr="00C63DAF" w14:paraId="71C955A2" w14:textId="77777777" w:rsidTr="00FD5F17">
        <w:tc>
          <w:tcPr>
            <w:tcW w:w="9858" w:type="dxa"/>
            <w:tcBorders>
              <w:top w:val="double" w:sz="4" w:space="0" w:color="auto"/>
              <w:left w:val="double" w:sz="4" w:space="0" w:color="auto"/>
              <w:bottom w:val="double" w:sz="4" w:space="0" w:color="auto"/>
              <w:right w:val="double" w:sz="4" w:space="0" w:color="auto"/>
            </w:tcBorders>
          </w:tcPr>
          <w:p w14:paraId="7869ABF2" w14:textId="043D3CD4" w:rsidR="00FC6338" w:rsidRPr="00DE6ADE" w:rsidRDefault="00FC6338" w:rsidP="00FC6338">
            <w:pPr>
              <w:pStyle w:val="ListParagraph"/>
              <w:numPr>
                <w:ilvl w:val="0"/>
                <w:numId w:val="14"/>
              </w:numPr>
              <w:spacing w:before="120"/>
              <w:ind w:left="360"/>
              <w:rPr>
                <w:b/>
              </w:rPr>
            </w:pPr>
            <w:r w:rsidRPr="00DE6ADE">
              <w:rPr>
                <w:b/>
              </w:rPr>
              <w:lastRenderedPageBreak/>
              <w:t>Treatment | Gas Chlorine Room</w:t>
            </w:r>
          </w:p>
          <w:p w14:paraId="08F65D6D" w14:textId="77777777" w:rsidR="00FC6338" w:rsidRPr="00DE6ADE" w:rsidRDefault="00FC6338" w:rsidP="00FC6338">
            <w:pPr>
              <w:rPr>
                <w:b/>
                <w:sz w:val="12"/>
                <w:szCs w:val="12"/>
              </w:rPr>
            </w:pPr>
          </w:p>
          <w:p w14:paraId="6E95C4F3" w14:textId="54BBF36B" w:rsidR="00FC6338" w:rsidRPr="00C9500D" w:rsidRDefault="00FC6338" w:rsidP="00FC6338">
            <w:pPr>
              <w:spacing w:after="120"/>
              <w:ind w:left="360"/>
              <w:rPr>
                <w:iCs/>
              </w:rPr>
            </w:pPr>
            <w:r>
              <w:rPr>
                <w:iCs/>
              </w:rPr>
              <w:t>A gas chlorine room shoul</w:t>
            </w:r>
            <w:r w:rsidRPr="00A7669F">
              <w:rPr>
                <w:iCs/>
              </w:rPr>
              <w:t>d be equipped with a ventilation system that provides at least one room air exchange per minute. The intake for the exhaust fan should be located near the floor, and the fresh air intake should be located near the ceiling. The chlorine room doors s</w:t>
            </w:r>
            <w:r>
              <w:rPr>
                <w:iCs/>
              </w:rPr>
              <w:t xml:space="preserve">hould be equipped with panic hardware, open outward, and be provided with a </w:t>
            </w:r>
            <w:r w:rsidRPr="00A7669F">
              <w:rPr>
                <w:iCs/>
              </w:rPr>
              <w:t>“Danger: Chlorine Gas” placard.</w:t>
            </w:r>
            <w:r>
              <w:rPr>
                <w:iCs/>
              </w:rPr>
              <w:t xml:space="preserve"> A shatter-resistant inspect</w:t>
            </w:r>
            <w:r w:rsidRPr="00A7669F">
              <w:rPr>
                <w:iCs/>
              </w:rPr>
              <w:t xml:space="preserve">ion window should be installed </w:t>
            </w:r>
            <w:r>
              <w:rPr>
                <w:iCs/>
              </w:rPr>
              <w:t>in a door or interior wall o</w:t>
            </w:r>
            <w:r w:rsidRPr="00A7669F">
              <w:rPr>
                <w:iCs/>
              </w:rPr>
              <w:t>f the gas chlo</w:t>
            </w:r>
            <w:r>
              <w:rPr>
                <w:iCs/>
              </w:rPr>
              <w:t xml:space="preserve">rine room. Separate switches </w:t>
            </w:r>
            <w:r w:rsidRPr="00A7669F">
              <w:rPr>
                <w:iCs/>
              </w:rPr>
              <w:t>for the chlorine room fan and lights should be locate</w:t>
            </w:r>
            <w:r>
              <w:rPr>
                <w:iCs/>
              </w:rPr>
              <w:t>d outside the gas chlorine room doors</w:t>
            </w:r>
            <w:r w:rsidRPr="00A7669F">
              <w:rPr>
                <w:iCs/>
              </w:rPr>
              <w:t xml:space="preserve"> and at the inspection window. Outside switches should be prot</w:t>
            </w:r>
            <w:r>
              <w:rPr>
                <w:iCs/>
              </w:rPr>
              <w:t>ected fr</w:t>
            </w:r>
            <w:r w:rsidRPr="00A7669F">
              <w:rPr>
                <w:iCs/>
              </w:rPr>
              <w:t>om vandalism and have a signal light ind</w:t>
            </w:r>
            <w:r>
              <w:rPr>
                <w:iCs/>
              </w:rPr>
              <w:t>icat</w:t>
            </w:r>
            <w:r w:rsidRPr="00A7669F">
              <w:rPr>
                <w:iCs/>
              </w:rPr>
              <w:t>ing fan operation. Pressure relief valves for the chlorine regulators should be vented to the outside atmosphere and screened. A continuous electronic chlorine leak detector that is equipped with both an audible alarm and a warning light should be installed.</w:t>
            </w:r>
          </w:p>
        </w:tc>
        <w:tc>
          <w:tcPr>
            <w:tcW w:w="582" w:type="dxa"/>
            <w:tcBorders>
              <w:top w:val="nil"/>
              <w:left w:val="double" w:sz="4" w:space="0" w:color="auto"/>
              <w:bottom w:val="nil"/>
              <w:right w:val="nil"/>
            </w:tcBorders>
          </w:tcPr>
          <w:p w14:paraId="02B195B8" w14:textId="6E07B02A" w:rsidR="00FC6338" w:rsidRDefault="00FC6338" w:rsidP="00FC6338">
            <w:pPr>
              <w:pStyle w:val="NoSpacing"/>
              <w:rPr>
                <w:rFonts w:cstheme="minorHAnsi"/>
                <w:sz w:val="6"/>
                <w:szCs w:val="6"/>
              </w:rPr>
            </w:pPr>
          </w:p>
        </w:tc>
      </w:tr>
      <w:tr w:rsidR="00FC6338" w:rsidRPr="00C63DAF" w14:paraId="61F7A473" w14:textId="77777777" w:rsidTr="00FD5F17">
        <w:tc>
          <w:tcPr>
            <w:tcW w:w="9858" w:type="dxa"/>
            <w:tcBorders>
              <w:top w:val="double" w:sz="4" w:space="0" w:color="auto"/>
              <w:left w:val="double" w:sz="4" w:space="0" w:color="auto"/>
              <w:bottom w:val="double" w:sz="4" w:space="0" w:color="auto"/>
              <w:right w:val="double" w:sz="4" w:space="0" w:color="auto"/>
            </w:tcBorders>
          </w:tcPr>
          <w:p w14:paraId="5B27C36D" w14:textId="684E28FF" w:rsidR="00FC6338" w:rsidRPr="00DE6ADE" w:rsidRDefault="00FC6338" w:rsidP="00FC6338">
            <w:pPr>
              <w:pStyle w:val="ListParagraph"/>
              <w:numPr>
                <w:ilvl w:val="0"/>
                <w:numId w:val="14"/>
              </w:numPr>
              <w:spacing w:before="120"/>
              <w:ind w:left="360"/>
              <w:rPr>
                <w:b/>
              </w:rPr>
            </w:pPr>
            <w:r w:rsidRPr="00DE6ADE">
              <w:rPr>
                <w:b/>
              </w:rPr>
              <w:t>Treatment | Chlorine Gas Cylinder Storage</w:t>
            </w:r>
          </w:p>
          <w:p w14:paraId="1F8101F1" w14:textId="77777777" w:rsidR="00FC6338" w:rsidRPr="00DE6ADE" w:rsidRDefault="00FC6338" w:rsidP="00FC6338">
            <w:pPr>
              <w:rPr>
                <w:b/>
                <w:sz w:val="12"/>
                <w:szCs w:val="12"/>
              </w:rPr>
            </w:pPr>
          </w:p>
          <w:p w14:paraId="6185B884" w14:textId="1BBCF794" w:rsidR="00FC6338" w:rsidRPr="00655556" w:rsidRDefault="00FC6338" w:rsidP="00FC6338">
            <w:pPr>
              <w:spacing w:after="120"/>
              <w:ind w:left="360"/>
              <w:rPr>
                <w:sz w:val="23"/>
                <w:szCs w:val="23"/>
              </w:rPr>
            </w:pPr>
            <w:r w:rsidRPr="002C5B9A">
              <w:rPr>
                <w:iCs/>
              </w:rPr>
              <w:t>Full</w:t>
            </w:r>
            <w:r w:rsidRPr="00A7669F">
              <w:rPr>
                <w:sz w:val="23"/>
                <w:szCs w:val="23"/>
              </w:rPr>
              <w:t xml:space="preserve"> and </w:t>
            </w:r>
            <w:r w:rsidRPr="002C5B9A">
              <w:rPr>
                <w:iCs/>
              </w:rPr>
              <w:t>empty</w:t>
            </w:r>
            <w:r w:rsidRPr="00A7669F">
              <w:rPr>
                <w:sz w:val="23"/>
                <w:szCs w:val="23"/>
              </w:rPr>
              <w:t xml:space="preserve"> cylinders of chlorine gas </w:t>
            </w:r>
            <w:r>
              <w:rPr>
                <w:sz w:val="23"/>
                <w:szCs w:val="23"/>
              </w:rPr>
              <w:t>should</w:t>
            </w:r>
            <w:r w:rsidRPr="00A7669F">
              <w:rPr>
                <w:sz w:val="23"/>
                <w:szCs w:val="23"/>
              </w:rPr>
              <w:t xml:space="preserve"> be isolated from operating areas, restrained in position (securely attached to a fixed object) to prevent upset, and stored in areas not in direct sunlight or exposed to excessive heat.</w:t>
            </w:r>
          </w:p>
        </w:tc>
        <w:tc>
          <w:tcPr>
            <w:tcW w:w="582" w:type="dxa"/>
            <w:tcBorders>
              <w:top w:val="nil"/>
              <w:left w:val="double" w:sz="4" w:space="0" w:color="auto"/>
              <w:bottom w:val="nil"/>
              <w:right w:val="nil"/>
            </w:tcBorders>
          </w:tcPr>
          <w:p w14:paraId="620481E2" w14:textId="1E6E4944" w:rsidR="00FC6338" w:rsidRDefault="00FC6338" w:rsidP="00FC6338">
            <w:pPr>
              <w:pStyle w:val="NoSpacing"/>
              <w:rPr>
                <w:rFonts w:cstheme="minorHAnsi"/>
                <w:sz w:val="6"/>
                <w:szCs w:val="6"/>
              </w:rPr>
            </w:pPr>
          </w:p>
        </w:tc>
      </w:tr>
      <w:tr w:rsidR="00FC6338" w:rsidRPr="00C63DAF" w14:paraId="586FEDC0" w14:textId="77777777" w:rsidTr="00FD5F17">
        <w:tc>
          <w:tcPr>
            <w:tcW w:w="9858" w:type="dxa"/>
            <w:tcBorders>
              <w:top w:val="double" w:sz="4" w:space="0" w:color="auto"/>
              <w:left w:val="double" w:sz="4" w:space="0" w:color="auto"/>
              <w:bottom w:val="double" w:sz="4" w:space="0" w:color="auto"/>
              <w:right w:val="double" w:sz="4" w:space="0" w:color="auto"/>
            </w:tcBorders>
          </w:tcPr>
          <w:p w14:paraId="7E920F64" w14:textId="37F0811E" w:rsidR="00FC6338" w:rsidRPr="00DE6ADE" w:rsidRDefault="00FC6338" w:rsidP="00FC6338">
            <w:pPr>
              <w:pStyle w:val="ListParagraph"/>
              <w:numPr>
                <w:ilvl w:val="0"/>
                <w:numId w:val="14"/>
              </w:numPr>
              <w:spacing w:before="120"/>
              <w:ind w:left="360"/>
              <w:rPr>
                <w:b/>
                <w:iCs/>
              </w:rPr>
            </w:pPr>
            <w:r w:rsidRPr="00DE6ADE">
              <w:rPr>
                <w:b/>
              </w:rPr>
              <w:t>Treatment | Chlorine Gas Lea</w:t>
            </w:r>
            <w:r w:rsidR="00950891" w:rsidRPr="00DE6ADE">
              <w:rPr>
                <w:b/>
              </w:rPr>
              <w:t>k Detectio</w:t>
            </w:r>
            <w:r w:rsidR="00950891" w:rsidRPr="00DE6ADE">
              <w:rPr>
                <w:rFonts w:cstheme="minorHAnsi"/>
                <w:b/>
              </w:rPr>
              <w:t>n</w:t>
            </w:r>
            <w:r w:rsidR="00950891" w:rsidRPr="00DE6ADE">
              <w:rPr>
                <w:b/>
              </w:rPr>
              <w:t xml:space="preserve"> </w:t>
            </w:r>
            <w:r w:rsidRPr="00DE6ADE">
              <w:rPr>
                <w:b/>
              </w:rPr>
              <w:t>Kit</w:t>
            </w:r>
          </w:p>
          <w:p w14:paraId="44657AEB" w14:textId="77777777" w:rsidR="00FC6338" w:rsidRPr="00DE6ADE" w:rsidRDefault="00FC6338" w:rsidP="00FC6338">
            <w:pPr>
              <w:pStyle w:val="ListParagraph"/>
              <w:spacing w:before="80"/>
              <w:ind w:left="360"/>
              <w:rPr>
                <w:b/>
                <w:iCs/>
                <w:sz w:val="12"/>
                <w:szCs w:val="12"/>
              </w:rPr>
            </w:pPr>
          </w:p>
          <w:p w14:paraId="65B74647" w14:textId="0237CC37" w:rsidR="00FC6338" w:rsidRPr="00C93348" w:rsidRDefault="00FC6338" w:rsidP="00FC6338">
            <w:pPr>
              <w:spacing w:after="120"/>
              <w:ind w:left="360"/>
              <w:rPr>
                <w:iCs/>
              </w:rPr>
            </w:pPr>
            <w:r w:rsidRPr="00A7669F">
              <w:rPr>
                <w:iCs/>
              </w:rPr>
              <w:t xml:space="preserve">A bottle of concentrated ammonium hydroxide (56 percent ammonia solution) should be available for chlorine leak </w:t>
            </w:r>
            <w:r w:rsidRPr="002C5B9A">
              <w:rPr>
                <w:sz w:val="23"/>
                <w:szCs w:val="23"/>
              </w:rPr>
              <w:t>detection</w:t>
            </w:r>
            <w:r w:rsidRPr="00A7669F">
              <w:rPr>
                <w:iCs/>
              </w:rPr>
              <w:t>. Personnel should be trained in the use of the leak detection kit.</w:t>
            </w:r>
          </w:p>
        </w:tc>
        <w:tc>
          <w:tcPr>
            <w:tcW w:w="582" w:type="dxa"/>
            <w:tcBorders>
              <w:top w:val="nil"/>
              <w:left w:val="double" w:sz="4" w:space="0" w:color="auto"/>
              <w:bottom w:val="nil"/>
              <w:right w:val="nil"/>
            </w:tcBorders>
          </w:tcPr>
          <w:p w14:paraId="431003D5" w14:textId="12710940" w:rsidR="00FC6338" w:rsidRDefault="00FC6338" w:rsidP="00FC6338">
            <w:pPr>
              <w:pStyle w:val="NoSpacing"/>
              <w:rPr>
                <w:rFonts w:cstheme="minorHAnsi"/>
                <w:sz w:val="6"/>
                <w:szCs w:val="6"/>
              </w:rPr>
            </w:pPr>
          </w:p>
        </w:tc>
      </w:tr>
      <w:tr w:rsidR="00FC6338" w:rsidRPr="00C63DAF" w14:paraId="762D1CF4" w14:textId="77777777" w:rsidTr="00FD5F17">
        <w:tc>
          <w:tcPr>
            <w:tcW w:w="9858" w:type="dxa"/>
            <w:tcBorders>
              <w:top w:val="double" w:sz="4" w:space="0" w:color="auto"/>
              <w:left w:val="double" w:sz="4" w:space="0" w:color="auto"/>
              <w:bottom w:val="double" w:sz="4" w:space="0" w:color="auto"/>
              <w:right w:val="double" w:sz="4" w:space="0" w:color="auto"/>
            </w:tcBorders>
          </w:tcPr>
          <w:p w14:paraId="749B0167" w14:textId="3C6743C5" w:rsidR="00FC6338" w:rsidRPr="00DE6ADE" w:rsidRDefault="00FC6338" w:rsidP="00FC6338">
            <w:pPr>
              <w:pStyle w:val="ListParagraph"/>
              <w:numPr>
                <w:ilvl w:val="0"/>
                <w:numId w:val="14"/>
              </w:numPr>
              <w:spacing w:before="120"/>
              <w:ind w:left="360"/>
              <w:rPr>
                <w:b/>
              </w:rPr>
            </w:pPr>
            <w:r w:rsidRPr="00DE6ADE">
              <w:rPr>
                <w:b/>
              </w:rPr>
              <w:t xml:space="preserve">Management and Operations | </w:t>
            </w:r>
            <w:r w:rsidR="00950891" w:rsidRPr="00DE6ADE">
              <w:rPr>
                <w:b/>
              </w:rPr>
              <w:t>OSHA Training</w:t>
            </w:r>
          </w:p>
          <w:p w14:paraId="7991D070" w14:textId="77777777" w:rsidR="00FC6338" w:rsidRPr="00DE6ADE" w:rsidRDefault="00FC6338" w:rsidP="00FC6338">
            <w:pPr>
              <w:rPr>
                <w:b/>
                <w:sz w:val="12"/>
                <w:szCs w:val="12"/>
              </w:rPr>
            </w:pPr>
          </w:p>
          <w:p w14:paraId="1A519825" w14:textId="64FD2855" w:rsidR="00FC6338" w:rsidRPr="006353A9" w:rsidRDefault="00FC6338" w:rsidP="00FC6338">
            <w:pPr>
              <w:spacing w:after="120"/>
              <w:ind w:left="360"/>
              <w:rPr>
                <w:bCs/>
              </w:rPr>
            </w:pPr>
            <w:r w:rsidRPr="002C5B9A">
              <w:rPr>
                <w:rFonts w:eastAsia="Calibri"/>
              </w:rPr>
              <w:t>Operator</w:t>
            </w:r>
            <w:r>
              <w:rPr>
                <w:rFonts w:eastAsia="Calibri"/>
              </w:rPr>
              <w:t>s</w:t>
            </w:r>
            <w:r w:rsidRPr="00F66420">
              <w:rPr>
                <w:bCs/>
              </w:rPr>
              <w:t xml:space="preserve"> should seek relevant Occupational Safety and Health Administration (OSHA) regulations (e.g., confined space, hazard communication, trenching/shoring, lock out/tag out) training to understand and avoid the hazards of these environments in the workplace.</w:t>
            </w:r>
          </w:p>
        </w:tc>
        <w:tc>
          <w:tcPr>
            <w:tcW w:w="582" w:type="dxa"/>
            <w:tcBorders>
              <w:top w:val="nil"/>
              <w:left w:val="double" w:sz="4" w:space="0" w:color="auto"/>
              <w:bottom w:val="nil"/>
              <w:right w:val="nil"/>
            </w:tcBorders>
          </w:tcPr>
          <w:p w14:paraId="47467CC3" w14:textId="661446C6" w:rsidR="00FC6338" w:rsidRDefault="00FC6338" w:rsidP="00FC6338">
            <w:pPr>
              <w:pStyle w:val="NoSpacing"/>
              <w:rPr>
                <w:rFonts w:cstheme="minorHAnsi"/>
                <w:sz w:val="6"/>
                <w:szCs w:val="6"/>
              </w:rPr>
            </w:pPr>
          </w:p>
        </w:tc>
      </w:tr>
      <w:tr w:rsidR="00FC6338" w:rsidRPr="00C63DAF" w14:paraId="042F71E1" w14:textId="77777777" w:rsidTr="00FD5F17">
        <w:tc>
          <w:tcPr>
            <w:tcW w:w="9858" w:type="dxa"/>
            <w:tcBorders>
              <w:top w:val="double" w:sz="4" w:space="0" w:color="auto"/>
              <w:left w:val="double" w:sz="4" w:space="0" w:color="auto"/>
              <w:bottom w:val="double" w:sz="4" w:space="0" w:color="auto"/>
              <w:right w:val="double" w:sz="4" w:space="0" w:color="auto"/>
            </w:tcBorders>
          </w:tcPr>
          <w:p w14:paraId="15EBF38F" w14:textId="1CE9C36E" w:rsidR="00FC6338" w:rsidRPr="00DE6ADE" w:rsidRDefault="00FC6338" w:rsidP="00FC6338">
            <w:pPr>
              <w:pStyle w:val="ListParagraph"/>
              <w:numPr>
                <w:ilvl w:val="0"/>
                <w:numId w:val="14"/>
              </w:numPr>
              <w:spacing w:before="120"/>
              <w:ind w:left="360"/>
              <w:rPr>
                <w:b/>
              </w:rPr>
            </w:pPr>
            <w:r w:rsidRPr="00DE6ADE">
              <w:rPr>
                <w:b/>
              </w:rPr>
              <w:t>Management and Operations | F</w:t>
            </w:r>
            <w:r w:rsidR="00B959D8" w:rsidRPr="00DE6ADE">
              <w:rPr>
                <w:b/>
              </w:rPr>
              <w:t>ire Department not Familia</w:t>
            </w:r>
            <w:r w:rsidR="00B959D8" w:rsidRPr="00DE6ADE">
              <w:rPr>
                <w:rFonts w:cstheme="minorHAnsi"/>
                <w:b/>
              </w:rPr>
              <w:t>r</w:t>
            </w:r>
            <w:r w:rsidR="00B959D8" w:rsidRPr="00DE6ADE">
              <w:rPr>
                <w:b/>
              </w:rPr>
              <w:t xml:space="preserve"> </w:t>
            </w:r>
            <w:r w:rsidRPr="00DE6ADE">
              <w:rPr>
                <w:b/>
              </w:rPr>
              <w:t xml:space="preserve">with Facilities </w:t>
            </w:r>
          </w:p>
          <w:p w14:paraId="17EB826E" w14:textId="77777777" w:rsidR="00FC6338" w:rsidRPr="00DE6ADE" w:rsidRDefault="00FC6338" w:rsidP="00FC6338">
            <w:pPr>
              <w:pStyle w:val="ListParagraph"/>
              <w:ind w:left="0"/>
              <w:rPr>
                <w:b/>
                <w:sz w:val="12"/>
                <w:szCs w:val="12"/>
              </w:rPr>
            </w:pPr>
          </w:p>
          <w:p w14:paraId="09672DF8" w14:textId="11B4666B" w:rsidR="00FC6338" w:rsidRPr="009A4242" w:rsidRDefault="00FC6338" w:rsidP="00FC6338">
            <w:pPr>
              <w:spacing w:after="120"/>
              <w:ind w:left="360"/>
            </w:pPr>
            <w:r w:rsidRPr="00166CDF">
              <w:t>EPA recommends familiarizing your local fire and police departments with the water system facilities and contents.</w:t>
            </w:r>
            <w:r>
              <w:t xml:space="preserve"> </w:t>
            </w:r>
            <w:r w:rsidRPr="002C5B9A">
              <w:t xml:space="preserve">In the event of a fire or other emergency that calls for first response, familiarity with the water facilities and chemicals </w:t>
            </w:r>
            <w:r w:rsidR="00E4474F">
              <w:t xml:space="preserve">onsite </w:t>
            </w:r>
            <w:r w:rsidRPr="002C5B9A">
              <w:t xml:space="preserve">is necessary to respond to the emergency. </w:t>
            </w:r>
          </w:p>
        </w:tc>
        <w:tc>
          <w:tcPr>
            <w:tcW w:w="582" w:type="dxa"/>
            <w:tcBorders>
              <w:top w:val="nil"/>
              <w:left w:val="double" w:sz="4" w:space="0" w:color="auto"/>
              <w:bottom w:val="nil"/>
              <w:right w:val="nil"/>
            </w:tcBorders>
          </w:tcPr>
          <w:p w14:paraId="565B35E5" w14:textId="06092CBF" w:rsidR="00FC6338" w:rsidRDefault="00FC6338" w:rsidP="00FC6338">
            <w:pPr>
              <w:pStyle w:val="NoSpacing"/>
              <w:rPr>
                <w:rFonts w:cstheme="minorHAnsi"/>
                <w:sz w:val="6"/>
                <w:szCs w:val="6"/>
              </w:rPr>
            </w:pPr>
          </w:p>
        </w:tc>
      </w:tr>
      <w:tr w:rsidR="00772D75" w:rsidRPr="00C63DAF" w14:paraId="0E1E976E" w14:textId="77777777" w:rsidTr="00FD5F17">
        <w:tc>
          <w:tcPr>
            <w:tcW w:w="9858" w:type="dxa"/>
            <w:tcBorders>
              <w:top w:val="double" w:sz="4" w:space="0" w:color="auto"/>
              <w:left w:val="double" w:sz="4" w:space="0" w:color="auto"/>
              <w:bottom w:val="double" w:sz="4" w:space="0" w:color="auto"/>
              <w:right w:val="double" w:sz="4" w:space="0" w:color="auto"/>
            </w:tcBorders>
          </w:tcPr>
          <w:p w14:paraId="10617D2D" w14:textId="0356CFCA" w:rsidR="00772D75" w:rsidRPr="00DE6ADE" w:rsidRDefault="00772D75" w:rsidP="00772D75">
            <w:pPr>
              <w:pStyle w:val="ListParagraph"/>
              <w:numPr>
                <w:ilvl w:val="0"/>
                <w:numId w:val="14"/>
              </w:numPr>
              <w:spacing w:before="120"/>
              <w:ind w:left="360"/>
              <w:rPr>
                <w:b/>
              </w:rPr>
            </w:pPr>
            <w:r w:rsidRPr="00DE6ADE">
              <w:rPr>
                <w:b/>
              </w:rPr>
              <w:t>Management and Operat</w:t>
            </w:r>
            <w:r w:rsidR="00E659CE" w:rsidRPr="00DE6ADE">
              <w:rPr>
                <w:b/>
              </w:rPr>
              <w:t xml:space="preserve">ions | Chemical Storage </w:t>
            </w:r>
          </w:p>
          <w:p w14:paraId="070BDF79" w14:textId="77777777" w:rsidR="00772D75" w:rsidRPr="00DE6ADE" w:rsidRDefault="00772D75" w:rsidP="00772D75">
            <w:pPr>
              <w:pStyle w:val="ListParagraph"/>
              <w:ind w:left="0"/>
              <w:rPr>
                <w:b/>
                <w:sz w:val="12"/>
                <w:szCs w:val="12"/>
              </w:rPr>
            </w:pPr>
          </w:p>
          <w:p w14:paraId="1E5F89CE" w14:textId="6D88DA4E" w:rsidR="00772D75" w:rsidRPr="009A4242" w:rsidRDefault="00772D75" w:rsidP="00772D75">
            <w:pPr>
              <w:spacing w:after="120"/>
              <w:ind w:left="360"/>
              <w:rPr>
                <w:bCs/>
              </w:rPr>
            </w:pPr>
            <w:r>
              <w:t>When separate classes of chemicals are stored in the same area, they should be separated and stored in areas designed for storage of those chemicals. Oxidizers, corrosives, and flammables should not be stored together to avoid chemical reactions. Chemicals should also be stored in closed, marked containers.</w:t>
            </w:r>
          </w:p>
        </w:tc>
        <w:tc>
          <w:tcPr>
            <w:tcW w:w="582" w:type="dxa"/>
            <w:tcBorders>
              <w:top w:val="nil"/>
              <w:left w:val="double" w:sz="4" w:space="0" w:color="auto"/>
              <w:bottom w:val="nil"/>
              <w:right w:val="nil"/>
            </w:tcBorders>
          </w:tcPr>
          <w:p w14:paraId="52367475" w14:textId="362BC8C4" w:rsidR="00772D75" w:rsidRDefault="00772D75" w:rsidP="00772D75">
            <w:pPr>
              <w:pStyle w:val="NoSpacing"/>
              <w:rPr>
                <w:rFonts w:cstheme="minorHAnsi"/>
                <w:sz w:val="6"/>
                <w:szCs w:val="6"/>
              </w:rPr>
            </w:pPr>
          </w:p>
        </w:tc>
      </w:tr>
      <w:tr w:rsidR="00772D75" w:rsidRPr="00C63DAF" w14:paraId="403A098D" w14:textId="77777777" w:rsidTr="00FD5F17">
        <w:tc>
          <w:tcPr>
            <w:tcW w:w="9858" w:type="dxa"/>
            <w:tcBorders>
              <w:top w:val="double" w:sz="4" w:space="0" w:color="auto"/>
              <w:left w:val="double" w:sz="4" w:space="0" w:color="auto"/>
              <w:bottom w:val="double" w:sz="4" w:space="0" w:color="auto"/>
              <w:right w:val="double" w:sz="4" w:space="0" w:color="auto"/>
            </w:tcBorders>
          </w:tcPr>
          <w:p w14:paraId="48C1C65E" w14:textId="3E456728" w:rsidR="00772D75" w:rsidRPr="00DE6ADE" w:rsidRDefault="00772D75" w:rsidP="00772D75">
            <w:pPr>
              <w:pStyle w:val="ListParagraph"/>
              <w:numPr>
                <w:ilvl w:val="0"/>
                <w:numId w:val="14"/>
              </w:numPr>
              <w:spacing w:before="120"/>
              <w:ind w:left="360"/>
              <w:rPr>
                <w:b/>
              </w:rPr>
            </w:pPr>
            <w:r w:rsidRPr="00DE6ADE">
              <w:rPr>
                <w:b/>
              </w:rPr>
              <w:t>Management and Operati</w:t>
            </w:r>
            <w:r w:rsidR="00E659CE" w:rsidRPr="00DE6ADE">
              <w:rPr>
                <w:b/>
              </w:rPr>
              <w:t>ons | Flammable Chemical S</w:t>
            </w:r>
            <w:r w:rsidR="00E659CE" w:rsidRPr="00DE6ADE">
              <w:rPr>
                <w:rFonts w:cstheme="minorHAnsi"/>
                <w:b/>
              </w:rPr>
              <w:t>t</w:t>
            </w:r>
            <w:r w:rsidR="00E659CE" w:rsidRPr="00DE6ADE">
              <w:rPr>
                <w:b/>
              </w:rPr>
              <w:t>o</w:t>
            </w:r>
            <w:r w:rsidRPr="00DE6ADE">
              <w:rPr>
                <w:b/>
              </w:rPr>
              <w:t xml:space="preserve">rage </w:t>
            </w:r>
          </w:p>
          <w:p w14:paraId="4CE3E2B5" w14:textId="77777777" w:rsidR="00772D75" w:rsidRPr="00DE6ADE" w:rsidRDefault="00772D75" w:rsidP="00772D75">
            <w:pPr>
              <w:pStyle w:val="ListParagraph"/>
              <w:ind w:left="0"/>
              <w:rPr>
                <w:b/>
                <w:sz w:val="12"/>
                <w:szCs w:val="12"/>
              </w:rPr>
            </w:pPr>
          </w:p>
          <w:p w14:paraId="46A41227" w14:textId="5D7D1C6F" w:rsidR="00772D75" w:rsidRPr="009A4242" w:rsidRDefault="00772D75" w:rsidP="00772D75">
            <w:pPr>
              <w:spacing w:after="120"/>
              <w:ind w:left="360"/>
              <w:rPr>
                <w:bCs/>
              </w:rPr>
            </w:pPr>
            <w:r>
              <w:t>Flammable chemicals should be stored in appropriate containers and in cabinets specifically designed to hold flammable chemicals. They should be kept away from combustion sources when in use and when stored.</w:t>
            </w:r>
          </w:p>
        </w:tc>
        <w:tc>
          <w:tcPr>
            <w:tcW w:w="582" w:type="dxa"/>
            <w:tcBorders>
              <w:top w:val="nil"/>
              <w:left w:val="double" w:sz="4" w:space="0" w:color="auto"/>
              <w:bottom w:val="nil"/>
              <w:right w:val="nil"/>
            </w:tcBorders>
          </w:tcPr>
          <w:p w14:paraId="1F594F0B" w14:textId="23B8B0A2" w:rsidR="00772D75" w:rsidRDefault="00772D75" w:rsidP="00772D75">
            <w:pPr>
              <w:pStyle w:val="NoSpacing"/>
              <w:rPr>
                <w:rFonts w:cstheme="minorHAnsi"/>
                <w:sz w:val="6"/>
                <w:szCs w:val="6"/>
              </w:rPr>
            </w:pPr>
          </w:p>
        </w:tc>
      </w:tr>
      <w:tr w:rsidR="00772D75" w:rsidRPr="00C63DAF" w14:paraId="6428CA0E" w14:textId="77777777" w:rsidTr="00FD5F17">
        <w:tc>
          <w:tcPr>
            <w:tcW w:w="9858" w:type="dxa"/>
            <w:tcBorders>
              <w:top w:val="double" w:sz="4" w:space="0" w:color="auto"/>
              <w:left w:val="double" w:sz="4" w:space="0" w:color="auto"/>
              <w:bottom w:val="double" w:sz="4" w:space="0" w:color="auto"/>
              <w:right w:val="double" w:sz="4" w:space="0" w:color="auto"/>
            </w:tcBorders>
          </w:tcPr>
          <w:p w14:paraId="7F5CF650" w14:textId="1E5F4615" w:rsidR="00772D75" w:rsidRPr="00DE6ADE" w:rsidRDefault="00772D75" w:rsidP="00772D75">
            <w:pPr>
              <w:pStyle w:val="ListParagraph"/>
              <w:numPr>
                <w:ilvl w:val="0"/>
                <w:numId w:val="14"/>
              </w:numPr>
              <w:spacing w:before="120"/>
              <w:ind w:left="360"/>
              <w:rPr>
                <w:b/>
              </w:rPr>
            </w:pPr>
            <w:r w:rsidRPr="00DE6ADE">
              <w:rPr>
                <w:b/>
              </w:rPr>
              <w:t>Management and Operations</w:t>
            </w:r>
            <w:r w:rsidR="00E659CE" w:rsidRPr="00DE6ADE">
              <w:rPr>
                <w:b/>
              </w:rPr>
              <w:t xml:space="preserve"> | Chemical Area Ventilati</w:t>
            </w:r>
            <w:r w:rsidR="00E659CE" w:rsidRPr="00DE6ADE">
              <w:rPr>
                <w:rFonts w:cstheme="minorHAnsi"/>
                <w:b/>
              </w:rPr>
              <w:t>o</w:t>
            </w:r>
            <w:r w:rsidR="00E659CE" w:rsidRPr="00DE6ADE">
              <w:rPr>
                <w:b/>
              </w:rPr>
              <w:t>n</w:t>
            </w:r>
            <w:r w:rsidRPr="00DE6ADE">
              <w:rPr>
                <w:b/>
              </w:rPr>
              <w:t xml:space="preserve"> </w:t>
            </w:r>
          </w:p>
          <w:p w14:paraId="2C62557F" w14:textId="77777777" w:rsidR="00772D75" w:rsidRPr="00DE6ADE" w:rsidRDefault="00772D75" w:rsidP="00772D75">
            <w:pPr>
              <w:pStyle w:val="ListParagraph"/>
              <w:ind w:left="0"/>
              <w:rPr>
                <w:b/>
                <w:sz w:val="12"/>
                <w:szCs w:val="12"/>
              </w:rPr>
            </w:pPr>
          </w:p>
          <w:p w14:paraId="0D8D34AD" w14:textId="5376BB7B" w:rsidR="00772D75" w:rsidRPr="009A4242" w:rsidRDefault="00772D75" w:rsidP="00772D75">
            <w:pPr>
              <w:spacing w:after="120"/>
              <w:ind w:left="360"/>
              <w:rPr>
                <w:bCs/>
              </w:rPr>
            </w:pPr>
            <w:r>
              <w:t>In areas where solvents, aerosols, and chemical feeders are in use, adequate ventilation should be provided so that personnel are not exposed to dangerous concentrations of airborne chemicals.</w:t>
            </w:r>
          </w:p>
        </w:tc>
        <w:tc>
          <w:tcPr>
            <w:tcW w:w="582" w:type="dxa"/>
            <w:tcBorders>
              <w:top w:val="nil"/>
              <w:left w:val="double" w:sz="4" w:space="0" w:color="auto"/>
              <w:bottom w:val="nil"/>
              <w:right w:val="nil"/>
            </w:tcBorders>
          </w:tcPr>
          <w:p w14:paraId="7D2A8B23" w14:textId="0D034F6E" w:rsidR="00772D75" w:rsidRDefault="00772D75" w:rsidP="00772D75">
            <w:pPr>
              <w:pStyle w:val="NoSpacing"/>
              <w:rPr>
                <w:rFonts w:cstheme="minorHAnsi"/>
                <w:sz w:val="6"/>
                <w:szCs w:val="6"/>
              </w:rPr>
            </w:pPr>
          </w:p>
        </w:tc>
      </w:tr>
      <w:tr w:rsidR="00772D75" w:rsidRPr="00C63DAF" w14:paraId="309AB3EE" w14:textId="77777777" w:rsidTr="00FD5F17">
        <w:tc>
          <w:tcPr>
            <w:tcW w:w="9858" w:type="dxa"/>
            <w:tcBorders>
              <w:top w:val="double" w:sz="4" w:space="0" w:color="auto"/>
              <w:left w:val="double" w:sz="4" w:space="0" w:color="auto"/>
              <w:bottom w:val="double" w:sz="4" w:space="0" w:color="auto"/>
              <w:right w:val="double" w:sz="4" w:space="0" w:color="auto"/>
            </w:tcBorders>
          </w:tcPr>
          <w:p w14:paraId="530AD819" w14:textId="29CC6C96" w:rsidR="00772D75" w:rsidRPr="00DE6ADE" w:rsidRDefault="00772D75" w:rsidP="00772D75">
            <w:pPr>
              <w:pStyle w:val="ListParagraph"/>
              <w:numPr>
                <w:ilvl w:val="0"/>
                <w:numId w:val="14"/>
              </w:numPr>
              <w:spacing w:before="120"/>
              <w:ind w:left="360"/>
              <w:rPr>
                <w:b/>
              </w:rPr>
            </w:pPr>
            <w:r w:rsidRPr="00DE6ADE">
              <w:rPr>
                <w:b/>
              </w:rPr>
              <w:t>Management and Operatio</w:t>
            </w:r>
            <w:r w:rsidR="00E659CE" w:rsidRPr="00DE6ADE">
              <w:rPr>
                <w:b/>
              </w:rPr>
              <w:t>ns | Bulk Storage of Chemi</w:t>
            </w:r>
            <w:r w:rsidR="00E659CE" w:rsidRPr="00DE6ADE">
              <w:rPr>
                <w:rFonts w:cstheme="minorHAnsi"/>
                <w:b/>
              </w:rPr>
              <w:t>c</w:t>
            </w:r>
            <w:r w:rsidR="00E659CE" w:rsidRPr="00DE6ADE">
              <w:rPr>
                <w:b/>
              </w:rPr>
              <w:t>a</w:t>
            </w:r>
            <w:r w:rsidRPr="00DE6ADE">
              <w:rPr>
                <w:b/>
              </w:rPr>
              <w:t xml:space="preserve">ls </w:t>
            </w:r>
          </w:p>
          <w:p w14:paraId="62110634" w14:textId="77777777" w:rsidR="00772D75" w:rsidRPr="00DE6ADE" w:rsidRDefault="00772D75" w:rsidP="00772D75">
            <w:pPr>
              <w:pStyle w:val="ListParagraph"/>
              <w:ind w:left="0"/>
              <w:rPr>
                <w:b/>
                <w:sz w:val="12"/>
                <w:szCs w:val="12"/>
              </w:rPr>
            </w:pPr>
          </w:p>
          <w:p w14:paraId="0BDC5D2C" w14:textId="4227F1E6" w:rsidR="00772D75" w:rsidRPr="009A4242" w:rsidRDefault="00772D75" w:rsidP="00772D75">
            <w:pPr>
              <w:spacing w:after="120"/>
              <w:ind w:left="360"/>
              <w:rPr>
                <w:bCs/>
              </w:rPr>
            </w:pPr>
            <w:r>
              <w:t>Areas where chemicals are stored in bulk should be physically isolated from treatment areas and other areas with water system piping and components. Secondary containment or separate rooms can prevent spills from entering the water system or impacting water system controls.</w:t>
            </w:r>
          </w:p>
        </w:tc>
        <w:tc>
          <w:tcPr>
            <w:tcW w:w="582" w:type="dxa"/>
            <w:tcBorders>
              <w:top w:val="nil"/>
              <w:left w:val="double" w:sz="4" w:space="0" w:color="auto"/>
              <w:bottom w:val="nil"/>
              <w:right w:val="nil"/>
            </w:tcBorders>
          </w:tcPr>
          <w:p w14:paraId="1FEF0B8C" w14:textId="1177EBCF" w:rsidR="00772D75" w:rsidRDefault="00772D75" w:rsidP="00772D75">
            <w:pPr>
              <w:pStyle w:val="NoSpacing"/>
              <w:rPr>
                <w:rFonts w:cstheme="minorHAnsi"/>
                <w:sz w:val="6"/>
                <w:szCs w:val="6"/>
              </w:rPr>
            </w:pPr>
          </w:p>
        </w:tc>
      </w:tr>
      <w:tr w:rsidR="00FC6338" w:rsidRPr="00C63DAF" w14:paraId="29E157FA" w14:textId="77777777" w:rsidTr="00FD5F17">
        <w:tc>
          <w:tcPr>
            <w:tcW w:w="9858" w:type="dxa"/>
            <w:tcBorders>
              <w:top w:val="double" w:sz="4" w:space="0" w:color="auto"/>
              <w:left w:val="double" w:sz="4" w:space="0" w:color="auto"/>
              <w:bottom w:val="double" w:sz="4" w:space="0" w:color="auto"/>
              <w:right w:val="double" w:sz="4" w:space="0" w:color="auto"/>
            </w:tcBorders>
          </w:tcPr>
          <w:p w14:paraId="2A53DE5C" w14:textId="63FFE1D9" w:rsidR="00FC6338" w:rsidRPr="00DE6ADE" w:rsidRDefault="00FC6338" w:rsidP="00FC6338">
            <w:pPr>
              <w:pStyle w:val="ListParagraph"/>
              <w:numPr>
                <w:ilvl w:val="0"/>
                <w:numId w:val="14"/>
              </w:numPr>
              <w:spacing w:before="120"/>
              <w:ind w:left="360"/>
              <w:rPr>
                <w:b/>
              </w:rPr>
            </w:pPr>
            <w:r w:rsidRPr="00DE6ADE">
              <w:rPr>
                <w:b/>
              </w:rPr>
              <w:t>Management and Operation</w:t>
            </w:r>
            <w:r w:rsidR="00E659CE" w:rsidRPr="00DE6ADE">
              <w:rPr>
                <w:b/>
              </w:rPr>
              <w:t>s | Operation and Maintena</w:t>
            </w:r>
            <w:r w:rsidR="00E659CE" w:rsidRPr="00DE6ADE">
              <w:rPr>
                <w:rFonts w:cstheme="minorHAnsi"/>
                <w:b/>
              </w:rPr>
              <w:t>n</w:t>
            </w:r>
            <w:r w:rsidR="00E659CE" w:rsidRPr="00DE6ADE">
              <w:rPr>
                <w:b/>
              </w:rPr>
              <w:t>c</w:t>
            </w:r>
            <w:r w:rsidRPr="00DE6ADE">
              <w:rPr>
                <w:b/>
              </w:rPr>
              <w:t>e (O&amp;M) Manual</w:t>
            </w:r>
          </w:p>
          <w:p w14:paraId="6E863840" w14:textId="77777777" w:rsidR="00FC6338" w:rsidRPr="00DE6ADE" w:rsidRDefault="00FC6338" w:rsidP="00FC6338">
            <w:pPr>
              <w:rPr>
                <w:b/>
                <w:sz w:val="12"/>
                <w:szCs w:val="12"/>
              </w:rPr>
            </w:pPr>
          </w:p>
          <w:p w14:paraId="2E28DE5F" w14:textId="0E4D4F37" w:rsidR="00FC6338" w:rsidRPr="00A7669F" w:rsidRDefault="00FC6338" w:rsidP="00FC6338">
            <w:pPr>
              <w:spacing w:after="120"/>
              <w:ind w:left="360"/>
              <w:rPr>
                <w:bCs/>
              </w:rPr>
            </w:pPr>
            <w:r w:rsidRPr="00A7669F">
              <w:t>An Operation and Maintenance</w:t>
            </w:r>
            <w:r w:rsidR="00EE1062">
              <w:t xml:space="preserve"> (O&amp;M)</w:t>
            </w:r>
            <w:r w:rsidRPr="00A7669F">
              <w:t xml:space="preserve"> </w:t>
            </w:r>
            <w:r w:rsidR="00EE1062">
              <w:t>M</w:t>
            </w:r>
            <w:r w:rsidRPr="00A7669F">
              <w:t xml:space="preserve">anual should be developed that includes manufacturers’ literature and standard operating procedures (SOPs). An O&amp;M </w:t>
            </w:r>
            <w:r w:rsidR="00EE1062">
              <w:t>M</w:t>
            </w:r>
            <w:r w:rsidRPr="00A7669F">
              <w:t xml:space="preserve">anual promotes consistent operation of the water system from operator to operator and helps to document system operating parameters. Written procedures should cover items such as daily operations, start-up and shutdown procedures, scheduled maintenance, response to equipment failure, and other emergency conditions. </w:t>
            </w:r>
            <w:r w:rsidRPr="00A7669F">
              <w:rPr>
                <w:bCs/>
              </w:rPr>
              <w:t>An attempt should be made to collect any records pertaining to the water system, including water testing results, as-built drawings, distribution maps/schematics, master meter water usage, and any other records pertaining to the operations and management of the water system.</w:t>
            </w:r>
          </w:p>
          <w:p w14:paraId="3AFB1CA6" w14:textId="2CC64CAE" w:rsidR="00FC6338" w:rsidRPr="0020662C" w:rsidRDefault="00FC6338" w:rsidP="00FC6338">
            <w:pPr>
              <w:spacing w:after="120"/>
              <w:ind w:left="360"/>
              <w:rPr>
                <w:b/>
              </w:rPr>
            </w:pPr>
            <w:r w:rsidRPr="00A7669F">
              <w:t xml:space="preserve">A safety plan should be part of the O&amp;M </w:t>
            </w:r>
            <w:r w:rsidR="00EE1062">
              <w:t>M</w:t>
            </w:r>
            <w:r w:rsidRPr="00A7669F">
              <w:t>anual. All facilities should be inspected for potential hazards. Safety equipment, procedures, and training should address any hazards likely to be encountered by the operators or public.</w:t>
            </w:r>
          </w:p>
        </w:tc>
        <w:tc>
          <w:tcPr>
            <w:tcW w:w="582" w:type="dxa"/>
            <w:tcBorders>
              <w:top w:val="nil"/>
              <w:left w:val="double" w:sz="4" w:space="0" w:color="auto"/>
              <w:bottom w:val="nil"/>
              <w:right w:val="nil"/>
            </w:tcBorders>
          </w:tcPr>
          <w:p w14:paraId="4E86F13C" w14:textId="7E3EF083" w:rsidR="00FC6338" w:rsidRDefault="00FC6338" w:rsidP="00FC6338">
            <w:pPr>
              <w:pStyle w:val="NoSpacing"/>
              <w:rPr>
                <w:rFonts w:cstheme="minorHAnsi"/>
                <w:sz w:val="6"/>
                <w:szCs w:val="6"/>
              </w:rPr>
            </w:pPr>
          </w:p>
        </w:tc>
      </w:tr>
      <w:tr w:rsidR="00FC6338" w:rsidRPr="00C63DAF" w14:paraId="2B28092A" w14:textId="77777777" w:rsidTr="00FD5F17">
        <w:tc>
          <w:tcPr>
            <w:tcW w:w="9858" w:type="dxa"/>
            <w:tcBorders>
              <w:top w:val="double" w:sz="4" w:space="0" w:color="auto"/>
              <w:left w:val="double" w:sz="4" w:space="0" w:color="auto"/>
              <w:bottom w:val="double" w:sz="4" w:space="0" w:color="auto"/>
              <w:right w:val="double" w:sz="4" w:space="0" w:color="auto"/>
            </w:tcBorders>
          </w:tcPr>
          <w:p w14:paraId="4F9B2C7B" w14:textId="19727034" w:rsidR="00FC6338" w:rsidRPr="00DE6ADE" w:rsidRDefault="00E010CD" w:rsidP="00FC6338">
            <w:pPr>
              <w:pStyle w:val="ListParagraph"/>
              <w:numPr>
                <w:ilvl w:val="0"/>
                <w:numId w:val="14"/>
              </w:numPr>
              <w:spacing w:before="120"/>
              <w:ind w:left="360"/>
              <w:rPr>
                <w:b/>
              </w:rPr>
            </w:pPr>
            <w:r w:rsidRPr="00E010CD">
              <w:rPr>
                <w:b/>
              </w:rPr>
              <w:t>Management and Operations</w:t>
            </w:r>
            <w:r w:rsidR="00FC6338" w:rsidRPr="00DE6ADE">
              <w:rPr>
                <w:b/>
              </w:rPr>
              <w:t xml:space="preserve"> | Security</w:t>
            </w:r>
          </w:p>
          <w:p w14:paraId="0F063E62" w14:textId="77777777" w:rsidR="00FC6338" w:rsidRPr="00A7669F" w:rsidRDefault="00FC6338" w:rsidP="00FC6338">
            <w:pPr>
              <w:rPr>
                <w:b/>
                <w:sz w:val="12"/>
                <w:szCs w:val="12"/>
              </w:rPr>
            </w:pPr>
          </w:p>
          <w:p w14:paraId="5CA5F5A7" w14:textId="7E41A011" w:rsidR="00FC6338" w:rsidRPr="00CC60A9" w:rsidRDefault="00FC6338" w:rsidP="00FC6338">
            <w:pPr>
              <w:spacing w:after="120"/>
              <w:ind w:left="360"/>
              <w:rPr>
                <w:rFonts w:eastAsia="Calibri"/>
              </w:rPr>
            </w:pPr>
            <w:r w:rsidRPr="00680B74">
              <w:rPr>
                <w:iCs/>
              </w:rPr>
              <w:t>Water</w:t>
            </w:r>
            <w:r w:rsidRPr="00A7669F">
              <w:rPr>
                <w:rFonts w:eastAsia="Calibri"/>
              </w:rPr>
              <w:t xml:space="preserve"> </w:t>
            </w:r>
            <w:r w:rsidRPr="00680B74">
              <w:rPr>
                <w:iCs/>
              </w:rPr>
              <w:t>system</w:t>
            </w:r>
            <w:r w:rsidRPr="00A7669F">
              <w:rPr>
                <w:rFonts w:eastAsia="Calibri"/>
              </w:rPr>
              <w:t xml:space="preserve"> facilities should be protected against vandalism and unauthorized entry. </w:t>
            </w:r>
            <w:r w:rsidRPr="00A7669F">
              <w:t xml:space="preserve">Facilities should not be accessible by the public. </w:t>
            </w:r>
            <w:r w:rsidRPr="00A7669F">
              <w:rPr>
                <w:rFonts w:eastAsia="Calibri"/>
              </w:rPr>
              <w:t xml:space="preserve">The perimeter of </w:t>
            </w:r>
            <w:r w:rsidRPr="00680B74">
              <w:rPr>
                <w:rFonts w:eastAsia="Calibri"/>
              </w:rPr>
              <w:t>all properties should</w:t>
            </w:r>
            <w:r w:rsidRPr="00A7669F">
              <w:rPr>
                <w:rFonts w:eastAsia="Calibri"/>
              </w:rPr>
              <w:t xml:space="preserve"> have security-type fencing, locks, and other precautions to prevent trespassing. </w:t>
            </w:r>
          </w:p>
        </w:tc>
        <w:tc>
          <w:tcPr>
            <w:tcW w:w="582" w:type="dxa"/>
            <w:tcBorders>
              <w:top w:val="nil"/>
              <w:left w:val="double" w:sz="4" w:space="0" w:color="auto"/>
              <w:bottom w:val="nil"/>
              <w:right w:val="nil"/>
            </w:tcBorders>
          </w:tcPr>
          <w:p w14:paraId="65CE01CD" w14:textId="4439D819" w:rsidR="00FC6338" w:rsidRDefault="00FC6338" w:rsidP="00FC6338">
            <w:pPr>
              <w:pStyle w:val="NoSpacing"/>
              <w:rPr>
                <w:rFonts w:cstheme="minorHAnsi"/>
                <w:sz w:val="6"/>
                <w:szCs w:val="6"/>
              </w:rPr>
            </w:pPr>
          </w:p>
        </w:tc>
      </w:tr>
      <w:tr w:rsidR="00FC6338" w:rsidRPr="00C63DAF" w14:paraId="6FD7704E" w14:textId="77777777" w:rsidTr="00FD5F17">
        <w:tc>
          <w:tcPr>
            <w:tcW w:w="9858" w:type="dxa"/>
            <w:tcBorders>
              <w:top w:val="double" w:sz="4" w:space="0" w:color="auto"/>
              <w:left w:val="double" w:sz="4" w:space="0" w:color="auto"/>
              <w:bottom w:val="double" w:sz="4" w:space="0" w:color="auto"/>
              <w:right w:val="double" w:sz="4" w:space="0" w:color="auto"/>
            </w:tcBorders>
          </w:tcPr>
          <w:p w14:paraId="6032086E" w14:textId="04C3ED91" w:rsidR="00FC6338" w:rsidRPr="00DE6ADE" w:rsidRDefault="00FC6338" w:rsidP="00FC6338">
            <w:pPr>
              <w:pStyle w:val="ListParagraph"/>
              <w:numPr>
                <w:ilvl w:val="0"/>
                <w:numId w:val="14"/>
              </w:numPr>
              <w:spacing w:before="120"/>
              <w:ind w:left="360"/>
              <w:rPr>
                <w:b/>
              </w:rPr>
            </w:pPr>
            <w:r w:rsidRPr="00DE6ADE">
              <w:rPr>
                <w:b/>
              </w:rPr>
              <w:t>Mana</w:t>
            </w:r>
            <w:r w:rsidR="007B1BD2" w:rsidRPr="00DE6ADE">
              <w:rPr>
                <w:b/>
              </w:rPr>
              <w:t>g</w:t>
            </w:r>
            <w:r w:rsidR="00340259" w:rsidRPr="00DE6ADE">
              <w:rPr>
                <w:b/>
              </w:rPr>
              <w:t>e</w:t>
            </w:r>
            <w:r w:rsidR="007B1BD2" w:rsidRPr="00DE6ADE">
              <w:rPr>
                <w:b/>
              </w:rPr>
              <w:t>ment and Operat</w:t>
            </w:r>
            <w:r w:rsidR="00E81897" w:rsidRPr="00DE6ADE">
              <w:rPr>
                <w:b/>
              </w:rPr>
              <w:t>ions | Water Syst</w:t>
            </w:r>
            <w:r w:rsidR="00D35179" w:rsidRPr="00DE6ADE">
              <w:rPr>
                <w:b/>
              </w:rPr>
              <w:t>em Resilience</w:t>
            </w:r>
          </w:p>
          <w:p w14:paraId="7A7A5121" w14:textId="77777777" w:rsidR="00FC6338" w:rsidRPr="00F60DBB" w:rsidRDefault="00FC6338" w:rsidP="00FC6338">
            <w:pPr>
              <w:pStyle w:val="ListParagraph"/>
              <w:spacing w:before="80"/>
              <w:ind w:left="360"/>
              <w:rPr>
                <w:rStyle w:val="QuickFormat5"/>
                <w:rFonts w:asciiTheme="minorHAnsi" w:hAnsiTheme="minorHAnsi" w:cstheme="minorHAnsi"/>
                <w:b w:val="0"/>
                <w:bCs/>
                <w:sz w:val="12"/>
                <w:szCs w:val="12"/>
              </w:rPr>
            </w:pPr>
          </w:p>
          <w:p w14:paraId="62B86376" w14:textId="084ECC52" w:rsidR="00391012" w:rsidRDefault="00643481" w:rsidP="00391012">
            <w:pPr>
              <w:spacing w:before="120" w:after="120"/>
              <w:ind w:left="360"/>
              <w:rPr>
                <w:iCs/>
              </w:rPr>
            </w:pPr>
            <w:r>
              <w:rPr>
                <w:iCs/>
              </w:rPr>
              <w:t>Water</w:t>
            </w:r>
            <w:r w:rsidR="00C80652">
              <w:rPr>
                <w:iCs/>
              </w:rPr>
              <w:t xml:space="preserve"> </w:t>
            </w:r>
            <w:r w:rsidR="00E23F9C">
              <w:rPr>
                <w:iCs/>
              </w:rPr>
              <w:t xml:space="preserve">systems should </w:t>
            </w:r>
            <w:r w:rsidR="00647CC6">
              <w:rPr>
                <w:iCs/>
              </w:rPr>
              <w:t>evaluate a</w:t>
            </w:r>
            <w:r w:rsidR="00C80652">
              <w:rPr>
                <w:iCs/>
              </w:rPr>
              <w:t>ll th</w:t>
            </w:r>
            <w:r w:rsidR="00647CC6">
              <w:rPr>
                <w:iCs/>
              </w:rPr>
              <w:t>e</w:t>
            </w:r>
            <w:r w:rsidR="00C80652">
              <w:rPr>
                <w:iCs/>
              </w:rPr>
              <w:t>i</w:t>
            </w:r>
            <w:r w:rsidR="00647CC6">
              <w:rPr>
                <w:iCs/>
              </w:rPr>
              <w:t>r</w:t>
            </w:r>
            <w:r w:rsidR="00391012">
              <w:rPr>
                <w:iCs/>
              </w:rPr>
              <w:t xml:space="preserve"> facilities to determine if they are within the 100- or 500-year flood plains.  This information can be used to evaluate your facilities’ ability to withstand and continue operating during such events.</w:t>
            </w:r>
          </w:p>
          <w:p w14:paraId="56CC9AE7" w14:textId="269CA6ED" w:rsidR="00391012" w:rsidRDefault="00456E20" w:rsidP="00391012">
            <w:pPr>
              <w:spacing w:before="120" w:after="120"/>
              <w:ind w:left="360"/>
              <w:rPr>
                <w:iCs/>
              </w:rPr>
            </w:pPr>
            <w:r>
              <w:rPr>
                <w:iCs/>
              </w:rPr>
              <w:t>It i</w:t>
            </w:r>
            <w:r w:rsidR="00C80652">
              <w:rPr>
                <w:iCs/>
              </w:rPr>
              <w:t>s important to consider the pote</w:t>
            </w:r>
            <w:r w:rsidR="00E35045">
              <w:rPr>
                <w:iCs/>
              </w:rPr>
              <w:t>nti</w:t>
            </w:r>
            <w:r w:rsidR="00C80652">
              <w:rPr>
                <w:iCs/>
              </w:rPr>
              <w:t xml:space="preserve">al </w:t>
            </w:r>
            <w:r w:rsidR="00391012">
              <w:rPr>
                <w:iCs/>
              </w:rPr>
              <w:t>impact of wildfires on the system. Fire-resistant construction, and better shi</w:t>
            </w:r>
            <w:r w:rsidR="00391012" w:rsidRPr="00475529">
              <w:rPr>
                <w:iCs/>
              </w:rPr>
              <w:t>elding of chemicals can hel</w:t>
            </w:r>
            <w:r w:rsidR="00391012">
              <w:rPr>
                <w:iCs/>
              </w:rPr>
              <w:t>p pr</w:t>
            </w:r>
            <w:r w:rsidR="00391012" w:rsidRPr="00475529">
              <w:rPr>
                <w:iCs/>
              </w:rPr>
              <w:t xml:space="preserve">otect critical facilities, particularly in </w:t>
            </w:r>
            <w:r w:rsidR="00391012" w:rsidRPr="00475529">
              <w:rPr>
                <w:iCs/>
              </w:rPr>
              <w:lastRenderedPageBreak/>
              <w:t>high-risk zones. Having backup power supplies, mobile treatment systems and alternate water sources are essential to provide more security in the face of a wildfire.</w:t>
            </w:r>
          </w:p>
          <w:p w14:paraId="1E3BF98C" w14:textId="5E94D3FC" w:rsidR="00C5354F" w:rsidRDefault="00456E20" w:rsidP="00391012">
            <w:pPr>
              <w:spacing w:before="120" w:after="120"/>
              <w:ind w:left="360"/>
              <w:rPr>
                <w:iCs/>
              </w:rPr>
            </w:pPr>
            <w:r>
              <w:rPr>
                <w:iCs/>
              </w:rPr>
              <w:t>Cybe</w:t>
            </w:r>
            <w:r w:rsidR="00E35045">
              <w:rPr>
                <w:iCs/>
              </w:rPr>
              <w:t>rsecurity threats are a fact of life fo</w:t>
            </w:r>
            <w:r w:rsidR="00611D53" w:rsidRPr="00611D53">
              <w:rPr>
                <w:iCs/>
              </w:rPr>
              <w:t>r modern water system</w:t>
            </w:r>
            <w:r w:rsidR="00611D53">
              <w:rPr>
                <w:iCs/>
              </w:rPr>
              <w:t>s</w:t>
            </w:r>
            <w:r w:rsidR="00611D53" w:rsidRPr="00611D53">
              <w:rPr>
                <w:iCs/>
              </w:rPr>
              <w:t>. Threat actors have a record of easily exploiting internet-exposed system access with cybersecurity weaknesses. Hackers can, cause water pumps to exceed no</w:t>
            </w:r>
            <w:r w:rsidR="00611D53">
              <w:rPr>
                <w:iCs/>
              </w:rPr>
              <w:t>rmal ope</w:t>
            </w:r>
            <w:r w:rsidR="00861BD1">
              <w:rPr>
                <w:iCs/>
              </w:rPr>
              <w:t>rat</w:t>
            </w:r>
            <w:r w:rsidR="00611D53" w:rsidRPr="00611D53">
              <w:rPr>
                <w:iCs/>
              </w:rPr>
              <w:t>ing pa</w:t>
            </w:r>
            <w:r w:rsidR="00861BD1">
              <w:rPr>
                <w:iCs/>
              </w:rPr>
              <w:t>r</w:t>
            </w:r>
            <w:r w:rsidR="00611D53" w:rsidRPr="00611D53">
              <w:rPr>
                <w:iCs/>
              </w:rPr>
              <w:t>ameters, alter settings, turn off alarms, change p</w:t>
            </w:r>
            <w:r w:rsidR="00861BD1">
              <w:rPr>
                <w:iCs/>
              </w:rPr>
              <w:t>assword</w:t>
            </w:r>
            <w:r w:rsidR="00611D53" w:rsidRPr="00611D53">
              <w:rPr>
                <w:iCs/>
              </w:rPr>
              <w:t>s to lock out the water u</w:t>
            </w:r>
            <w:r w:rsidR="00861BD1">
              <w:rPr>
                <w:iCs/>
              </w:rPr>
              <w:t>t</w:t>
            </w:r>
            <w:r w:rsidR="00611D53" w:rsidRPr="00611D53">
              <w:rPr>
                <w:iCs/>
              </w:rPr>
              <w:t>ility operators, and force systems to revert to manual ope</w:t>
            </w:r>
            <w:r w:rsidR="00861BD1">
              <w:rPr>
                <w:iCs/>
              </w:rPr>
              <w:t>ratio</w:t>
            </w:r>
            <w:r w:rsidR="00611D53" w:rsidRPr="00611D53">
              <w:rPr>
                <w:iCs/>
              </w:rPr>
              <w:t>ns.</w:t>
            </w:r>
          </w:p>
          <w:p w14:paraId="025F857C" w14:textId="10DBD5B0" w:rsidR="00391012" w:rsidRDefault="00456E20" w:rsidP="00391012">
            <w:pPr>
              <w:spacing w:before="120" w:after="120"/>
              <w:ind w:left="360"/>
            </w:pPr>
            <w:r>
              <w:rPr>
                <w:iCs/>
              </w:rPr>
              <w:t>Refe</w:t>
            </w:r>
            <w:r w:rsidR="00720159">
              <w:rPr>
                <w:iCs/>
              </w:rPr>
              <w:t>r to EPA (Environmental Protection Ag</w:t>
            </w:r>
            <w:r w:rsidR="00F6272E">
              <w:rPr>
                <w:iCs/>
              </w:rPr>
              <w:t>ency</w:t>
            </w:r>
            <w:r w:rsidR="00975952">
              <w:rPr>
                <w:iCs/>
              </w:rPr>
              <w:t>) Source Water Protection webpage with resource links here: .</w:t>
            </w:r>
            <w:hyperlink r:id="rId25" w:history="1">
              <w:r w:rsidR="00391012" w:rsidRPr="005647C5">
                <w:rPr>
                  <w:rStyle w:val="Hyperlink"/>
                  <w:iCs/>
                </w:rPr>
                <w:t>https://www.epa.gov/climate-change-water-sector/source-water-protection-program</w:t>
              </w:r>
            </w:hyperlink>
          </w:p>
          <w:p w14:paraId="2590994D" w14:textId="77777777" w:rsidR="00391012" w:rsidRDefault="00391012" w:rsidP="00391012">
            <w:pPr>
              <w:spacing w:before="120" w:after="120"/>
              <w:ind w:left="360"/>
            </w:pPr>
            <w:r w:rsidRPr="00FC29E5">
              <w:rPr>
                <w:b/>
                <w:bCs/>
                <w:color w:val="000000" w:themeColor="text1"/>
              </w:rPr>
              <w:t>EPA’s</w:t>
            </w:r>
            <w:r w:rsidRPr="00483293">
              <w:rPr>
                <w:b/>
                <w:bCs/>
                <w:color w:val="00B050"/>
              </w:rPr>
              <w:t xml:space="preserve"> </w:t>
            </w:r>
            <w:hyperlink r:id="rId26" w:history="1">
              <w:r w:rsidRPr="0089024A">
                <w:rPr>
                  <w:rStyle w:val="Hyperlink"/>
                  <w:b/>
                  <w:bCs/>
                </w:rPr>
                <w:t>Strengthening Water Infrastructure for Tomorrow (SWIFT)</w:t>
              </w:r>
            </w:hyperlink>
            <w:r w:rsidRPr="0089024A">
              <w:rPr>
                <w:b/>
                <w:bCs/>
              </w:rPr>
              <w:t xml:space="preserve"> </w:t>
            </w:r>
            <w:r w:rsidRPr="00FC29E5">
              <w:rPr>
                <w:b/>
                <w:bCs/>
                <w:color w:val="000000" w:themeColor="text1"/>
              </w:rPr>
              <w:t>program</w:t>
            </w:r>
            <w:r w:rsidRPr="00391012">
              <w:t xml:space="preserve"> is </w:t>
            </w:r>
            <w:r w:rsidRPr="001E3152">
              <w:t>here to help utilities when natural disasters strike, offering free technical assistance, risk tools, and funding connections. SWIFT can help prepare water systems to surviving natural disasters such as extreme weather events, wildfire, flooding and drought —</w:t>
            </w:r>
            <w:r>
              <w:t xml:space="preserve"> </w:t>
            </w:r>
            <w:r w:rsidRPr="001E3152">
              <w:t xml:space="preserve">so they can make </w:t>
            </w:r>
            <w:r>
              <w:t>i</w:t>
            </w:r>
            <w:r w:rsidRPr="001E3152">
              <w:t>nvestment decisions and keep communities safe</w:t>
            </w:r>
            <w:r w:rsidRPr="0089024A">
              <w:rPr>
                <w:b/>
                <w:bCs/>
              </w:rPr>
              <w:t>.</w:t>
            </w:r>
            <w:r>
              <w:rPr>
                <w:b/>
                <w:bCs/>
              </w:rPr>
              <w:t xml:space="preserve"> </w:t>
            </w:r>
            <w:r w:rsidRPr="00751540">
              <w:t xml:space="preserve">Works with utilities via practical tools, training, and technical assistance to increase system resilience </w:t>
            </w:r>
            <w:r>
              <w:t>considering</w:t>
            </w:r>
            <w:r w:rsidRPr="00751540">
              <w:t xml:space="preserve"> near- and longer-term weather variability. </w:t>
            </w:r>
            <w:r>
              <w:t xml:space="preserve"> H</w:t>
            </w:r>
            <w:r w:rsidRPr="00751540">
              <w:t>elps promote a clear understanding of climate data and helps water utilities identify potential adaptation strategies, implementation options, and infrastructure financing</w:t>
            </w:r>
            <w:r>
              <w:t xml:space="preserve">. </w:t>
            </w:r>
            <w:hyperlink r:id="rId27" w:history="1">
              <w:r w:rsidRPr="00DE6FF5">
                <w:rPr>
                  <w:rStyle w:val="Hyperlink"/>
                </w:rPr>
                <w:t>Contact SWIFT</w:t>
              </w:r>
            </w:hyperlink>
            <w:r w:rsidRPr="00DE6FF5">
              <w:t> to ask a question or for more information.</w:t>
            </w:r>
          </w:p>
          <w:p w14:paraId="73DBDE6A" w14:textId="77777777" w:rsidR="00391012" w:rsidRDefault="00391012" w:rsidP="00391012">
            <w:pPr>
              <w:spacing w:before="120" w:after="120"/>
              <w:ind w:left="360"/>
            </w:pPr>
            <w:r w:rsidRPr="00FC29E5">
              <w:rPr>
                <w:b/>
                <w:bCs/>
                <w:color w:val="000000" w:themeColor="text1"/>
              </w:rPr>
              <w:t xml:space="preserve">EPA capacity development </w:t>
            </w:r>
            <w:r w:rsidRPr="001A1595">
              <w:t xml:space="preserve">website is intended to serve as a catalyst for developing </w:t>
            </w:r>
            <w:r>
              <w:t>a robust, highly skilled and sustainable water workforce for the 21</w:t>
            </w:r>
            <w:r w:rsidRPr="001A1595">
              <w:rPr>
                <w:vertAlign w:val="superscript"/>
              </w:rPr>
              <w:t>st</w:t>
            </w:r>
            <w:r>
              <w:t xml:space="preserve"> Century</w:t>
            </w:r>
            <w:r w:rsidRPr="001A1595">
              <w:t xml:space="preserve">: </w:t>
            </w:r>
            <w:hyperlink r:id="rId28" w:history="1">
              <w:r w:rsidRPr="00C05ACE">
                <w:rPr>
                  <w:rStyle w:val="Hyperlink"/>
                  <w:iCs/>
                </w:rPr>
                <w:t>https://www.epa.gov/dwcapacity/reference-guide-asset-management-tools</w:t>
              </w:r>
            </w:hyperlink>
            <w:r>
              <w:t xml:space="preserve">. There is a wealth of information in the Asset Management Switchboard section: </w:t>
            </w:r>
            <w:hyperlink r:id="rId29" w:history="1">
              <w:r w:rsidRPr="00BE4C05">
                <w:rPr>
                  <w:rStyle w:val="Hyperlink"/>
                  <w:iCs/>
                </w:rPr>
                <w:t>https://swefcamswitchboard.unm.edu/am/</w:t>
              </w:r>
            </w:hyperlink>
            <w:r>
              <w:t>.</w:t>
            </w:r>
          </w:p>
          <w:p w14:paraId="432B5C8B" w14:textId="60ADBFA3" w:rsidR="00452A7C" w:rsidRPr="00AA7111" w:rsidRDefault="00456E20" w:rsidP="00391012">
            <w:pPr>
              <w:spacing w:before="120" w:after="120"/>
              <w:ind w:left="360"/>
              <w:rPr>
                <w:color w:val="000000" w:themeColor="text1"/>
              </w:rPr>
            </w:pPr>
            <w:r>
              <w:rPr>
                <w:color w:val="000000" w:themeColor="text1"/>
              </w:rPr>
              <w:t>Supp</w:t>
            </w:r>
            <w:r w:rsidR="00452A7C">
              <w:rPr>
                <w:iCs/>
              </w:rPr>
              <w:t>ly chain issues can impact a system’s ab</w:t>
            </w:r>
            <w:r w:rsidR="00452A7C">
              <w:rPr>
                <w:b/>
                <w:bCs/>
                <w:color w:val="000000" w:themeColor="text1"/>
              </w:rPr>
              <w:t>ility to obtain replacement components or adequately treat the water. Systems should d</w:t>
            </w:r>
            <w:r w:rsidR="00AA7111">
              <w:rPr>
                <w:b/>
                <w:bCs/>
                <w:color w:val="000000" w:themeColor="text1"/>
              </w:rPr>
              <w:t>evelop a plan to address i</w:t>
            </w:r>
            <w:r w:rsidR="00452A7C" w:rsidRPr="00660BDB">
              <w:rPr>
                <w:b/>
                <w:bCs/>
                <w:color w:val="000000" w:themeColor="text1"/>
              </w:rPr>
              <w:t>ss</w:t>
            </w:r>
            <w:r w:rsidR="00AA7111">
              <w:rPr>
                <w:color w:val="000000" w:themeColor="text1"/>
              </w:rPr>
              <w:t>ues in the supply chain. This type of plan could include having ext</w:t>
            </w:r>
            <w:r>
              <w:rPr>
                <w:color w:val="000000" w:themeColor="text1"/>
              </w:rPr>
              <w:t>ra components and chemicals onsite and/or identifying back-up suppliers.</w:t>
            </w:r>
          </w:p>
          <w:p w14:paraId="6E66D3EE" w14:textId="049DC9D4" w:rsidR="00660BDB" w:rsidRDefault="00456E20" w:rsidP="00F7170A">
            <w:pPr>
              <w:spacing w:before="120" w:after="120"/>
              <w:ind w:left="360"/>
              <w:rPr>
                <w:color w:val="000000" w:themeColor="text1"/>
              </w:rPr>
            </w:pPr>
            <w:r>
              <w:rPr>
                <w:color w:val="000000" w:themeColor="text1"/>
              </w:rPr>
              <w:t>A cy</w:t>
            </w:r>
            <w:r w:rsidR="00F6272E">
              <w:rPr>
                <w:iCs/>
              </w:rPr>
              <w:t>bersecurity assessment could reduce the</w:t>
            </w:r>
            <w:r w:rsidR="00660BDB" w:rsidRPr="00660BDB">
              <w:rPr>
                <w:b/>
                <w:bCs/>
                <w:color w:val="000000" w:themeColor="text1"/>
              </w:rPr>
              <w:t xml:space="preserve"> risk of a </w:t>
            </w:r>
            <w:proofErr w:type="spellStart"/>
            <w:r w:rsidR="00660BDB" w:rsidRPr="00660BDB">
              <w:rPr>
                <w:b/>
                <w:bCs/>
                <w:color w:val="000000" w:themeColor="text1"/>
              </w:rPr>
              <w:t>cyber attack</w:t>
            </w:r>
            <w:proofErr w:type="spellEnd"/>
            <w:r w:rsidR="00660BDB" w:rsidRPr="00660BDB">
              <w:rPr>
                <w:b/>
                <w:bCs/>
                <w:color w:val="000000" w:themeColor="text1"/>
              </w:rPr>
              <w:t xml:space="preserve"> by up to 45%. EPA recommends systems work to prevent remo</w:t>
            </w:r>
            <w:r w:rsidR="00660BDB" w:rsidRPr="00660BDB">
              <w:rPr>
                <w:color w:val="000000" w:themeColor="text1"/>
              </w:rPr>
              <w:t>te a</w:t>
            </w:r>
            <w:r w:rsidR="00F7170A">
              <w:rPr>
                <w:color w:val="000000" w:themeColor="text1"/>
              </w:rPr>
              <w:t>ccess by co</w:t>
            </w:r>
            <w:r w:rsidR="00660BDB" w:rsidRPr="00660BDB">
              <w:rPr>
                <w:color w:val="000000" w:themeColor="text1"/>
              </w:rPr>
              <w:t>nducting</w:t>
            </w:r>
            <w:r w:rsidR="00981AB7">
              <w:rPr>
                <w:color w:val="000000" w:themeColor="text1"/>
              </w:rPr>
              <w:t xml:space="preserve"> an inventory o</w:t>
            </w:r>
            <w:r w:rsidR="00660BDB" w:rsidRPr="00660BDB">
              <w:rPr>
                <w:color w:val="000000" w:themeColor="text1"/>
              </w:rPr>
              <w:t>f all internet-exposed devices and disconnecting all accessible and unprotected systems from</w:t>
            </w:r>
            <w:r w:rsidR="00981AB7">
              <w:rPr>
                <w:color w:val="000000" w:themeColor="text1"/>
              </w:rPr>
              <w:t xml:space="preserve"> th</w:t>
            </w:r>
            <w:r w:rsidR="00660BDB" w:rsidRPr="00660BDB">
              <w:rPr>
                <w:color w:val="000000" w:themeColor="text1"/>
              </w:rPr>
              <w:t>e public-facing internet wherever possible. If it is not possible to disconnect a device, secure it by creating a username and strong password to prevent a hacker from easily accessing it. Always change factory-default passwords.</w:t>
            </w:r>
          </w:p>
          <w:p w14:paraId="1DFE18D2" w14:textId="671334CA" w:rsidR="00D42356" w:rsidRDefault="00D42356" w:rsidP="00F7170A">
            <w:pPr>
              <w:spacing w:before="120" w:after="120"/>
              <w:ind w:left="360"/>
              <w:rPr>
                <w:color w:val="000000" w:themeColor="text1"/>
              </w:rPr>
            </w:pPr>
            <w:r>
              <w:rPr>
                <w:b/>
                <w:bCs/>
                <w:color w:val="000000" w:themeColor="text1"/>
              </w:rPr>
              <w:t>Cybersecurity and Infrastructure Security Agency (</w:t>
            </w:r>
            <w:r w:rsidRPr="00D42356">
              <w:rPr>
                <w:b/>
                <w:bCs/>
                <w:color w:val="000000" w:themeColor="text1"/>
              </w:rPr>
              <w:t>CISA</w:t>
            </w:r>
            <w:r>
              <w:rPr>
                <w:b/>
                <w:bCs/>
                <w:color w:val="000000" w:themeColor="text1"/>
              </w:rPr>
              <w:t>)</w:t>
            </w:r>
            <w:r w:rsidRPr="00D42356">
              <w:rPr>
                <w:b/>
                <w:bCs/>
                <w:color w:val="000000" w:themeColor="text1"/>
              </w:rPr>
              <w:t xml:space="preserve"> Water and Wastewater Cybersecurity Resources: </w:t>
            </w:r>
            <w:bookmarkStart w:id="14" w:name="_Hlk217044375"/>
            <w:r w:rsidRPr="00537965">
              <w:rPr>
                <w:rStyle w:val="Hyperlink"/>
                <w:rFonts w:cstheme="minorBidi"/>
              </w:rPr>
              <w:t>https://www.cisa.gov/water</w:t>
            </w:r>
            <w:bookmarkEnd w:id="14"/>
            <w:r w:rsidRPr="00D42356">
              <w:rPr>
                <w:color w:val="000000" w:themeColor="text1"/>
              </w:rPr>
              <w:t>. CISA and EPA developed a toolkit to highlight their most relevant resources to protect against, and reduce impacts from, anyone looking to attack water and wastewater systems electronically. CISA brings technical expertise as the nation’s cyber defense agency.</w:t>
            </w:r>
          </w:p>
          <w:p w14:paraId="0DB89174" w14:textId="122CB14A" w:rsidR="00B17C00" w:rsidRPr="00B17C00" w:rsidRDefault="00B17C00" w:rsidP="00B17C00">
            <w:pPr>
              <w:spacing w:before="120" w:after="120"/>
              <w:ind w:left="360"/>
              <w:rPr>
                <w:color w:val="000000" w:themeColor="text1"/>
              </w:rPr>
            </w:pPr>
            <w:r w:rsidRPr="00B17C00">
              <w:rPr>
                <w:b/>
                <w:bCs/>
                <w:color w:val="000000" w:themeColor="text1"/>
              </w:rPr>
              <w:lastRenderedPageBreak/>
              <w:t xml:space="preserve">Free Cybersecurity Technical Assistance Program </w:t>
            </w:r>
            <w:r w:rsidRPr="00B17C00">
              <w:rPr>
                <w:color w:val="000000" w:themeColor="text1"/>
              </w:rPr>
              <w:t xml:space="preserve">available to water utilities, state water agencies, and technical assistance providers. Requests can include training, device security, account security, data security, vulnerability management, policy, and procedural information. Use this form to request technical assistance from cybersecurity experts: </w:t>
            </w:r>
            <w:hyperlink r:id="rId30" w:history="1">
              <w:r w:rsidRPr="00B17C00">
                <w:rPr>
                  <w:rStyle w:val="Hyperlink"/>
                  <w:rFonts w:cstheme="minorBidi"/>
                </w:rPr>
                <w:t>https://www.epa.gov/waterresilience/forms/cybersecurity-technical-assistance-program-water-sector</w:t>
              </w:r>
            </w:hyperlink>
            <w:r w:rsidRPr="00B17C00">
              <w:rPr>
                <w:b/>
                <w:bCs/>
                <w:color w:val="000000" w:themeColor="text1"/>
              </w:rPr>
              <w:t xml:space="preserve">. </w:t>
            </w:r>
          </w:p>
          <w:p w14:paraId="7CB0BF77" w14:textId="710D2B1D" w:rsidR="00B17C00" w:rsidRPr="00B17C00" w:rsidRDefault="00B17C00" w:rsidP="00B17C00">
            <w:pPr>
              <w:spacing w:before="120" w:after="120"/>
              <w:ind w:left="360"/>
              <w:rPr>
                <w:color w:val="000000" w:themeColor="text1"/>
              </w:rPr>
            </w:pPr>
            <w:r w:rsidRPr="00B17C00">
              <w:rPr>
                <w:b/>
                <w:bCs/>
                <w:color w:val="000000" w:themeColor="text1"/>
              </w:rPr>
              <w:t xml:space="preserve">EPA’s Water Sector Cybersecurity Evaluation Program </w:t>
            </w:r>
            <w:r w:rsidRPr="00B17C00">
              <w:rPr>
                <w:color w:val="000000" w:themeColor="text1"/>
              </w:rPr>
              <w:t xml:space="preserve">provides a free assessment resulting in a risk mitigation template to help understand discovered cybersecurity vulnerabilities and provide guidance on enhancing overall cybersecurity posture. Use this form to request a free assessment: </w:t>
            </w:r>
            <w:hyperlink r:id="rId31" w:history="1">
              <w:r w:rsidRPr="00B17C00">
                <w:rPr>
                  <w:rStyle w:val="Hyperlink"/>
                  <w:rFonts w:cstheme="minorBidi"/>
                </w:rPr>
                <w:t>https://www.epa.gov/waterresilience/forms/epas-water-sector-cybersecurity-evaluation-program</w:t>
              </w:r>
            </w:hyperlink>
            <w:r w:rsidRPr="00B17C00">
              <w:rPr>
                <w:color w:val="000000" w:themeColor="text1"/>
              </w:rPr>
              <w:t xml:space="preserve"> </w:t>
            </w:r>
          </w:p>
          <w:p w14:paraId="23AE3E81" w14:textId="1EDE5028" w:rsidR="00B17C00" w:rsidRPr="00B17C00" w:rsidRDefault="00B17C00" w:rsidP="00B17C00">
            <w:pPr>
              <w:spacing w:before="120" w:after="120"/>
              <w:ind w:left="360"/>
              <w:rPr>
                <w:color w:val="000000" w:themeColor="text1"/>
              </w:rPr>
            </w:pPr>
            <w:hyperlink r:id="rId32" w:history="1">
              <w:r w:rsidRPr="00B17C00">
                <w:rPr>
                  <w:rStyle w:val="Hyperlink"/>
                  <w:rFonts w:cstheme="minorBidi"/>
                </w:rPr>
                <w:t>The Top 8 Cyber Action Fact Sheet</w:t>
              </w:r>
            </w:hyperlink>
            <w:r w:rsidRPr="00B17C00">
              <w:rPr>
                <w:color w:val="000000" w:themeColor="text1"/>
              </w:rPr>
              <w:t xml:space="preserve"> highlights the top cyber actions water systems can take today to reduce cyber risk and improve resilience to cyberattacks. It lists free services, resources, and tools to support these actions, which can be taken concurrently. </w:t>
            </w:r>
          </w:p>
          <w:p w14:paraId="6EA0A185" w14:textId="38130DA5" w:rsidR="00B17C00" w:rsidRPr="00B17C00" w:rsidRDefault="00B17C00" w:rsidP="00B17C00">
            <w:pPr>
              <w:spacing w:before="120" w:after="120"/>
              <w:ind w:left="360"/>
              <w:rPr>
                <w:color w:val="000000" w:themeColor="text1"/>
              </w:rPr>
            </w:pPr>
            <w:hyperlink r:id="rId33" w:history="1">
              <w:r w:rsidRPr="00B17C00">
                <w:rPr>
                  <w:rStyle w:val="Hyperlink"/>
                  <w:rFonts w:cstheme="minorBidi"/>
                </w:rPr>
                <w:t>Cybersecurity Incident Action Checkli</w:t>
              </w:r>
              <w:r w:rsidR="003D64BF" w:rsidRPr="003D64BF">
                <w:rPr>
                  <w:rStyle w:val="Hyperlink"/>
                  <w:rFonts w:cstheme="minorBidi"/>
                </w:rPr>
                <w:t>st</w:t>
              </w:r>
            </w:hyperlink>
            <w:r w:rsidRPr="00B17C00">
              <w:rPr>
                <w:color w:val="000000" w:themeColor="text1"/>
              </w:rPr>
              <w:t xml:space="preserve">: With on-the-go convenience, to help utilities prepare for, respond to, and recover from a cyber incident through a checklist of activities. The checklist can be added to an Emergency Response Plan to address cybersecurity response. </w:t>
            </w:r>
          </w:p>
          <w:p w14:paraId="19156992" w14:textId="0ACA5AFF" w:rsidR="00B17C00" w:rsidRPr="00391012" w:rsidRDefault="00B17C00" w:rsidP="00B17C00">
            <w:pPr>
              <w:spacing w:before="120" w:after="120"/>
              <w:ind w:left="360"/>
              <w:rPr>
                <w:color w:val="000000" w:themeColor="text1"/>
              </w:rPr>
            </w:pPr>
            <w:r w:rsidRPr="00B17C00">
              <w:rPr>
                <w:b/>
                <w:bCs/>
                <w:color w:val="000000" w:themeColor="text1"/>
              </w:rPr>
              <w:t xml:space="preserve">Cybersecurity Insurance: </w:t>
            </w:r>
            <w:hyperlink r:id="rId34" w:history="1">
              <w:r w:rsidRPr="00E128EA">
                <w:rPr>
                  <w:rStyle w:val="Hyperlink"/>
                  <w:rFonts w:cstheme="minorBidi"/>
                </w:rPr>
                <w:t>Cyber Insurance for Drinking Water and Wastewater Systems</w:t>
              </w:r>
            </w:hyperlink>
            <w:r w:rsidRPr="00B17C00">
              <w:rPr>
                <w:color w:val="000000" w:themeColor="text1"/>
              </w:rPr>
              <w:t>.</w:t>
            </w:r>
          </w:p>
        </w:tc>
        <w:tc>
          <w:tcPr>
            <w:tcW w:w="582" w:type="dxa"/>
            <w:tcBorders>
              <w:top w:val="nil"/>
              <w:left w:val="double" w:sz="4" w:space="0" w:color="auto"/>
              <w:bottom w:val="nil"/>
              <w:right w:val="nil"/>
            </w:tcBorders>
          </w:tcPr>
          <w:p w14:paraId="657FB88A" w14:textId="1A804B8B" w:rsidR="00FC6338" w:rsidRDefault="00FC6338" w:rsidP="00FC6338">
            <w:pPr>
              <w:pStyle w:val="NoSpacing"/>
              <w:rPr>
                <w:rFonts w:cstheme="minorHAnsi"/>
                <w:sz w:val="6"/>
                <w:szCs w:val="6"/>
              </w:rPr>
            </w:pPr>
          </w:p>
        </w:tc>
      </w:tr>
      <w:tr w:rsidR="00FC6338" w:rsidRPr="00C63DAF" w14:paraId="590CD875" w14:textId="77777777" w:rsidTr="00FD5F17">
        <w:tc>
          <w:tcPr>
            <w:tcW w:w="9858" w:type="dxa"/>
            <w:tcBorders>
              <w:top w:val="double" w:sz="4" w:space="0" w:color="auto"/>
              <w:left w:val="double" w:sz="4" w:space="0" w:color="auto"/>
              <w:bottom w:val="double" w:sz="4" w:space="0" w:color="auto"/>
              <w:right w:val="double" w:sz="4" w:space="0" w:color="auto"/>
            </w:tcBorders>
          </w:tcPr>
          <w:p w14:paraId="618FD8ED" w14:textId="663A37CC" w:rsidR="00FC6338" w:rsidRPr="00DE6ADE" w:rsidRDefault="00FC6338" w:rsidP="00FC6338">
            <w:pPr>
              <w:pStyle w:val="ListParagraph"/>
              <w:numPr>
                <w:ilvl w:val="0"/>
                <w:numId w:val="14"/>
              </w:numPr>
              <w:spacing w:before="120"/>
              <w:ind w:left="360"/>
              <w:rPr>
                <w:b/>
                <w:bCs/>
              </w:rPr>
            </w:pPr>
            <w:r w:rsidRPr="00DE6ADE">
              <w:rPr>
                <w:b/>
                <w:bCs/>
              </w:rPr>
              <w:lastRenderedPageBreak/>
              <w:t>Management and Operati</w:t>
            </w:r>
            <w:r w:rsidR="001129BF" w:rsidRPr="00DE6ADE">
              <w:rPr>
                <w:b/>
                <w:bCs/>
              </w:rPr>
              <w:t xml:space="preserve">ons | Rules Governing New </w:t>
            </w:r>
            <w:r w:rsidR="001129BF" w:rsidRPr="00DE6ADE">
              <w:rPr>
                <w:rFonts w:cstheme="minorHAnsi"/>
                <w:b/>
                <w:bCs/>
              </w:rPr>
              <w:t>H</w:t>
            </w:r>
            <w:r w:rsidR="001129BF" w:rsidRPr="00DE6ADE">
              <w:rPr>
                <w:b/>
                <w:bCs/>
              </w:rPr>
              <w:t>o</w:t>
            </w:r>
            <w:r w:rsidRPr="00DE6ADE">
              <w:rPr>
                <w:b/>
                <w:bCs/>
              </w:rPr>
              <w:t xml:space="preserve">okups </w:t>
            </w:r>
          </w:p>
          <w:p w14:paraId="6681E5E5" w14:textId="77777777" w:rsidR="00FC6338" w:rsidRPr="00DE6ADE" w:rsidRDefault="00FC6338" w:rsidP="00FC6338">
            <w:pPr>
              <w:pStyle w:val="ListParagraph"/>
              <w:ind w:left="360" w:hanging="360"/>
              <w:rPr>
                <w:b/>
                <w:bCs/>
                <w:sz w:val="12"/>
                <w:szCs w:val="12"/>
              </w:rPr>
            </w:pPr>
          </w:p>
          <w:p w14:paraId="2006166E" w14:textId="3C3BA348" w:rsidR="00FC6338" w:rsidRPr="007F5DAA" w:rsidRDefault="00FC6338" w:rsidP="00FC6338">
            <w:pPr>
              <w:spacing w:after="120"/>
              <w:ind w:left="360"/>
            </w:pPr>
            <w:r w:rsidRPr="00B45FB1">
              <w:t>EPA recommends developing rules governing new hookups to protect the integrity of the water system.</w:t>
            </w:r>
            <w:r>
              <w:t xml:space="preserve"> </w:t>
            </w:r>
            <w:r w:rsidRPr="00680B74">
              <w:t xml:space="preserve">Policies and rules are necessary to ensure that adequate water is available and that hookups will not incur excessive costs or adversely affect other service connections. </w:t>
            </w:r>
          </w:p>
        </w:tc>
        <w:tc>
          <w:tcPr>
            <w:tcW w:w="582" w:type="dxa"/>
            <w:tcBorders>
              <w:top w:val="nil"/>
              <w:left w:val="double" w:sz="4" w:space="0" w:color="auto"/>
              <w:bottom w:val="nil"/>
              <w:right w:val="nil"/>
            </w:tcBorders>
          </w:tcPr>
          <w:p w14:paraId="24973D06" w14:textId="1C1C8804" w:rsidR="00FC6338" w:rsidRDefault="00FC6338" w:rsidP="00FC6338">
            <w:pPr>
              <w:pStyle w:val="NoSpacing"/>
              <w:rPr>
                <w:rFonts w:cstheme="minorHAnsi"/>
                <w:sz w:val="6"/>
                <w:szCs w:val="6"/>
              </w:rPr>
            </w:pPr>
          </w:p>
        </w:tc>
      </w:tr>
      <w:tr w:rsidR="00FC6338" w:rsidRPr="00C63DAF" w14:paraId="20BA5342" w14:textId="77777777" w:rsidTr="00FD5F17">
        <w:tc>
          <w:tcPr>
            <w:tcW w:w="9858" w:type="dxa"/>
            <w:tcBorders>
              <w:top w:val="double" w:sz="4" w:space="0" w:color="auto"/>
              <w:left w:val="double" w:sz="4" w:space="0" w:color="auto"/>
              <w:bottom w:val="double" w:sz="4" w:space="0" w:color="auto"/>
              <w:right w:val="double" w:sz="4" w:space="0" w:color="auto"/>
            </w:tcBorders>
          </w:tcPr>
          <w:p w14:paraId="03718544" w14:textId="74FA52C9" w:rsidR="00FC6338" w:rsidRPr="00DE6ADE" w:rsidRDefault="004B212F" w:rsidP="00FC6338">
            <w:pPr>
              <w:pStyle w:val="ListParagraph"/>
              <w:numPr>
                <w:ilvl w:val="0"/>
                <w:numId w:val="14"/>
              </w:numPr>
              <w:spacing w:before="120"/>
              <w:ind w:left="360"/>
              <w:rPr>
                <w:b/>
                <w:sz w:val="22"/>
                <w:szCs w:val="22"/>
              </w:rPr>
            </w:pPr>
            <w:r w:rsidRPr="00DE6ADE">
              <w:rPr>
                <w:b/>
              </w:rPr>
              <w:t>Manag</w:t>
            </w:r>
            <w:r w:rsidR="00D35179" w:rsidRPr="00DE6ADE">
              <w:rPr>
                <w:b/>
              </w:rPr>
              <w:t>ement and Operations | Tech</w:t>
            </w:r>
            <w:r w:rsidR="00BE2B1B" w:rsidRPr="00DE6ADE">
              <w:rPr>
                <w:b/>
              </w:rPr>
              <w:t>nical As</w:t>
            </w:r>
            <w:r w:rsidR="00D35179" w:rsidRPr="00DE6ADE">
              <w:rPr>
                <w:b/>
              </w:rPr>
              <w:t>sistance</w:t>
            </w:r>
          </w:p>
          <w:p w14:paraId="351225F8" w14:textId="77777777" w:rsidR="00FC6338" w:rsidRPr="00DE6ADE" w:rsidRDefault="00FC6338" w:rsidP="00FC6338">
            <w:pPr>
              <w:pStyle w:val="ListParagraph"/>
              <w:spacing w:before="80"/>
              <w:ind w:left="360"/>
              <w:rPr>
                <w:b/>
                <w:sz w:val="12"/>
                <w:szCs w:val="12"/>
              </w:rPr>
            </w:pPr>
          </w:p>
          <w:p w14:paraId="376AE468" w14:textId="517B7BDF" w:rsidR="009A5E0A" w:rsidRPr="00975952" w:rsidRDefault="009A5E0A" w:rsidP="00975952">
            <w:pPr>
              <w:spacing w:after="120"/>
              <w:ind w:left="360"/>
            </w:pPr>
            <w:r w:rsidRPr="00DE6ADE">
              <w:rPr>
                <w:bCs/>
              </w:rPr>
              <w:t xml:space="preserve">No </w:t>
            </w:r>
            <w:r w:rsidR="007C5E0E">
              <w:t>public</w:t>
            </w:r>
            <w:r>
              <w:t xml:space="preserve"> water system needs to operate in isolation. Working together, </w:t>
            </w:r>
            <w:r w:rsidR="007C5E0E">
              <w:t>water systems</w:t>
            </w:r>
            <w:r>
              <w:t xml:space="preserve"> and those </w:t>
            </w:r>
            <w:r w:rsidR="007C5E0E">
              <w:t>they</w:t>
            </w:r>
            <w:r>
              <w:t xml:space="preserve"> serve can benefit from support provided by the organizations described below. The networking, technical assistance, and training offered by these organizations can help you increase efficiency, solve existing problems and prevent future ones, and keep you up to date with water system state-of-the-art knowledge and technology.</w:t>
            </w:r>
          </w:p>
          <w:p w14:paraId="1AC94858" w14:textId="77777777" w:rsidR="009A5E0A" w:rsidRPr="004517F9" w:rsidRDefault="009A5E0A" w:rsidP="00975952">
            <w:pPr>
              <w:spacing w:after="120"/>
              <w:ind w:left="360"/>
              <w:rPr>
                <w:b/>
                <w:bCs/>
                <w:color w:val="000000" w:themeColor="text1"/>
                <w:u w:val="single"/>
              </w:rPr>
            </w:pPr>
            <w:r w:rsidRPr="004517F9">
              <w:rPr>
                <w:b/>
                <w:bCs/>
                <w:color w:val="000000" w:themeColor="text1"/>
                <w:u w:val="single"/>
              </w:rPr>
              <w:t xml:space="preserve">Links to useful information </w:t>
            </w:r>
            <w:r w:rsidRPr="00975952">
              <w:rPr>
                <w:b/>
                <w:bCs/>
                <w:u w:val="single"/>
              </w:rPr>
              <w:t>sources</w:t>
            </w:r>
            <w:r w:rsidRPr="004517F9">
              <w:rPr>
                <w:b/>
                <w:bCs/>
                <w:color w:val="000000" w:themeColor="text1"/>
                <w:u w:val="single"/>
              </w:rPr>
              <w:t>:</w:t>
            </w:r>
          </w:p>
          <w:p w14:paraId="35CF7926" w14:textId="483ED566" w:rsidR="00F34FBA" w:rsidRDefault="003514ED" w:rsidP="00F34FBA">
            <w:pPr>
              <w:spacing w:after="120"/>
              <w:ind w:left="360"/>
              <w:rPr>
                <w:rFonts w:eastAsia="Calibri"/>
                <w:b/>
                <w:bCs/>
                <w:color w:val="000000" w:themeColor="text1"/>
              </w:rPr>
            </w:pPr>
            <w:r>
              <w:rPr>
                <w:rFonts w:cstheme="minorHAnsi"/>
              </w:rPr>
              <w:t>Emer</w:t>
            </w:r>
            <w:r w:rsidR="00F34FBA">
              <w:rPr>
                <w:rFonts w:cstheme="minorHAnsi"/>
              </w:rPr>
              <w:t>ging Contaminants in Drink</w:t>
            </w:r>
            <w:r w:rsidR="00F34FBA" w:rsidRPr="00D04403">
              <w:rPr>
                <w:rFonts w:eastAsia="Calibri"/>
                <w:b/>
                <w:bCs/>
              </w:rPr>
              <w:t>ing Water Grants:  These grants can he</w:t>
            </w:r>
            <w:r w:rsidR="00DC0A5A">
              <w:rPr>
                <w:rFonts w:eastAsia="Calibri"/>
                <w:b/>
                <w:bCs/>
              </w:rPr>
              <w:t>l</w:t>
            </w:r>
            <w:r w:rsidR="00F34FBA" w:rsidRPr="00D04403">
              <w:rPr>
                <w:rFonts w:eastAsia="Calibri"/>
                <w:b/>
                <w:bCs/>
              </w:rPr>
              <w:t>p publ</w:t>
            </w:r>
            <w:r w:rsidR="007D6A42">
              <w:rPr>
                <w:rFonts w:eastAsia="Calibri"/>
                <w:b/>
                <w:bCs/>
              </w:rPr>
              <w:t>i</w:t>
            </w:r>
            <w:r w:rsidR="00F34FBA" w:rsidRPr="00D04403">
              <w:rPr>
                <w:rFonts w:eastAsia="Calibri"/>
                <w:b/>
                <w:bCs/>
              </w:rPr>
              <w:t xml:space="preserve">c </w:t>
            </w:r>
            <w:hyperlink r:id="rId35" w:anchor="fundstrib" w:history="1">
              <w:r w:rsidR="007D6A42" w:rsidRPr="00D50666">
                <w:rPr>
                  <w:rStyle w:val="Hyperlink"/>
                  <w:rFonts w:cstheme="minorBidi"/>
                </w:rPr>
                <w:t>https://www.epa.gov/region8-waterops/funding-sources-drinking-water-systems-wyoming-and-tribal-lands-epa-region-8#fundstrib</w:t>
              </w:r>
            </w:hyperlink>
            <w:r w:rsidR="007D6A42">
              <w:t>w</w:t>
            </w:r>
            <w:r w:rsidR="00553DB7">
              <w:rPr>
                <w:rFonts w:eastAsia="Calibri"/>
                <w:color w:val="000000" w:themeColor="text1"/>
              </w:rPr>
              <w:t>ater systems</w:t>
            </w:r>
            <w:r w:rsidR="00F34FBA" w:rsidRPr="00090941">
              <w:rPr>
                <w:rFonts w:eastAsia="Calibri"/>
                <w:color w:val="000000" w:themeColor="text1"/>
              </w:rPr>
              <w:t xml:space="preserve"> and </w:t>
            </w:r>
            <w:r w:rsidR="00553DB7">
              <w:rPr>
                <w:rFonts w:eastAsia="Calibri"/>
                <w:color w:val="000000" w:themeColor="text1"/>
              </w:rPr>
              <w:t>PFAS</w:t>
            </w:r>
            <w:r w:rsidR="00F34FBA" w:rsidRPr="00090941">
              <w:rPr>
                <w:rFonts w:eastAsia="Calibri"/>
                <w:color w:val="000000" w:themeColor="text1"/>
              </w:rPr>
              <w:t xml:space="preserve"> and other emerging contaminant-related issues in drinking water or source water. </w:t>
            </w:r>
          </w:p>
          <w:p w14:paraId="3113A26A" w14:textId="21913BDA" w:rsidR="00B447FC" w:rsidRDefault="00B447FC" w:rsidP="00F34FBA">
            <w:pPr>
              <w:spacing w:after="120"/>
              <w:ind w:left="360"/>
            </w:pPr>
            <w:r>
              <w:rPr>
                <w:rFonts w:eastAsia="Calibri"/>
                <w:b/>
                <w:bCs/>
                <w:color w:val="000000" w:themeColor="text1"/>
              </w:rPr>
              <w:t>State Rural Water Associations</w:t>
            </w:r>
            <w:r w:rsidRPr="00EF33E0">
              <w:t xml:space="preserve">. </w:t>
            </w:r>
            <w:r>
              <w:t xml:space="preserve">National </w:t>
            </w:r>
            <w:r w:rsidR="0008058E">
              <w:t>Rural Water Associations</w:t>
            </w:r>
            <w:r w:rsidRPr="00EF33E0">
              <w:t xml:space="preserve"> and its state affiliates comprise the largest utility membership organization in the nation</w:t>
            </w:r>
            <w:r>
              <w:t>. Members include</w:t>
            </w:r>
            <w:r w:rsidRPr="00EF33E0">
              <w:t xml:space="preserve"> nearly 31,000 small and rural water and wastewater systems that serve over </w:t>
            </w:r>
            <w:r w:rsidRPr="00EF33E0">
              <w:rPr>
                <w:vertAlign w:val="superscript"/>
              </w:rPr>
              <w:t>1</w:t>
            </w:r>
            <w:r w:rsidRPr="00EF33E0">
              <w:t>/</w:t>
            </w:r>
            <w:r w:rsidRPr="00EF33E0">
              <w:rPr>
                <w:vertAlign w:val="subscript"/>
              </w:rPr>
              <w:t>3</w:t>
            </w:r>
            <w:r w:rsidRPr="00EF33E0">
              <w:t xml:space="preserve"> of all Americans</w:t>
            </w:r>
            <w:r>
              <w:t xml:space="preserve">. </w:t>
            </w:r>
            <w:r w:rsidRPr="00CC0CE7">
              <w:t>By providing on-site, one-on-one technical assistance and training</w:t>
            </w:r>
            <w:r>
              <w:t xml:space="preserve">, </w:t>
            </w:r>
            <w:r w:rsidR="004D0D68">
              <w:t>State Rural Water Associations</w:t>
            </w:r>
            <w:r>
              <w:t xml:space="preserve"> </w:t>
            </w:r>
            <w:r w:rsidRPr="00CC0CE7">
              <w:lastRenderedPageBreak/>
              <w:t>help community elected officials and operators</w:t>
            </w:r>
            <w:r>
              <w:t xml:space="preserve"> fulfill </w:t>
            </w:r>
            <w:r w:rsidRPr="00CC0CE7">
              <w:t>their commitment of providing "Quality on Tap!"</w:t>
            </w:r>
            <w:r>
              <w:t xml:space="preserve">. Typical tasks that </w:t>
            </w:r>
            <w:r w:rsidR="004D0D68">
              <w:t>these associations assist</w:t>
            </w:r>
            <w:r>
              <w:t xml:space="preserve"> with:</w:t>
            </w:r>
          </w:p>
          <w:p w14:paraId="594A9153" w14:textId="77777777" w:rsidR="00B447FC" w:rsidRPr="006128E5" w:rsidRDefault="00B447FC" w:rsidP="00B447FC">
            <w:pPr>
              <w:numPr>
                <w:ilvl w:val="0"/>
                <w:numId w:val="36"/>
              </w:numPr>
              <w:spacing w:after="160" w:line="278" w:lineRule="auto"/>
              <w:contextualSpacing/>
            </w:pPr>
            <w:r w:rsidRPr="006128E5">
              <w:t>Give advice on rate structures and forming new districts.</w:t>
            </w:r>
          </w:p>
          <w:p w14:paraId="1CB60EAC" w14:textId="77777777" w:rsidR="00B447FC" w:rsidRPr="006128E5" w:rsidRDefault="00B447FC" w:rsidP="00B447FC">
            <w:pPr>
              <w:numPr>
                <w:ilvl w:val="0"/>
                <w:numId w:val="36"/>
              </w:numPr>
              <w:spacing w:after="160" w:line="278" w:lineRule="auto"/>
              <w:contextualSpacing/>
            </w:pPr>
            <w:r w:rsidRPr="006128E5">
              <w:t>Assist in loan or grant applications.</w:t>
            </w:r>
          </w:p>
          <w:p w14:paraId="0F5D9715" w14:textId="77777777" w:rsidR="00B447FC" w:rsidRPr="006128E5" w:rsidRDefault="00B447FC" w:rsidP="00B447FC">
            <w:pPr>
              <w:numPr>
                <w:ilvl w:val="0"/>
                <w:numId w:val="36"/>
              </w:numPr>
              <w:spacing w:after="160" w:line="278" w:lineRule="auto"/>
              <w:contextualSpacing/>
            </w:pPr>
            <w:r w:rsidRPr="006128E5">
              <w:t>Assist in governance or financial issues.</w:t>
            </w:r>
          </w:p>
          <w:p w14:paraId="1479B5C2" w14:textId="77777777" w:rsidR="00B447FC" w:rsidRPr="006128E5" w:rsidRDefault="00B447FC" w:rsidP="00B447FC">
            <w:pPr>
              <w:numPr>
                <w:ilvl w:val="0"/>
                <w:numId w:val="36"/>
              </w:numPr>
              <w:spacing w:after="160" w:line="278" w:lineRule="auto"/>
              <w:contextualSpacing/>
            </w:pPr>
            <w:r w:rsidRPr="006128E5">
              <w:t>Train operators in the operation and maintenance of their system.</w:t>
            </w:r>
          </w:p>
          <w:p w14:paraId="1C3E7EA3" w14:textId="77777777" w:rsidR="00B447FC" w:rsidRPr="006128E5" w:rsidRDefault="00B447FC" w:rsidP="00B447FC">
            <w:pPr>
              <w:numPr>
                <w:ilvl w:val="0"/>
                <w:numId w:val="36"/>
              </w:numPr>
              <w:spacing w:after="160" w:line="278" w:lineRule="auto"/>
              <w:contextualSpacing/>
            </w:pPr>
            <w:r w:rsidRPr="006128E5">
              <w:t>Develop a system of maintenance.</w:t>
            </w:r>
          </w:p>
          <w:p w14:paraId="248CFEAB" w14:textId="77777777" w:rsidR="00B447FC" w:rsidRPr="006128E5" w:rsidRDefault="00B447FC" w:rsidP="00B447FC">
            <w:pPr>
              <w:numPr>
                <w:ilvl w:val="0"/>
                <w:numId w:val="36"/>
              </w:numPr>
              <w:spacing w:after="160" w:line="278" w:lineRule="auto"/>
              <w:contextualSpacing/>
            </w:pPr>
            <w:r w:rsidRPr="006128E5">
              <w:t>Help take required tests and teach operators the correct testing methods</w:t>
            </w:r>
          </w:p>
          <w:p w14:paraId="5012BC96" w14:textId="77777777" w:rsidR="00B447FC" w:rsidRPr="006128E5" w:rsidRDefault="00B447FC" w:rsidP="00B447FC">
            <w:pPr>
              <w:numPr>
                <w:ilvl w:val="0"/>
                <w:numId w:val="36"/>
              </w:numPr>
              <w:spacing w:after="160" w:line="278" w:lineRule="auto"/>
              <w:contextualSpacing/>
            </w:pPr>
            <w:r w:rsidRPr="006128E5">
              <w:t>Assist with specific maintenance problems.</w:t>
            </w:r>
          </w:p>
          <w:p w14:paraId="79D9B7DB" w14:textId="77777777" w:rsidR="00B447FC" w:rsidRPr="006128E5" w:rsidRDefault="00B447FC" w:rsidP="00B447FC">
            <w:pPr>
              <w:numPr>
                <w:ilvl w:val="0"/>
                <w:numId w:val="36"/>
              </w:numPr>
              <w:spacing w:after="160" w:line="278" w:lineRule="auto"/>
              <w:contextualSpacing/>
            </w:pPr>
            <w:r w:rsidRPr="006128E5">
              <w:t>Leak and line location.</w:t>
            </w:r>
          </w:p>
          <w:p w14:paraId="306F45F2" w14:textId="77777777" w:rsidR="00B447FC" w:rsidRPr="006128E5" w:rsidRDefault="00B447FC" w:rsidP="00B447FC">
            <w:pPr>
              <w:numPr>
                <w:ilvl w:val="0"/>
                <w:numId w:val="36"/>
              </w:numPr>
              <w:spacing w:after="160" w:line="278" w:lineRule="auto"/>
              <w:contextualSpacing/>
            </w:pPr>
            <w:r w:rsidRPr="006128E5">
              <w:t>Train on record keeping.</w:t>
            </w:r>
          </w:p>
          <w:p w14:paraId="37DB1248" w14:textId="54610F62" w:rsidR="00B447FC" w:rsidRPr="006128E5" w:rsidRDefault="00B447FC" w:rsidP="00B447FC">
            <w:pPr>
              <w:numPr>
                <w:ilvl w:val="0"/>
                <w:numId w:val="36"/>
              </w:numPr>
              <w:spacing w:after="160" w:line="278" w:lineRule="auto"/>
              <w:contextualSpacing/>
            </w:pPr>
            <w:r w:rsidRPr="006128E5">
              <w:t>Reduce cost of power and water losses.</w:t>
            </w:r>
          </w:p>
          <w:p w14:paraId="076480FF" w14:textId="1461AB39" w:rsidR="00921AF9" w:rsidRDefault="00456E20" w:rsidP="00EC1000">
            <w:pPr>
              <w:spacing w:after="120"/>
              <w:ind w:left="360"/>
              <w:rPr>
                <w:rStyle w:val="normaltextrun"/>
                <w:rFonts w:cs="Times New Roman"/>
                <w:b/>
                <w:bCs/>
                <w:color w:val="000000" w:themeColor="text1"/>
              </w:rPr>
            </w:pPr>
            <w:r w:rsidRPr="00DE6ADE">
              <w:rPr>
                <w:b/>
                <w:bCs/>
                <w:color w:val="000000" w:themeColor="text1"/>
              </w:rPr>
              <w:t>Midw</w:t>
            </w:r>
            <w:r w:rsidR="009A5E0A" w:rsidRPr="00DE6ADE">
              <w:rPr>
                <w:b/>
                <w:bCs/>
                <w:color w:val="000000" w:themeColor="text1"/>
              </w:rPr>
              <w:t>est Assistance</w:t>
            </w:r>
            <w:r w:rsidR="009A5E0A" w:rsidRPr="004517F9">
              <w:rPr>
                <w:b/>
                <w:bCs/>
                <w:color w:val="000000" w:themeColor="text1"/>
              </w:rPr>
              <w:t xml:space="preserve"> Program (MAP) has</w:t>
            </w:r>
            <w:r w:rsidR="009A5E0A" w:rsidRPr="004517F9">
              <w:rPr>
                <w:color w:val="000000" w:themeColor="text1"/>
              </w:rPr>
              <w:t xml:space="preserve"> </w:t>
            </w:r>
            <w:r w:rsidR="009A5E0A">
              <w:t>been serving rural communities since 1979. It offer</w:t>
            </w:r>
            <w:r w:rsidR="009A5E0A" w:rsidRPr="00A577E4">
              <w:t>s technical, managerial, and financial technical assistance to help rural drinking water, wastewater, and solid waste utilities find solutions to infrastructure needs. They can help with infrastructure development, op</w:t>
            </w:r>
            <w:r w:rsidR="009A5E0A">
              <w:t xml:space="preserve">erations and </w:t>
            </w:r>
            <w:r w:rsidR="009A5E0A" w:rsidRPr="00A577E4">
              <w:t>management, source water protection, an</w:t>
            </w:r>
            <w:r w:rsidR="009A5E0A">
              <w:t>d GIS mapping. MAP offers trai</w:t>
            </w:r>
            <w:r w:rsidR="009A5E0A" w:rsidRPr="00A577E4">
              <w:t>ning programs specifically for board members, council members, city clerks a</w:t>
            </w:r>
            <w:r w:rsidR="009A5E0A">
              <w:t>n</w:t>
            </w:r>
            <w:r w:rsidR="009A5E0A" w:rsidRPr="00A577E4">
              <w:t>d operators. The</w:t>
            </w:r>
            <w:r w:rsidR="009A5E0A">
              <w:t>y also can assist with private well assessments for citizens.  Lea</w:t>
            </w:r>
            <w:r w:rsidR="009A5E0A" w:rsidRPr="00A577E4">
              <w:t xml:space="preserve">rn more at . </w:t>
            </w:r>
            <w:hyperlink r:id="rId36" w:history="1">
              <w:r w:rsidR="009A5E0A" w:rsidRPr="00F042D9">
                <w:rPr>
                  <w:rStyle w:val="Hyperlink"/>
                </w:rPr>
                <w:t>https://www.map-inc.org</w:t>
              </w:r>
            </w:hyperlink>
          </w:p>
          <w:p w14:paraId="63D8D4A0" w14:textId="35B56984" w:rsidR="00921AF9" w:rsidRPr="00E6731F" w:rsidRDefault="00921AF9" w:rsidP="00EC1000">
            <w:pPr>
              <w:spacing w:after="120"/>
              <w:ind w:left="360"/>
              <w:rPr>
                <w:rFonts w:cs="Times New Roman"/>
              </w:rPr>
            </w:pPr>
            <w:r w:rsidRPr="004517F9">
              <w:rPr>
                <w:rStyle w:val="normaltextrun"/>
                <w:rFonts w:cs="Times New Roman"/>
                <w:b/>
                <w:bCs/>
                <w:color w:val="000000" w:themeColor="text1"/>
              </w:rPr>
              <w:t>Water Technical Assistance (Water TA)</w:t>
            </w:r>
            <w:r w:rsidRPr="004517F9">
              <w:rPr>
                <w:rStyle w:val="normaltextrun"/>
                <w:rFonts w:cs="Times New Roman"/>
                <w:color w:val="000000" w:themeColor="text1"/>
              </w:rPr>
              <w:t xml:space="preserve">. </w:t>
            </w:r>
            <w:r w:rsidRPr="00EF33E0">
              <w:rPr>
                <w:rStyle w:val="normaltextrun"/>
                <w:rFonts w:cs="Times New Roman"/>
              </w:rPr>
              <w:t xml:space="preserve">The </w:t>
            </w:r>
            <w:r>
              <w:rPr>
                <w:rStyle w:val="normaltextrun"/>
                <w:rFonts w:cs="Times New Roman"/>
              </w:rPr>
              <w:t xml:space="preserve">2021 </w:t>
            </w:r>
            <w:r w:rsidRPr="00EF33E0">
              <w:rPr>
                <w:rStyle w:val="normaltextrun"/>
                <w:rFonts w:cs="Times New Roman"/>
              </w:rPr>
              <w:t xml:space="preserve">Bipartisan Infrastructure Law (BIL) </w:t>
            </w:r>
            <w:r>
              <w:rPr>
                <w:rStyle w:val="normaltextrun"/>
                <w:rFonts w:cs="Times New Roman"/>
              </w:rPr>
              <w:t>provided</w:t>
            </w:r>
            <w:r w:rsidRPr="00EF33E0">
              <w:rPr>
                <w:rStyle w:val="normaltextrun"/>
                <w:rFonts w:cs="Times New Roman"/>
              </w:rPr>
              <w:t xml:space="preserve"> an opportunity to address </w:t>
            </w:r>
            <w:r w:rsidRPr="00EC1000">
              <w:t>water</w:t>
            </w:r>
            <w:r w:rsidRPr="00EF33E0">
              <w:rPr>
                <w:rStyle w:val="normaltextrun"/>
                <w:rFonts w:cs="Times New Roman"/>
              </w:rPr>
              <w:t xml:space="preserve"> infrastructure via a new EPA program called </w:t>
            </w:r>
            <w:r w:rsidRPr="00EF33E0">
              <w:rPr>
                <w:rStyle w:val="spellingerror"/>
                <w:rFonts w:cs="Times New Roman"/>
              </w:rPr>
              <w:t>WaterTA</w:t>
            </w:r>
            <w:r w:rsidRPr="00EF33E0">
              <w:rPr>
                <w:rStyle w:val="normaltextrun"/>
                <w:rFonts w:cs="Times New Roman"/>
              </w:rPr>
              <w:t xml:space="preserve"> (Water Technical Assistance). </w:t>
            </w:r>
            <w:r>
              <w:rPr>
                <w:rStyle w:val="normaltextrun"/>
                <w:rFonts w:cs="Times New Roman"/>
              </w:rPr>
              <w:t xml:space="preserve">FREE </w:t>
            </w:r>
            <w:r w:rsidRPr="00E6731F">
              <w:rPr>
                <w:rFonts w:cs="Times New Roman"/>
              </w:rPr>
              <w:t>services may include</w:t>
            </w:r>
            <w:r>
              <w:rPr>
                <w:rFonts w:cs="Times New Roman"/>
              </w:rPr>
              <w:t xml:space="preserve"> help with</w:t>
            </w:r>
            <w:r w:rsidRPr="00E6731F">
              <w:rPr>
                <w:rFonts w:cs="Times New Roman"/>
              </w:rPr>
              <w:t>:</w:t>
            </w:r>
            <w:r w:rsidRPr="00E6731F">
              <w:rPr>
                <w:rFonts w:ascii="Aptos" w:hAnsi="Aptos" w:cs="Aptos"/>
              </w:rPr>
              <w:t> </w:t>
            </w:r>
          </w:p>
          <w:p w14:paraId="1061F1E4" w14:textId="77777777" w:rsidR="00921AF9" w:rsidRPr="00E6731F" w:rsidRDefault="00921AF9" w:rsidP="00921AF9">
            <w:pPr>
              <w:numPr>
                <w:ilvl w:val="0"/>
                <w:numId w:val="35"/>
              </w:numPr>
              <w:rPr>
                <w:rFonts w:cs="Times New Roman"/>
              </w:rPr>
            </w:pPr>
            <w:r w:rsidRPr="00E6731F">
              <w:rPr>
                <w:rFonts w:cs="Times New Roman"/>
              </w:rPr>
              <w:t>Identifying lead pipes for removal</w:t>
            </w:r>
          </w:p>
          <w:p w14:paraId="188983A9" w14:textId="77777777" w:rsidR="00921AF9" w:rsidRPr="00E6731F" w:rsidRDefault="00921AF9" w:rsidP="00921AF9">
            <w:pPr>
              <w:numPr>
                <w:ilvl w:val="0"/>
                <w:numId w:val="35"/>
              </w:numPr>
              <w:rPr>
                <w:rFonts w:cs="Times New Roman"/>
              </w:rPr>
            </w:pPr>
            <w:r w:rsidRPr="00E6731F">
              <w:rPr>
                <w:rFonts w:cs="Times New Roman"/>
              </w:rPr>
              <w:t>Enhancing resilience against cybersecurity threats</w:t>
            </w:r>
          </w:p>
          <w:p w14:paraId="6E8C96F9" w14:textId="77777777" w:rsidR="00921AF9" w:rsidRPr="00E6731F" w:rsidRDefault="00921AF9" w:rsidP="00921AF9">
            <w:pPr>
              <w:numPr>
                <w:ilvl w:val="0"/>
                <w:numId w:val="35"/>
              </w:numPr>
              <w:rPr>
                <w:rFonts w:cs="Times New Roman"/>
              </w:rPr>
            </w:pPr>
            <w:r w:rsidRPr="00E6731F">
              <w:rPr>
                <w:rFonts w:cs="Times New Roman"/>
              </w:rPr>
              <w:t>Identifying adaptation strategies</w:t>
            </w:r>
          </w:p>
          <w:p w14:paraId="2288D195" w14:textId="77777777" w:rsidR="00921AF9" w:rsidRPr="00E6731F" w:rsidRDefault="00921AF9" w:rsidP="00921AF9">
            <w:pPr>
              <w:numPr>
                <w:ilvl w:val="0"/>
                <w:numId w:val="35"/>
              </w:numPr>
              <w:rPr>
                <w:rFonts w:cs="Times New Roman"/>
              </w:rPr>
            </w:pPr>
            <w:r w:rsidRPr="00E6731F">
              <w:rPr>
                <w:rFonts w:cs="Times New Roman"/>
              </w:rPr>
              <w:t>Providing resources for workforce development</w:t>
            </w:r>
          </w:p>
          <w:p w14:paraId="75DD162B" w14:textId="77777777" w:rsidR="00921AF9" w:rsidRPr="00E6731F" w:rsidRDefault="00921AF9" w:rsidP="00921AF9">
            <w:pPr>
              <w:numPr>
                <w:ilvl w:val="0"/>
                <w:numId w:val="35"/>
              </w:numPr>
              <w:rPr>
                <w:rFonts w:cs="Times New Roman"/>
              </w:rPr>
            </w:pPr>
            <w:r w:rsidRPr="00E6731F">
              <w:rPr>
                <w:rFonts w:cs="Times New Roman"/>
              </w:rPr>
              <w:t>Addressing stormwater challenges</w:t>
            </w:r>
          </w:p>
          <w:p w14:paraId="3DA8760B" w14:textId="77777777" w:rsidR="00921AF9" w:rsidRDefault="00921AF9" w:rsidP="00921AF9">
            <w:pPr>
              <w:numPr>
                <w:ilvl w:val="0"/>
                <w:numId w:val="35"/>
              </w:numPr>
              <w:spacing w:after="120"/>
              <w:rPr>
                <w:rFonts w:cs="Times New Roman"/>
              </w:rPr>
            </w:pPr>
            <w:r w:rsidRPr="00E6731F">
              <w:rPr>
                <w:rFonts w:cs="Times New Roman"/>
              </w:rPr>
              <w:t>Complying with the Safe Drinking Water and Clean Water Acts </w:t>
            </w:r>
          </w:p>
          <w:p w14:paraId="02C558BE" w14:textId="77777777" w:rsidR="00921AF9" w:rsidRPr="00D4715E" w:rsidRDefault="00921AF9" w:rsidP="00EC1000">
            <w:pPr>
              <w:spacing w:after="120"/>
              <w:ind w:left="360"/>
              <w:rPr>
                <w:rStyle w:val="normaltextrun"/>
                <w:rFonts w:cs="Times New Roman"/>
              </w:rPr>
            </w:pPr>
            <w:r w:rsidRPr="00E740EF">
              <w:rPr>
                <w:rFonts w:cs="Times New Roman"/>
              </w:rPr>
              <w:t xml:space="preserve">WaterTA can also assist </w:t>
            </w:r>
            <w:r>
              <w:rPr>
                <w:rFonts w:cs="Times New Roman"/>
              </w:rPr>
              <w:t>with</w:t>
            </w:r>
            <w:r w:rsidRPr="00E740EF">
              <w:rPr>
                <w:rFonts w:cs="Times New Roman"/>
              </w:rPr>
              <w:t xml:space="preserve"> federal funding </w:t>
            </w:r>
            <w:r>
              <w:rPr>
                <w:rFonts w:cs="Times New Roman"/>
              </w:rPr>
              <w:t xml:space="preserve">applications </w:t>
            </w:r>
            <w:r w:rsidRPr="00E740EF">
              <w:rPr>
                <w:rFonts w:cs="Times New Roman"/>
              </w:rPr>
              <w:t>to make these solutions a reality.</w:t>
            </w:r>
            <w:r>
              <w:rPr>
                <w:rFonts w:cs="Times New Roman"/>
              </w:rPr>
              <w:t xml:space="preserve"> </w:t>
            </w:r>
            <w:r>
              <w:rPr>
                <w:rStyle w:val="normaltextrun"/>
                <w:rFonts w:cs="Times New Roman"/>
              </w:rPr>
              <w:t>F</w:t>
            </w:r>
            <w:r w:rsidRPr="00D4715E">
              <w:rPr>
                <w:rStyle w:val="normaltextrun"/>
                <w:rFonts w:cs="Times New Roman"/>
              </w:rPr>
              <w:t xml:space="preserve">ind out </w:t>
            </w:r>
            <w:r w:rsidRPr="00EC1000">
              <w:t>more</w:t>
            </w:r>
            <w:r>
              <w:rPr>
                <w:rStyle w:val="normaltextrun"/>
                <w:rFonts w:cs="Times New Roman"/>
              </w:rPr>
              <w:t xml:space="preserve"> at:</w:t>
            </w:r>
            <w:r w:rsidRPr="00D4715E">
              <w:rPr>
                <w:rStyle w:val="normaltextrun"/>
                <w:rFonts w:cs="Times New Roman"/>
              </w:rPr>
              <w:t xml:space="preserve"> </w:t>
            </w:r>
            <w:hyperlink r:id="rId37" w:tgtFrame="_blank" w:history="1">
              <w:r w:rsidRPr="00D4715E">
                <w:rPr>
                  <w:rStyle w:val="normaltextrun"/>
                  <w:rFonts w:cs="Times New Roman"/>
                  <w:color w:val="0563C1"/>
                </w:rPr>
                <w:t>https://www.epa.gov/water-infrastructure/water-technical-assistance-waterta</w:t>
              </w:r>
            </w:hyperlink>
            <w:r w:rsidRPr="00D4715E">
              <w:rPr>
                <w:rStyle w:val="normaltextrun"/>
                <w:rFonts w:cs="Times New Roman"/>
              </w:rPr>
              <w:t xml:space="preserve">. </w:t>
            </w:r>
          </w:p>
          <w:p w14:paraId="537C5754" w14:textId="79754D75" w:rsidR="009A5E0A" w:rsidRDefault="00921AF9" w:rsidP="00EC1000">
            <w:pPr>
              <w:spacing w:after="120"/>
              <w:ind w:left="360"/>
            </w:pPr>
            <w:r w:rsidRPr="00EF33E0">
              <w:rPr>
                <w:rStyle w:val="normaltextrun"/>
                <w:rFonts w:cs="Times New Roman"/>
              </w:rPr>
              <w:t xml:space="preserve">If your </w:t>
            </w:r>
            <w:r w:rsidRPr="00EC1000">
              <w:t>community</w:t>
            </w:r>
            <w:r w:rsidRPr="00EF33E0">
              <w:rPr>
                <w:rStyle w:val="normaltextrun"/>
                <w:rFonts w:cs="Times New Roman"/>
              </w:rPr>
              <w:t xml:space="preserve"> is experiencing water infrastructure challenges, consider completing the </w:t>
            </w:r>
            <w:r w:rsidRPr="00EF33E0">
              <w:rPr>
                <w:rStyle w:val="spellingerror"/>
                <w:rFonts w:cs="Times New Roman"/>
              </w:rPr>
              <w:t>WaterTA</w:t>
            </w:r>
            <w:r w:rsidRPr="00EF33E0">
              <w:rPr>
                <w:rStyle w:val="normaltextrun"/>
                <w:rFonts w:cs="Times New Roman"/>
              </w:rPr>
              <w:t xml:space="preserve"> request form at: </w:t>
            </w:r>
            <w:hyperlink r:id="rId38" w:history="1">
              <w:r w:rsidRPr="00EF33E0">
                <w:rPr>
                  <w:rStyle w:val="Hyperlink"/>
                </w:rPr>
                <w:t>https://www.epa.gov/water-infrastructure/forms/water-technical-assistance-request-form</w:t>
              </w:r>
            </w:hyperlink>
            <w:r>
              <w:t>.</w:t>
            </w:r>
          </w:p>
          <w:p w14:paraId="57462F80" w14:textId="21F8CB17" w:rsidR="00FC6338" w:rsidRPr="00DE6ADE" w:rsidRDefault="007500DC" w:rsidP="00DE6ADE">
            <w:pPr>
              <w:spacing w:after="120"/>
              <w:ind w:left="360"/>
              <w:rPr>
                <w:bCs/>
              </w:rPr>
            </w:pPr>
            <w:r w:rsidRPr="004517F9">
              <w:rPr>
                <w:b/>
                <w:color w:val="000000" w:themeColor="text1"/>
              </w:rPr>
              <w:t>Become a member of the Water and Wastewater Agency Response Network (WARN)</w:t>
            </w:r>
            <w:r w:rsidRPr="004517F9">
              <w:rPr>
                <w:bCs/>
                <w:color w:val="000000" w:themeColor="text1"/>
              </w:rPr>
              <w:t>.</w:t>
            </w:r>
            <w:r w:rsidRPr="009D1611">
              <w:rPr>
                <w:bCs/>
              </w:rPr>
              <w:t xml:space="preserve"> This network is comprised of utilities helping utilities</w:t>
            </w:r>
            <w:r>
              <w:rPr>
                <w:bCs/>
              </w:rPr>
              <w:t xml:space="preserve">. It </w:t>
            </w:r>
            <w:r w:rsidRPr="003F7624">
              <w:rPr>
                <w:bCs/>
              </w:rPr>
              <w:t xml:space="preserve">is a mutual aid and assistance network for water and </w:t>
            </w:r>
            <w:r w:rsidRPr="00EC1000">
              <w:t>wastewater</w:t>
            </w:r>
            <w:r w:rsidRPr="003F7624">
              <w:rPr>
                <w:bCs/>
              </w:rPr>
              <w:t xml:space="preserve"> utilities </w:t>
            </w:r>
            <w:r>
              <w:rPr>
                <w:bCs/>
              </w:rPr>
              <w:t>to</w:t>
            </w:r>
            <w:r w:rsidRPr="003F7624">
              <w:rPr>
                <w:bCs/>
              </w:rPr>
              <w:t xml:space="preserve"> cooperatively prepare for emergencies through mutual aid agreements, protocols, training</w:t>
            </w:r>
            <w:r>
              <w:rPr>
                <w:bCs/>
              </w:rPr>
              <w:t>,</w:t>
            </w:r>
            <w:r w:rsidRPr="003F7624">
              <w:rPr>
                <w:bCs/>
              </w:rPr>
              <w:t xml:space="preserve"> and networking so th</w:t>
            </w:r>
            <w:r>
              <w:rPr>
                <w:bCs/>
              </w:rPr>
              <w:t>ey</w:t>
            </w:r>
            <w:r w:rsidRPr="003F7624">
              <w:rPr>
                <w:bCs/>
              </w:rPr>
              <w:t xml:space="preserve"> can respond</w:t>
            </w:r>
            <w:r>
              <w:rPr>
                <w:bCs/>
              </w:rPr>
              <w:t xml:space="preserve"> when needed</w:t>
            </w:r>
            <w:r w:rsidRPr="003F7624">
              <w:rPr>
                <w:bCs/>
              </w:rPr>
              <w:t xml:space="preserve"> </w:t>
            </w:r>
            <w:r>
              <w:rPr>
                <w:bCs/>
              </w:rPr>
              <w:t xml:space="preserve">by </w:t>
            </w:r>
            <w:r w:rsidRPr="003F7624">
              <w:rPr>
                <w:bCs/>
              </w:rPr>
              <w:t>sharing personnel, tools</w:t>
            </w:r>
            <w:r>
              <w:rPr>
                <w:bCs/>
              </w:rPr>
              <w:t>,</w:t>
            </w:r>
            <w:r w:rsidRPr="003F7624">
              <w:rPr>
                <w:bCs/>
              </w:rPr>
              <w:t xml:space="preserve"> and equipment.</w:t>
            </w:r>
            <w:r w:rsidRPr="009D1611">
              <w:rPr>
                <w:bCs/>
              </w:rPr>
              <w:t xml:space="preserve"> </w:t>
            </w:r>
            <w:r>
              <w:rPr>
                <w:bCs/>
              </w:rPr>
              <w:t>Get m</w:t>
            </w:r>
            <w:r w:rsidRPr="009D1611">
              <w:rPr>
                <w:bCs/>
              </w:rPr>
              <w:t xml:space="preserve">ore </w:t>
            </w:r>
            <w:r>
              <w:rPr>
                <w:bCs/>
              </w:rPr>
              <w:t xml:space="preserve">general WARN </w:t>
            </w:r>
            <w:r w:rsidRPr="009D1611">
              <w:rPr>
                <w:bCs/>
              </w:rPr>
              <w:t xml:space="preserve">information at: </w:t>
            </w:r>
            <w:hyperlink r:id="rId39" w:history="1">
              <w:r w:rsidRPr="009D1611">
                <w:rPr>
                  <w:rStyle w:val="Hyperlink"/>
                  <w:bCs/>
                </w:rPr>
                <w:t>https://www.epa.gov/waterutilityresponse/mutual-aid-and-assistance-drinking-water-and-wastewater-utilities</w:t>
              </w:r>
            </w:hyperlink>
            <w:r>
              <w:rPr>
                <w:bCs/>
              </w:rPr>
              <w:t xml:space="preserve">. </w:t>
            </w:r>
          </w:p>
        </w:tc>
        <w:tc>
          <w:tcPr>
            <w:tcW w:w="582" w:type="dxa"/>
            <w:tcBorders>
              <w:top w:val="nil"/>
              <w:left w:val="double" w:sz="4" w:space="0" w:color="auto"/>
              <w:bottom w:val="nil"/>
              <w:right w:val="nil"/>
            </w:tcBorders>
          </w:tcPr>
          <w:p w14:paraId="3A9928AD" w14:textId="2107A92A" w:rsidR="00FC6338" w:rsidRDefault="00FC6338" w:rsidP="00FC6338">
            <w:pPr>
              <w:pStyle w:val="NoSpacing"/>
              <w:rPr>
                <w:rFonts w:cstheme="minorHAnsi"/>
                <w:sz w:val="6"/>
                <w:szCs w:val="6"/>
              </w:rPr>
            </w:pPr>
          </w:p>
        </w:tc>
      </w:tr>
      <w:tr w:rsidR="00FC6338" w:rsidRPr="00C63DAF" w14:paraId="57481E86" w14:textId="77777777" w:rsidTr="00FD5F17">
        <w:tc>
          <w:tcPr>
            <w:tcW w:w="9858" w:type="dxa"/>
            <w:tcBorders>
              <w:top w:val="double" w:sz="4" w:space="0" w:color="auto"/>
              <w:left w:val="double" w:sz="4" w:space="0" w:color="auto"/>
              <w:bottom w:val="double" w:sz="4" w:space="0" w:color="auto"/>
              <w:right w:val="double" w:sz="4" w:space="0" w:color="auto"/>
            </w:tcBorders>
          </w:tcPr>
          <w:p w14:paraId="028EE5B5" w14:textId="06AAA37E" w:rsidR="00FC6338" w:rsidRPr="00DE6ADE" w:rsidRDefault="00453EBA" w:rsidP="00FC6338">
            <w:pPr>
              <w:pStyle w:val="ListParagraph"/>
              <w:numPr>
                <w:ilvl w:val="0"/>
                <w:numId w:val="14"/>
              </w:numPr>
              <w:ind w:left="360"/>
              <w:rPr>
                <w:b/>
              </w:rPr>
            </w:pPr>
            <w:r w:rsidRPr="00453EBA">
              <w:rPr>
                <w:b/>
              </w:rPr>
              <w:lastRenderedPageBreak/>
              <w:t>Management and Operations</w:t>
            </w:r>
            <w:r w:rsidR="00FC6338" w:rsidRPr="00DE6ADE">
              <w:rPr>
                <w:b/>
              </w:rPr>
              <w:t xml:space="preserve"> | Water</w:t>
            </w:r>
            <w:r w:rsidR="00C26042" w:rsidRPr="00DE6ADE">
              <w:rPr>
                <w:b/>
              </w:rPr>
              <w:t xml:space="preserve"> System Budget</w:t>
            </w:r>
          </w:p>
          <w:p w14:paraId="3F0F10AB" w14:textId="77777777" w:rsidR="00FC6338" w:rsidRPr="00FD5F17" w:rsidRDefault="00FC6338" w:rsidP="00FC6338">
            <w:pPr>
              <w:pStyle w:val="ListParagraph"/>
              <w:ind w:left="0"/>
              <w:rPr>
                <w:sz w:val="12"/>
                <w:szCs w:val="12"/>
              </w:rPr>
            </w:pPr>
          </w:p>
          <w:p w14:paraId="31312A64" w14:textId="06691F5D" w:rsidR="00FC6338" w:rsidRPr="00FD5F17" w:rsidRDefault="00E7780F" w:rsidP="00FC6338">
            <w:pPr>
              <w:spacing w:after="120"/>
              <w:ind w:left="360"/>
              <w:contextualSpacing/>
              <w:rPr>
                <w:iCs/>
              </w:rPr>
            </w:pPr>
            <w:r>
              <w:t xml:space="preserve">The </w:t>
            </w:r>
            <w:r w:rsidR="00FC6338" w:rsidRPr="00A577E4">
              <w:t>water system</w:t>
            </w:r>
            <w:r w:rsidR="00FC6338" w:rsidRPr="00FD5F17">
              <w:t xml:space="preserve"> should review the current water rate structure and increase water rates as necessary. Good financial management provides for capital construction and replacement of equipment while maintaining routine operation and maintenance at reasonable levels. Ultimately, financial management is reflected in the customers' utility rates. User fees, commercial fees, and the financial management of funds should be reviewed to ensure adequate user fees are being collected to cover all water system costs. A policy should be adopted whereby all water users pay for the service. The policy should also include a provision for timely disconnection of users who fail to pay for their water service</w:t>
            </w:r>
            <w:r w:rsidR="00FC6338" w:rsidRPr="00A577E4">
              <w:rPr>
                <w:iCs/>
              </w:rPr>
              <w:t xml:space="preserve">. You may want to access EPA’s asset management tool; CUPSS (Check Up Program for Small Systems) at </w:t>
            </w:r>
            <w:hyperlink r:id="rId40" w:history="1">
              <w:r w:rsidR="00FC6338" w:rsidRPr="00A577E4">
                <w:rPr>
                  <w:rStyle w:val="Hyperlink"/>
                  <w:iCs/>
                </w:rPr>
                <w:t>www.epa.gov/cupss</w:t>
              </w:r>
            </w:hyperlink>
            <w:r w:rsidR="00FC6338" w:rsidRPr="00A577E4">
              <w:rPr>
                <w:iCs/>
              </w:rPr>
              <w:t xml:space="preserve"> to help you develop or improve your asset management capabilities. </w:t>
            </w:r>
          </w:p>
        </w:tc>
        <w:tc>
          <w:tcPr>
            <w:tcW w:w="582" w:type="dxa"/>
            <w:tcBorders>
              <w:top w:val="nil"/>
              <w:left w:val="double" w:sz="4" w:space="0" w:color="auto"/>
              <w:bottom w:val="nil"/>
              <w:right w:val="nil"/>
            </w:tcBorders>
          </w:tcPr>
          <w:p w14:paraId="4634164B" w14:textId="383A321A" w:rsidR="00FC6338" w:rsidRDefault="00FC6338" w:rsidP="00FC6338">
            <w:pPr>
              <w:pStyle w:val="NoSpacing"/>
              <w:rPr>
                <w:rFonts w:cstheme="minorHAnsi"/>
                <w:sz w:val="6"/>
                <w:szCs w:val="6"/>
              </w:rPr>
            </w:pPr>
          </w:p>
        </w:tc>
      </w:tr>
      <w:tr w:rsidR="00FC6338" w:rsidRPr="00C63DAF" w14:paraId="27DC9096" w14:textId="77777777" w:rsidTr="00FD5F17">
        <w:tc>
          <w:tcPr>
            <w:tcW w:w="9858" w:type="dxa"/>
            <w:tcBorders>
              <w:top w:val="double" w:sz="4" w:space="0" w:color="auto"/>
              <w:left w:val="double" w:sz="4" w:space="0" w:color="auto"/>
              <w:bottom w:val="double" w:sz="4" w:space="0" w:color="auto"/>
              <w:right w:val="double" w:sz="4" w:space="0" w:color="auto"/>
            </w:tcBorders>
          </w:tcPr>
          <w:p w14:paraId="46551C32" w14:textId="2145A6D2" w:rsidR="00FC6338" w:rsidRPr="00DE6ADE" w:rsidRDefault="00453EBA" w:rsidP="00FC6338">
            <w:pPr>
              <w:pStyle w:val="ListParagraph"/>
              <w:numPr>
                <w:ilvl w:val="0"/>
                <w:numId w:val="14"/>
              </w:numPr>
              <w:spacing w:before="120"/>
              <w:ind w:left="360"/>
              <w:rPr>
                <w:b/>
              </w:rPr>
            </w:pPr>
            <w:r w:rsidRPr="00453EBA">
              <w:rPr>
                <w:b/>
              </w:rPr>
              <w:t>Management and Operations</w:t>
            </w:r>
            <w:r w:rsidR="00E73113" w:rsidRPr="00DE6ADE">
              <w:rPr>
                <w:b/>
              </w:rPr>
              <w:t xml:space="preserve"> | Delinquent Accounts</w:t>
            </w:r>
          </w:p>
          <w:p w14:paraId="4A278726" w14:textId="77777777" w:rsidR="00FC6338" w:rsidRPr="00DE6ADE" w:rsidRDefault="00FC6338" w:rsidP="00FC6338">
            <w:pPr>
              <w:pStyle w:val="ListParagraph"/>
              <w:ind w:left="0"/>
              <w:rPr>
                <w:b/>
                <w:sz w:val="12"/>
                <w:szCs w:val="12"/>
              </w:rPr>
            </w:pPr>
          </w:p>
          <w:p w14:paraId="63C04E94" w14:textId="412F8D1A" w:rsidR="00FC6338" w:rsidRPr="00FD5F17" w:rsidRDefault="00FC6338" w:rsidP="00FC6338">
            <w:pPr>
              <w:pStyle w:val="ListParagraph"/>
              <w:spacing w:after="120"/>
              <w:ind w:left="360"/>
              <w:rPr>
                <w:bCs/>
              </w:rPr>
            </w:pPr>
            <w:r w:rsidRPr="00A577E4">
              <w:rPr>
                <w:bCs/>
              </w:rPr>
              <w:t xml:space="preserve">Your water system should review the current procedures for handling delinquent accounts and consider options to collect service fees from these accounts. Having a significant number of delinquent accounts can impact water system budget and ability to purchase chemicals, </w:t>
            </w:r>
            <w:r w:rsidR="00F608E1">
              <w:rPr>
                <w:bCs/>
              </w:rPr>
              <w:t xml:space="preserve">pay staff, </w:t>
            </w:r>
            <w:r w:rsidRPr="00A577E4">
              <w:rPr>
                <w:bCs/>
              </w:rPr>
              <w:t xml:space="preserve">maintain facilities, and send samples in for lab analyses. </w:t>
            </w:r>
          </w:p>
        </w:tc>
        <w:tc>
          <w:tcPr>
            <w:tcW w:w="582" w:type="dxa"/>
            <w:tcBorders>
              <w:top w:val="nil"/>
              <w:left w:val="double" w:sz="4" w:space="0" w:color="auto"/>
              <w:bottom w:val="nil"/>
              <w:right w:val="nil"/>
            </w:tcBorders>
          </w:tcPr>
          <w:p w14:paraId="63936026" w14:textId="3B392392" w:rsidR="00FC6338" w:rsidRDefault="00FC6338" w:rsidP="00FC6338">
            <w:pPr>
              <w:pStyle w:val="NoSpacing"/>
              <w:rPr>
                <w:rFonts w:cstheme="minorHAnsi"/>
                <w:sz w:val="6"/>
                <w:szCs w:val="6"/>
              </w:rPr>
            </w:pPr>
          </w:p>
        </w:tc>
      </w:tr>
      <w:tr w:rsidR="00FC6338" w:rsidRPr="00C63DAF" w14:paraId="5D8A3CA8" w14:textId="77777777" w:rsidTr="00FD5F17">
        <w:tc>
          <w:tcPr>
            <w:tcW w:w="9858" w:type="dxa"/>
            <w:tcBorders>
              <w:top w:val="double" w:sz="4" w:space="0" w:color="auto"/>
              <w:left w:val="double" w:sz="4" w:space="0" w:color="auto"/>
              <w:bottom w:val="double" w:sz="4" w:space="0" w:color="auto"/>
              <w:right w:val="double" w:sz="4" w:space="0" w:color="auto"/>
            </w:tcBorders>
          </w:tcPr>
          <w:p w14:paraId="076D6115" w14:textId="00754C63" w:rsidR="00FC6338" w:rsidRPr="00DE6ADE" w:rsidRDefault="00FC6338" w:rsidP="00FC6338">
            <w:pPr>
              <w:pStyle w:val="ListParagraph"/>
              <w:numPr>
                <w:ilvl w:val="0"/>
                <w:numId w:val="14"/>
              </w:numPr>
              <w:spacing w:before="120"/>
              <w:ind w:left="360"/>
              <w:rPr>
                <w:b/>
              </w:rPr>
            </w:pPr>
            <w:r w:rsidRPr="00DE6ADE">
              <w:rPr>
                <w:b/>
              </w:rPr>
              <w:t>Monitoring and Reporting | No sample siting</w:t>
            </w:r>
            <w:r w:rsidR="00906D1D" w:rsidRPr="00DE6ADE">
              <w:rPr>
                <w:b/>
              </w:rPr>
              <w:t xml:space="preserve"> plan for the Revised Tot</w:t>
            </w:r>
            <w:r w:rsidR="00906D1D" w:rsidRPr="00DE6ADE">
              <w:rPr>
                <w:rFonts w:cstheme="minorHAnsi"/>
                <w:b/>
              </w:rPr>
              <w:t>a</w:t>
            </w:r>
            <w:r w:rsidR="00906D1D" w:rsidRPr="00DE6ADE">
              <w:rPr>
                <w:b/>
              </w:rPr>
              <w:t>l</w:t>
            </w:r>
            <w:r w:rsidR="00F608E1" w:rsidRPr="00DE6ADE">
              <w:rPr>
                <w:b/>
              </w:rPr>
              <w:t xml:space="preserve"> Col</w:t>
            </w:r>
            <w:r w:rsidRPr="00DE6ADE">
              <w:rPr>
                <w:b/>
              </w:rPr>
              <w:t xml:space="preserve">iform </w:t>
            </w:r>
            <w:r w:rsidR="00F608E1" w:rsidRPr="00DE6ADE">
              <w:rPr>
                <w:b/>
              </w:rPr>
              <w:t>R</w:t>
            </w:r>
            <w:r w:rsidRPr="00DE6ADE">
              <w:rPr>
                <w:b/>
              </w:rPr>
              <w:t>ule</w:t>
            </w:r>
          </w:p>
          <w:p w14:paraId="0A320E2A" w14:textId="77777777" w:rsidR="00FC6338" w:rsidRPr="00DE6ADE" w:rsidRDefault="00FC6338" w:rsidP="00FC6338">
            <w:pPr>
              <w:rPr>
                <w:b/>
                <w:sz w:val="12"/>
                <w:szCs w:val="12"/>
              </w:rPr>
            </w:pPr>
          </w:p>
          <w:p w14:paraId="39034C06" w14:textId="325502E3" w:rsidR="00FC6338" w:rsidRPr="003B6164" w:rsidRDefault="00FC6338" w:rsidP="00FC6338">
            <w:pPr>
              <w:pStyle w:val="ListParagraph"/>
              <w:spacing w:before="120" w:after="120"/>
              <w:ind w:left="360"/>
              <w:rPr>
                <w:bCs/>
              </w:rPr>
            </w:pPr>
            <w:r w:rsidRPr="00A7669F">
              <w:t xml:space="preserve">A sample siting plan for the Revised Total Coliform Rule (RTCR) could not be provided to the surveyor for review. </w:t>
            </w:r>
            <w:r w:rsidRPr="00A7669F">
              <w:rPr>
                <w:color w:val="000000"/>
              </w:rPr>
              <w:t>The RTCR requires public water systems to sample for coliforms according to a sample siting plan, which must be made available to the primacy agency for review. Having a written sample collection protocol helps ensure that all sampling is done correctly, even when there is a change in the water system’s personnel. The sample siting plan specifies where in the building or in the distribution system routine samples are taken to ensure that they are “representative” of the water supplied to consumers.</w:t>
            </w:r>
            <w:r w:rsidRPr="00A7669F">
              <w:rPr>
                <w:color w:val="000000"/>
                <w:sz w:val="23"/>
                <w:szCs w:val="23"/>
              </w:rPr>
              <w:t xml:space="preserve"> All Public Water Systems must have completed a Revised Total Coliform Rule (RTCR) sampl</w:t>
            </w:r>
            <w:r>
              <w:rPr>
                <w:color w:val="000000"/>
                <w:sz w:val="23"/>
                <w:szCs w:val="23"/>
              </w:rPr>
              <w:t>e</w:t>
            </w:r>
            <w:r w:rsidRPr="00A7669F">
              <w:rPr>
                <w:color w:val="000000"/>
                <w:sz w:val="23"/>
                <w:szCs w:val="23"/>
              </w:rPr>
              <w:t xml:space="preserve"> siting plan. For the RTCR, please contact the Rule Manager, Jamie Harris at 303-312-6072 or </w:t>
            </w:r>
            <w:hyperlink r:id="rId41" w:history="1">
              <w:r w:rsidRPr="00A7669F">
                <w:rPr>
                  <w:color w:val="0000FF"/>
                  <w:sz w:val="23"/>
                  <w:szCs w:val="23"/>
                  <w:u w:val="single"/>
                </w:rPr>
                <w:t>harris.jamie@epa.gov</w:t>
              </w:r>
            </w:hyperlink>
            <w:r w:rsidRPr="00A7669F">
              <w:rPr>
                <w:color w:val="000000"/>
                <w:sz w:val="23"/>
                <w:szCs w:val="23"/>
              </w:rPr>
              <w:t xml:space="preserve">, for information about this requirement. If the System has not previously completed and submitted </w:t>
            </w:r>
            <w:r w:rsidRPr="00A7669F">
              <w:rPr>
                <w:sz w:val="23"/>
                <w:szCs w:val="23"/>
              </w:rPr>
              <w:t xml:space="preserve">an RTCR sample siting plan </w:t>
            </w:r>
            <w:r w:rsidRPr="00A7669F">
              <w:rPr>
                <w:color w:val="000000"/>
                <w:sz w:val="23"/>
                <w:szCs w:val="23"/>
              </w:rPr>
              <w:t>to EPA,</w:t>
            </w:r>
            <w:r w:rsidRPr="00A7669F">
              <w:rPr>
                <w:sz w:val="23"/>
                <w:szCs w:val="23"/>
              </w:rPr>
              <w:t xml:space="preserve"> please use the template located at </w:t>
            </w:r>
            <w:hyperlink r:id="rId42" w:history="1">
              <w:r w:rsidRPr="00A7669F">
                <w:rPr>
                  <w:color w:val="0000FF"/>
                  <w:sz w:val="23"/>
                  <w:szCs w:val="23"/>
                  <w:u w:val="single"/>
                </w:rPr>
                <w:t>www.epa.gov/region8-waterops/revised-total-coliform-rule-sample-siting-plan</w:t>
              </w:r>
            </w:hyperlink>
            <w:r w:rsidRPr="00A7669F">
              <w:rPr>
                <w:color w:val="000000"/>
                <w:sz w:val="23"/>
                <w:szCs w:val="23"/>
              </w:rPr>
              <w:t xml:space="preserve"> to complete this requirement.</w:t>
            </w:r>
          </w:p>
        </w:tc>
        <w:tc>
          <w:tcPr>
            <w:tcW w:w="582" w:type="dxa"/>
            <w:tcBorders>
              <w:top w:val="nil"/>
              <w:left w:val="double" w:sz="4" w:space="0" w:color="auto"/>
              <w:bottom w:val="nil"/>
              <w:right w:val="nil"/>
            </w:tcBorders>
          </w:tcPr>
          <w:p w14:paraId="4E8849F6" w14:textId="22F3FCA8" w:rsidR="00FC6338" w:rsidRDefault="00FC6338" w:rsidP="00FC6338">
            <w:pPr>
              <w:pStyle w:val="NoSpacing"/>
              <w:rPr>
                <w:rFonts w:cstheme="minorHAnsi"/>
                <w:sz w:val="6"/>
                <w:szCs w:val="6"/>
              </w:rPr>
            </w:pPr>
          </w:p>
        </w:tc>
      </w:tr>
      <w:tr w:rsidR="00FC6338" w:rsidRPr="00C63DAF" w14:paraId="48D44784" w14:textId="77777777" w:rsidTr="00FD5F17">
        <w:tc>
          <w:tcPr>
            <w:tcW w:w="9858" w:type="dxa"/>
            <w:tcBorders>
              <w:top w:val="double" w:sz="4" w:space="0" w:color="auto"/>
              <w:left w:val="double" w:sz="4" w:space="0" w:color="auto"/>
              <w:bottom w:val="double" w:sz="4" w:space="0" w:color="auto"/>
              <w:right w:val="double" w:sz="4" w:space="0" w:color="auto"/>
            </w:tcBorders>
          </w:tcPr>
          <w:p w14:paraId="5DB34CA4" w14:textId="3085BBA6" w:rsidR="00FC6338" w:rsidRPr="00DE6ADE" w:rsidRDefault="00FC6338" w:rsidP="00FC6338">
            <w:pPr>
              <w:pStyle w:val="ListParagraph"/>
              <w:numPr>
                <w:ilvl w:val="0"/>
                <w:numId w:val="14"/>
              </w:numPr>
              <w:spacing w:before="120"/>
              <w:ind w:left="360"/>
              <w:rPr>
                <w:b/>
              </w:rPr>
            </w:pPr>
            <w:r w:rsidRPr="00DE6ADE">
              <w:rPr>
                <w:b/>
              </w:rPr>
              <w:t>Monitoring and Reporting | Sample Siting Plan</w:t>
            </w:r>
            <w:r w:rsidR="00906D1D" w:rsidRPr="00DE6ADE">
              <w:rPr>
                <w:b/>
              </w:rPr>
              <w:t xml:space="preserve"> for the Lead/Copper Rule</w:t>
            </w:r>
            <w:r w:rsidR="00906D1D" w:rsidRPr="00DE6ADE">
              <w:rPr>
                <w:rFonts w:cstheme="minorHAnsi"/>
                <w:b/>
              </w:rPr>
              <w:t xml:space="preserve"> </w:t>
            </w:r>
            <w:r w:rsidR="00906D1D" w:rsidRPr="00DE6ADE">
              <w:rPr>
                <w:b/>
              </w:rPr>
              <w:t>i</w:t>
            </w:r>
            <w:r w:rsidRPr="00DE6ADE">
              <w:rPr>
                <w:b/>
              </w:rPr>
              <w:t>s Needed</w:t>
            </w:r>
          </w:p>
          <w:p w14:paraId="42900838" w14:textId="77777777" w:rsidR="00FC6338" w:rsidRPr="00DE6ADE" w:rsidRDefault="00FC6338" w:rsidP="00FC6338">
            <w:pPr>
              <w:tabs>
                <w:tab w:val="left" w:pos="-1440"/>
              </w:tabs>
              <w:rPr>
                <w:b/>
                <w:sz w:val="12"/>
                <w:szCs w:val="12"/>
              </w:rPr>
            </w:pPr>
          </w:p>
          <w:p w14:paraId="25CE9AAB" w14:textId="53EC6AB7" w:rsidR="00FC6338" w:rsidRPr="00061DD0" w:rsidRDefault="00FC6338" w:rsidP="00FC6338">
            <w:pPr>
              <w:spacing w:after="120"/>
              <w:ind w:left="360"/>
            </w:pPr>
            <w:r w:rsidRPr="00A7669F">
              <w:rPr>
                <w:bCs/>
              </w:rPr>
              <w:t xml:space="preserve">A </w:t>
            </w:r>
            <w:r w:rsidRPr="007B6CD4">
              <w:t>sample</w:t>
            </w:r>
            <w:r w:rsidRPr="00A7669F">
              <w:rPr>
                <w:bCs/>
              </w:rPr>
              <w:t xml:space="preserve"> siting plan for the Lead and Copper Rule (LCR) could not be provided to the surveyor for review. </w:t>
            </w:r>
            <w:r w:rsidRPr="00A7669F">
              <w:rPr>
                <w:bCs/>
                <w:color w:val="000000"/>
              </w:rPr>
              <w:t>Having a written sample collection protocol helps ensure that all sampling is done correctly, even when water system personnel change</w:t>
            </w:r>
            <w:r w:rsidR="003E583B" w:rsidRPr="2FCCC441">
              <w:rPr>
                <w:color w:val="000000" w:themeColor="text1"/>
              </w:rPr>
              <w:t xml:space="preserve">. For the LCR, please contact the </w:t>
            </w:r>
            <w:bookmarkStart w:id="15" w:name="_Hlk39474907"/>
            <w:r w:rsidR="003E583B" w:rsidRPr="2FCCC441">
              <w:rPr>
                <w:color w:val="000000" w:themeColor="text1"/>
                <w:sz w:val="23"/>
                <w:szCs w:val="23"/>
              </w:rPr>
              <w:t>Rule Manager,</w:t>
            </w:r>
            <w:r w:rsidR="003E583B" w:rsidRPr="2FCCC441">
              <w:rPr>
                <w:color w:val="000000" w:themeColor="text1"/>
              </w:rPr>
              <w:t xml:space="preserve"> </w:t>
            </w:r>
            <w:r w:rsidR="003E583B">
              <w:rPr>
                <w:color w:val="000000" w:themeColor="text1"/>
              </w:rPr>
              <w:t>Bolor Bertelmann</w:t>
            </w:r>
            <w:r w:rsidR="003E583B" w:rsidRPr="2FCCC441">
              <w:rPr>
                <w:color w:val="000000" w:themeColor="text1"/>
              </w:rPr>
              <w:t xml:space="preserve"> at 303-312-6</w:t>
            </w:r>
            <w:r w:rsidR="003E583B">
              <w:rPr>
                <w:color w:val="000000" w:themeColor="text1"/>
              </w:rPr>
              <w:t>233</w:t>
            </w:r>
            <w:r w:rsidR="003E583B" w:rsidRPr="2FCCC441">
              <w:rPr>
                <w:color w:val="000000" w:themeColor="text1"/>
              </w:rPr>
              <w:t xml:space="preserve"> or </w:t>
            </w:r>
            <w:hyperlink r:id="rId43">
              <w:r w:rsidR="003E583B">
                <w:rPr>
                  <w:rStyle w:val="Hyperlink"/>
                </w:rPr>
                <w:t>bertelmann.bolor</w:t>
              </w:r>
              <w:r w:rsidR="003E583B" w:rsidRPr="2FCCC441">
                <w:rPr>
                  <w:rStyle w:val="Hyperlink"/>
                </w:rPr>
                <w:t>@epa.gov</w:t>
              </w:r>
            </w:hyperlink>
            <w:r w:rsidR="003E583B" w:rsidRPr="00A7669F">
              <w:rPr>
                <w:bCs/>
                <w:color w:val="0000FF"/>
              </w:rPr>
              <w:t xml:space="preserve"> </w:t>
            </w:r>
            <w:bookmarkEnd w:id="15"/>
            <w:r w:rsidR="003E583B" w:rsidRPr="2FCCC441">
              <w:rPr>
                <w:color w:val="000000" w:themeColor="text1"/>
              </w:rPr>
              <w:t>for more information about this requirement.</w:t>
            </w:r>
          </w:p>
        </w:tc>
        <w:tc>
          <w:tcPr>
            <w:tcW w:w="582" w:type="dxa"/>
            <w:tcBorders>
              <w:top w:val="nil"/>
              <w:left w:val="double" w:sz="4" w:space="0" w:color="auto"/>
              <w:bottom w:val="nil"/>
              <w:right w:val="nil"/>
            </w:tcBorders>
          </w:tcPr>
          <w:p w14:paraId="02105D34" w14:textId="2B97E8E2" w:rsidR="00FC6338" w:rsidRDefault="00FC6338" w:rsidP="00FC6338">
            <w:pPr>
              <w:pStyle w:val="NoSpacing"/>
              <w:rPr>
                <w:rFonts w:cstheme="minorHAnsi"/>
                <w:sz w:val="6"/>
                <w:szCs w:val="6"/>
              </w:rPr>
            </w:pPr>
          </w:p>
        </w:tc>
      </w:tr>
      <w:tr w:rsidR="00FC6338" w:rsidRPr="00C63DAF" w14:paraId="4BF46606" w14:textId="77777777" w:rsidTr="00FD5F17">
        <w:tc>
          <w:tcPr>
            <w:tcW w:w="9858" w:type="dxa"/>
            <w:tcBorders>
              <w:top w:val="double" w:sz="4" w:space="0" w:color="auto"/>
              <w:left w:val="double" w:sz="4" w:space="0" w:color="auto"/>
              <w:bottom w:val="double" w:sz="4" w:space="0" w:color="auto"/>
              <w:right w:val="double" w:sz="4" w:space="0" w:color="auto"/>
            </w:tcBorders>
          </w:tcPr>
          <w:p w14:paraId="3538C337" w14:textId="5164127C" w:rsidR="00FC6338" w:rsidRPr="00DE6ADE" w:rsidRDefault="00FC6338" w:rsidP="00FC6338">
            <w:pPr>
              <w:pStyle w:val="ListParagraph"/>
              <w:numPr>
                <w:ilvl w:val="0"/>
                <w:numId w:val="14"/>
              </w:numPr>
              <w:spacing w:before="120"/>
              <w:ind w:left="360"/>
              <w:rPr>
                <w:b/>
              </w:rPr>
            </w:pPr>
            <w:r w:rsidRPr="00DE6ADE">
              <w:rPr>
                <w:b/>
              </w:rPr>
              <w:lastRenderedPageBreak/>
              <w:t>Monitoring and Reporting | Sample Siting Pl</w:t>
            </w:r>
            <w:r w:rsidR="00906D1D" w:rsidRPr="00DE6ADE">
              <w:rPr>
                <w:b/>
              </w:rPr>
              <w:t>ans for Multiple Rules ar</w:t>
            </w:r>
            <w:r w:rsidR="00906D1D" w:rsidRPr="00DE6ADE">
              <w:rPr>
                <w:rFonts w:cstheme="minorHAnsi"/>
                <w:b/>
              </w:rPr>
              <w:t>e</w:t>
            </w:r>
            <w:r w:rsidR="00906D1D" w:rsidRPr="00DE6ADE">
              <w:rPr>
                <w:b/>
              </w:rPr>
              <w:t xml:space="preserve"> </w:t>
            </w:r>
            <w:r w:rsidRPr="00DE6ADE">
              <w:rPr>
                <w:b/>
              </w:rPr>
              <w:t>Needed</w:t>
            </w:r>
          </w:p>
          <w:p w14:paraId="5DA5EAC6" w14:textId="77777777" w:rsidR="00FC6338" w:rsidRPr="00DE6ADE" w:rsidRDefault="00FC6338" w:rsidP="00FC6338">
            <w:pPr>
              <w:tabs>
                <w:tab w:val="left" w:pos="-1440"/>
              </w:tabs>
              <w:rPr>
                <w:b/>
                <w:sz w:val="12"/>
                <w:szCs w:val="12"/>
              </w:rPr>
            </w:pPr>
          </w:p>
          <w:p w14:paraId="412C86F2" w14:textId="454808F3" w:rsidR="00FC6338" w:rsidRPr="00A7669F" w:rsidRDefault="00FC6338" w:rsidP="00FC6338">
            <w:pPr>
              <w:spacing w:after="120"/>
              <w:ind w:left="360"/>
              <w:rPr>
                <w:color w:val="000000"/>
                <w:sz w:val="23"/>
                <w:szCs w:val="23"/>
              </w:rPr>
            </w:pPr>
            <w:r w:rsidRPr="007B6CD4">
              <w:t>Sample</w:t>
            </w:r>
            <w:r w:rsidRPr="00A7669F">
              <w:rPr>
                <w:bCs/>
              </w:rPr>
              <w:t xml:space="preserve"> siting plans for the Revised Total Coliform Rule (RTCR), and Lead and Copper Rule (LCR) could not be provided to the surveyors for review. </w:t>
            </w:r>
            <w:r w:rsidRPr="00A7669F">
              <w:rPr>
                <w:color w:val="000000"/>
              </w:rPr>
              <w:t xml:space="preserve">The RTCR requires public water systems to sample for coliforms </w:t>
            </w:r>
            <w:r w:rsidR="00172EA8">
              <w:rPr>
                <w:color w:val="000000"/>
              </w:rPr>
              <w:t xml:space="preserve">at sites listed on a </w:t>
            </w:r>
            <w:r w:rsidRPr="00A7669F">
              <w:rPr>
                <w:color w:val="000000"/>
              </w:rPr>
              <w:t xml:space="preserve">sample siting plan, which must be made available to </w:t>
            </w:r>
            <w:r w:rsidR="00172EA8">
              <w:rPr>
                <w:color w:val="000000"/>
              </w:rPr>
              <w:t>EPA</w:t>
            </w:r>
            <w:r w:rsidRPr="00A7669F">
              <w:rPr>
                <w:color w:val="000000"/>
              </w:rPr>
              <w:t xml:space="preserve"> for review. Having a written sample collection protocol helps ensure that all sampling is done correctly, even when there is a change in the water system’s personnel. The sample siting plan specifies where in the distribution system routine samples are taken to ensure that they are “representative” of the water supplied to consumers. A</w:t>
            </w:r>
            <w:r w:rsidRPr="00A7669F">
              <w:rPr>
                <w:color w:val="000000"/>
                <w:sz w:val="23"/>
                <w:szCs w:val="23"/>
              </w:rPr>
              <w:t xml:space="preserve">ll </w:t>
            </w:r>
            <w:r w:rsidR="00172EA8">
              <w:rPr>
                <w:color w:val="000000"/>
                <w:sz w:val="23"/>
                <w:szCs w:val="23"/>
              </w:rPr>
              <w:t>p</w:t>
            </w:r>
            <w:r w:rsidRPr="00A7669F">
              <w:rPr>
                <w:color w:val="000000"/>
                <w:sz w:val="23"/>
                <w:szCs w:val="23"/>
              </w:rPr>
              <w:t xml:space="preserve">ublic </w:t>
            </w:r>
            <w:r w:rsidR="00172EA8">
              <w:rPr>
                <w:color w:val="000000"/>
                <w:sz w:val="23"/>
                <w:szCs w:val="23"/>
              </w:rPr>
              <w:t>w</w:t>
            </w:r>
            <w:r w:rsidRPr="00A7669F">
              <w:rPr>
                <w:color w:val="000000"/>
                <w:sz w:val="23"/>
                <w:szCs w:val="23"/>
              </w:rPr>
              <w:t xml:space="preserve">ater </w:t>
            </w:r>
            <w:r w:rsidR="00172EA8">
              <w:rPr>
                <w:color w:val="000000"/>
                <w:sz w:val="23"/>
                <w:szCs w:val="23"/>
              </w:rPr>
              <w:t>s</w:t>
            </w:r>
            <w:r w:rsidRPr="00A7669F">
              <w:rPr>
                <w:color w:val="000000"/>
                <w:sz w:val="23"/>
                <w:szCs w:val="23"/>
              </w:rPr>
              <w:t xml:space="preserve">ystems must have completed a Revised Total Coliform Rule (RTCR) sampling siting plan. For the RTCR, please contact the Rule Manager, Jamie Harris at 303-312-6072 or </w:t>
            </w:r>
            <w:hyperlink r:id="rId44" w:history="1">
              <w:r w:rsidRPr="00A7669F">
                <w:rPr>
                  <w:color w:val="0000FF"/>
                  <w:sz w:val="23"/>
                  <w:szCs w:val="23"/>
                  <w:u w:val="single"/>
                </w:rPr>
                <w:t>harris.jamie@epa.gov</w:t>
              </w:r>
            </w:hyperlink>
            <w:r w:rsidRPr="00A7669F">
              <w:rPr>
                <w:color w:val="0000FF"/>
                <w:sz w:val="23"/>
                <w:szCs w:val="23"/>
              </w:rPr>
              <w:t xml:space="preserve"> </w:t>
            </w:r>
            <w:r w:rsidRPr="00A7669F">
              <w:rPr>
                <w:color w:val="000000"/>
                <w:sz w:val="23"/>
                <w:szCs w:val="23"/>
              </w:rPr>
              <w:t xml:space="preserve">for information about this requirement. If the System has not previously completed and submitted </w:t>
            </w:r>
            <w:r w:rsidRPr="00A7669F">
              <w:rPr>
                <w:sz w:val="23"/>
                <w:szCs w:val="23"/>
              </w:rPr>
              <w:t xml:space="preserve">an RTCR sample siting plan </w:t>
            </w:r>
            <w:r w:rsidRPr="00A7669F">
              <w:rPr>
                <w:color w:val="000000"/>
                <w:sz w:val="23"/>
                <w:szCs w:val="23"/>
              </w:rPr>
              <w:t>to EPA,</w:t>
            </w:r>
            <w:r w:rsidRPr="00A7669F">
              <w:rPr>
                <w:sz w:val="23"/>
                <w:szCs w:val="23"/>
              </w:rPr>
              <w:t xml:space="preserve"> please use the template located at </w:t>
            </w:r>
            <w:hyperlink r:id="rId45" w:history="1">
              <w:r w:rsidRPr="00A7669F">
                <w:rPr>
                  <w:color w:val="0000FF"/>
                  <w:sz w:val="23"/>
                  <w:szCs w:val="23"/>
                  <w:u w:val="single"/>
                </w:rPr>
                <w:t>www.epa.gov/region8-waterops/revised-total-coliform-rule-sample-siting-plan</w:t>
              </w:r>
            </w:hyperlink>
            <w:r w:rsidRPr="00A7669F">
              <w:rPr>
                <w:color w:val="000000"/>
                <w:sz w:val="23"/>
                <w:szCs w:val="23"/>
              </w:rPr>
              <w:t xml:space="preserve"> to complete this requirement</w:t>
            </w:r>
            <w:r w:rsidR="008A742B">
              <w:rPr>
                <w:color w:val="000000"/>
                <w:sz w:val="23"/>
                <w:szCs w:val="23"/>
              </w:rPr>
              <w:t xml:space="preserve"> and email the chart and map to R8DWU@epa</w:t>
            </w:r>
            <w:r w:rsidRPr="00A7669F">
              <w:rPr>
                <w:color w:val="000000"/>
                <w:sz w:val="23"/>
                <w:szCs w:val="23"/>
              </w:rPr>
              <w:t>.</w:t>
            </w:r>
          </w:p>
          <w:p w14:paraId="4CC1F657" w14:textId="46384C5A" w:rsidR="00FC6338" w:rsidRPr="00644CF1" w:rsidRDefault="000D768C" w:rsidP="00FC6338">
            <w:pPr>
              <w:spacing w:after="120"/>
              <w:ind w:left="360"/>
              <w:rPr>
                <w:bCs/>
                <w:color w:val="000000"/>
              </w:rPr>
            </w:pPr>
            <w:r>
              <w:t>For</w:t>
            </w:r>
            <w:r w:rsidRPr="780B1C03">
              <w:rPr>
                <w:color w:val="000000" w:themeColor="text1"/>
              </w:rPr>
              <w:t xml:space="preserve"> the LCR, please contact </w:t>
            </w:r>
            <w:r w:rsidRPr="780B1C03">
              <w:rPr>
                <w:color w:val="000000" w:themeColor="text1"/>
                <w:sz w:val="23"/>
                <w:szCs w:val="23"/>
              </w:rPr>
              <w:t>Rule Manager</w:t>
            </w:r>
            <w:r w:rsidRPr="780B1C03">
              <w:rPr>
                <w:color w:val="000000" w:themeColor="text1"/>
              </w:rPr>
              <w:t xml:space="preserve"> </w:t>
            </w:r>
            <w:r>
              <w:rPr>
                <w:color w:val="000000" w:themeColor="text1"/>
              </w:rPr>
              <w:t>Bolor Bertelmann</w:t>
            </w:r>
            <w:r w:rsidRPr="2FCCC441">
              <w:rPr>
                <w:color w:val="000000" w:themeColor="text1"/>
              </w:rPr>
              <w:t xml:space="preserve"> at 303-312-6</w:t>
            </w:r>
            <w:r>
              <w:rPr>
                <w:color w:val="000000" w:themeColor="text1"/>
              </w:rPr>
              <w:t>233</w:t>
            </w:r>
            <w:r w:rsidRPr="2FCCC441">
              <w:rPr>
                <w:color w:val="000000" w:themeColor="text1"/>
              </w:rPr>
              <w:t xml:space="preserve"> or </w:t>
            </w:r>
            <w:hyperlink r:id="rId46">
              <w:r>
                <w:rPr>
                  <w:rStyle w:val="Hyperlink"/>
                </w:rPr>
                <w:t>bertelmann.bolor</w:t>
              </w:r>
              <w:r w:rsidRPr="2FCCC441">
                <w:rPr>
                  <w:rStyle w:val="Hyperlink"/>
                </w:rPr>
                <w:t>@epa.gov</w:t>
              </w:r>
            </w:hyperlink>
          </w:p>
        </w:tc>
        <w:tc>
          <w:tcPr>
            <w:tcW w:w="582" w:type="dxa"/>
            <w:tcBorders>
              <w:top w:val="nil"/>
              <w:left w:val="double" w:sz="4" w:space="0" w:color="auto"/>
              <w:bottom w:val="nil"/>
              <w:right w:val="nil"/>
            </w:tcBorders>
          </w:tcPr>
          <w:p w14:paraId="48144052" w14:textId="549CE43C" w:rsidR="00FC6338" w:rsidRDefault="00FC6338" w:rsidP="00FC6338">
            <w:pPr>
              <w:pStyle w:val="NoSpacing"/>
              <w:rPr>
                <w:rFonts w:cstheme="minorHAnsi"/>
                <w:sz w:val="6"/>
                <w:szCs w:val="6"/>
              </w:rPr>
            </w:pPr>
          </w:p>
        </w:tc>
      </w:tr>
      <w:tr w:rsidR="00FC6338" w:rsidRPr="00C63DAF" w14:paraId="21C5B9A2" w14:textId="77777777" w:rsidTr="00FD5F17">
        <w:tc>
          <w:tcPr>
            <w:tcW w:w="9858" w:type="dxa"/>
            <w:tcBorders>
              <w:top w:val="double" w:sz="4" w:space="0" w:color="auto"/>
              <w:left w:val="double" w:sz="4" w:space="0" w:color="auto"/>
              <w:bottom w:val="double" w:sz="4" w:space="0" w:color="auto"/>
              <w:right w:val="double" w:sz="4" w:space="0" w:color="auto"/>
            </w:tcBorders>
          </w:tcPr>
          <w:p w14:paraId="3233FE11" w14:textId="59B76F34" w:rsidR="00FC6338" w:rsidRPr="00DE6ADE" w:rsidRDefault="00FC6338" w:rsidP="00FC6338">
            <w:pPr>
              <w:pStyle w:val="ListParagraph"/>
              <w:numPr>
                <w:ilvl w:val="0"/>
                <w:numId w:val="14"/>
              </w:numPr>
              <w:spacing w:before="120"/>
              <w:ind w:left="360"/>
              <w:rPr>
                <w:b/>
              </w:rPr>
            </w:pPr>
            <w:r w:rsidRPr="00DE6ADE">
              <w:rPr>
                <w:b/>
              </w:rPr>
              <w:t xml:space="preserve">Monitoring and Reporting </w:t>
            </w:r>
            <w:r w:rsidR="00906D1D" w:rsidRPr="00DE6ADE">
              <w:rPr>
                <w:b/>
              </w:rPr>
              <w:t>| Drinking Water Online a</w:t>
            </w:r>
            <w:r w:rsidR="00906D1D" w:rsidRPr="00DE6ADE">
              <w:rPr>
                <w:rFonts w:cstheme="minorHAnsi"/>
                <w:b/>
              </w:rPr>
              <w:t>n</w:t>
            </w:r>
            <w:r w:rsidR="00906D1D" w:rsidRPr="00DE6ADE">
              <w:rPr>
                <w:b/>
              </w:rPr>
              <w:t>d</w:t>
            </w:r>
            <w:r w:rsidRPr="00DE6ADE">
              <w:rPr>
                <w:b/>
              </w:rPr>
              <w:t xml:space="preserve"> Drinking Water Watch</w:t>
            </w:r>
          </w:p>
          <w:p w14:paraId="0FA697DD" w14:textId="77777777" w:rsidR="00FC6338" w:rsidRPr="00A7669F" w:rsidRDefault="00FC6338" w:rsidP="00FC6338">
            <w:pPr>
              <w:rPr>
                <w:b/>
                <w:sz w:val="12"/>
                <w:szCs w:val="12"/>
              </w:rPr>
            </w:pPr>
          </w:p>
          <w:p w14:paraId="40657B0C" w14:textId="77777777" w:rsidR="00EA5780" w:rsidRPr="00B1348C" w:rsidRDefault="00EA5780" w:rsidP="00EA5780">
            <w:pPr>
              <w:spacing w:after="120"/>
              <w:ind w:left="360"/>
            </w:pPr>
            <w:r w:rsidRPr="007B6CD4">
              <w:t>Access</w:t>
            </w:r>
            <w:r w:rsidRPr="00A7669F">
              <w:rPr>
                <w:iCs/>
              </w:rPr>
              <w:t xml:space="preserve"> EPA’s Drinking Water Online website to find useful information for water systems and operators</w:t>
            </w:r>
            <w:r>
              <w:rPr>
                <w:iCs/>
              </w:rPr>
              <w:t>, including how to handle contamination incidents, reporting forms, etc</w:t>
            </w:r>
            <w:r w:rsidRPr="00A7669F">
              <w:rPr>
                <w:iCs/>
              </w:rPr>
              <w:t xml:space="preserve">. </w:t>
            </w:r>
            <w:r w:rsidRPr="00B1348C">
              <w:t xml:space="preserve">Access this site at </w:t>
            </w:r>
            <w:hyperlink r:id="rId47" w:history="1">
              <w:r w:rsidRPr="00B1348C">
                <w:rPr>
                  <w:rStyle w:val="Hyperlink"/>
                  <w:rFonts w:cstheme="minorBidi"/>
                </w:rPr>
                <w:t>https://www.epa.gov/region8-waterops</w:t>
              </w:r>
            </w:hyperlink>
            <w:r>
              <w:t>.</w:t>
            </w:r>
          </w:p>
          <w:p w14:paraId="03556724" w14:textId="102E6490" w:rsidR="00FC6338" w:rsidRPr="00191D7E" w:rsidRDefault="00EA5780" w:rsidP="00EA5780">
            <w:pPr>
              <w:spacing w:after="120"/>
              <w:ind w:left="360"/>
              <w:rPr>
                <w:iCs/>
              </w:rPr>
            </w:pPr>
            <w:r w:rsidRPr="00B1348C">
              <w:t xml:space="preserve">To see EPA’s publicly available information about </w:t>
            </w:r>
            <w:r>
              <w:t>the</w:t>
            </w:r>
            <w:r w:rsidRPr="00B1348C">
              <w:t xml:space="preserve"> water system, including sample results, monitoring requirements, contact information, etc., go to EPA’s Drinking Water Watch (DWW): </w:t>
            </w:r>
            <w:hyperlink r:id="rId48" w:history="1">
              <w:r w:rsidRPr="00B1348C">
                <w:rPr>
                  <w:rStyle w:val="Hyperlink"/>
                  <w:rFonts w:cstheme="minorBidi"/>
                </w:rPr>
                <w:t>https://sdwisdww.epa.gov/DWWR8WY/default.jsp</w:t>
              </w:r>
            </w:hyperlink>
          </w:p>
        </w:tc>
        <w:tc>
          <w:tcPr>
            <w:tcW w:w="582" w:type="dxa"/>
            <w:tcBorders>
              <w:top w:val="nil"/>
              <w:left w:val="double" w:sz="4" w:space="0" w:color="auto"/>
              <w:bottom w:val="nil"/>
              <w:right w:val="nil"/>
            </w:tcBorders>
          </w:tcPr>
          <w:p w14:paraId="7E62723E" w14:textId="12B1A7A2" w:rsidR="00FC6338" w:rsidRDefault="00FC6338" w:rsidP="00FC6338">
            <w:pPr>
              <w:pStyle w:val="NoSpacing"/>
              <w:rPr>
                <w:rFonts w:cstheme="minorHAnsi"/>
                <w:sz w:val="6"/>
                <w:szCs w:val="6"/>
              </w:rPr>
            </w:pPr>
          </w:p>
        </w:tc>
      </w:tr>
      <w:tr w:rsidR="00FC6338" w:rsidRPr="00C63DAF" w14:paraId="792400D8" w14:textId="77777777" w:rsidTr="00FD5F17">
        <w:tc>
          <w:tcPr>
            <w:tcW w:w="9858" w:type="dxa"/>
            <w:tcBorders>
              <w:top w:val="double" w:sz="4" w:space="0" w:color="auto"/>
              <w:left w:val="double" w:sz="4" w:space="0" w:color="auto"/>
              <w:bottom w:val="double" w:sz="4" w:space="0" w:color="auto"/>
              <w:right w:val="double" w:sz="4" w:space="0" w:color="auto"/>
            </w:tcBorders>
          </w:tcPr>
          <w:p w14:paraId="0B9151CA" w14:textId="09AF3977" w:rsidR="00FC6338" w:rsidRPr="00DE6ADE" w:rsidRDefault="00FC6338" w:rsidP="00FC6338">
            <w:pPr>
              <w:pStyle w:val="ListParagraph"/>
              <w:numPr>
                <w:ilvl w:val="0"/>
                <w:numId w:val="14"/>
              </w:numPr>
              <w:spacing w:before="120"/>
              <w:ind w:left="360"/>
              <w:rPr>
                <w:b/>
                <w:bCs/>
              </w:rPr>
            </w:pPr>
            <w:r w:rsidRPr="00DE6ADE">
              <w:rPr>
                <w:b/>
                <w:bCs/>
              </w:rPr>
              <w:t>Monitoring and Report</w:t>
            </w:r>
            <w:r w:rsidR="003F1E31" w:rsidRPr="00DE6ADE">
              <w:rPr>
                <w:b/>
                <w:bCs/>
              </w:rPr>
              <w:t>ing | Response to Positiv</w:t>
            </w:r>
            <w:r w:rsidR="003F1E31" w:rsidRPr="00DE6ADE">
              <w:rPr>
                <w:rFonts w:cstheme="minorHAnsi"/>
                <w:b/>
                <w:bCs/>
              </w:rPr>
              <w:t>e</w:t>
            </w:r>
            <w:r w:rsidR="003F1E31" w:rsidRPr="00DE6ADE">
              <w:rPr>
                <w:b/>
                <w:bCs/>
              </w:rPr>
              <w:t xml:space="preserve"> </w:t>
            </w:r>
            <w:r w:rsidRPr="00DE6ADE">
              <w:rPr>
                <w:b/>
                <w:bCs/>
              </w:rPr>
              <w:t xml:space="preserve">Total Coliform Sample </w:t>
            </w:r>
          </w:p>
          <w:p w14:paraId="60FB7538" w14:textId="77777777" w:rsidR="00FC6338" w:rsidRPr="00DE6ADE" w:rsidRDefault="00FC6338" w:rsidP="00FC6338">
            <w:pPr>
              <w:pStyle w:val="ListParagraph"/>
              <w:tabs>
                <w:tab w:val="left" w:pos="0"/>
              </w:tabs>
              <w:ind w:left="360" w:hanging="360"/>
              <w:rPr>
                <w:b/>
                <w:bCs/>
                <w:sz w:val="12"/>
                <w:szCs w:val="12"/>
              </w:rPr>
            </w:pPr>
          </w:p>
          <w:p w14:paraId="3241D107" w14:textId="10EB179B" w:rsidR="00FC6338" w:rsidRPr="00DB1DF1" w:rsidRDefault="00FC6338" w:rsidP="00FC6338">
            <w:pPr>
              <w:spacing w:after="120"/>
              <w:ind w:left="360"/>
            </w:pPr>
            <w:r w:rsidRPr="00636021">
              <w:t>EPA recommends operators re</w:t>
            </w:r>
            <w:r w:rsidR="00F856DF">
              <w:t>view</w:t>
            </w:r>
            <w:r w:rsidRPr="00636021">
              <w:t xml:space="preserve"> instruction in the proper procedure following notification of a total coliform or </w:t>
            </w:r>
            <w:r w:rsidRPr="003461A4">
              <w:rPr>
                <w:i/>
                <w:iCs/>
              </w:rPr>
              <w:t>E-coli</w:t>
            </w:r>
            <w:r w:rsidRPr="00636021">
              <w:t xml:space="preserve"> positive</w:t>
            </w:r>
            <w:r>
              <w:t xml:space="preserve"> sample</w:t>
            </w:r>
            <w:r w:rsidR="00F856DF">
              <w:t xml:space="preserve"> result</w:t>
            </w:r>
            <w:r w:rsidRPr="00636021">
              <w:t xml:space="preserve">. </w:t>
            </w:r>
            <w:r>
              <w:t xml:space="preserve">Please review the instructions at the following link on EPA’s web site: </w:t>
            </w:r>
            <w:hyperlink r:id="rId49" w:history="1">
              <w:r w:rsidRPr="00D23E21">
                <w:rPr>
                  <w:rStyle w:val="Hyperlink"/>
                </w:rPr>
                <w:t>https://www.epa.gov/region8-waterops/addressing-total-coliform-positive-or-ecoli-positive-sample-results-epa-region-8</w:t>
              </w:r>
            </w:hyperlink>
            <w:r>
              <w:t xml:space="preserve"> for </w:t>
            </w:r>
            <w:r w:rsidRPr="003461A4">
              <w:t>proper procedures.</w:t>
            </w:r>
          </w:p>
        </w:tc>
        <w:tc>
          <w:tcPr>
            <w:tcW w:w="582" w:type="dxa"/>
            <w:tcBorders>
              <w:top w:val="nil"/>
              <w:left w:val="double" w:sz="4" w:space="0" w:color="auto"/>
              <w:bottom w:val="nil"/>
              <w:right w:val="nil"/>
            </w:tcBorders>
          </w:tcPr>
          <w:p w14:paraId="21FCC526" w14:textId="4510BF8A" w:rsidR="00FC6338" w:rsidRPr="00C370AD" w:rsidRDefault="00FC6338" w:rsidP="00FC6338">
            <w:pPr>
              <w:pStyle w:val="NoSpacing"/>
            </w:pPr>
          </w:p>
        </w:tc>
      </w:tr>
      <w:tr w:rsidR="00FC6338" w:rsidRPr="00C63DAF" w14:paraId="6B5969B6" w14:textId="77777777" w:rsidTr="00FD5F17">
        <w:tc>
          <w:tcPr>
            <w:tcW w:w="9858" w:type="dxa"/>
            <w:tcBorders>
              <w:top w:val="double" w:sz="4" w:space="0" w:color="auto"/>
              <w:left w:val="double" w:sz="4" w:space="0" w:color="auto"/>
              <w:bottom w:val="double" w:sz="4" w:space="0" w:color="auto"/>
              <w:right w:val="double" w:sz="4" w:space="0" w:color="auto"/>
            </w:tcBorders>
          </w:tcPr>
          <w:p w14:paraId="059E8DDB" w14:textId="16E26600" w:rsidR="00FC6338" w:rsidRPr="00DE6ADE" w:rsidRDefault="00FC6338" w:rsidP="00FC6338">
            <w:pPr>
              <w:pStyle w:val="ListParagraph"/>
              <w:numPr>
                <w:ilvl w:val="0"/>
                <w:numId w:val="14"/>
              </w:numPr>
              <w:spacing w:before="120"/>
              <w:ind w:left="360"/>
              <w:rPr>
                <w:b/>
              </w:rPr>
            </w:pPr>
            <w:r w:rsidRPr="00DE6ADE">
              <w:rPr>
                <w:b/>
              </w:rPr>
              <w:t xml:space="preserve">Monitoring and Reporting | No extra bottles for </w:t>
            </w:r>
            <w:r w:rsidR="003F1E31" w:rsidRPr="00DE6ADE">
              <w:rPr>
                <w:b/>
              </w:rPr>
              <w:t>RTCR and GWR sampling ava</w:t>
            </w:r>
            <w:r w:rsidR="003F1E31" w:rsidRPr="00DE6ADE">
              <w:rPr>
                <w:rFonts w:cstheme="minorHAnsi"/>
                <w:b/>
              </w:rPr>
              <w:t>i</w:t>
            </w:r>
            <w:r w:rsidR="003F1E31" w:rsidRPr="00DE6ADE">
              <w:rPr>
                <w:b/>
              </w:rPr>
              <w:t>l</w:t>
            </w:r>
            <w:r w:rsidR="00F856DF" w:rsidRPr="00DE6ADE">
              <w:rPr>
                <w:b/>
              </w:rPr>
              <w:t>able</w:t>
            </w:r>
            <w:r w:rsidRPr="00DE6ADE">
              <w:rPr>
                <w:b/>
              </w:rPr>
              <w:t xml:space="preserve">. </w:t>
            </w:r>
          </w:p>
          <w:p w14:paraId="2EB4CDFF" w14:textId="77777777" w:rsidR="00FC6338" w:rsidRPr="00DE6ADE" w:rsidRDefault="00FC6338" w:rsidP="00FC6338">
            <w:pPr>
              <w:pStyle w:val="ListParagraph"/>
              <w:tabs>
                <w:tab w:val="left" w:pos="0"/>
              </w:tabs>
              <w:ind w:left="360" w:hanging="360"/>
              <w:rPr>
                <w:b/>
                <w:sz w:val="12"/>
                <w:szCs w:val="12"/>
              </w:rPr>
            </w:pPr>
          </w:p>
          <w:p w14:paraId="7AAC578A" w14:textId="4F96029C" w:rsidR="00FC6338" w:rsidRPr="00D9756F" w:rsidRDefault="00CC1DD5" w:rsidP="00FC6338">
            <w:pPr>
              <w:spacing w:after="120"/>
              <w:ind w:left="360"/>
            </w:pPr>
            <w:r w:rsidRPr="003461A4">
              <w:t xml:space="preserve">At the time of the survey, extra bottles were not kept on hand in case of need for repeat </w:t>
            </w:r>
            <w:r>
              <w:t xml:space="preserve">Revised </w:t>
            </w:r>
            <w:r w:rsidRPr="003461A4">
              <w:t>Total Coliform Rule (</w:t>
            </w:r>
            <w:r>
              <w:t>R</w:t>
            </w:r>
            <w:r w:rsidRPr="003461A4">
              <w:t xml:space="preserve">TCR) sampling and for </w:t>
            </w:r>
            <w:r>
              <w:t xml:space="preserve">triggered </w:t>
            </w:r>
            <w:r w:rsidRPr="003461A4">
              <w:t xml:space="preserve">Ground Water Rule (GWR) </w:t>
            </w:r>
            <w:r>
              <w:t xml:space="preserve">source </w:t>
            </w:r>
            <w:r w:rsidRPr="003461A4">
              <w:t xml:space="preserve">sampling. Repeat </w:t>
            </w:r>
            <w:r>
              <w:t xml:space="preserve">and triggered source </w:t>
            </w:r>
            <w:r w:rsidRPr="003461A4">
              <w:t>samples must be collected within 24</w:t>
            </w:r>
            <w:r>
              <w:t xml:space="preserve"> </w:t>
            </w:r>
            <w:r w:rsidRPr="003461A4">
              <w:t xml:space="preserve">hours following notification of a </w:t>
            </w:r>
            <w:r>
              <w:t>positive</w:t>
            </w:r>
            <w:r w:rsidRPr="003461A4">
              <w:t xml:space="preserve"> sample (Total Coliform or </w:t>
            </w:r>
            <w:r w:rsidRPr="00851C88">
              <w:rPr>
                <w:i/>
                <w:iCs/>
              </w:rPr>
              <w:t>E</w:t>
            </w:r>
            <w:r>
              <w:rPr>
                <w:i/>
                <w:iCs/>
              </w:rPr>
              <w:t xml:space="preserve">. </w:t>
            </w:r>
            <w:r w:rsidRPr="00851C88">
              <w:rPr>
                <w:i/>
                <w:iCs/>
              </w:rPr>
              <w:t>coli</w:t>
            </w:r>
            <w:r w:rsidRPr="003461A4">
              <w:t xml:space="preserve"> positive)</w:t>
            </w:r>
            <w:r>
              <w:t xml:space="preserve"> result</w:t>
            </w:r>
            <w:r w:rsidRPr="003461A4">
              <w:t>. Response time delays due to lack of available sample bottles may pose a threat to public health. EPA recommends maintaining a</w:t>
            </w:r>
            <w:r>
              <w:t>n extra</w:t>
            </w:r>
            <w:r w:rsidRPr="003461A4">
              <w:t xml:space="preserve"> supply of sample bottles suitable for repeat</w:t>
            </w:r>
            <w:r>
              <w:t xml:space="preserve"> and triggered</w:t>
            </w:r>
            <w:r w:rsidRPr="003461A4">
              <w:t xml:space="preserve"> </w:t>
            </w:r>
            <w:r>
              <w:t xml:space="preserve">total coliform and </w:t>
            </w:r>
            <w:r w:rsidRPr="00795455">
              <w:rPr>
                <w:i/>
                <w:iCs/>
              </w:rPr>
              <w:t>E. coli</w:t>
            </w:r>
            <w:r w:rsidRPr="003461A4">
              <w:t xml:space="preserve"> sampling. </w:t>
            </w:r>
            <w:r>
              <w:t>The n</w:t>
            </w:r>
            <w:r w:rsidRPr="003461A4">
              <w:t xml:space="preserve">umber of bottles to be kept on hand will depend on </w:t>
            </w:r>
            <w:r>
              <w:lastRenderedPageBreak/>
              <w:t xml:space="preserve">the </w:t>
            </w:r>
            <w:r w:rsidRPr="003461A4">
              <w:t>number of routine samples and groundwater sources</w:t>
            </w:r>
            <w:r>
              <w:t xml:space="preserve"> used</w:t>
            </w:r>
            <w:r w:rsidRPr="003461A4">
              <w:t>, but no fewer than five bottles are advised for any system.</w:t>
            </w:r>
          </w:p>
        </w:tc>
        <w:tc>
          <w:tcPr>
            <w:tcW w:w="582" w:type="dxa"/>
            <w:tcBorders>
              <w:top w:val="nil"/>
              <w:left w:val="double" w:sz="4" w:space="0" w:color="auto"/>
              <w:bottom w:val="nil"/>
              <w:right w:val="nil"/>
            </w:tcBorders>
          </w:tcPr>
          <w:p w14:paraId="40A74045" w14:textId="5B9B0084" w:rsidR="00FC6338" w:rsidRDefault="00FC6338" w:rsidP="00FC6338">
            <w:pPr>
              <w:pStyle w:val="NoSpacing"/>
              <w:rPr>
                <w:rFonts w:cstheme="minorHAnsi"/>
                <w:sz w:val="6"/>
                <w:szCs w:val="6"/>
              </w:rPr>
            </w:pPr>
          </w:p>
        </w:tc>
      </w:tr>
      <w:tr w:rsidR="00FC6338" w:rsidRPr="00C63DAF" w14:paraId="42E017DC" w14:textId="77777777" w:rsidTr="00FD5F17">
        <w:tc>
          <w:tcPr>
            <w:tcW w:w="9858" w:type="dxa"/>
            <w:tcBorders>
              <w:top w:val="double" w:sz="4" w:space="0" w:color="auto"/>
              <w:left w:val="double" w:sz="4" w:space="0" w:color="auto"/>
              <w:bottom w:val="double" w:sz="4" w:space="0" w:color="auto"/>
              <w:right w:val="double" w:sz="4" w:space="0" w:color="auto"/>
            </w:tcBorders>
          </w:tcPr>
          <w:p w14:paraId="73E6E1FA" w14:textId="65D79860" w:rsidR="00FC6338" w:rsidRPr="00DE6ADE" w:rsidRDefault="00FC6338" w:rsidP="00FC6338">
            <w:pPr>
              <w:pStyle w:val="ListParagraph"/>
              <w:numPr>
                <w:ilvl w:val="0"/>
                <w:numId w:val="14"/>
              </w:numPr>
              <w:spacing w:before="120"/>
              <w:ind w:left="360"/>
              <w:rPr>
                <w:b/>
                <w:bCs/>
              </w:rPr>
            </w:pPr>
            <w:r w:rsidRPr="00DE6ADE">
              <w:rPr>
                <w:b/>
                <w:bCs/>
              </w:rPr>
              <w:t>Monitoring and Reporting | Ground Water Rule (GWR) S</w:t>
            </w:r>
            <w:r w:rsidR="003F1E31" w:rsidRPr="00DE6ADE">
              <w:rPr>
                <w:b/>
                <w:bCs/>
              </w:rPr>
              <w:t xml:space="preserve">ampling Instruction </w:t>
            </w:r>
          </w:p>
          <w:p w14:paraId="7B783046" w14:textId="77777777" w:rsidR="00FC6338" w:rsidRPr="00DE6ADE" w:rsidRDefault="00FC6338" w:rsidP="00FC6338">
            <w:pPr>
              <w:pStyle w:val="ListParagraph"/>
              <w:tabs>
                <w:tab w:val="left" w:pos="0"/>
              </w:tabs>
              <w:ind w:left="360" w:hanging="360"/>
              <w:rPr>
                <w:b/>
                <w:bCs/>
                <w:sz w:val="12"/>
                <w:szCs w:val="12"/>
              </w:rPr>
            </w:pPr>
          </w:p>
          <w:p w14:paraId="43AC8CC6" w14:textId="02E42893" w:rsidR="00FC6338" w:rsidRPr="00651944" w:rsidRDefault="00E84B5C" w:rsidP="00FC6338">
            <w:pPr>
              <w:spacing w:after="120"/>
              <w:ind w:left="360"/>
            </w:pPr>
            <w:r w:rsidRPr="00636021">
              <w:t xml:space="preserve">EPA recommends operators </w:t>
            </w:r>
            <w:r>
              <w:t>review</w:t>
            </w:r>
            <w:r w:rsidRPr="00636021">
              <w:t xml:space="preserve"> instruction in the </w:t>
            </w:r>
            <w:r>
              <w:t>requirements</w:t>
            </w:r>
            <w:r w:rsidRPr="00636021">
              <w:t xml:space="preserve"> </w:t>
            </w:r>
            <w:r>
              <w:t xml:space="preserve">for Ground Water Rule triggered sampling </w:t>
            </w:r>
            <w:r w:rsidRPr="00636021">
              <w:t xml:space="preserve">following notification of a total coliform or </w:t>
            </w:r>
            <w:r w:rsidRPr="00606F90">
              <w:rPr>
                <w:i/>
                <w:iCs/>
              </w:rPr>
              <w:t>E</w:t>
            </w:r>
            <w:r>
              <w:rPr>
                <w:i/>
                <w:iCs/>
              </w:rPr>
              <w:t xml:space="preserve">. </w:t>
            </w:r>
            <w:r w:rsidRPr="00606F90">
              <w:rPr>
                <w:i/>
                <w:iCs/>
              </w:rPr>
              <w:t>coli</w:t>
            </w:r>
            <w:r w:rsidRPr="00636021">
              <w:t xml:space="preserve"> positive</w:t>
            </w:r>
            <w:r>
              <w:t xml:space="preserve"> sample</w:t>
            </w:r>
            <w:r w:rsidRPr="00636021">
              <w:t xml:space="preserve">. </w:t>
            </w:r>
            <w:r>
              <w:t xml:space="preserve">Please review the guidance at the following link on EPA’s web site: </w:t>
            </w:r>
            <w:hyperlink r:id="rId50" w:history="1">
              <w:r w:rsidRPr="00D23E21">
                <w:rPr>
                  <w:rStyle w:val="Hyperlink"/>
                </w:rPr>
                <w:t>https://www.epa.gov/region8-waterops/addressing-total-coliform-positive-or-ecoli-positive-sample-results-epa-region-8</w:t>
              </w:r>
            </w:hyperlink>
            <w:r>
              <w:t xml:space="preserve"> for </w:t>
            </w:r>
            <w:r w:rsidRPr="00606F90">
              <w:t xml:space="preserve">proper </w:t>
            </w:r>
            <w:r>
              <w:t>follow-up steps after a routine total coliform positive sample result</w:t>
            </w:r>
            <w:r w:rsidRPr="00606F90">
              <w:t>.</w:t>
            </w:r>
          </w:p>
        </w:tc>
        <w:tc>
          <w:tcPr>
            <w:tcW w:w="582" w:type="dxa"/>
            <w:tcBorders>
              <w:top w:val="nil"/>
              <w:left w:val="double" w:sz="4" w:space="0" w:color="auto"/>
              <w:bottom w:val="nil"/>
              <w:right w:val="nil"/>
            </w:tcBorders>
          </w:tcPr>
          <w:p w14:paraId="4DA15FAC" w14:textId="6DC6471C" w:rsidR="00FC6338" w:rsidRDefault="00FC6338" w:rsidP="00FC6338">
            <w:pPr>
              <w:pStyle w:val="NoSpacing"/>
              <w:rPr>
                <w:rFonts w:cstheme="minorHAnsi"/>
                <w:sz w:val="6"/>
                <w:szCs w:val="6"/>
              </w:rPr>
            </w:pPr>
          </w:p>
        </w:tc>
      </w:tr>
      <w:tr w:rsidR="00FC6338" w:rsidRPr="00C63DAF" w14:paraId="2B607B66" w14:textId="77777777" w:rsidTr="00FD5F17">
        <w:tc>
          <w:tcPr>
            <w:tcW w:w="9858" w:type="dxa"/>
            <w:tcBorders>
              <w:top w:val="double" w:sz="4" w:space="0" w:color="auto"/>
              <w:left w:val="double" w:sz="4" w:space="0" w:color="auto"/>
              <w:bottom w:val="double" w:sz="4" w:space="0" w:color="auto"/>
              <w:right w:val="double" w:sz="4" w:space="0" w:color="auto"/>
            </w:tcBorders>
          </w:tcPr>
          <w:p w14:paraId="609F38E2" w14:textId="221D37C4" w:rsidR="00FC6338" w:rsidRPr="00DE6ADE" w:rsidRDefault="00FC6338" w:rsidP="00FC6338">
            <w:pPr>
              <w:pStyle w:val="ListParagraph"/>
              <w:numPr>
                <w:ilvl w:val="0"/>
                <w:numId w:val="14"/>
              </w:numPr>
              <w:spacing w:before="120"/>
              <w:ind w:left="360"/>
              <w:rPr>
                <w:b/>
              </w:rPr>
            </w:pPr>
            <w:r w:rsidRPr="00DE6ADE">
              <w:rPr>
                <w:b/>
              </w:rPr>
              <w:t>Monitoring and Reportin</w:t>
            </w:r>
            <w:r w:rsidR="003F1E31" w:rsidRPr="00DE6ADE">
              <w:rPr>
                <w:b/>
              </w:rPr>
              <w:t>g | Disinfection Byproduc</w:t>
            </w:r>
            <w:r w:rsidR="003F1E31" w:rsidRPr="00DE6ADE">
              <w:rPr>
                <w:rFonts w:cstheme="minorHAnsi"/>
                <w:b/>
              </w:rPr>
              <w:t>t</w:t>
            </w:r>
            <w:r w:rsidR="003F1E31" w:rsidRPr="00DE6ADE">
              <w:rPr>
                <w:b/>
              </w:rPr>
              <w:t xml:space="preserve"> </w:t>
            </w:r>
            <w:r w:rsidRPr="00DE6ADE">
              <w:rPr>
                <w:b/>
              </w:rPr>
              <w:t xml:space="preserve">Rule (DBPR) Monitoring Plan </w:t>
            </w:r>
          </w:p>
          <w:p w14:paraId="5756182E" w14:textId="77777777" w:rsidR="00FC6338" w:rsidRPr="00DE6ADE" w:rsidRDefault="00FC6338" w:rsidP="00FC6338">
            <w:pPr>
              <w:tabs>
                <w:tab w:val="left" w:pos="360"/>
              </w:tabs>
              <w:ind w:left="360" w:hanging="360"/>
              <w:rPr>
                <w:b/>
                <w:sz w:val="12"/>
                <w:szCs w:val="12"/>
              </w:rPr>
            </w:pPr>
          </w:p>
          <w:p w14:paraId="2D239E4D" w14:textId="43B5F7D4" w:rsidR="00FC6338" w:rsidRPr="00AC2471" w:rsidRDefault="00B956A4" w:rsidP="00FC6338">
            <w:pPr>
              <w:spacing w:after="120"/>
              <w:ind w:left="360"/>
            </w:pPr>
            <w:r w:rsidRPr="003461A4">
              <w:t>The system</w:t>
            </w:r>
            <w:r>
              <w:t>’s</w:t>
            </w:r>
            <w:r w:rsidRPr="003461A4">
              <w:t xml:space="preserve"> </w:t>
            </w:r>
            <w:r>
              <w:t>DBPR</w:t>
            </w:r>
            <w:r w:rsidRPr="003461A4">
              <w:t xml:space="preserve"> Monitoring Plan should be accessible to </w:t>
            </w:r>
            <w:r>
              <w:t>each system</w:t>
            </w:r>
            <w:r w:rsidRPr="003461A4">
              <w:t xml:space="preserve"> operator, preferably on-site, in the event it is needed for reference or implementation or </w:t>
            </w:r>
            <w:r>
              <w:t xml:space="preserve">for review during a sanitary survey. If you need a copy of your DBPR monitoring plan or to update your plan, please contact DBP Rule Manager Bailey Smith at </w:t>
            </w:r>
            <w:hyperlink r:id="rId51" w:history="1">
              <w:r w:rsidRPr="6E16B9EF">
                <w:rPr>
                  <w:rStyle w:val="Hyperlink"/>
                </w:rPr>
                <w:t>smith.bailey@epa.gov</w:t>
              </w:r>
            </w:hyperlink>
            <w:r>
              <w:t xml:space="preserve"> or by phone at 303-312-6940</w:t>
            </w:r>
          </w:p>
        </w:tc>
        <w:tc>
          <w:tcPr>
            <w:tcW w:w="582" w:type="dxa"/>
            <w:tcBorders>
              <w:top w:val="nil"/>
              <w:left w:val="double" w:sz="4" w:space="0" w:color="auto"/>
              <w:bottom w:val="nil"/>
              <w:right w:val="nil"/>
            </w:tcBorders>
          </w:tcPr>
          <w:p w14:paraId="4A7CA8B1" w14:textId="091587C9" w:rsidR="00FC6338" w:rsidRDefault="00FC6338" w:rsidP="00FC6338">
            <w:pPr>
              <w:pStyle w:val="NoSpacing"/>
              <w:rPr>
                <w:rFonts w:cstheme="minorHAnsi"/>
                <w:sz w:val="6"/>
                <w:szCs w:val="6"/>
              </w:rPr>
            </w:pPr>
          </w:p>
        </w:tc>
      </w:tr>
      <w:tr w:rsidR="00FC6338" w:rsidRPr="00C63DAF" w14:paraId="05A1EAA8" w14:textId="77777777" w:rsidTr="00FD5F17">
        <w:tc>
          <w:tcPr>
            <w:tcW w:w="9858" w:type="dxa"/>
            <w:tcBorders>
              <w:top w:val="double" w:sz="4" w:space="0" w:color="auto"/>
              <w:left w:val="double" w:sz="4" w:space="0" w:color="auto"/>
              <w:bottom w:val="double" w:sz="4" w:space="0" w:color="auto"/>
              <w:right w:val="double" w:sz="4" w:space="0" w:color="auto"/>
            </w:tcBorders>
          </w:tcPr>
          <w:p w14:paraId="2FB3F2C5" w14:textId="44454077" w:rsidR="00FC6338" w:rsidRPr="00DE6ADE" w:rsidRDefault="00FC6338" w:rsidP="00FC6338">
            <w:pPr>
              <w:pStyle w:val="ListParagraph"/>
              <w:numPr>
                <w:ilvl w:val="0"/>
                <w:numId w:val="14"/>
              </w:numPr>
              <w:spacing w:before="120"/>
              <w:ind w:left="360"/>
              <w:rPr>
                <w:b/>
                <w:bCs/>
              </w:rPr>
            </w:pPr>
            <w:r w:rsidRPr="00DE6ADE">
              <w:rPr>
                <w:b/>
                <w:bCs/>
              </w:rPr>
              <w:t>Monitoring and Reporting | Lo</w:t>
            </w:r>
            <w:r w:rsidR="003F1E31" w:rsidRPr="00DE6ADE">
              <w:rPr>
                <w:b/>
                <w:bCs/>
              </w:rPr>
              <w:t xml:space="preserve">cation of Entry Points </w:t>
            </w:r>
          </w:p>
          <w:p w14:paraId="25752AD6" w14:textId="77777777" w:rsidR="00FC6338" w:rsidRPr="00DE6ADE" w:rsidRDefault="00FC6338" w:rsidP="00FC6338">
            <w:pPr>
              <w:pStyle w:val="ListParagraph"/>
              <w:tabs>
                <w:tab w:val="left" w:pos="0"/>
              </w:tabs>
              <w:ind w:left="360" w:hanging="360"/>
              <w:rPr>
                <w:b/>
                <w:bCs/>
                <w:sz w:val="12"/>
                <w:szCs w:val="12"/>
              </w:rPr>
            </w:pPr>
          </w:p>
          <w:p w14:paraId="6F3A65EF" w14:textId="325CA7BF" w:rsidR="00FC6338" w:rsidRPr="00AC2471" w:rsidRDefault="00AC212A" w:rsidP="00FC6338">
            <w:pPr>
              <w:spacing w:after="120"/>
              <w:ind w:left="360"/>
            </w:pPr>
            <w:r>
              <w:t xml:space="preserve">EPA recommends operators receive instruction on the location of entry points to the distribution system in order to comply with monitoring requirements under the Safe Drinking Water Act. For information, please contact Chemical Phase II/V and PFAS Rule Manager Kendra Morrison at </w:t>
            </w:r>
            <w:hyperlink r:id="rId52" w:history="1">
              <w:r w:rsidRPr="1618D70E">
                <w:rPr>
                  <w:rStyle w:val="Hyperlink"/>
                </w:rPr>
                <w:t>morrison.kendra@epa.gov</w:t>
              </w:r>
            </w:hyperlink>
            <w:r>
              <w:t xml:space="preserve"> or (303) 312-6145, or Nitrate/Nitrite and Radionuclides Rule Manager Pragati Sharma at </w:t>
            </w:r>
            <w:hyperlink r:id="rId53" w:history="1">
              <w:r w:rsidRPr="1618D70E">
                <w:rPr>
                  <w:rStyle w:val="Hyperlink"/>
                </w:rPr>
                <w:t>sharma.pragati@epa.gov</w:t>
              </w:r>
            </w:hyperlink>
            <w:r>
              <w:t xml:space="preserve"> or (303) 312-7285.</w:t>
            </w:r>
          </w:p>
        </w:tc>
        <w:tc>
          <w:tcPr>
            <w:tcW w:w="582" w:type="dxa"/>
            <w:tcBorders>
              <w:top w:val="nil"/>
              <w:left w:val="double" w:sz="4" w:space="0" w:color="auto"/>
              <w:bottom w:val="nil"/>
              <w:right w:val="nil"/>
            </w:tcBorders>
          </w:tcPr>
          <w:p w14:paraId="2E657763" w14:textId="25CED325" w:rsidR="00FC6338" w:rsidRDefault="00FC6338" w:rsidP="00FC6338">
            <w:pPr>
              <w:pStyle w:val="NoSpacing"/>
              <w:rPr>
                <w:rFonts w:cstheme="minorHAnsi"/>
                <w:sz w:val="6"/>
                <w:szCs w:val="6"/>
              </w:rPr>
            </w:pPr>
          </w:p>
        </w:tc>
      </w:tr>
      <w:tr w:rsidR="00FC6338" w:rsidRPr="00C63DAF" w14:paraId="3F85DFE5" w14:textId="77777777" w:rsidTr="00FD5F17">
        <w:tc>
          <w:tcPr>
            <w:tcW w:w="9858" w:type="dxa"/>
            <w:tcBorders>
              <w:top w:val="double" w:sz="4" w:space="0" w:color="auto"/>
              <w:left w:val="double" w:sz="4" w:space="0" w:color="auto"/>
              <w:bottom w:val="double" w:sz="4" w:space="0" w:color="auto"/>
              <w:right w:val="double" w:sz="4" w:space="0" w:color="auto"/>
            </w:tcBorders>
          </w:tcPr>
          <w:p w14:paraId="4ED3FC90" w14:textId="09C626CD" w:rsidR="00FC6338" w:rsidRPr="00DE6ADE" w:rsidRDefault="00FC6338" w:rsidP="00FC6338">
            <w:pPr>
              <w:pStyle w:val="ListParagraph"/>
              <w:numPr>
                <w:ilvl w:val="0"/>
                <w:numId w:val="14"/>
              </w:numPr>
              <w:spacing w:before="120"/>
              <w:ind w:left="360"/>
              <w:rPr>
                <w:b/>
              </w:rPr>
            </w:pPr>
            <w:r w:rsidRPr="00DE6ADE">
              <w:rPr>
                <w:b/>
              </w:rPr>
              <w:t>Monitoring and Reporting</w:t>
            </w:r>
            <w:r w:rsidR="003F1E31" w:rsidRPr="00DE6ADE">
              <w:rPr>
                <w:b/>
              </w:rPr>
              <w:t xml:space="preserve"> | Records Must be Kept </w:t>
            </w:r>
          </w:p>
          <w:p w14:paraId="358CF01D" w14:textId="77777777" w:rsidR="00FC6338" w:rsidRPr="00DE6ADE" w:rsidRDefault="00FC6338" w:rsidP="00FC6338">
            <w:pPr>
              <w:ind w:left="283" w:hanging="270"/>
              <w:jc w:val="both"/>
              <w:rPr>
                <w:b/>
                <w:sz w:val="12"/>
                <w:szCs w:val="12"/>
              </w:rPr>
            </w:pPr>
          </w:p>
          <w:p w14:paraId="7AE44D2B" w14:textId="77777777" w:rsidR="00FC6338" w:rsidRPr="003461A4" w:rsidRDefault="00FC6338" w:rsidP="00FC6338">
            <w:pPr>
              <w:spacing w:after="120"/>
              <w:ind w:left="360"/>
            </w:pPr>
            <w:r w:rsidRPr="003461A4">
              <w:t xml:space="preserve">The SDWA requires public water systems to maintain certain records pertaining to monitoring and reporting, sanitary surveys, and official correspondence (Title 40 Code of Federal Regulations Section 141.33). Complete records of system activities are essential to addressing existing problems and planning for future needs. EPA recommends maintaining </w:t>
            </w:r>
            <w:r>
              <w:t xml:space="preserve">updated </w:t>
            </w:r>
            <w:r w:rsidRPr="003461A4">
              <w:t>records to include the following:</w:t>
            </w:r>
          </w:p>
          <w:p w14:paraId="23715326" w14:textId="77777777" w:rsidR="00FC6338" w:rsidRPr="003461A4" w:rsidRDefault="00FC6338" w:rsidP="00FC6338">
            <w:pPr>
              <w:widowControl w:val="0"/>
              <w:numPr>
                <w:ilvl w:val="0"/>
                <w:numId w:val="17"/>
              </w:numPr>
              <w:autoSpaceDE w:val="0"/>
              <w:autoSpaceDN w:val="0"/>
              <w:adjustRightInd w:val="0"/>
              <w:jc w:val="both"/>
            </w:pPr>
            <w:r w:rsidRPr="003461A4">
              <w:t xml:space="preserve">Correspondence and official notices </w:t>
            </w:r>
          </w:p>
          <w:p w14:paraId="4D8F9B44" w14:textId="77777777" w:rsidR="00FC6338" w:rsidRPr="003461A4" w:rsidRDefault="00FC6338" w:rsidP="00FC6338">
            <w:pPr>
              <w:widowControl w:val="0"/>
              <w:numPr>
                <w:ilvl w:val="0"/>
                <w:numId w:val="17"/>
              </w:numPr>
              <w:autoSpaceDE w:val="0"/>
              <w:autoSpaceDN w:val="0"/>
              <w:adjustRightInd w:val="0"/>
              <w:jc w:val="both"/>
            </w:pPr>
            <w:r w:rsidRPr="003461A4">
              <w:t xml:space="preserve">Laboratory results and sampling records </w:t>
            </w:r>
          </w:p>
          <w:p w14:paraId="19445DF7" w14:textId="77777777" w:rsidR="00FC6338" w:rsidRPr="003461A4" w:rsidRDefault="00FC6338" w:rsidP="00FC6338">
            <w:pPr>
              <w:widowControl w:val="0"/>
              <w:numPr>
                <w:ilvl w:val="0"/>
                <w:numId w:val="17"/>
              </w:numPr>
              <w:autoSpaceDE w:val="0"/>
              <w:autoSpaceDN w:val="0"/>
              <w:adjustRightInd w:val="0"/>
              <w:jc w:val="both"/>
            </w:pPr>
            <w:r w:rsidRPr="003461A4">
              <w:t xml:space="preserve">Records of system repairs and purchases </w:t>
            </w:r>
          </w:p>
          <w:p w14:paraId="6ED59389" w14:textId="77777777" w:rsidR="00FC6338" w:rsidRPr="003461A4" w:rsidRDefault="00FC6338" w:rsidP="00FC6338">
            <w:pPr>
              <w:widowControl w:val="0"/>
              <w:numPr>
                <w:ilvl w:val="0"/>
                <w:numId w:val="17"/>
              </w:numPr>
              <w:autoSpaceDE w:val="0"/>
              <w:autoSpaceDN w:val="0"/>
              <w:adjustRightInd w:val="0"/>
              <w:jc w:val="both"/>
            </w:pPr>
            <w:r w:rsidRPr="003461A4">
              <w:t>Routine maintenance records</w:t>
            </w:r>
          </w:p>
          <w:p w14:paraId="1289E190" w14:textId="77777777" w:rsidR="00FC6338" w:rsidRPr="003461A4" w:rsidRDefault="00FC6338" w:rsidP="00FC6338">
            <w:pPr>
              <w:widowControl w:val="0"/>
              <w:numPr>
                <w:ilvl w:val="0"/>
                <w:numId w:val="17"/>
              </w:numPr>
              <w:autoSpaceDE w:val="0"/>
              <w:autoSpaceDN w:val="0"/>
              <w:adjustRightInd w:val="0"/>
              <w:jc w:val="both"/>
            </w:pPr>
            <w:r w:rsidRPr="003461A4">
              <w:t xml:space="preserve">Manuals and service reports </w:t>
            </w:r>
          </w:p>
          <w:p w14:paraId="51AFFA3B" w14:textId="68D77DB0" w:rsidR="00FC6338" w:rsidRPr="00BB070E" w:rsidRDefault="00FC6338" w:rsidP="00FC6338">
            <w:pPr>
              <w:widowControl w:val="0"/>
              <w:numPr>
                <w:ilvl w:val="0"/>
                <w:numId w:val="17"/>
              </w:numPr>
              <w:autoSpaceDE w:val="0"/>
              <w:autoSpaceDN w:val="0"/>
              <w:adjustRightInd w:val="0"/>
              <w:jc w:val="both"/>
            </w:pPr>
            <w:r w:rsidRPr="003461A4">
              <w:t xml:space="preserve">Maps and plans, including sample siting plans for regulatory monitoring under the </w:t>
            </w:r>
            <w:r w:rsidR="00456E20">
              <w:t>R</w:t>
            </w:r>
            <w:r w:rsidRPr="003461A4">
              <w:t>TCR, Lead and Copper Rule, and Stage 2 Disinfectants/Disinfection Byproducts Rule</w:t>
            </w:r>
          </w:p>
        </w:tc>
        <w:tc>
          <w:tcPr>
            <w:tcW w:w="582" w:type="dxa"/>
            <w:tcBorders>
              <w:top w:val="nil"/>
              <w:left w:val="double" w:sz="4" w:space="0" w:color="auto"/>
              <w:bottom w:val="nil"/>
              <w:right w:val="nil"/>
            </w:tcBorders>
          </w:tcPr>
          <w:p w14:paraId="671F86DE" w14:textId="4FC90EEF" w:rsidR="00FC6338" w:rsidRDefault="00FC6338" w:rsidP="00FC6338">
            <w:pPr>
              <w:pStyle w:val="NoSpacing"/>
              <w:rPr>
                <w:rFonts w:cstheme="minorHAnsi"/>
                <w:sz w:val="6"/>
                <w:szCs w:val="6"/>
              </w:rPr>
            </w:pPr>
          </w:p>
        </w:tc>
      </w:tr>
    </w:tbl>
    <w:p w14:paraId="6B0337C8" w14:textId="35AAB646" w:rsidR="0023522F" w:rsidRDefault="0023522F" w:rsidP="003069B1">
      <w:pPr>
        <w:pStyle w:val="NoSpacing"/>
        <w:rPr>
          <w:sz w:val="24"/>
          <w:szCs w:val="24"/>
        </w:rPr>
      </w:pPr>
    </w:p>
    <w:p w14:paraId="5B9E5BBC" w14:textId="77777777" w:rsidR="0023522F" w:rsidRDefault="0023522F" w:rsidP="002F3FDD"/>
    <w:p w14:paraId="249C129B" w14:textId="77777777" w:rsidR="00DE6ADE" w:rsidRDefault="00DE6ADE">
      <w:pPr>
        <w:spacing w:after="160" w:line="259" w:lineRule="auto"/>
        <w:rPr>
          <w:rStyle w:val="Heading1Char"/>
          <w:rFonts w:eastAsia="Times New Roman" w:cstheme="minorHAnsi"/>
          <w:color w:val="000000"/>
        </w:rPr>
      </w:pPr>
      <w:r>
        <w:rPr>
          <w:rStyle w:val="Heading1Char"/>
          <w:rFonts w:cstheme="minorHAnsi"/>
        </w:rPr>
        <w:br w:type="page"/>
      </w:r>
    </w:p>
    <w:p w14:paraId="6D91CCA5" w14:textId="6093E3EE" w:rsidR="00F258BA" w:rsidRPr="00C26279" w:rsidRDefault="00F258BA" w:rsidP="00293F47">
      <w:pPr>
        <w:pStyle w:val="Default"/>
        <w:spacing w:after="240"/>
        <w:jc w:val="center"/>
        <w:rPr>
          <w:rFonts w:asciiTheme="minorHAnsi" w:hAnsiTheme="minorHAnsi" w:cstheme="minorHAnsi"/>
          <w:b/>
          <w:bCs/>
          <w:sz w:val="28"/>
          <w:szCs w:val="28"/>
        </w:rPr>
      </w:pPr>
      <w:bookmarkStart w:id="16" w:name="_Toc228947942"/>
      <w:r w:rsidRPr="00F91DBF">
        <w:rPr>
          <w:rStyle w:val="Heading1Char"/>
          <w:rFonts w:asciiTheme="minorHAnsi" w:hAnsiTheme="minorHAnsi" w:cstheme="minorHAnsi"/>
        </w:rPr>
        <w:lastRenderedPageBreak/>
        <w:t>Consecutive Systems</w:t>
      </w:r>
      <w:bookmarkEnd w:id="16"/>
    </w:p>
    <w:tbl>
      <w:tblPr>
        <w:tblStyle w:val="TableGrid"/>
        <w:tblW w:w="10440" w:type="dxa"/>
        <w:tblLook w:val="04A0" w:firstRow="1" w:lastRow="0" w:firstColumn="1" w:lastColumn="0" w:noHBand="0" w:noVBand="1"/>
      </w:tblPr>
      <w:tblGrid>
        <w:gridCol w:w="7020"/>
        <w:gridCol w:w="3021"/>
        <w:gridCol w:w="399"/>
      </w:tblGrid>
      <w:tr w:rsidR="00F258BA" w14:paraId="6BA412CC" w14:textId="5453167F" w:rsidTr="001F3782">
        <w:tc>
          <w:tcPr>
            <w:tcW w:w="10041" w:type="dxa"/>
            <w:gridSpan w:val="2"/>
            <w:tcBorders>
              <w:top w:val="nil"/>
              <w:left w:val="nil"/>
              <w:bottom w:val="single" w:sz="4" w:space="0" w:color="auto"/>
              <w:right w:val="nil"/>
            </w:tcBorders>
          </w:tcPr>
          <w:p w14:paraId="0D64B5EE" w14:textId="3F845C4A" w:rsidR="00F258BA" w:rsidRPr="009D0CA9" w:rsidRDefault="00F258BA" w:rsidP="00293F47">
            <w:pPr>
              <w:pStyle w:val="NoSpacing"/>
              <w:spacing w:after="240"/>
              <w:rPr>
                <w:b/>
                <w:bCs/>
                <w:sz w:val="24"/>
                <w:szCs w:val="24"/>
                <w:u w:val="single"/>
              </w:rPr>
            </w:pPr>
            <w:r w:rsidRPr="009D0CA9">
              <w:rPr>
                <w:b/>
                <w:bCs/>
                <w:sz w:val="24"/>
                <w:szCs w:val="24"/>
              </w:rPr>
              <w:t xml:space="preserve">Wholesale System: </w:t>
            </w:r>
            <w:r w:rsidR="005D5DF2" w:rsidRPr="00913F78">
              <w:rPr>
                <w:b/>
                <w:bCs/>
                <w:sz w:val="24"/>
                <w:szCs w:val="24"/>
                <w:u w:val="single"/>
              </w:rPr>
              <w:t xml:space="preserve">:  - </w:t>
            </w:r>
          </w:p>
        </w:tc>
        <w:tc>
          <w:tcPr>
            <w:tcW w:w="399" w:type="dxa"/>
            <w:tcBorders>
              <w:top w:val="nil"/>
              <w:left w:val="nil"/>
              <w:bottom w:val="nil"/>
              <w:right w:val="nil"/>
            </w:tcBorders>
          </w:tcPr>
          <w:p w14:paraId="1292E9B8" w14:textId="77777777" w:rsidR="00F258BA" w:rsidRPr="00F258BA" w:rsidRDefault="00F258BA" w:rsidP="00293F47">
            <w:pPr>
              <w:pStyle w:val="NoSpacing"/>
              <w:spacing w:after="240"/>
              <w:rPr>
                <w:sz w:val="6"/>
                <w:szCs w:val="6"/>
              </w:rPr>
            </w:pPr>
          </w:p>
        </w:tc>
      </w:tr>
      <w:tr w:rsidR="00023D08" w14:paraId="316E8DD0" w14:textId="7FF76198" w:rsidTr="00DB0775">
        <w:tc>
          <w:tcPr>
            <w:tcW w:w="7020" w:type="dxa"/>
            <w:tcBorders>
              <w:top w:val="single" w:sz="4" w:space="0" w:color="E7E6E6" w:themeColor="background2"/>
              <w:left w:val="nil"/>
              <w:bottom w:val="single" w:sz="4" w:space="0" w:color="E7E6E6" w:themeColor="background2"/>
              <w:right w:val="nil"/>
            </w:tcBorders>
            <w:vAlign w:val="center"/>
          </w:tcPr>
          <w:p w14:paraId="57226C1E" w14:textId="17BC1755" w:rsidR="004B60C6" w:rsidRDefault="004B60C6" w:rsidP="00485FEC">
            <w:pPr>
              <w:pStyle w:val="NoSpacing"/>
              <w:rPr>
                <w:sz w:val="24"/>
                <w:szCs w:val="24"/>
              </w:rPr>
            </w:pPr>
            <w:r>
              <w:rPr>
                <w:sz w:val="24"/>
                <w:szCs w:val="24"/>
              </w:rPr>
              <w:t xml:space="preserve">How many master meter connections exist? </w:t>
            </w:r>
          </w:p>
        </w:tc>
        <w:tc>
          <w:tcPr>
            <w:tcW w:w="3021" w:type="dxa"/>
            <w:tcBorders>
              <w:top w:val="single" w:sz="4" w:space="0" w:color="E7E6E6" w:themeColor="background2"/>
              <w:left w:val="nil"/>
              <w:bottom w:val="single" w:sz="4" w:space="0" w:color="E7E6E6" w:themeColor="background2"/>
              <w:right w:val="nil"/>
            </w:tcBorders>
            <w:vAlign w:val="center"/>
          </w:tcPr>
          <w:p w14:paraId="2DFBD6DC" w14:textId="25D7DC97" w:rsidR="004B60C6" w:rsidRDefault="004B60C6" w:rsidP="00485FEC">
            <w:pPr>
              <w:pStyle w:val="NoSpacing"/>
              <w:rPr>
                <w:sz w:val="24"/>
                <w:szCs w:val="24"/>
              </w:rPr>
            </w:pPr>
          </w:p>
        </w:tc>
        <w:tc>
          <w:tcPr>
            <w:tcW w:w="399" w:type="dxa"/>
            <w:tcBorders>
              <w:top w:val="nil"/>
              <w:left w:val="nil"/>
              <w:bottom w:val="nil"/>
              <w:right w:val="nil"/>
            </w:tcBorders>
          </w:tcPr>
          <w:p w14:paraId="5067EFE4" w14:textId="77777777" w:rsidR="004B60C6" w:rsidRPr="00F258BA" w:rsidRDefault="004B60C6">
            <w:pPr>
              <w:pStyle w:val="NoSpacing"/>
              <w:rPr>
                <w:sz w:val="6"/>
                <w:szCs w:val="6"/>
              </w:rPr>
            </w:pPr>
          </w:p>
        </w:tc>
      </w:tr>
      <w:tr w:rsidR="00B4392F" w14:paraId="5D8761CF" w14:textId="77777777" w:rsidTr="00DB0775">
        <w:tc>
          <w:tcPr>
            <w:tcW w:w="7020" w:type="dxa"/>
            <w:tcBorders>
              <w:top w:val="single" w:sz="4" w:space="0" w:color="E7E6E6" w:themeColor="background2"/>
              <w:left w:val="nil"/>
              <w:bottom w:val="single" w:sz="4" w:space="0" w:color="E7E6E6" w:themeColor="background2"/>
              <w:right w:val="nil"/>
            </w:tcBorders>
            <w:vAlign w:val="center"/>
          </w:tcPr>
          <w:p w14:paraId="6993A5E8" w14:textId="4F0F6F11" w:rsidR="00B4392F" w:rsidRDefault="005342DC" w:rsidP="00485FEC">
            <w:pPr>
              <w:pStyle w:val="NoSpacing"/>
              <w:rPr>
                <w:sz w:val="24"/>
                <w:szCs w:val="24"/>
              </w:rPr>
            </w:pPr>
            <w:r>
              <w:rPr>
                <w:sz w:val="24"/>
                <w:szCs w:val="24"/>
              </w:rPr>
              <w:t xml:space="preserve">Is there a sampling point at the </w:t>
            </w:r>
            <w:r w:rsidR="00463E59">
              <w:rPr>
                <w:sz w:val="24"/>
                <w:szCs w:val="24"/>
              </w:rPr>
              <w:t>connection</w:t>
            </w:r>
            <w:r>
              <w:rPr>
                <w:sz w:val="24"/>
                <w:szCs w:val="24"/>
              </w:rPr>
              <w:t xml:space="preserve"> to the </w:t>
            </w:r>
            <w:r w:rsidR="006D120B">
              <w:rPr>
                <w:sz w:val="24"/>
                <w:szCs w:val="24"/>
              </w:rPr>
              <w:t>wholesale</w:t>
            </w:r>
            <w:r>
              <w:rPr>
                <w:sz w:val="24"/>
                <w:szCs w:val="24"/>
              </w:rPr>
              <w:t xml:space="preserve"> system?</w:t>
            </w:r>
          </w:p>
        </w:tc>
        <w:tc>
          <w:tcPr>
            <w:tcW w:w="3021" w:type="dxa"/>
            <w:tcBorders>
              <w:top w:val="single" w:sz="4" w:space="0" w:color="E7E6E6" w:themeColor="background2"/>
              <w:left w:val="nil"/>
              <w:bottom w:val="single" w:sz="4" w:space="0" w:color="E7E6E6" w:themeColor="background2"/>
              <w:right w:val="nil"/>
            </w:tcBorders>
            <w:vAlign w:val="center"/>
          </w:tcPr>
          <w:p w14:paraId="60509590" w14:textId="5E783813" w:rsidR="00B4392F" w:rsidRPr="0071648E" w:rsidRDefault="00B4392F" w:rsidP="00485FEC">
            <w:pPr>
              <w:pStyle w:val="NoSpacing"/>
              <w:rPr>
                <w:sz w:val="24"/>
                <w:szCs w:val="24"/>
                <w:u w:val="single"/>
              </w:rPr>
            </w:pPr>
          </w:p>
        </w:tc>
        <w:tc>
          <w:tcPr>
            <w:tcW w:w="399" w:type="dxa"/>
            <w:tcBorders>
              <w:top w:val="nil"/>
              <w:left w:val="nil"/>
              <w:bottom w:val="nil"/>
              <w:right w:val="nil"/>
            </w:tcBorders>
          </w:tcPr>
          <w:p w14:paraId="0E869ED1" w14:textId="77777777" w:rsidR="00B4392F" w:rsidRPr="00F258BA" w:rsidRDefault="00B4392F">
            <w:pPr>
              <w:pStyle w:val="NoSpacing"/>
              <w:rPr>
                <w:sz w:val="6"/>
                <w:szCs w:val="6"/>
              </w:rPr>
            </w:pPr>
          </w:p>
        </w:tc>
      </w:tr>
      <w:tr w:rsidR="001F3782" w14:paraId="799F3D35" w14:textId="4746440B" w:rsidTr="00DB0775">
        <w:tc>
          <w:tcPr>
            <w:tcW w:w="7020" w:type="dxa"/>
            <w:tcBorders>
              <w:top w:val="single" w:sz="4" w:space="0" w:color="E7E6E6" w:themeColor="background2"/>
              <w:left w:val="nil"/>
              <w:bottom w:val="single" w:sz="4" w:space="0" w:color="E7E6E6" w:themeColor="background2"/>
              <w:right w:val="nil"/>
            </w:tcBorders>
            <w:vAlign w:val="center"/>
          </w:tcPr>
          <w:p w14:paraId="0948E488" w14:textId="00D45B05" w:rsidR="004B60C6" w:rsidRPr="00E55866" w:rsidRDefault="004B60C6" w:rsidP="00485FEC">
            <w:pPr>
              <w:pStyle w:val="NoSpacing"/>
              <w:rPr>
                <w:sz w:val="24"/>
                <w:szCs w:val="24"/>
              </w:rPr>
            </w:pPr>
            <w:r>
              <w:rPr>
                <w:sz w:val="24"/>
                <w:szCs w:val="24"/>
              </w:rPr>
              <w:t xml:space="preserve">Connection Type: </w:t>
            </w:r>
          </w:p>
        </w:tc>
        <w:tc>
          <w:tcPr>
            <w:tcW w:w="3021" w:type="dxa"/>
            <w:tcBorders>
              <w:top w:val="single" w:sz="4" w:space="0" w:color="E7E6E6" w:themeColor="background2"/>
              <w:left w:val="nil"/>
              <w:bottom w:val="single" w:sz="4" w:space="0" w:color="E7E6E6" w:themeColor="background2"/>
              <w:right w:val="nil"/>
            </w:tcBorders>
            <w:vAlign w:val="center"/>
          </w:tcPr>
          <w:p w14:paraId="241CA2D3" w14:textId="4F0C7CDD" w:rsidR="004B60C6" w:rsidRPr="00DE6ADE" w:rsidRDefault="008D20AB" w:rsidP="00485FEC">
            <w:pPr>
              <w:pStyle w:val="NoSpacing"/>
              <w:rPr>
                <w:sz w:val="24"/>
                <w:szCs w:val="24"/>
              </w:rPr>
            </w:pPr>
            <w:r w:rsidRPr="00DE6ADE">
              <w:rPr>
                <w:sz w:val="24"/>
                <w:szCs w:val="24"/>
                <w:u w:val="single"/>
              </w:rPr>
              <w:t>:</w:t>
            </w:r>
            <w:r w:rsidRPr="00DE6ADE">
              <w:rPr>
                <w:sz w:val="24"/>
                <w:szCs w:val="24"/>
              </w:rPr>
              <w:t xml:space="preserve">  Days/Yr</w:t>
            </w:r>
          </w:p>
        </w:tc>
        <w:tc>
          <w:tcPr>
            <w:tcW w:w="399" w:type="dxa"/>
            <w:tcBorders>
              <w:top w:val="nil"/>
              <w:left w:val="nil"/>
              <w:bottom w:val="nil"/>
              <w:right w:val="nil"/>
            </w:tcBorders>
          </w:tcPr>
          <w:p w14:paraId="6DAD2BF7" w14:textId="77777777" w:rsidR="004B60C6" w:rsidRPr="00F258BA" w:rsidRDefault="004B60C6">
            <w:pPr>
              <w:pStyle w:val="NoSpacing"/>
              <w:rPr>
                <w:sz w:val="6"/>
                <w:szCs w:val="6"/>
              </w:rPr>
            </w:pPr>
          </w:p>
        </w:tc>
      </w:tr>
      <w:tr w:rsidR="00C216C0" w14:paraId="2980ACAC" w14:textId="7C1CCE03" w:rsidTr="00DB0775">
        <w:trPr>
          <w:trHeight w:val="152"/>
        </w:trPr>
        <w:tc>
          <w:tcPr>
            <w:tcW w:w="7020" w:type="dxa"/>
            <w:tcBorders>
              <w:top w:val="single" w:sz="4" w:space="0" w:color="E7E6E6" w:themeColor="background2"/>
              <w:left w:val="nil"/>
              <w:bottom w:val="single" w:sz="4" w:space="0" w:color="E7E6E6" w:themeColor="background2"/>
              <w:right w:val="nil"/>
            </w:tcBorders>
            <w:vAlign w:val="center"/>
          </w:tcPr>
          <w:p w14:paraId="0D6951CD" w14:textId="638759DF" w:rsidR="004B60C6" w:rsidRDefault="004B60C6" w:rsidP="00485FEC">
            <w:pPr>
              <w:pStyle w:val="NoSpacing"/>
              <w:rPr>
                <w:sz w:val="24"/>
                <w:szCs w:val="24"/>
              </w:rPr>
            </w:pPr>
            <w:r>
              <w:rPr>
                <w:sz w:val="24"/>
                <w:szCs w:val="24"/>
              </w:rPr>
              <w:t xml:space="preserve">Water Source Type: </w:t>
            </w:r>
          </w:p>
        </w:tc>
        <w:tc>
          <w:tcPr>
            <w:tcW w:w="3021" w:type="dxa"/>
            <w:tcBorders>
              <w:top w:val="single" w:sz="4" w:space="0" w:color="E7E6E6" w:themeColor="background2"/>
              <w:left w:val="nil"/>
              <w:bottom w:val="single" w:sz="4" w:space="0" w:color="E7E6E6" w:themeColor="background2"/>
              <w:right w:val="nil"/>
            </w:tcBorders>
            <w:vAlign w:val="center"/>
          </w:tcPr>
          <w:p w14:paraId="6678206C" w14:textId="5A8FA9A9" w:rsidR="004B60C6" w:rsidRDefault="004B60C6" w:rsidP="00485FEC">
            <w:pPr>
              <w:pStyle w:val="NoSpacing"/>
              <w:rPr>
                <w:sz w:val="24"/>
                <w:szCs w:val="24"/>
              </w:rPr>
            </w:pPr>
          </w:p>
        </w:tc>
        <w:tc>
          <w:tcPr>
            <w:tcW w:w="399" w:type="dxa"/>
            <w:tcBorders>
              <w:top w:val="nil"/>
              <w:left w:val="nil"/>
              <w:bottom w:val="nil"/>
              <w:right w:val="nil"/>
            </w:tcBorders>
          </w:tcPr>
          <w:p w14:paraId="78184D43" w14:textId="77777777" w:rsidR="004B60C6" w:rsidRPr="00F258BA" w:rsidRDefault="004B60C6">
            <w:pPr>
              <w:pStyle w:val="NoSpacing"/>
              <w:rPr>
                <w:sz w:val="6"/>
                <w:szCs w:val="6"/>
              </w:rPr>
            </w:pPr>
          </w:p>
        </w:tc>
      </w:tr>
      <w:tr w:rsidR="001F3782" w14:paraId="1A0D2E8C" w14:textId="4389BCAF" w:rsidTr="00DB0775">
        <w:trPr>
          <w:trHeight w:val="278"/>
        </w:trPr>
        <w:tc>
          <w:tcPr>
            <w:tcW w:w="7020" w:type="dxa"/>
            <w:tcBorders>
              <w:top w:val="single" w:sz="4" w:space="0" w:color="E7E6E6" w:themeColor="background2"/>
              <w:left w:val="nil"/>
              <w:bottom w:val="single" w:sz="4" w:space="0" w:color="E7E6E6" w:themeColor="background2"/>
              <w:right w:val="nil"/>
            </w:tcBorders>
            <w:vAlign w:val="center"/>
          </w:tcPr>
          <w:p w14:paraId="79C4CEF4" w14:textId="09C1A7A5" w:rsidR="004B60C6" w:rsidRDefault="004B60C6" w:rsidP="00485FEC">
            <w:pPr>
              <w:pStyle w:val="NoSpacing"/>
              <w:rPr>
                <w:sz w:val="24"/>
                <w:szCs w:val="24"/>
              </w:rPr>
            </w:pPr>
            <w:r>
              <w:rPr>
                <w:sz w:val="24"/>
                <w:szCs w:val="24"/>
              </w:rPr>
              <w:t xml:space="preserve">Does GW receive full SW Treatment? </w:t>
            </w:r>
          </w:p>
        </w:tc>
        <w:tc>
          <w:tcPr>
            <w:tcW w:w="3021" w:type="dxa"/>
            <w:tcBorders>
              <w:top w:val="single" w:sz="4" w:space="0" w:color="E7E6E6" w:themeColor="background2"/>
              <w:left w:val="nil"/>
              <w:bottom w:val="single" w:sz="4" w:space="0" w:color="E7E6E6" w:themeColor="background2"/>
              <w:right w:val="nil"/>
            </w:tcBorders>
            <w:vAlign w:val="center"/>
          </w:tcPr>
          <w:p w14:paraId="486D095E" w14:textId="65492288" w:rsidR="004B60C6" w:rsidRDefault="004B60C6" w:rsidP="00485FEC">
            <w:pPr>
              <w:pStyle w:val="NoSpacing"/>
              <w:rPr>
                <w:sz w:val="24"/>
                <w:szCs w:val="24"/>
              </w:rPr>
            </w:pPr>
          </w:p>
        </w:tc>
        <w:tc>
          <w:tcPr>
            <w:tcW w:w="399" w:type="dxa"/>
            <w:tcBorders>
              <w:top w:val="nil"/>
              <w:left w:val="nil"/>
              <w:bottom w:val="nil"/>
              <w:right w:val="nil"/>
            </w:tcBorders>
          </w:tcPr>
          <w:p w14:paraId="16185261" w14:textId="503232FA" w:rsidR="004B60C6" w:rsidRPr="00F258BA" w:rsidRDefault="004B60C6">
            <w:pPr>
              <w:pStyle w:val="NoSpacing"/>
              <w:rPr>
                <w:sz w:val="6"/>
                <w:szCs w:val="6"/>
              </w:rPr>
            </w:pPr>
          </w:p>
        </w:tc>
      </w:tr>
      <w:tr w:rsidR="001F3782" w14:paraId="2EE07325" w14:textId="77777777" w:rsidTr="00DB0775">
        <w:trPr>
          <w:trHeight w:val="215"/>
        </w:trPr>
        <w:tc>
          <w:tcPr>
            <w:tcW w:w="7020" w:type="dxa"/>
            <w:tcBorders>
              <w:top w:val="single" w:sz="4" w:space="0" w:color="E7E6E6" w:themeColor="background2"/>
              <w:left w:val="nil"/>
              <w:bottom w:val="single" w:sz="4" w:space="0" w:color="E7E6E6" w:themeColor="background2"/>
              <w:right w:val="nil"/>
            </w:tcBorders>
            <w:vAlign w:val="center"/>
          </w:tcPr>
          <w:p w14:paraId="6812B8F0" w14:textId="4D1D9910" w:rsidR="004B60C6" w:rsidRDefault="004B60C6" w:rsidP="00485FEC">
            <w:pPr>
              <w:pStyle w:val="NoSpacing"/>
              <w:rPr>
                <w:sz w:val="24"/>
                <w:szCs w:val="24"/>
              </w:rPr>
            </w:pPr>
            <w:r>
              <w:rPr>
                <w:sz w:val="24"/>
                <w:szCs w:val="24"/>
              </w:rPr>
              <w:t xml:space="preserve">Type of residual disinfectant in supplied water: </w:t>
            </w:r>
          </w:p>
        </w:tc>
        <w:tc>
          <w:tcPr>
            <w:tcW w:w="3021" w:type="dxa"/>
            <w:tcBorders>
              <w:top w:val="single" w:sz="4" w:space="0" w:color="E7E6E6" w:themeColor="background2"/>
              <w:left w:val="nil"/>
              <w:bottom w:val="single" w:sz="4" w:space="0" w:color="E7E6E6" w:themeColor="background2"/>
              <w:right w:val="nil"/>
            </w:tcBorders>
            <w:vAlign w:val="center"/>
          </w:tcPr>
          <w:p w14:paraId="537711E8" w14:textId="0385DDDF" w:rsidR="004B60C6" w:rsidRDefault="004B60C6" w:rsidP="00485FEC">
            <w:pPr>
              <w:pStyle w:val="NoSpacing"/>
              <w:rPr>
                <w:sz w:val="24"/>
                <w:szCs w:val="24"/>
              </w:rPr>
            </w:pPr>
          </w:p>
        </w:tc>
        <w:tc>
          <w:tcPr>
            <w:tcW w:w="399" w:type="dxa"/>
            <w:tcBorders>
              <w:top w:val="nil"/>
              <w:left w:val="nil"/>
              <w:bottom w:val="nil"/>
              <w:right w:val="nil"/>
            </w:tcBorders>
          </w:tcPr>
          <w:p w14:paraId="19F6DF47" w14:textId="55F82AC2" w:rsidR="004B60C6" w:rsidRDefault="004B60C6">
            <w:pPr>
              <w:pStyle w:val="NoSpacing"/>
              <w:rPr>
                <w:sz w:val="6"/>
                <w:szCs w:val="6"/>
              </w:rPr>
            </w:pPr>
          </w:p>
        </w:tc>
      </w:tr>
      <w:tr w:rsidR="001F3782" w14:paraId="03E2BF0B" w14:textId="77777777" w:rsidTr="00DB0775">
        <w:trPr>
          <w:trHeight w:val="350"/>
        </w:trPr>
        <w:tc>
          <w:tcPr>
            <w:tcW w:w="7020" w:type="dxa"/>
            <w:tcBorders>
              <w:top w:val="single" w:sz="4" w:space="0" w:color="E7E6E6" w:themeColor="background2"/>
              <w:left w:val="nil"/>
              <w:bottom w:val="nil"/>
              <w:right w:val="nil"/>
            </w:tcBorders>
            <w:vAlign w:val="center"/>
          </w:tcPr>
          <w:p w14:paraId="74991259" w14:textId="79BFE7EE" w:rsidR="004B60C6" w:rsidRDefault="004B60C6" w:rsidP="00485FEC">
            <w:pPr>
              <w:pStyle w:val="NoSpacing"/>
              <w:rPr>
                <w:sz w:val="24"/>
                <w:szCs w:val="24"/>
              </w:rPr>
            </w:pPr>
            <w:r>
              <w:rPr>
                <w:sz w:val="24"/>
                <w:szCs w:val="24"/>
              </w:rPr>
              <w:t xml:space="preserve">Type of corrosion inhibitor in supplied water: </w:t>
            </w:r>
          </w:p>
        </w:tc>
        <w:tc>
          <w:tcPr>
            <w:tcW w:w="3021" w:type="dxa"/>
            <w:tcBorders>
              <w:top w:val="single" w:sz="4" w:space="0" w:color="E7E6E6" w:themeColor="background2"/>
              <w:left w:val="nil"/>
              <w:bottom w:val="nil"/>
              <w:right w:val="nil"/>
            </w:tcBorders>
            <w:vAlign w:val="center"/>
          </w:tcPr>
          <w:p w14:paraId="017F4B30" w14:textId="57EF7A60" w:rsidR="004B60C6" w:rsidRDefault="00227401" w:rsidP="00485FEC">
            <w:pPr>
              <w:pStyle w:val="NoSpacing"/>
              <w:rPr>
                <w:sz w:val="24"/>
                <w:szCs w:val="24"/>
              </w:rPr>
            </w:pPr>
            <w:r w:rsidRPr="00AE7AEE">
              <w:rPr>
                <w:sz w:val="24"/>
                <w:szCs w:val="24"/>
                <w:u w:val="single"/>
              </w:rPr>
              <w:t>:</w:t>
            </w:r>
            <w:r>
              <w:rPr>
                <w:sz w:val="24"/>
                <w:szCs w:val="24"/>
              </w:rPr>
              <w:t xml:space="preserve"> </w:t>
            </w:r>
          </w:p>
        </w:tc>
        <w:tc>
          <w:tcPr>
            <w:tcW w:w="399" w:type="dxa"/>
            <w:tcBorders>
              <w:top w:val="nil"/>
              <w:left w:val="nil"/>
              <w:bottom w:val="nil"/>
              <w:right w:val="nil"/>
            </w:tcBorders>
          </w:tcPr>
          <w:p w14:paraId="0B74335A" w14:textId="66782B19" w:rsidR="004B60C6" w:rsidRDefault="004B60C6">
            <w:pPr>
              <w:pStyle w:val="NoSpacing"/>
              <w:rPr>
                <w:sz w:val="6"/>
                <w:szCs w:val="6"/>
              </w:rPr>
            </w:pPr>
          </w:p>
        </w:tc>
      </w:tr>
      <w:tr w:rsidR="00F258BA" w14:paraId="786D5DEB" w14:textId="2DB16564" w:rsidTr="00D130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1" w:type="dxa"/>
            <w:gridSpan w:val="2"/>
            <w:tcBorders>
              <w:bottom w:val="single" w:sz="4" w:space="0" w:color="auto"/>
            </w:tcBorders>
          </w:tcPr>
          <w:p w14:paraId="259CEF18" w14:textId="77777777" w:rsidR="0031338E" w:rsidRDefault="0031338E">
            <w:pPr>
              <w:pStyle w:val="NoSpacing"/>
              <w:rPr>
                <w:b/>
                <w:bCs/>
                <w:sz w:val="24"/>
                <w:szCs w:val="24"/>
              </w:rPr>
            </w:pPr>
          </w:p>
          <w:p w14:paraId="06BF6AB5" w14:textId="112DD04E" w:rsidR="00F258BA" w:rsidRDefault="00F258BA">
            <w:pPr>
              <w:pStyle w:val="NoSpacing"/>
              <w:rPr>
                <w:sz w:val="24"/>
                <w:szCs w:val="24"/>
              </w:rPr>
            </w:pPr>
            <w:r>
              <w:rPr>
                <w:b/>
                <w:bCs/>
                <w:sz w:val="24"/>
                <w:szCs w:val="24"/>
              </w:rPr>
              <w:t>Connection Maintenance</w:t>
            </w:r>
          </w:p>
        </w:tc>
        <w:tc>
          <w:tcPr>
            <w:tcW w:w="399" w:type="dxa"/>
          </w:tcPr>
          <w:p w14:paraId="098B782F" w14:textId="77777777" w:rsidR="00F258BA" w:rsidRPr="00F258BA" w:rsidRDefault="00F258BA">
            <w:pPr>
              <w:pStyle w:val="NoSpacing"/>
              <w:rPr>
                <w:b/>
                <w:bCs/>
                <w:sz w:val="6"/>
                <w:szCs w:val="6"/>
              </w:rPr>
            </w:pPr>
          </w:p>
        </w:tc>
      </w:tr>
      <w:tr w:rsidR="00C216C0" w:rsidRPr="00E55866" w14:paraId="1D211504" w14:textId="6052CEE3" w:rsidTr="00DB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20" w:type="dxa"/>
            <w:tcBorders>
              <w:top w:val="single" w:sz="4" w:space="0" w:color="auto"/>
              <w:bottom w:val="single" w:sz="4" w:space="0" w:color="E7E6E6" w:themeColor="background2"/>
            </w:tcBorders>
            <w:vAlign w:val="center"/>
          </w:tcPr>
          <w:p w14:paraId="2BDBCE1C" w14:textId="0167F594" w:rsidR="00C216C0" w:rsidRPr="00E55866" w:rsidRDefault="00C216C0" w:rsidP="00485FEC">
            <w:pPr>
              <w:pStyle w:val="NoSpacing"/>
              <w:rPr>
                <w:sz w:val="24"/>
                <w:szCs w:val="24"/>
              </w:rPr>
            </w:pPr>
            <w:r>
              <w:rPr>
                <w:sz w:val="24"/>
                <w:szCs w:val="24"/>
              </w:rPr>
              <w:t xml:space="preserve">Who is responsible for maintenance of master meter connections? </w:t>
            </w:r>
          </w:p>
        </w:tc>
        <w:tc>
          <w:tcPr>
            <w:tcW w:w="3021" w:type="dxa"/>
            <w:tcBorders>
              <w:top w:val="single" w:sz="4" w:space="0" w:color="auto"/>
              <w:bottom w:val="single" w:sz="4" w:space="0" w:color="E7E6E6" w:themeColor="background2"/>
            </w:tcBorders>
            <w:vAlign w:val="center"/>
          </w:tcPr>
          <w:p w14:paraId="518602AA" w14:textId="0C44D5A8" w:rsidR="00C216C0" w:rsidRPr="00E55866" w:rsidRDefault="00C216C0" w:rsidP="00485FEC">
            <w:pPr>
              <w:pStyle w:val="NoSpacing"/>
              <w:rPr>
                <w:sz w:val="24"/>
                <w:szCs w:val="24"/>
              </w:rPr>
            </w:pPr>
          </w:p>
        </w:tc>
        <w:tc>
          <w:tcPr>
            <w:tcW w:w="399" w:type="dxa"/>
          </w:tcPr>
          <w:p w14:paraId="63D7B401" w14:textId="77777777" w:rsidR="00C216C0" w:rsidRPr="00F258BA" w:rsidRDefault="00C216C0">
            <w:pPr>
              <w:pStyle w:val="NoSpacing"/>
              <w:rPr>
                <w:sz w:val="6"/>
                <w:szCs w:val="6"/>
              </w:rPr>
            </w:pPr>
          </w:p>
        </w:tc>
      </w:tr>
      <w:tr w:rsidR="00C216C0" w:rsidRPr="00E55866" w14:paraId="6334222D" w14:textId="05597051" w:rsidTr="00DB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20" w:type="dxa"/>
            <w:tcBorders>
              <w:top w:val="single" w:sz="4" w:space="0" w:color="E7E6E6" w:themeColor="background2"/>
              <w:bottom w:val="single" w:sz="4" w:space="0" w:color="E7E6E6" w:themeColor="background2"/>
            </w:tcBorders>
            <w:vAlign w:val="center"/>
          </w:tcPr>
          <w:p w14:paraId="344412CF" w14:textId="54FF7DF2" w:rsidR="00C216C0" w:rsidRDefault="00C216C0" w:rsidP="00485FEC">
            <w:pPr>
              <w:pStyle w:val="NoSpacing"/>
              <w:rPr>
                <w:sz w:val="24"/>
                <w:szCs w:val="24"/>
              </w:rPr>
            </w:pPr>
            <w:r>
              <w:rPr>
                <w:sz w:val="24"/>
                <w:szCs w:val="24"/>
              </w:rPr>
              <w:t xml:space="preserve">How often </w:t>
            </w:r>
            <w:r w:rsidR="00395CA7">
              <w:rPr>
                <w:sz w:val="24"/>
                <w:szCs w:val="24"/>
              </w:rPr>
              <w:t>are</w:t>
            </w:r>
            <w:r>
              <w:rPr>
                <w:sz w:val="24"/>
                <w:szCs w:val="24"/>
              </w:rPr>
              <w:t xml:space="preserve"> inspection</w:t>
            </w:r>
            <w:r w:rsidR="00395CA7">
              <w:rPr>
                <w:sz w:val="24"/>
                <w:szCs w:val="24"/>
              </w:rPr>
              <w:t>s and maintena</w:t>
            </w:r>
            <w:r w:rsidR="008E7C92">
              <w:rPr>
                <w:sz w:val="24"/>
                <w:szCs w:val="24"/>
              </w:rPr>
              <w:t>n</w:t>
            </w:r>
            <w:r w:rsidR="00395CA7">
              <w:rPr>
                <w:sz w:val="24"/>
                <w:szCs w:val="24"/>
              </w:rPr>
              <w:t>ce</w:t>
            </w:r>
            <w:r>
              <w:rPr>
                <w:sz w:val="24"/>
                <w:szCs w:val="24"/>
              </w:rPr>
              <w:t xml:space="preserve"> performed?</w:t>
            </w:r>
          </w:p>
        </w:tc>
        <w:tc>
          <w:tcPr>
            <w:tcW w:w="3021" w:type="dxa"/>
            <w:tcBorders>
              <w:top w:val="single" w:sz="4" w:space="0" w:color="E7E6E6" w:themeColor="background2"/>
              <w:bottom w:val="single" w:sz="4" w:space="0" w:color="E7E6E6" w:themeColor="background2"/>
            </w:tcBorders>
            <w:vAlign w:val="center"/>
          </w:tcPr>
          <w:p w14:paraId="19300B74" w14:textId="311FA683" w:rsidR="00C216C0" w:rsidRDefault="00C216C0" w:rsidP="00485FEC">
            <w:pPr>
              <w:pStyle w:val="NoSpacing"/>
              <w:rPr>
                <w:sz w:val="24"/>
                <w:szCs w:val="24"/>
              </w:rPr>
            </w:pPr>
          </w:p>
        </w:tc>
        <w:tc>
          <w:tcPr>
            <w:tcW w:w="399" w:type="dxa"/>
          </w:tcPr>
          <w:p w14:paraId="533686E7" w14:textId="77777777" w:rsidR="00C216C0" w:rsidRPr="00F258BA" w:rsidRDefault="00C216C0">
            <w:pPr>
              <w:pStyle w:val="NoSpacing"/>
              <w:rPr>
                <w:sz w:val="6"/>
                <w:szCs w:val="6"/>
              </w:rPr>
            </w:pPr>
          </w:p>
        </w:tc>
      </w:tr>
      <w:tr w:rsidR="00C216C0" w:rsidRPr="00E55866" w14:paraId="749CFB7A" w14:textId="7A2E3E97" w:rsidTr="00DB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20" w:type="dxa"/>
            <w:tcBorders>
              <w:top w:val="single" w:sz="4" w:space="0" w:color="E7E6E6" w:themeColor="background2"/>
              <w:bottom w:val="single" w:sz="4" w:space="0" w:color="E7E6E6" w:themeColor="background2"/>
            </w:tcBorders>
            <w:vAlign w:val="center"/>
          </w:tcPr>
          <w:p w14:paraId="3070C5C2" w14:textId="30DEAC96" w:rsidR="00C216C0" w:rsidRDefault="00C216C0" w:rsidP="00485FEC">
            <w:pPr>
              <w:pStyle w:val="NoSpacing"/>
              <w:rPr>
                <w:sz w:val="24"/>
                <w:szCs w:val="24"/>
              </w:rPr>
            </w:pPr>
            <w:r>
              <w:rPr>
                <w:sz w:val="24"/>
                <w:szCs w:val="24"/>
              </w:rPr>
              <w:t>Is there standing water in any meter pit/vault</w:t>
            </w:r>
            <w:r w:rsidR="00395CA7">
              <w:rPr>
                <w:sz w:val="24"/>
                <w:szCs w:val="24"/>
              </w:rPr>
              <w:t>/building</w:t>
            </w:r>
            <w:r>
              <w:rPr>
                <w:sz w:val="24"/>
                <w:szCs w:val="24"/>
              </w:rPr>
              <w:t xml:space="preserve">? </w:t>
            </w:r>
          </w:p>
        </w:tc>
        <w:tc>
          <w:tcPr>
            <w:tcW w:w="3021" w:type="dxa"/>
            <w:tcBorders>
              <w:top w:val="single" w:sz="4" w:space="0" w:color="E7E6E6" w:themeColor="background2"/>
              <w:bottom w:val="single" w:sz="4" w:space="0" w:color="E7E6E6" w:themeColor="background2"/>
            </w:tcBorders>
            <w:vAlign w:val="center"/>
          </w:tcPr>
          <w:p w14:paraId="317BC763" w14:textId="4233CA5D" w:rsidR="00C216C0" w:rsidRDefault="00C216C0" w:rsidP="00485FEC">
            <w:pPr>
              <w:pStyle w:val="NoSpacing"/>
              <w:rPr>
                <w:sz w:val="24"/>
                <w:szCs w:val="24"/>
              </w:rPr>
            </w:pPr>
          </w:p>
        </w:tc>
        <w:tc>
          <w:tcPr>
            <w:tcW w:w="399" w:type="dxa"/>
          </w:tcPr>
          <w:p w14:paraId="5B24307F" w14:textId="77777777" w:rsidR="00C216C0" w:rsidRPr="00F258BA" w:rsidRDefault="00C216C0">
            <w:pPr>
              <w:pStyle w:val="NoSpacing"/>
              <w:rPr>
                <w:sz w:val="6"/>
                <w:szCs w:val="6"/>
              </w:rPr>
            </w:pPr>
          </w:p>
        </w:tc>
      </w:tr>
      <w:tr w:rsidR="00C216C0" w:rsidRPr="00E55866" w14:paraId="3813EF17" w14:textId="4F989A55" w:rsidTr="00DB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7020" w:type="dxa"/>
            <w:tcBorders>
              <w:top w:val="single" w:sz="4" w:space="0" w:color="E7E6E6" w:themeColor="background2"/>
              <w:bottom w:val="single" w:sz="4" w:space="0" w:color="E7E6E6" w:themeColor="background2"/>
            </w:tcBorders>
            <w:vAlign w:val="center"/>
          </w:tcPr>
          <w:p w14:paraId="03412679" w14:textId="21FB9240" w:rsidR="00C216C0" w:rsidRDefault="00C216C0" w:rsidP="00485FEC">
            <w:pPr>
              <w:pStyle w:val="NoSpacing"/>
              <w:rPr>
                <w:sz w:val="24"/>
                <w:szCs w:val="24"/>
              </w:rPr>
            </w:pPr>
            <w:r w:rsidRPr="00DE6ADE">
              <w:rPr>
                <w:color w:val="C00000"/>
                <w:sz w:val="24"/>
                <w:szCs w:val="24"/>
              </w:rPr>
              <w:t>What is the source of the s</w:t>
            </w:r>
            <w:r w:rsidRPr="00A06AC1">
              <w:rPr>
                <w:color w:val="C00000"/>
                <w:sz w:val="24"/>
                <w:szCs w:val="24"/>
              </w:rPr>
              <w:t xml:space="preserve">tanding water? □ </w:t>
            </w:r>
          </w:p>
        </w:tc>
        <w:tc>
          <w:tcPr>
            <w:tcW w:w="3021" w:type="dxa"/>
            <w:tcBorders>
              <w:top w:val="single" w:sz="4" w:space="0" w:color="E7E6E6" w:themeColor="background2"/>
              <w:bottom w:val="single" w:sz="4" w:space="0" w:color="E7E6E6" w:themeColor="background2"/>
            </w:tcBorders>
            <w:vAlign w:val="center"/>
          </w:tcPr>
          <w:p w14:paraId="3EAAC352" w14:textId="49E91B00" w:rsidR="00C216C0" w:rsidRDefault="00C216C0" w:rsidP="00485FEC">
            <w:pPr>
              <w:pStyle w:val="NoSpacing"/>
              <w:rPr>
                <w:sz w:val="24"/>
                <w:szCs w:val="24"/>
              </w:rPr>
            </w:pPr>
          </w:p>
        </w:tc>
        <w:tc>
          <w:tcPr>
            <w:tcW w:w="399" w:type="dxa"/>
          </w:tcPr>
          <w:p w14:paraId="2C658BA4" w14:textId="04212E45" w:rsidR="00C216C0" w:rsidRPr="00F258BA" w:rsidRDefault="00C216C0">
            <w:pPr>
              <w:pStyle w:val="NoSpacing"/>
              <w:rPr>
                <w:sz w:val="6"/>
                <w:szCs w:val="6"/>
              </w:rPr>
            </w:pPr>
          </w:p>
        </w:tc>
      </w:tr>
      <w:tr w:rsidR="00C216C0" w:rsidRPr="00E55866" w14:paraId="2A2C90CF" w14:textId="77777777" w:rsidTr="00DB0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020" w:type="dxa"/>
            <w:tcBorders>
              <w:top w:val="single" w:sz="4" w:space="0" w:color="E7E6E6" w:themeColor="background2"/>
              <w:bottom w:val="single" w:sz="4" w:space="0" w:color="E7E6E6" w:themeColor="background2"/>
            </w:tcBorders>
            <w:vAlign w:val="center"/>
          </w:tcPr>
          <w:p w14:paraId="23960159" w14:textId="452FFA64" w:rsidR="00C216C0" w:rsidRDefault="00C216C0" w:rsidP="00485FEC">
            <w:pPr>
              <w:pStyle w:val="NoSpacing"/>
              <w:rPr>
                <w:sz w:val="24"/>
                <w:szCs w:val="24"/>
              </w:rPr>
            </w:pPr>
            <w:r>
              <w:rPr>
                <w:sz w:val="24"/>
                <w:szCs w:val="24"/>
              </w:rPr>
              <w:t>What evidence exists for gr</w:t>
            </w:r>
            <w:r w:rsidR="00B60945">
              <w:rPr>
                <w:sz w:val="24"/>
                <w:szCs w:val="24"/>
              </w:rPr>
              <w:t>o</w:t>
            </w:r>
            <w:r>
              <w:rPr>
                <w:sz w:val="24"/>
                <w:szCs w:val="24"/>
              </w:rPr>
              <w:t>undwater as the source?</w:t>
            </w:r>
          </w:p>
        </w:tc>
        <w:tc>
          <w:tcPr>
            <w:tcW w:w="3021" w:type="dxa"/>
            <w:tcBorders>
              <w:top w:val="single" w:sz="4" w:space="0" w:color="E7E6E6" w:themeColor="background2"/>
              <w:bottom w:val="single" w:sz="4" w:space="0" w:color="E7E6E6" w:themeColor="background2"/>
            </w:tcBorders>
            <w:vAlign w:val="center"/>
          </w:tcPr>
          <w:p w14:paraId="34B9C6F7" w14:textId="7C33CB9E" w:rsidR="00C216C0" w:rsidRDefault="00C216C0" w:rsidP="00485FEC">
            <w:pPr>
              <w:pStyle w:val="NoSpacing"/>
              <w:rPr>
                <w:sz w:val="24"/>
                <w:szCs w:val="24"/>
              </w:rPr>
            </w:pPr>
          </w:p>
        </w:tc>
        <w:tc>
          <w:tcPr>
            <w:tcW w:w="399" w:type="dxa"/>
          </w:tcPr>
          <w:p w14:paraId="5612CC18" w14:textId="1C9702DC" w:rsidR="00C216C0" w:rsidRPr="00F258BA" w:rsidRDefault="00C216C0">
            <w:pPr>
              <w:pStyle w:val="NoSpacing"/>
              <w:rPr>
                <w:sz w:val="6"/>
                <w:szCs w:val="6"/>
              </w:rPr>
            </w:pPr>
          </w:p>
        </w:tc>
      </w:tr>
      <w:tr w:rsidR="0067097B" w:rsidRPr="00E55866" w14:paraId="0E58601A" w14:textId="77777777" w:rsidTr="00485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041" w:type="dxa"/>
            <w:gridSpan w:val="2"/>
            <w:tcBorders>
              <w:top w:val="single" w:sz="4" w:space="0" w:color="E7E6E6" w:themeColor="background2"/>
            </w:tcBorders>
            <w:vAlign w:val="center"/>
          </w:tcPr>
          <w:p w14:paraId="1B5E6AB0" w14:textId="6489C7F2" w:rsidR="0067097B" w:rsidRDefault="00707FD6" w:rsidP="001E0CED">
            <w:pPr>
              <w:pStyle w:val="NoSpacing"/>
              <w:rPr>
                <w:sz w:val="24"/>
                <w:szCs w:val="24"/>
              </w:rPr>
            </w:pPr>
            <w:r>
              <w:rPr>
                <w:sz w:val="24"/>
                <w:szCs w:val="24"/>
              </w:rPr>
              <w:t xml:space="preserve">Comments: </w:t>
            </w:r>
          </w:p>
        </w:tc>
        <w:tc>
          <w:tcPr>
            <w:tcW w:w="399" w:type="dxa"/>
          </w:tcPr>
          <w:p w14:paraId="102FA1A1" w14:textId="4EA6DB34" w:rsidR="0067097B" w:rsidRDefault="0067097B">
            <w:pPr>
              <w:pStyle w:val="NoSpacing"/>
              <w:rPr>
                <w:sz w:val="6"/>
                <w:szCs w:val="6"/>
              </w:rPr>
            </w:pPr>
          </w:p>
        </w:tc>
      </w:tr>
    </w:tbl>
    <w:p w14:paraId="63520D87" w14:textId="4817FEDE" w:rsidR="00E211B7" w:rsidRDefault="00E211B7" w:rsidP="00E211B7">
      <w:pPr>
        <w:pStyle w:val="NoSpacing"/>
        <w:rPr>
          <w:sz w:val="24"/>
          <w:szCs w:val="24"/>
        </w:rPr>
      </w:pPr>
    </w:p>
    <w:tbl>
      <w:tblPr>
        <w:tblStyle w:val="TableGrid"/>
        <w:tblW w:w="10440" w:type="dxa"/>
        <w:tblLook w:val="04A0" w:firstRow="1" w:lastRow="0" w:firstColumn="1" w:lastColumn="0" w:noHBand="0" w:noVBand="1"/>
      </w:tblPr>
      <w:tblGrid>
        <w:gridCol w:w="4536"/>
        <w:gridCol w:w="2574"/>
        <w:gridCol w:w="2970"/>
        <w:gridCol w:w="360"/>
      </w:tblGrid>
      <w:tr w:rsidR="00E211B7" w14:paraId="22BCD6EE" w14:textId="2378B3EB" w:rsidTr="00A11F90">
        <w:tc>
          <w:tcPr>
            <w:tcW w:w="10080" w:type="dxa"/>
            <w:gridSpan w:val="3"/>
            <w:tcBorders>
              <w:top w:val="nil"/>
              <w:left w:val="nil"/>
              <w:bottom w:val="single" w:sz="4" w:space="0" w:color="auto"/>
              <w:right w:val="nil"/>
            </w:tcBorders>
          </w:tcPr>
          <w:p w14:paraId="5DDDD838" w14:textId="77777777" w:rsidR="00E211B7" w:rsidRDefault="00E211B7">
            <w:pPr>
              <w:pStyle w:val="NoSpacing"/>
              <w:rPr>
                <w:sz w:val="24"/>
                <w:szCs w:val="24"/>
              </w:rPr>
            </w:pPr>
            <w:r>
              <w:rPr>
                <w:b/>
                <w:bCs/>
                <w:sz w:val="24"/>
                <w:szCs w:val="24"/>
              </w:rPr>
              <w:t xml:space="preserve">Water Purchased from a Water Hauler: </w:t>
            </w:r>
          </w:p>
        </w:tc>
        <w:tc>
          <w:tcPr>
            <w:tcW w:w="360" w:type="dxa"/>
            <w:tcBorders>
              <w:top w:val="nil"/>
              <w:left w:val="nil"/>
              <w:bottom w:val="nil"/>
              <w:right w:val="nil"/>
            </w:tcBorders>
          </w:tcPr>
          <w:p w14:paraId="689B1031" w14:textId="77777777" w:rsidR="00E211B7" w:rsidRPr="00E211B7" w:rsidRDefault="00E211B7">
            <w:pPr>
              <w:pStyle w:val="NoSpacing"/>
              <w:rPr>
                <w:b/>
                <w:bCs/>
                <w:sz w:val="6"/>
                <w:szCs w:val="6"/>
              </w:rPr>
            </w:pPr>
          </w:p>
        </w:tc>
      </w:tr>
      <w:tr w:rsidR="00E211B7" w14:paraId="70336B20" w14:textId="27BB5EF6" w:rsidTr="00C22CA6">
        <w:tc>
          <w:tcPr>
            <w:tcW w:w="4536" w:type="dxa"/>
            <w:tcBorders>
              <w:top w:val="single" w:sz="4" w:space="0" w:color="auto"/>
              <w:left w:val="nil"/>
              <w:bottom w:val="single" w:sz="4" w:space="0" w:color="E7E6E6" w:themeColor="background2"/>
              <w:right w:val="nil"/>
            </w:tcBorders>
            <w:vAlign w:val="center"/>
          </w:tcPr>
          <w:p w14:paraId="418E223B" w14:textId="499D44AD" w:rsidR="00E211B7" w:rsidRPr="00A94A4D" w:rsidRDefault="00C22CA6" w:rsidP="00485FEC">
            <w:pPr>
              <w:pStyle w:val="NoSpacing"/>
              <w:rPr>
                <w:sz w:val="24"/>
                <w:szCs w:val="24"/>
                <w:u w:val="single"/>
              </w:rPr>
            </w:pPr>
            <w:r>
              <w:rPr>
                <w:sz w:val="24"/>
                <w:szCs w:val="24"/>
              </w:rPr>
              <w:t>Hauler l</w:t>
            </w:r>
            <w:r w:rsidR="00E211B7">
              <w:rPr>
                <w:sz w:val="24"/>
                <w:szCs w:val="24"/>
              </w:rPr>
              <w:t>icense #</w:t>
            </w:r>
            <w:r>
              <w:rPr>
                <w:sz w:val="24"/>
                <w:szCs w:val="24"/>
              </w:rPr>
              <w:t xml:space="preserve"> (if applicable)</w:t>
            </w:r>
            <w:r w:rsidR="00E211B7">
              <w:rPr>
                <w:sz w:val="24"/>
                <w:szCs w:val="24"/>
              </w:rPr>
              <w:t xml:space="preserve">: </w:t>
            </w:r>
          </w:p>
        </w:tc>
        <w:tc>
          <w:tcPr>
            <w:tcW w:w="5544" w:type="dxa"/>
            <w:gridSpan w:val="2"/>
            <w:tcBorders>
              <w:top w:val="single" w:sz="4" w:space="0" w:color="auto"/>
              <w:left w:val="nil"/>
              <w:bottom w:val="single" w:sz="4" w:space="0" w:color="E7E6E6" w:themeColor="background2"/>
              <w:right w:val="nil"/>
            </w:tcBorders>
            <w:vAlign w:val="center"/>
          </w:tcPr>
          <w:p w14:paraId="04C40D00" w14:textId="77777777" w:rsidR="00E211B7" w:rsidRPr="00A52373" w:rsidRDefault="00E211B7" w:rsidP="00485FEC">
            <w:pPr>
              <w:pStyle w:val="NoSpacing"/>
              <w:rPr>
                <w:sz w:val="24"/>
                <w:szCs w:val="24"/>
                <w:u w:val="single"/>
              </w:rPr>
            </w:pPr>
            <w:r>
              <w:rPr>
                <w:sz w:val="24"/>
                <w:szCs w:val="24"/>
              </w:rPr>
              <w:t xml:space="preserve">Supplying system: </w:t>
            </w:r>
          </w:p>
        </w:tc>
        <w:tc>
          <w:tcPr>
            <w:tcW w:w="360" w:type="dxa"/>
            <w:tcBorders>
              <w:top w:val="nil"/>
              <w:left w:val="nil"/>
              <w:bottom w:val="nil"/>
              <w:right w:val="nil"/>
            </w:tcBorders>
          </w:tcPr>
          <w:p w14:paraId="5A36C860" w14:textId="77777777" w:rsidR="00E211B7" w:rsidRPr="00E211B7" w:rsidRDefault="00E211B7">
            <w:pPr>
              <w:pStyle w:val="NoSpacing"/>
              <w:rPr>
                <w:sz w:val="6"/>
                <w:szCs w:val="6"/>
              </w:rPr>
            </w:pPr>
          </w:p>
        </w:tc>
      </w:tr>
      <w:tr w:rsidR="00A11F90" w:rsidRPr="00E55866" w14:paraId="755D58A1" w14:textId="2FE0DD45" w:rsidTr="00DB0775">
        <w:tc>
          <w:tcPr>
            <w:tcW w:w="7110" w:type="dxa"/>
            <w:gridSpan w:val="2"/>
            <w:tcBorders>
              <w:top w:val="single" w:sz="4" w:space="0" w:color="E7E6E6" w:themeColor="background2"/>
              <w:left w:val="nil"/>
              <w:bottom w:val="single" w:sz="4" w:space="0" w:color="E7E6E6" w:themeColor="background2"/>
              <w:right w:val="nil"/>
            </w:tcBorders>
            <w:vAlign w:val="center"/>
          </w:tcPr>
          <w:p w14:paraId="3CB77589" w14:textId="1C0159FA" w:rsidR="00A11F90" w:rsidRPr="00D05DD0" w:rsidRDefault="00A11F90" w:rsidP="00485FEC">
            <w:pPr>
              <w:pStyle w:val="NoSpacing"/>
              <w:rPr>
                <w:color w:val="FF0000"/>
                <w:sz w:val="24"/>
                <w:szCs w:val="24"/>
              </w:rPr>
            </w:pPr>
            <w:r w:rsidRPr="00A06AC1">
              <w:rPr>
                <w:color w:val="C00000"/>
                <w:sz w:val="24"/>
                <w:szCs w:val="24"/>
              </w:rPr>
              <w:t>Is there a watertight cap on the water system’s fill port?</w:t>
            </w:r>
            <w:r w:rsidR="006D5671">
              <w:rPr>
                <w:color w:val="C00000"/>
                <w:sz w:val="24"/>
                <w:szCs w:val="24"/>
              </w:rPr>
              <w:t xml:space="preserve"> </w:t>
            </w:r>
            <w:r w:rsidR="006D5671" w:rsidRPr="00035574">
              <w:rPr>
                <w:color w:val="C00000"/>
                <w:sz w:val="24"/>
                <w:szCs w:val="24"/>
              </w:rPr>
              <w:t>□</w:t>
            </w:r>
            <w:r w:rsidRPr="00A06AC1">
              <w:rPr>
                <w:color w:val="C00000"/>
                <w:sz w:val="24"/>
                <w:szCs w:val="24"/>
              </w:rPr>
              <w:t xml:space="preserve"> </w:t>
            </w:r>
          </w:p>
        </w:tc>
        <w:tc>
          <w:tcPr>
            <w:tcW w:w="2970" w:type="dxa"/>
            <w:tcBorders>
              <w:top w:val="single" w:sz="4" w:space="0" w:color="E7E6E6" w:themeColor="background2"/>
              <w:left w:val="nil"/>
              <w:bottom w:val="single" w:sz="4" w:space="0" w:color="E7E6E6" w:themeColor="background2"/>
              <w:right w:val="nil"/>
            </w:tcBorders>
            <w:vAlign w:val="center"/>
          </w:tcPr>
          <w:p w14:paraId="7FA19851" w14:textId="02007ADC" w:rsidR="00A11F90" w:rsidRPr="00F80542" w:rsidRDefault="00A11F90" w:rsidP="00485FEC">
            <w:pPr>
              <w:pStyle w:val="NoSpacing"/>
              <w:rPr>
                <w:color w:val="C00000"/>
                <w:sz w:val="24"/>
                <w:szCs w:val="24"/>
              </w:rPr>
            </w:pPr>
          </w:p>
        </w:tc>
        <w:tc>
          <w:tcPr>
            <w:tcW w:w="360" w:type="dxa"/>
            <w:tcBorders>
              <w:top w:val="nil"/>
              <w:left w:val="nil"/>
              <w:bottom w:val="nil"/>
              <w:right w:val="nil"/>
            </w:tcBorders>
          </w:tcPr>
          <w:p w14:paraId="60957076" w14:textId="77777777" w:rsidR="00A11F90" w:rsidRPr="00E211B7" w:rsidRDefault="00A11F90">
            <w:pPr>
              <w:pStyle w:val="NoSpacing"/>
              <w:rPr>
                <w:color w:val="FF0000"/>
                <w:sz w:val="6"/>
                <w:szCs w:val="6"/>
              </w:rPr>
            </w:pPr>
          </w:p>
        </w:tc>
      </w:tr>
      <w:tr w:rsidR="00A11F90" w:rsidRPr="00E55866" w14:paraId="0CA58F66" w14:textId="3AFE6395" w:rsidTr="00DB0775">
        <w:trPr>
          <w:trHeight w:val="70"/>
        </w:trPr>
        <w:tc>
          <w:tcPr>
            <w:tcW w:w="7110" w:type="dxa"/>
            <w:gridSpan w:val="2"/>
            <w:tcBorders>
              <w:top w:val="single" w:sz="4" w:space="0" w:color="E7E6E6" w:themeColor="background2"/>
              <w:left w:val="nil"/>
              <w:bottom w:val="single" w:sz="4" w:space="0" w:color="E7E6E6" w:themeColor="background2"/>
              <w:right w:val="nil"/>
            </w:tcBorders>
            <w:vAlign w:val="center"/>
          </w:tcPr>
          <w:p w14:paraId="0861B053" w14:textId="2D18704E" w:rsidR="00A11F90" w:rsidRPr="005322D7" w:rsidRDefault="00A11F90" w:rsidP="00485FEC">
            <w:pPr>
              <w:pStyle w:val="NoSpacing"/>
              <w:rPr>
                <w:sz w:val="24"/>
                <w:szCs w:val="24"/>
                <w:u w:val="single"/>
              </w:rPr>
            </w:pPr>
            <w:r>
              <w:rPr>
                <w:sz w:val="24"/>
                <w:szCs w:val="24"/>
              </w:rPr>
              <w:t xml:space="preserve">How is the chlorine residual checked at the time of delivery? </w:t>
            </w:r>
          </w:p>
        </w:tc>
        <w:tc>
          <w:tcPr>
            <w:tcW w:w="2970" w:type="dxa"/>
            <w:tcBorders>
              <w:top w:val="single" w:sz="4" w:space="0" w:color="E7E6E6" w:themeColor="background2"/>
              <w:left w:val="nil"/>
              <w:bottom w:val="single" w:sz="4" w:space="0" w:color="E7E6E6" w:themeColor="background2"/>
              <w:right w:val="nil"/>
            </w:tcBorders>
            <w:vAlign w:val="center"/>
          </w:tcPr>
          <w:p w14:paraId="2FE8AF9B" w14:textId="1D991E27" w:rsidR="00A11F90" w:rsidRPr="005322D7" w:rsidRDefault="00A11F90" w:rsidP="00485FEC">
            <w:pPr>
              <w:pStyle w:val="NoSpacing"/>
              <w:rPr>
                <w:sz w:val="24"/>
                <w:szCs w:val="24"/>
                <w:u w:val="single"/>
              </w:rPr>
            </w:pPr>
          </w:p>
        </w:tc>
        <w:tc>
          <w:tcPr>
            <w:tcW w:w="360" w:type="dxa"/>
            <w:tcBorders>
              <w:top w:val="nil"/>
              <w:left w:val="nil"/>
              <w:bottom w:val="nil"/>
              <w:right w:val="nil"/>
            </w:tcBorders>
          </w:tcPr>
          <w:p w14:paraId="4C3F2C9C" w14:textId="77777777" w:rsidR="00A11F90" w:rsidRPr="00E211B7" w:rsidRDefault="00A11F90">
            <w:pPr>
              <w:pStyle w:val="NoSpacing"/>
              <w:rPr>
                <w:sz w:val="6"/>
                <w:szCs w:val="6"/>
              </w:rPr>
            </w:pPr>
          </w:p>
        </w:tc>
      </w:tr>
      <w:tr w:rsidR="00E211B7" w:rsidRPr="00E55866" w14:paraId="5BF482C6" w14:textId="77777777" w:rsidTr="00485FEC">
        <w:trPr>
          <w:trHeight w:val="70"/>
        </w:trPr>
        <w:tc>
          <w:tcPr>
            <w:tcW w:w="10080" w:type="dxa"/>
            <w:gridSpan w:val="3"/>
            <w:tcBorders>
              <w:top w:val="single" w:sz="4" w:space="0" w:color="E7E6E6" w:themeColor="background2"/>
              <w:left w:val="nil"/>
              <w:bottom w:val="nil"/>
              <w:right w:val="nil"/>
            </w:tcBorders>
            <w:vAlign w:val="center"/>
          </w:tcPr>
          <w:p w14:paraId="44A6E8BF" w14:textId="43E94380" w:rsidR="00E211B7" w:rsidRPr="00E211B7" w:rsidRDefault="00E211B7" w:rsidP="001E0CED">
            <w:pPr>
              <w:pStyle w:val="NoSpacing"/>
              <w:rPr>
                <w:sz w:val="24"/>
                <w:szCs w:val="24"/>
                <w:u w:val="single"/>
              </w:rPr>
            </w:pPr>
            <w:r>
              <w:rPr>
                <w:sz w:val="24"/>
                <w:szCs w:val="24"/>
              </w:rPr>
              <w:t xml:space="preserve">Comments: </w:t>
            </w:r>
          </w:p>
        </w:tc>
        <w:tc>
          <w:tcPr>
            <w:tcW w:w="360" w:type="dxa"/>
            <w:tcBorders>
              <w:top w:val="nil"/>
              <w:left w:val="nil"/>
              <w:bottom w:val="nil"/>
              <w:right w:val="nil"/>
            </w:tcBorders>
          </w:tcPr>
          <w:p w14:paraId="523BD202" w14:textId="2CBA0322" w:rsidR="00E211B7" w:rsidRPr="00E211B7" w:rsidRDefault="00E211B7">
            <w:pPr>
              <w:pStyle w:val="NoSpacing"/>
              <w:rPr>
                <w:sz w:val="6"/>
                <w:szCs w:val="6"/>
              </w:rPr>
            </w:pPr>
          </w:p>
        </w:tc>
      </w:tr>
    </w:tbl>
    <w:p w14:paraId="5273D7CB" w14:textId="7B9031BF" w:rsidR="0023522F" w:rsidRDefault="0023522F" w:rsidP="002F3FDD"/>
    <w:p w14:paraId="5AD0E293" w14:textId="77777777" w:rsidR="0023522F" w:rsidRDefault="0023522F" w:rsidP="002F3FDD"/>
    <w:p w14:paraId="397E02BD" w14:textId="77777777" w:rsidR="00DE6ADE" w:rsidRDefault="00DE6ADE">
      <w:pPr>
        <w:spacing w:after="160" w:line="259" w:lineRule="auto"/>
        <w:rPr>
          <w:rStyle w:val="Heading1Char"/>
          <w:rFonts w:eastAsia="Times New Roman" w:cstheme="minorHAnsi"/>
          <w:color w:val="000000"/>
        </w:rPr>
      </w:pPr>
      <w:r>
        <w:rPr>
          <w:rStyle w:val="Heading1Char"/>
          <w:rFonts w:cstheme="minorHAnsi"/>
        </w:rPr>
        <w:br w:type="page"/>
      </w:r>
    </w:p>
    <w:p w14:paraId="08B4B891" w14:textId="75C2492C" w:rsidR="00293F47" w:rsidRPr="00C215CA" w:rsidRDefault="00E211B7" w:rsidP="00293F47">
      <w:pPr>
        <w:pStyle w:val="Default"/>
        <w:spacing w:after="240"/>
        <w:jc w:val="center"/>
        <w:rPr>
          <w:rFonts w:asciiTheme="minorHAnsi" w:hAnsiTheme="minorHAnsi" w:cstheme="minorHAnsi"/>
          <w:b/>
          <w:bCs/>
          <w:sz w:val="28"/>
          <w:szCs w:val="28"/>
        </w:rPr>
      </w:pPr>
      <w:bookmarkStart w:id="17" w:name="_Toc228947943"/>
      <w:r w:rsidRPr="00293F47">
        <w:rPr>
          <w:rStyle w:val="Heading1Char"/>
          <w:rFonts w:asciiTheme="minorHAnsi" w:hAnsiTheme="minorHAnsi" w:cstheme="minorHAnsi"/>
        </w:rPr>
        <w:lastRenderedPageBreak/>
        <w:t>Wholesale Systems</w:t>
      </w:r>
      <w:bookmarkEnd w:id="17"/>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2"/>
        <w:gridCol w:w="2900"/>
        <w:gridCol w:w="448"/>
      </w:tblGrid>
      <w:tr w:rsidR="00852675" w14:paraId="01CE0116" w14:textId="380E4538" w:rsidTr="004D2926">
        <w:trPr>
          <w:trHeight w:val="276"/>
        </w:trPr>
        <w:tc>
          <w:tcPr>
            <w:tcW w:w="9992" w:type="dxa"/>
            <w:gridSpan w:val="2"/>
          </w:tcPr>
          <w:p w14:paraId="507A6052" w14:textId="6DCB05C3" w:rsidR="00852675" w:rsidRPr="009D0CA9" w:rsidRDefault="00852675" w:rsidP="00293F47">
            <w:pPr>
              <w:pStyle w:val="NoSpacing"/>
              <w:spacing w:after="240"/>
              <w:rPr>
                <w:b/>
                <w:bCs/>
                <w:sz w:val="24"/>
                <w:szCs w:val="24"/>
                <w:u w:val="single"/>
              </w:rPr>
            </w:pPr>
            <w:r>
              <w:rPr>
                <w:b/>
                <w:bCs/>
                <w:sz w:val="24"/>
                <w:szCs w:val="24"/>
              </w:rPr>
              <w:t>Consecutive</w:t>
            </w:r>
            <w:r w:rsidRPr="009D0CA9">
              <w:rPr>
                <w:b/>
                <w:bCs/>
                <w:sz w:val="24"/>
                <w:szCs w:val="24"/>
              </w:rPr>
              <w:t xml:space="preserve"> System: </w:t>
            </w:r>
            <w:r>
              <w:rPr>
                <w:b/>
                <w:bCs/>
                <w:sz w:val="24"/>
                <w:szCs w:val="24"/>
              </w:rPr>
              <w:t xml:space="preserve"> - </w:t>
            </w:r>
          </w:p>
        </w:tc>
        <w:tc>
          <w:tcPr>
            <w:tcW w:w="448" w:type="dxa"/>
          </w:tcPr>
          <w:p w14:paraId="168247C5" w14:textId="77777777" w:rsidR="00852675" w:rsidRPr="00E211B7" w:rsidRDefault="00852675" w:rsidP="00293F47">
            <w:pPr>
              <w:pStyle w:val="NoSpacing"/>
              <w:spacing w:after="240"/>
              <w:rPr>
                <w:b/>
                <w:bCs/>
                <w:sz w:val="6"/>
                <w:szCs w:val="6"/>
              </w:rPr>
            </w:pPr>
          </w:p>
        </w:tc>
      </w:tr>
      <w:tr w:rsidR="00852675" w14:paraId="0BB6C331" w14:textId="77777777" w:rsidTr="004D2926">
        <w:trPr>
          <w:trHeight w:val="275"/>
        </w:trPr>
        <w:tc>
          <w:tcPr>
            <w:tcW w:w="9992" w:type="dxa"/>
            <w:gridSpan w:val="2"/>
            <w:tcBorders>
              <w:bottom w:val="single" w:sz="4" w:space="0" w:color="auto"/>
            </w:tcBorders>
          </w:tcPr>
          <w:p w14:paraId="7481B0B9" w14:textId="6A94A377" w:rsidR="00852675" w:rsidRPr="005A155E" w:rsidRDefault="00002BFE">
            <w:pPr>
              <w:pStyle w:val="NoSpacing"/>
              <w:rPr>
                <w:b/>
                <w:bCs/>
                <w:sz w:val="24"/>
                <w:szCs w:val="24"/>
              </w:rPr>
            </w:pPr>
            <w:r w:rsidRPr="00002BFE">
              <w:rPr>
                <w:sz w:val="24"/>
                <w:szCs w:val="24"/>
              </w:rPr>
              <w:t xml:space="preserve">Contact: </w:t>
            </w:r>
          </w:p>
        </w:tc>
        <w:tc>
          <w:tcPr>
            <w:tcW w:w="448" w:type="dxa"/>
          </w:tcPr>
          <w:p w14:paraId="2E659FF8" w14:textId="0FFCBDF7" w:rsidR="00852675" w:rsidRPr="00E211B7" w:rsidRDefault="00852675">
            <w:pPr>
              <w:pStyle w:val="NoSpacing"/>
              <w:rPr>
                <w:b/>
                <w:bCs/>
                <w:sz w:val="6"/>
                <w:szCs w:val="6"/>
              </w:rPr>
            </w:pPr>
          </w:p>
        </w:tc>
      </w:tr>
      <w:tr w:rsidR="00852675" w14:paraId="0E083302" w14:textId="45CF7B72" w:rsidTr="004D2926">
        <w:tc>
          <w:tcPr>
            <w:tcW w:w="7092" w:type="dxa"/>
            <w:tcBorders>
              <w:top w:val="single" w:sz="4" w:space="0" w:color="auto"/>
              <w:bottom w:val="single" w:sz="4" w:space="0" w:color="E7E6E6" w:themeColor="background2"/>
            </w:tcBorders>
            <w:vAlign w:val="center"/>
          </w:tcPr>
          <w:p w14:paraId="47C1903F" w14:textId="50BBF68A" w:rsidR="00852675" w:rsidRDefault="00852675" w:rsidP="00485FEC">
            <w:pPr>
              <w:pStyle w:val="NoSpacing"/>
              <w:rPr>
                <w:sz w:val="24"/>
                <w:szCs w:val="24"/>
              </w:rPr>
            </w:pPr>
            <w:r>
              <w:rPr>
                <w:sz w:val="24"/>
                <w:szCs w:val="24"/>
              </w:rPr>
              <w:t xml:space="preserve">Population: </w:t>
            </w:r>
          </w:p>
        </w:tc>
        <w:tc>
          <w:tcPr>
            <w:tcW w:w="2900" w:type="dxa"/>
            <w:tcBorders>
              <w:top w:val="single" w:sz="4" w:space="0" w:color="auto"/>
              <w:bottom w:val="single" w:sz="4" w:space="0" w:color="E7E6E6" w:themeColor="background2"/>
            </w:tcBorders>
            <w:vAlign w:val="center"/>
          </w:tcPr>
          <w:p w14:paraId="570C4D8E" w14:textId="55EDDC9B" w:rsidR="00852675" w:rsidRDefault="00852675" w:rsidP="00485FEC">
            <w:pPr>
              <w:pStyle w:val="NoSpacing"/>
              <w:rPr>
                <w:sz w:val="24"/>
                <w:szCs w:val="24"/>
              </w:rPr>
            </w:pPr>
          </w:p>
        </w:tc>
        <w:tc>
          <w:tcPr>
            <w:tcW w:w="448" w:type="dxa"/>
          </w:tcPr>
          <w:p w14:paraId="43BF938A" w14:textId="77777777" w:rsidR="00852675" w:rsidRPr="00E211B7" w:rsidRDefault="00852675">
            <w:pPr>
              <w:pStyle w:val="NoSpacing"/>
              <w:rPr>
                <w:sz w:val="6"/>
                <w:szCs w:val="6"/>
              </w:rPr>
            </w:pPr>
          </w:p>
        </w:tc>
      </w:tr>
      <w:tr w:rsidR="00852675" w14:paraId="7BB0E9E3" w14:textId="00804DE1" w:rsidTr="004D2926">
        <w:tc>
          <w:tcPr>
            <w:tcW w:w="7092" w:type="dxa"/>
            <w:tcBorders>
              <w:top w:val="single" w:sz="4" w:space="0" w:color="E7E6E6" w:themeColor="background2"/>
              <w:bottom w:val="single" w:sz="4" w:space="0" w:color="E7E6E6" w:themeColor="background2"/>
            </w:tcBorders>
            <w:vAlign w:val="center"/>
          </w:tcPr>
          <w:p w14:paraId="608C0631" w14:textId="4B7FC70E" w:rsidR="00852675" w:rsidRDefault="00852675" w:rsidP="00485FEC">
            <w:pPr>
              <w:pStyle w:val="NoSpacing"/>
              <w:rPr>
                <w:sz w:val="24"/>
                <w:szCs w:val="24"/>
              </w:rPr>
            </w:pPr>
            <w:r>
              <w:rPr>
                <w:sz w:val="24"/>
                <w:szCs w:val="24"/>
              </w:rPr>
              <w:t xml:space="preserve">How many master meter connections exist? </w:t>
            </w:r>
          </w:p>
        </w:tc>
        <w:tc>
          <w:tcPr>
            <w:tcW w:w="2900" w:type="dxa"/>
            <w:tcBorders>
              <w:top w:val="single" w:sz="4" w:space="0" w:color="E7E6E6" w:themeColor="background2"/>
              <w:bottom w:val="single" w:sz="4" w:space="0" w:color="E7E6E6" w:themeColor="background2"/>
            </w:tcBorders>
            <w:vAlign w:val="center"/>
          </w:tcPr>
          <w:p w14:paraId="6B9985DA" w14:textId="00044F76" w:rsidR="00852675" w:rsidRDefault="00852675" w:rsidP="00485FEC">
            <w:pPr>
              <w:pStyle w:val="NoSpacing"/>
              <w:rPr>
                <w:sz w:val="24"/>
                <w:szCs w:val="24"/>
              </w:rPr>
            </w:pPr>
          </w:p>
        </w:tc>
        <w:tc>
          <w:tcPr>
            <w:tcW w:w="448" w:type="dxa"/>
          </w:tcPr>
          <w:p w14:paraId="55385AFF" w14:textId="77777777" w:rsidR="00852675" w:rsidRPr="00E211B7" w:rsidRDefault="00852675">
            <w:pPr>
              <w:pStyle w:val="NoSpacing"/>
              <w:rPr>
                <w:sz w:val="6"/>
                <w:szCs w:val="6"/>
              </w:rPr>
            </w:pPr>
          </w:p>
        </w:tc>
      </w:tr>
      <w:tr w:rsidR="00852675" w14:paraId="27455762" w14:textId="27F46C06" w:rsidTr="004D2926">
        <w:tc>
          <w:tcPr>
            <w:tcW w:w="7092" w:type="dxa"/>
            <w:tcBorders>
              <w:top w:val="single" w:sz="4" w:space="0" w:color="E7E6E6" w:themeColor="background2"/>
            </w:tcBorders>
            <w:vAlign w:val="center"/>
          </w:tcPr>
          <w:p w14:paraId="35FF7E0B" w14:textId="5D299C47" w:rsidR="00852675" w:rsidRPr="00E55866" w:rsidRDefault="00852675" w:rsidP="00485FEC">
            <w:pPr>
              <w:pStyle w:val="NoSpacing"/>
              <w:rPr>
                <w:sz w:val="24"/>
                <w:szCs w:val="24"/>
              </w:rPr>
            </w:pPr>
            <w:r>
              <w:rPr>
                <w:sz w:val="24"/>
                <w:szCs w:val="24"/>
              </w:rPr>
              <w:t>Connection Type:</w:t>
            </w:r>
            <w:r w:rsidRPr="001D6BB7">
              <w:rPr>
                <w:sz w:val="24"/>
                <w:szCs w:val="24"/>
              </w:rPr>
              <w:t xml:space="preserve"> </w:t>
            </w:r>
          </w:p>
        </w:tc>
        <w:tc>
          <w:tcPr>
            <w:tcW w:w="2900" w:type="dxa"/>
            <w:tcBorders>
              <w:top w:val="single" w:sz="4" w:space="0" w:color="E7E6E6" w:themeColor="background2"/>
            </w:tcBorders>
            <w:vAlign w:val="center"/>
          </w:tcPr>
          <w:p w14:paraId="064BDC0B" w14:textId="54DCB119" w:rsidR="00852675" w:rsidRPr="00E55866" w:rsidRDefault="00852675" w:rsidP="00485FEC">
            <w:pPr>
              <w:pStyle w:val="NoSpacing"/>
              <w:rPr>
                <w:sz w:val="24"/>
                <w:szCs w:val="24"/>
              </w:rPr>
            </w:pPr>
            <w:r w:rsidRPr="006645CA">
              <w:rPr>
                <w:sz w:val="24"/>
                <w:szCs w:val="24"/>
                <w:u w:val="single"/>
              </w:rPr>
              <w:t>:</w:t>
            </w:r>
            <w:r w:rsidRPr="005A155E">
              <w:rPr>
                <w:sz w:val="24"/>
                <w:szCs w:val="24"/>
              </w:rPr>
              <w:t xml:space="preserve">  Days/Yr</w:t>
            </w:r>
          </w:p>
        </w:tc>
        <w:tc>
          <w:tcPr>
            <w:tcW w:w="448" w:type="dxa"/>
          </w:tcPr>
          <w:p w14:paraId="66E0EF5B" w14:textId="77777777" w:rsidR="00852675" w:rsidRPr="00E211B7" w:rsidRDefault="00852675">
            <w:pPr>
              <w:pStyle w:val="NoSpacing"/>
              <w:rPr>
                <w:sz w:val="6"/>
                <w:szCs w:val="6"/>
              </w:rPr>
            </w:pPr>
          </w:p>
        </w:tc>
      </w:tr>
      <w:tr w:rsidR="00E211B7" w14:paraId="029EC6C0" w14:textId="7A513CCF" w:rsidTr="004D2926">
        <w:tc>
          <w:tcPr>
            <w:tcW w:w="9992" w:type="dxa"/>
            <w:gridSpan w:val="2"/>
            <w:tcBorders>
              <w:bottom w:val="single" w:sz="4" w:space="0" w:color="auto"/>
            </w:tcBorders>
          </w:tcPr>
          <w:p w14:paraId="42B1A22D" w14:textId="77777777" w:rsidR="00D20D8F" w:rsidRDefault="00D20D8F">
            <w:pPr>
              <w:pStyle w:val="NoSpacing"/>
              <w:rPr>
                <w:b/>
                <w:bCs/>
                <w:sz w:val="24"/>
                <w:szCs w:val="24"/>
              </w:rPr>
            </w:pPr>
          </w:p>
          <w:p w14:paraId="3BC7FF6D" w14:textId="64F91543" w:rsidR="00E211B7" w:rsidRDefault="00E211B7">
            <w:pPr>
              <w:pStyle w:val="NoSpacing"/>
              <w:rPr>
                <w:sz w:val="24"/>
                <w:szCs w:val="24"/>
              </w:rPr>
            </w:pPr>
            <w:r>
              <w:rPr>
                <w:b/>
                <w:bCs/>
                <w:sz w:val="24"/>
                <w:szCs w:val="24"/>
              </w:rPr>
              <w:t>Connection Maintenance</w:t>
            </w:r>
          </w:p>
        </w:tc>
        <w:tc>
          <w:tcPr>
            <w:tcW w:w="448" w:type="dxa"/>
          </w:tcPr>
          <w:p w14:paraId="1996C7BD" w14:textId="77777777" w:rsidR="00E211B7" w:rsidRPr="00E211B7" w:rsidRDefault="00E211B7">
            <w:pPr>
              <w:pStyle w:val="NoSpacing"/>
              <w:rPr>
                <w:b/>
                <w:bCs/>
                <w:sz w:val="6"/>
                <w:szCs w:val="6"/>
              </w:rPr>
            </w:pPr>
          </w:p>
        </w:tc>
      </w:tr>
      <w:tr w:rsidR="007D5688" w:rsidRPr="00E55866" w14:paraId="248BEFDF" w14:textId="48B5343C" w:rsidTr="004D2926">
        <w:tc>
          <w:tcPr>
            <w:tcW w:w="7092" w:type="dxa"/>
            <w:tcBorders>
              <w:top w:val="single" w:sz="4" w:space="0" w:color="auto"/>
              <w:bottom w:val="single" w:sz="4" w:space="0" w:color="E7E6E6" w:themeColor="background2"/>
            </w:tcBorders>
            <w:vAlign w:val="center"/>
          </w:tcPr>
          <w:p w14:paraId="5AAB6985" w14:textId="7692591A" w:rsidR="007D5688" w:rsidRPr="00846C26" w:rsidRDefault="007D5688" w:rsidP="00485FEC">
            <w:pPr>
              <w:pStyle w:val="NoSpacing"/>
              <w:rPr>
                <w:sz w:val="24"/>
                <w:szCs w:val="24"/>
                <w:u w:val="single"/>
              </w:rPr>
            </w:pPr>
            <w:r>
              <w:rPr>
                <w:sz w:val="24"/>
                <w:szCs w:val="24"/>
              </w:rPr>
              <w:t xml:space="preserve">Who is responsible for </w:t>
            </w:r>
            <w:r w:rsidR="002F520F">
              <w:rPr>
                <w:sz w:val="24"/>
                <w:szCs w:val="24"/>
              </w:rPr>
              <w:t xml:space="preserve">maintaining </w:t>
            </w:r>
            <w:r>
              <w:rPr>
                <w:sz w:val="24"/>
                <w:szCs w:val="24"/>
              </w:rPr>
              <w:t xml:space="preserve">master meter connections? </w:t>
            </w:r>
          </w:p>
        </w:tc>
        <w:tc>
          <w:tcPr>
            <w:tcW w:w="2900" w:type="dxa"/>
            <w:tcBorders>
              <w:top w:val="single" w:sz="4" w:space="0" w:color="auto"/>
              <w:bottom w:val="single" w:sz="4" w:space="0" w:color="E7E6E6" w:themeColor="background2"/>
            </w:tcBorders>
            <w:vAlign w:val="center"/>
          </w:tcPr>
          <w:p w14:paraId="203B7889" w14:textId="7C9CCE91" w:rsidR="007D5688" w:rsidRPr="00846C26" w:rsidRDefault="007D5688" w:rsidP="00485FEC">
            <w:pPr>
              <w:pStyle w:val="NoSpacing"/>
              <w:rPr>
                <w:sz w:val="24"/>
                <w:szCs w:val="24"/>
                <w:u w:val="single"/>
              </w:rPr>
            </w:pPr>
          </w:p>
        </w:tc>
        <w:tc>
          <w:tcPr>
            <w:tcW w:w="448" w:type="dxa"/>
          </w:tcPr>
          <w:p w14:paraId="6AA1CEAA" w14:textId="77777777" w:rsidR="007D5688" w:rsidRPr="00E211B7" w:rsidRDefault="007D5688">
            <w:pPr>
              <w:pStyle w:val="NoSpacing"/>
              <w:rPr>
                <w:sz w:val="6"/>
                <w:szCs w:val="6"/>
              </w:rPr>
            </w:pPr>
          </w:p>
        </w:tc>
      </w:tr>
      <w:tr w:rsidR="007D5688" w:rsidRPr="00E55866" w14:paraId="2A1866DF" w14:textId="56FDD149" w:rsidTr="004D2926">
        <w:tc>
          <w:tcPr>
            <w:tcW w:w="7092" w:type="dxa"/>
            <w:tcBorders>
              <w:top w:val="single" w:sz="4" w:space="0" w:color="E7E6E6" w:themeColor="background2"/>
              <w:bottom w:val="single" w:sz="4" w:space="0" w:color="E7E6E6" w:themeColor="background2"/>
            </w:tcBorders>
            <w:vAlign w:val="center"/>
          </w:tcPr>
          <w:p w14:paraId="24F16EA9" w14:textId="0EE06F3C" w:rsidR="007D5688" w:rsidRDefault="007D5688" w:rsidP="00485FEC">
            <w:pPr>
              <w:pStyle w:val="NoSpacing"/>
              <w:rPr>
                <w:sz w:val="24"/>
                <w:szCs w:val="24"/>
              </w:rPr>
            </w:pPr>
            <w:r>
              <w:rPr>
                <w:sz w:val="24"/>
                <w:szCs w:val="24"/>
              </w:rPr>
              <w:t xml:space="preserve">How often </w:t>
            </w:r>
            <w:r w:rsidR="004D2926">
              <w:rPr>
                <w:sz w:val="24"/>
                <w:szCs w:val="24"/>
              </w:rPr>
              <w:t>are</w:t>
            </w:r>
            <w:r>
              <w:rPr>
                <w:sz w:val="24"/>
                <w:szCs w:val="24"/>
              </w:rPr>
              <w:t xml:space="preserve"> inspection</w:t>
            </w:r>
            <w:r w:rsidR="004D2926">
              <w:rPr>
                <w:sz w:val="24"/>
                <w:szCs w:val="24"/>
              </w:rPr>
              <w:t>s and maintenance</w:t>
            </w:r>
            <w:r>
              <w:rPr>
                <w:sz w:val="24"/>
                <w:szCs w:val="24"/>
              </w:rPr>
              <w:t xml:space="preserve"> performed? </w:t>
            </w:r>
          </w:p>
        </w:tc>
        <w:tc>
          <w:tcPr>
            <w:tcW w:w="2900" w:type="dxa"/>
            <w:tcBorders>
              <w:top w:val="single" w:sz="4" w:space="0" w:color="E7E6E6" w:themeColor="background2"/>
              <w:bottom w:val="single" w:sz="4" w:space="0" w:color="E7E6E6" w:themeColor="background2"/>
            </w:tcBorders>
            <w:vAlign w:val="center"/>
          </w:tcPr>
          <w:p w14:paraId="277E0F29" w14:textId="38217C5C" w:rsidR="007D5688" w:rsidRDefault="007D5688" w:rsidP="00485FEC">
            <w:pPr>
              <w:pStyle w:val="NoSpacing"/>
              <w:rPr>
                <w:sz w:val="24"/>
                <w:szCs w:val="24"/>
              </w:rPr>
            </w:pPr>
          </w:p>
        </w:tc>
        <w:tc>
          <w:tcPr>
            <w:tcW w:w="448" w:type="dxa"/>
          </w:tcPr>
          <w:p w14:paraId="6252C37F" w14:textId="77777777" w:rsidR="007D5688" w:rsidRPr="00E211B7" w:rsidRDefault="007D5688">
            <w:pPr>
              <w:pStyle w:val="NoSpacing"/>
              <w:rPr>
                <w:sz w:val="6"/>
                <w:szCs w:val="6"/>
              </w:rPr>
            </w:pPr>
          </w:p>
        </w:tc>
      </w:tr>
      <w:tr w:rsidR="007D5688" w:rsidRPr="00E55866" w14:paraId="03F8FEFD" w14:textId="61D2A9F9" w:rsidTr="004D2926">
        <w:trPr>
          <w:trHeight w:val="215"/>
        </w:trPr>
        <w:tc>
          <w:tcPr>
            <w:tcW w:w="7092" w:type="dxa"/>
            <w:tcBorders>
              <w:top w:val="single" w:sz="4" w:space="0" w:color="E7E6E6" w:themeColor="background2"/>
              <w:bottom w:val="single" w:sz="4" w:space="0" w:color="E7E6E6" w:themeColor="background2"/>
            </w:tcBorders>
            <w:vAlign w:val="center"/>
          </w:tcPr>
          <w:p w14:paraId="61C647EC" w14:textId="66ADA234" w:rsidR="007D5688" w:rsidRPr="004B67EE" w:rsidRDefault="007D5688" w:rsidP="00485FEC">
            <w:pPr>
              <w:pStyle w:val="NoSpacing"/>
              <w:rPr>
                <w:sz w:val="24"/>
                <w:szCs w:val="24"/>
              </w:rPr>
            </w:pPr>
            <w:r>
              <w:rPr>
                <w:sz w:val="24"/>
                <w:szCs w:val="24"/>
              </w:rPr>
              <w:t>Is there standing water in any meter pit/vault</w:t>
            </w:r>
            <w:r w:rsidR="004D2926">
              <w:rPr>
                <w:sz w:val="24"/>
                <w:szCs w:val="24"/>
              </w:rPr>
              <w:t>/building</w:t>
            </w:r>
            <w:r>
              <w:rPr>
                <w:sz w:val="24"/>
                <w:szCs w:val="24"/>
              </w:rPr>
              <w:t xml:space="preserve">? </w:t>
            </w:r>
          </w:p>
        </w:tc>
        <w:tc>
          <w:tcPr>
            <w:tcW w:w="2900" w:type="dxa"/>
            <w:tcBorders>
              <w:top w:val="single" w:sz="4" w:space="0" w:color="E7E6E6" w:themeColor="background2"/>
              <w:bottom w:val="single" w:sz="4" w:space="0" w:color="E7E6E6" w:themeColor="background2"/>
            </w:tcBorders>
            <w:vAlign w:val="center"/>
          </w:tcPr>
          <w:p w14:paraId="56B1F461" w14:textId="79D2A93C" w:rsidR="007D5688" w:rsidRPr="004B67EE" w:rsidRDefault="007D5688" w:rsidP="00485FEC">
            <w:pPr>
              <w:pStyle w:val="NoSpacing"/>
              <w:rPr>
                <w:sz w:val="24"/>
                <w:szCs w:val="24"/>
              </w:rPr>
            </w:pPr>
          </w:p>
        </w:tc>
        <w:tc>
          <w:tcPr>
            <w:tcW w:w="448" w:type="dxa"/>
          </w:tcPr>
          <w:p w14:paraId="69CFAF23" w14:textId="77777777" w:rsidR="007D5688" w:rsidRPr="00E211B7" w:rsidRDefault="007D5688">
            <w:pPr>
              <w:pStyle w:val="NoSpacing"/>
              <w:rPr>
                <w:sz w:val="6"/>
                <w:szCs w:val="6"/>
              </w:rPr>
            </w:pPr>
          </w:p>
        </w:tc>
      </w:tr>
      <w:tr w:rsidR="007D5688" w:rsidRPr="00E55866" w14:paraId="56B85FD5" w14:textId="77777777" w:rsidTr="004D2926">
        <w:trPr>
          <w:trHeight w:val="350"/>
        </w:trPr>
        <w:tc>
          <w:tcPr>
            <w:tcW w:w="7092" w:type="dxa"/>
            <w:tcBorders>
              <w:top w:val="single" w:sz="4" w:space="0" w:color="E7E6E6" w:themeColor="background2"/>
              <w:bottom w:val="single" w:sz="4" w:space="0" w:color="E7E6E6" w:themeColor="background2"/>
            </w:tcBorders>
            <w:vAlign w:val="center"/>
          </w:tcPr>
          <w:p w14:paraId="45B90214" w14:textId="75867D7A" w:rsidR="007D5688" w:rsidRPr="00E01301" w:rsidRDefault="007D5688" w:rsidP="00485FEC">
            <w:pPr>
              <w:pStyle w:val="NoSpacing"/>
              <w:rPr>
                <w:sz w:val="24"/>
                <w:szCs w:val="24"/>
                <w:u w:val="single"/>
              </w:rPr>
            </w:pPr>
            <w:r w:rsidRPr="00DE6ADE">
              <w:rPr>
                <w:color w:val="C00000"/>
                <w:sz w:val="24"/>
                <w:szCs w:val="24"/>
              </w:rPr>
              <w:t>What is the source of the s</w:t>
            </w:r>
            <w:r w:rsidRPr="00EB625F">
              <w:rPr>
                <w:color w:val="C00000"/>
                <w:sz w:val="24"/>
                <w:szCs w:val="24"/>
              </w:rPr>
              <w:t xml:space="preserve">tanding water? □ </w:t>
            </w:r>
          </w:p>
        </w:tc>
        <w:tc>
          <w:tcPr>
            <w:tcW w:w="2900" w:type="dxa"/>
            <w:tcBorders>
              <w:top w:val="single" w:sz="4" w:space="0" w:color="E7E6E6" w:themeColor="background2"/>
              <w:bottom w:val="single" w:sz="4" w:space="0" w:color="E7E6E6" w:themeColor="background2"/>
            </w:tcBorders>
            <w:vAlign w:val="center"/>
          </w:tcPr>
          <w:p w14:paraId="2EDF608D" w14:textId="4BE2C06B" w:rsidR="007D5688" w:rsidRPr="00F80542" w:rsidRDefault="007D5688" w:rsidP="00485FEC">
            <w:pPr>
              <w:pStyle w:val="NoSpacing"/>
              <w:rPr>
                <w:color w:val="C00000"/>
                <w:sz w:val="24"/>
                <w:szCs w:val="24"/>
                <w:u w:val="single"/>
              </w:rPr>
            </w:pPr>
          </w:p>
        </w:tc>
        <w:tc>
          <w:tcPr>
            <w:tcW w:w="448" w:type="dxa"/>
          </w:tcPr>
          <w:p w14:paraId="4A87CC60" w14:textId="2A0599B5" w:rsidR="007D5688" w:rsidRPr="00E211B7" w:rsidRDefault="007D5688">
            <w:pPr>
              <w:pStyle w:val="NoSpacing"/>
              <w:rPr>
                <w:sz w:val="6"/>
                <w:szCs w:val="6"/>
              </w:rPr>
            </w:pPr>
          </w:p>
        </w:tc>
      </w:tr>
      <w:tr w:rsidR="004B67EE" w:rsidRPr="00E55866" w14:paraId="31339B84" w14:textId="77777777" w:rsidTr="004D2926">
        <w:trPr>
          <w:trHeight w:val="440"/>
        </w:trPr>
        <w:tc>
          <w:tcPr>
            <w:tcW w:w="9992" w:type="dxa"/>
            <w:gridSpan w:val="2"/>
            <w:tcBorders>
              <w:top w:val="single" w:sz="4" w:space="0" w:color="E7E6E6" w:themeColor="background2"/>
              <w:bottom w:val="single" w:sz="4" w:space="0" w:color="E7E6E6" w:themeColor="background2"/>
            </w:tcBorders>
            <w:vAlign w:val="center"/>
          </w:tcPr>
          <w:p w14:paraId="7D332CDB" w14:textId="79D82EDC" w:rsidR="004B67EE" w:rsidRDefault="004B67EE" w:rsidP="00485FEC">
            <w:pPr>
              <w:pStyle w:val="NoSpacing"/>
              <w:rPr>
                <w:sz w:val="24"/>
                <w:szCs w:val="24"/>
              </w:rPr>
            </w:pPr>
            <w:r>
              <w:rPr>
                <w:sz w:val="24"/>
                <w:szCs w:val="24"/>
              </w:rPr>
              <w:t>What evidence exists for gr</w:t>
            </w:r>
            <w:r w:rsidR="009F2A1E">
              <w:rPr>
                <w:sz w:val="24"/>
                <w:szCs w:val="24"/>
              </w:rPr>
              <w:t>o</w:t>
            </w:r>
            <w:r>
              <w:rPr>
                <w:sz w:val="24"/>
                <w:szCs w:val="24"/>
              </w:rPr>
              <w:t xml:space="preserve">undwater as the source? </w:t>
            </w:r>
          </w:p>
        </w:tc>
        <w:tc>
          <w:tcPr>
            <w:tcW w:w="448" w:type="dxa"/>
          </w:tcPr>
          <w:p w14:paraId="2F4CD27C" w14:textId="4888F361" w:rsidR="004B67EE" w:rsidRPr="00E211B7" w:rsidRDefault="004B67EE">
            <w:pPr>
              <w:pStyle w:val="NoSpacing"/>
              <w:rPr>
                <w:sz w:val="6"/>
                <w:szCs w:val="6"/>
              </w:rPr>
            </w:pPr>
          </w:p>
        </w:tc>
      </w:tr>
      <w:tr w:rsidR="00B912DC" w:rsidRPr="00E55866" w14:paraId="549B307E" w14:textId="77777777" w:rsidTr="004D2926">
        <w:trPr>
          <w:trHeight w:val="260"/>
        </w:trPr>
        <w:tc>
          <w:tcPr>
            <w:tcW w:w="9992" w:type="dxa"/>
            <w:gridSpan w:val="2"/>
            <w:tcBorders>
              <w:top w:val="single" w:sz="4" w:space="0" w:color="E7E6E6" w:themeColor="background2"/>
            </w:tcBorders>
            <w:vAlign w:val="center"/>
          </w:tcPr>
          <w:p w14:paraId="2F3563FC" w14:textId="204B02C2" w:rsidR="00B912DC" w:rsidRPr="00B912DC" w:rsidRDefault="00B912DC" w:rsidP="001E0CED">
            <w:pPr>
              <w:pStyle w:val="NoSpacing"/>
              <w:rPr>
                <w:sz w:val="24"/>
                <w:szCs w:val="24"/>
                <w:u w:val="single"/>
              </w:rPr>
            </w:pPr>
            <w:r>
              <w:rPr>
                <w:sz w:val="24"/>
                <w:szCs w:val="24"/>
              </w:rPr>
              <w:t xml:space="preserve">Comments: </w:t>
            </w:r>
          </w:p>
        </w:tc>
        <w:tc>
          <w:tcPr>
            <w:tcW w:w="448" w:type="dxa"/>
          </w:tcPr>
          <w:p w14:paraId="2E497F08" w14:textId="62E67307" w:rsidR="00B912DC" w:rsidRDefault="00B912DC">
            <w:pPr>
              <w:pStyle w:val="NoSpacing"/>
              <w:rPr>
                <w:sz w:val="6"/>
                <w:szCs w:val="6"/>
              </w:rPr>
            </w:pPr>
          </w:p>
        </w:tc>
      </w:tr>
    </w:tbl>
    <w:p w14:paraId="17FA2B68" w14:textId="5808926D" w:rsidR="004B67EE" w:rsidRDefault="004B67EE" w:rsidP="00E211B7">
      <w:pPr>
        <w:pStyle w:val="NoSpacing"/>
        <w:rPr>
          <w:sz w:val="24"/>
          <w:szCs w:val="24"/>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3214"/>
        <w:gridCol w:w="432"/>
      </w:tblGrid>
      <w:tr w:rsidR="004B67EE" w:rsidRPr="00E211B7" w14:paraId="7FB8BD51" w14:textId="77777777" w:rsidTr="00485FEC">
        <w:trPr>
          <w:trHeight w:val="135"/>
        </w:trPr>
        <w:tc>
          <w:tcPr>
            <w:tcW w:w="9371" w:type="dxa"/>
            <w:gridSpan w:val="2"/>
            <w:tcBorders>
              <w:top w:val="single" w:sz="4" w:space="0" w:color="auto"/>
              <w:bottom w:val="single" w:sz="4" w:space="0" w:color="E7E6E6" w:themeColor="background2"/>
            </w:tcBorders>
            <w:vAlign w:val="center"/>
          </w:tcPr>
          <w:p w14:paraId="1BAD3C02" w14:textId="77777777" w:rsidR="00C12635" w:rsidRDefault="004B67EE" w:rsidP="00485FEC">
            <w:pPr>
              <w:pStyle w:val="NoSpacing"/>
              <w:rPr>
                <w:sz w:val="24"/>
                <w:szCs w:val="24"/>
              </w:rPr>
            </w:pPr>
            <w:r>
              <w:rPr>
                <w:sz w:val="24"/>
                <w:szCs w:val="24"/>
              </w:rPr>
              <w:t xml:space="preserve">Comments: </w:t>
            </w:r>
          </w:p>
          <w:p w14:paraId="10176755" w14:textId="7F708BB9" w:rsidR="004B67EE" w:rsidRDefault="004B67EE" w:rsidP="00485FEC">
            <w:pPr>
              <w:pStyle w:val="NoSpacing"/>
              <w:rPr>
                <w:sz w:val="24"/>
                <w:szCs w:val="24"/>
              </w:rPr>
            </w:pPr>
          </w:p>
        </w:tc>
        <w:tc>
          <w:tcPr>
            <w:tcW w:w="434" w:type="dxa"/>
          </w:tcPr>
          <w:p w14:paraId="6CE3F19B" w14:textId="02FA474B" w:rsidR="004B67EE" w:rsidRPr="00E211B7" w:rsidRDefault="004B67EE">
            <w:pPr>
              <w:pStyle w:val="NoSpacing"/>
              <w:rPr>
                <w:sz w:val="6"/>
                <w:szCs w:val="6"/>
              </w:rPr>
            </w:pPr>
          </w:p>
        </w:tc>
      </w:tr>
      <w:tr w:rsidR="00EB625F" w:rsidRPr="00E211B7" w14:paraId="735F276A" w14:textId="77777777" w:rsidTr="00485FEC">
        <w:tc>
          <w:tcPr>
            <w:tcW w:w="6840" w:type="dxa"/>
            <w:tcBorders>
              <w:top w:val="single" w:sz="4" w:space="0" w:color="E7E6E6" w:themeColor="background2"/>
            </w:tcBorders>
            <w:vAlign w:val="center"/>
          </w:tcPr>
          <w:p w14:paraId="50E694C4" w14:textId="7B2D23FA" w:rsidR="00EB625F" w:rsidRDefault="00EB625F" w:rsidP="00485FEC">
            <w:pPr>
              <w:pStyle w:val="NoSpacing"/>
              <w:rPr>
                <w:sz w:val="24"/>
                <w:szCs w:val="24"/>
              </w:rPr>
            </w:pPr>
            <w:r>
              <w:rPr>
                <w:sz w:val="24"/>
                <w:szCs w:val="24"/>
              </w:rPr>
              <w:t xml:space="preserve">How many master meter connections exist off the wholesale system? </w:t>
            </w:r>
          </w:p>
        </w:tc>
        <w:tc>
          <w:tcPr>
            <w:tcW w:w="3240" w:type="dxa"/>
            <w:tcBorders>
              <w:top w:val="single" w:sz="4" w:space="0" w:color="E7E6E6" w:themeColor="background2"/>
            </w:tcBorders>
            <w:vAlign w:val="center"/>
          </w:tcPr>
          <w:p w14:paraId="6D43CFEC" w14:textId="0DCA21BD" w:rsidR="00EB625F" w:rsidRDefault="00EB625F" w:rsidP="00485FEC">
            <w:pPr>
              <w:pStyle w:val="NoSpacing"/>
              <w:rPr>
                <w:sz w:val="24"/>
                <w:szCs w:val="24"/>
              </w:rPr>
            </w:pPr>
          </w:p>
        </w:tc>
        <w:tc>
          <w:tcPr>
            <w:tcW w:w="434" w:type="dxa"/>
          </w:tcPr>
          <w:p w14:paraId="5D8C888B" w14:textId="77777777" w:rsidR="00EB625F" w:rsidRPr="00E211B7" w:rsidRDefault="00EB625F">
            <w:pPr>
              <w:pStyle w:val="NoSpacing"/>
              <w:rPr>
                <w:sz w:val="6"/>
                <w:szCs w:val="6"/>
              </w:rPr>
            </w:pPr>
          </w:p>
        </w:tc>
      </w:tr>
    </w:tbl>
    <w:p w14:paraId="11C078CE" w14:textId="3B4ACD62" w:rsidR="0023522F" w:rsidRDefault="0023522F" w:rsidP="00E211B7">
      <w:pPr>
        <w:pStyle w:val="NoSpacing"/>
        <w:rPr>
          <w:sz w:val="24"/>
          <w:szCs w:val="24"/>
        </w:rPr>
      </w:pPr>
    </w:p>
    <w:p w14:paraId="14CBF369" w14:textId="77777777" w:rsidR="0023522F" w:rsidRDefault="0023522F" w:rsidP="002F3FDD"/>
    <w:p w14:paraId="3D23A3E6" w14:textId="77777777" w:rsidR="00DE6ADE" w:rsidRDefault="00DE6ADE">
      <w:pPr>
        <w:spacing w:after="160" w:line="259" w:lineRule="auto"/>
        <w:rPr>
          <w:rStyle w:val="Heading1Char"/>
          <w:rFonts w:eastAsia="Times New Roman" w:cstheme="minorHAnsi"/>
          <w:color w:val="000000"/>
        </w:rPr>
      </w:pPr>
      <w:r>
        <w:rPr>
          <w:rStyle w:val="Heading1Char"/>
        </w:rPr>
        <w:br w:type="page"/>
      </w:r>
    </w:p>
    <w:p w14:paraId="4FF53620" w14:textId="323BD9EA" w:rsidR="00F8455B" w:rsidRPr="003D13C3" w:rsidRDefault="00BB76EA" w:rsidP="002C1E35">
      <w:pPr>
        <w:pStyle w:val="SectionHeader"/>
      </w:pPr>
      <w:bookmarkStart w:id="18" w:name="_Toc228947944"/>
      <w:r w:rsidRPr="003D13C3">
        <w:rPr>
          <w:rStyle w:val="Heading1Char"/>
        </w:rPr>
        <w:lastRenderedPageBreak/>
        <w:t>Wells and Well Pumps</w:t>
      </w:r>
      <w:bookmarkEnd w:id="18"/>
    </w:p>
    <w:tbl>
      <w:tblPr>
        <w:tblStyle w:val="TableGrid"/>
        <w:tblW w:w="9805" w:type="dxa"/>
        <w:tblLayout w:type="fixed"/>
        <w:tblLook w:val="04A0" w:firstRow="1" w:lastRow="0" w:firstColumn="1" w:lastColumn="0" w:noHBand="0" w:noVBand="1"/>
      </w:tblPr>
      <w:tblGrid>
        <w:gridCol w:w="3150"/>
        <w:gridCol w:w="3870"/>
        <w:gridCol w:w="2335"/>
        <w:gridCol w:w="450"/>
      </w:tblGrid>
      <w:tr w:rsidR="00F8455B" w:rsidRPr="00E211B7" w14:paraId="5CDA9833" w14:textId="77777777" w:rsidTr="00DB0775">
        <w:trPr>
          <w:trHeight w:val="135"/>
        </w:trPr>
        <w:tc>
          <w:tcPr>
            <w:tcW w:w="9355" w:type="dxa"/>
            <w:gridSpan w:val="3"/>
            <w:tcBorders>
              <w:top w:val="nil"/>
              <w:left w:val="nil"/>
              <w:bottom w:val="nil"/>
              <w:right w:val="nil"/>
            </w:tcBorders>
          </w:tcPr>
          <w:p w14:paraId="488E763C" w14:textId="0EA14AC3" w:rsidR="00F8455B" w:rsidRPr="001518D0" w:rsidRDefault="00192760" w:rsidP="003D13C3">
            <w:pPr>
              <w:pStyle w:val="NoSpacing"/>
              <w:spacing w:after="240"/>
              <w:rPr>
                <w:b/>
                <w:bCs/>
                <w:sz w:val="24"/>
                <w:szCs w:val="24"/>
              </w:rPr>
            </w:pPr>
            <w:r w:rsidRPr="00BB76EA">
              <w:rPr>
                <w:b/>
                <w:bCs/>
                <w:sz w:val="24"/>
                <w:szCs w:val="24"/>
              </w:rPr>
              <w:t>Facility ID</w:t>
            </w:r>
            <w:r>
              <w:rPr>
                <w:b/>
                <w:bCs/>
                <w:sz w:val="24"/>
                <w:szCs w:val="24"/>
              </w:rPr>
              <w:t xml:space="preserve"> &amp; Name</w:t>
            </w:r>
            <w:r w:rsidRPr="00BB76EA">
              <w:rPr>
                <w:b/>
                <w:bCs/>
                <w:sz w:val="24"/>
                <w:szCs w:val="24"/>
              </w:rPr>
              <w:t xml:space="preserve">: </w:t>
            </w:r>
            <w:r w:rsidRPr="00192760">
              <w:rPr>
                <w:b/>
                <w:bCs/>
                <w:sz w:val="24"/>
                <w:szCs w:val="24"/>
                <w:u w:val="single"/>
              </w:rPr>
              <w:t xml:space="preserve"> </w:t>
            </w:r>
            <w:r w:rsidRPr="00BB76EA">
              <w:rPr>
                <w:b/>
                <w:bCs/>
                <w:sz w:val="24"/>
                <w:szCs w:val="24"/>
              </w:rPr>
              <w:t xml:space="preserve">- </w:t>
            </w:r>
            <w:r w:rsidRPr="00BB76EA">
              <w:rPr>
                <w:b/>
                <w:bCs/>
                <w:sz w:val="24"/>
                <w:szCs w:val="24"/>
              </w:rPr>
              <w:tab/>
            </w:r>
          </w:p>
        </w:tc>
        <w:tc>
          <w:tcPr>
            <w:tcW w:w="450" w:type="dxa"/>
            <w:tcBorders>
              <w:top w:val="nil"/>
              <w:left w:val="nil"/>
              <w:bottom w:val="nil"/>
              <w:right w:val="nil"/>
            </w:tcBorders>
          </w:tcPr>
          <w:p w14:paraId="1C5AA78D" w14:textId="4ACAC5F2" w:rsidR="00F8455B" w:rsidRPr="00E211B7" w:rsidRDefault="00F8455B" w:rsidP="003D13C3">
            <w:pPr>
              <w:pStyle w:val="NoSpacing"/>
              <w:spacing w:after="240"/>
              <w:rPr>
                <w:sz w:val="6"/>
                <w:szCs w:val="6"/>
              </w:rPr>
            </w:pPr>
          </w:p>
        </w:tc>
      </w:tr>
      <w:tr w:rsidR="001518D0" w:rsidRPr="00E211B7" w14:paraId="01203848" w14:textId="77777777" w:rsidTr="00DB0775">
        <w:trPr>
          <w:trHeight w:val="135"/>
        </w:trPr>
        <w:tc>
          <w:tcPr>
            <w:tcW w:w="3150" w:type="dxa"/>
            <w:tcBorders>
              <w:top w:val="nil"/>
              <w:left w:val="nil"/>
              <w:bottom w:val="single" w:sz="4" w:space="0" w:color="auto"/>
              <w:right w:val="nil"/>
            </w:tcBorders>
            <w:vAlign w:val="center"/>
          </w:tcPr>
          <w:p w14:paraId="77C6738A" w14:textId="4134B5DA" w:rsidR="001518D0" w:rsidRPr="00A43C35" w:rsidRDefault="00441361" w:rsidP="00485FEC">
            <w:pPr>
              <w:pStyle w:val="NoSpacing"/>
              <w:rPr>
                <w:sz w:val="24"/>
                <w:szCs w:val="24"/>
              </w:rPr>
            </w:pPr>
            <w:r w:rsidRPr="00A43C35">
              <w:rPr>
                <w:sz w:val="24"/>
                <w:szCs w:val="24"/>
              </w:rPr>
              <w:t xml:space="preserve">Well permit #: </w:t>
            </w:r>
          </w:p>
        </w:tc>
        <w:tc>
          <w:tcPr>
            <w:tcW w:w="6205" w:type="dxa"/>
            <w:gridSpan w:val="2"/>
            <w:tcBorders>
              <w:top w:val="nil"/>
              <w:left w:val="nil"/>
              <w:bottom w:val="single" w:sz="4" w:space="0" w:color="auto"/>
              <w:right w:val="nil"/>
            </w:tcBorders>
            <w:vAlign w:val="center"/>
          </w:tcPr>
          <w:p w14:paraId="134B5D70" w14:textId="1B5389BF" w:rsidR="001518D0" w:rsidRDefault="00E37F08" w:rsidP="00485FEC">
            <w:pPr>
              <w:pStyle w:val="NoSpacing"/>
              <w:rPr>
                <w:sz w:val="24"/>
                <w:szCs w:val="24"/>
              </w:rPr>
            </w:pPr>
            <w:r>
              <w:rPr>
                <w:sz w:val="24"/>
                <w:szCs w:val="24"/>
              </w:rPr>
              <w:t xml:space="preserve">Who has </w:t>
            </w:r>
            <w:r w:rsidR="00861054">
              <w:rPr>
                <w:sz w:val="24"/>
                <w:szCs w:val="24"/>
              </w:rPr>
              <w:t>statement</w:t>
            </w:r>
            <w:r>
              <w:rPr>
                <w:sz w:val="24"/>
                <w:szCs w:val="24"/>
              </w:rPr>
              <w:t xml:space="preserve"> of completion on file</w:t>
            </w:r>
            <w:r w:rsidR="00441361">
              <w:rPr>
                <w:sz w:val="24"/>
                <w:szCs w:val="24"/>
              </w:rPr>
              <w:t xml:space="preserve">? </w:t>
            </w:r>
          </w:p>
        </w:tc>
        <w:tc>
          <w:tcPr>
            <w:tcW w:w="450" w:type="dxa"/>
            <w:tcBorders>
              <w:top w:val="nil"/>
              <w:left w:val="nil"/>
              <w:bottom w:val="nil"/>
              <w:right w:val="nil"/>
            </w:tcBorders>
          </w:tcPr>
          <w:p w14:paraId="4D4C3F2B" w14:textId="77777777" w:rsidR="001518D0" w:rsidRPr="00E211B7" w:rsidRDefault="001518D0">
            <w:pPr>
              <w:pStyle w:val="NoSpacing"/>
              <w:rPr>
                <w:sz w:val="6"/>
                <w:szCs w:val="6"/>
              </w:rPr>
            </w:pPr>
          </w:p>
        </w:tc>
      </w:tr>
      <w:tr w:rsidR="007C3BD5" w:rsidRPr="00E211B7" w14:paraId="35390467" w14:textId="77777777" w:rsidTr="00DB0775">
        <w:tc>
          <w:tcPr>
            <w:tcW w:w="7020" w:type="dxa"/>
            <w:gridSpan w:val="2"/>
            <w:tcBorders>
              <w:top w:val="nil"/>
              <w:left w:val="nil"/>
              <w:bottom w:val="single" w:sz="4" w:space="0" w:color="E7E6E6" w:themeColor="background2"/>
              <w:right w:val="nil"/>
            </w:tcBorders>
            <w:vAlign w:val="center"/>
          </w:tcPr>
          <w:p w14:paraId="14D29586" w14:textId="3BC09F3B" w:rsidR="007C3BD5" w:rsidRPr="004F141F" w:rsidRDefault="007C3BD5" w:rsidP="00485FEC">
            <w:pPr>
              <w:pStyle w:val="NoSpacing"/>
              <w:rPr>
                <w:color w:val="C00000"/>
                <w:sz w:val="24"/>
                <w:szCs w:val="24"/>
              </w:rPr>
            </w:pPr>
            <w:r w:rsidRPr="004F141F">
              <w:rPr>
                <w:color w:val="C00000"/>
                <w:sz w:val="24"/>
                <w:szCs w:val="24"/>
              </w:rPr>
              <w:t xml:space="preserve">Should this well </w:t>
            </w:r>
            <w:r w:rsidR="006E2751">
              <w:rPr>
                <w:color w:val="C00000"/>
                <w:sz w:val="24"/>
                <w:szCs w:val="24"/>
              </w:rPr>
              <w:t>continue to be considered active</w:t>
            </w:r>
            <w:r w:rsidRPr="004F141F">
              <w:rPr>
                <w:color w:val="C00000"/>
                <w:sz w:val="24"/>
                <w:szCs w:val="24"/>
              </w:rPr>
              <w:t>?</w:t>
            </w:r>
            <w:r w:rsidR="006D5671" w:rsidRPr="00035574">
              <w:rPr>
                <w:color w:val="C00000"/>
                <w:sz w:val="24"/>
                <w:szCs w:val="24"/>
              </w:rPr>
              <w:t xml:space="preserve"> □</w:t>
            </w:r>
            <w:r w:rsidRPr="004F141F">
              <w:rPr>
                <w:color w:val="C00000"/>
                <w:sz w:val="24"/>
                <w:szCs w:val="24"/>
              </w:rPr>
              <w:t xml:space="preserve"> </w:t>
            </w:r>
          </w:p>
        </w:tc>
        <w:tc>
          <w:tcPr>
            <w:tcW w:w="2335" w:type="dxa"/>
            <w:tcBorders>
              <w:top w:val="nil"/>
              <w:left w:val="nil"/>
              <w:bottom w:val="single" w:sz="4" w:space="0" w:color="E7E6E6" w:themeColor="background2"/>
              <w:right w:val="nil"/>
            </w:tcBorders>
            <w:vAlign w:val="center"/>
          </w:tcPr>
          <w:p w14:paraId="490DBD69" w14:textId="09939937" w:rsidR="007C3BD5" w:rsidRPr="004F141F" w:rsidRDefault="007C3BD5" w:rsidP="00485FEC">
            <w:pPr>
              <w:pStyle w:val="NoSpacing"/>
              <w:rPr>
                <w:color w:val="C00000"/>
                <w:sz w:val="24"/>
                <w:szCs w:val="24"/>
              </w:rPr>
            </w:pPr>
          </w:p>
        </w:tc>
        <w:tc>
          <w:tcPr>
            <w:tcW w:w="450" w:type="dxa"/>
            <w:tcBorders>
              <w:top w:val="nil"/>
              <w:left w:val="nil"/>
              <w:bottom w:val="nil"/>
              <w:right w:val="nil"/>
            </w:tcBorders>
          </w:tcPr>
          <w:p w14:paraId="2F2839AA" w14:textId="77777777" w:rsidR="007C3BD5" w:rsidRPr="00E211B7" w:rsidRDefault="007C3BD5">
            <w:pPr>
              <w:pStyle w:val="NoSpacing"/>
              <w:rPr>
                <w:sz w:val="6"/>
                <w:szCs w:val="6"/>
              </w:rPr>
            </w:pPr>
          </w:p>
        </w:tc>
      </w:tr>
      <w:tr w:rsidR="007C3BD5" w:rsidRPr="00E211B7" w14:paraId="4F1C410C"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5F799ADF" w14:textId="241316A3" w:rsidR="007C3BD5" w:rsidRPr="006A0F14" w:rsidRDefault="007C3BD5" w:rsidP="00485FEC">
            <w:pPr>
              <w:pStyle w:val="NoSpacing"/>
              <w:rPr>
                <w:sz w:val="24"/>
                <w:szCs w:val="24"/>
                <w:u w:val="single"/>
              </w:rPr>
            </w:pPr>
            <w:r>
              <w:rPr>
                <w:sz w:val="24"/>
                <w:szCs w:val="24"/>
              </w:rPr>
              <w:t xml:space="preserve">Total Well Depth: </w:t>
            </w:r>
          </w:p>
        </w:tc>
        <w:tc>
          <w:tcPr>
            <w:tcW w:w="2335" w:type="dxa"/>
            <w:tcBorders>
              <w:top w:val="single" w:sz="4" w:space="0" w:color="E7E6E6" w:themeColor="background2"/>
              <w:left w:val="nil"/>
              <w:bottom w:val="single" w:sz="4" w:space="0" w:color="E7E6E6" w:themeColor="background2"/>
              <w:right w:val="nil"/>
            </w:tcBorders>
            <w:vAlign w:val="center"/>
          </w:tcPr>
          <w:p w14:paraId="1957D1ED" w14:textId="0B582909" w:rsidR="007C3BD5" w:rsidRPr="006A0F14" w:rsidRDefault="00A85F21" w:rsidP="00485FEC">
            <w:pPr>
              <w:pStyle w:val="NoSpacing"/>
              <w:rPr>
                <w:sz w:val="24"/>
                <w:szCs w:val="24"/>
                <w:u w:val="single"/>
              </w:rPr>
            </w:pPr>
            <w:r>
              <w:rPr>
                <w:sz w:val="24"/>
                <w:szCs w:val="24"/>
                <w:u w:val="single"/>
              </w:rPr>
              <w:t xml:space="preserve"> </w:t>
            </w:r>
            <w:r w:rsidRPr="009B0D3E">
              <w:rPr>
                <w:sz w:val="24"/>
                <w:szCs w:val="24"/>
              </w:rPr>
              <w:t>ft</w:t>
            </w:r>
          </w:p>
        </w:tc>
        <w:tc>
          <w:tcPr>
            <w:tcW w:w="450" w:type="dxa"/>
            <w:tcBorders>
              <w:top w:val="nil"/>
              <w:left w:val="nil"/>
              <w:bottom w:val="nil"/>
              <w:right w:val="nil"/>
            </w:tcBorders>
          </w:tcPr>
          <w:p w14:paraId="591D2B8A" w14:textId="77777777" w:rsidR="007C3BD5" w:rsidRPr="00E211B7" w:rsidRDefault="007C3BD5">
            <w:pPr>
              <w:pStyle w:val="NoSpacing"/>
              <w:rPr>
                <w:sz w:val="6"/>
                <w:szCs w:val="6"/>
              </w:rPr>
            </w:pPr>
          </w:p>
        </w:tc>
      </w:tr>
      <w:tr w:rsidR="007C3BD5" w:rsidRPr="00E211B7" w14:paraId="1F54E479"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418611FD" w14:textId="45E6590A" w:rsidR="007C3BD5" w:rsidRPr="00A37007" w:rsidRDefault="007C3BD5" w:rsidP="00485FEC">
            <w:pPr>
              <w:pStyle w:val="NoSpacing"/>
              <w:rPr>
                <w:sz w:val="24"/>
                <w:szCs w:val="24"/>
              </w:rPr>
            </w:pPr>
            <w:r>
              <w:rPr>
                <w:sz w:val="24"/>
                <w:szCs w:val="24"/>
              </w:rPr>
              <w:t xml:space="preserve">Depth range of shallowest casing perforations: </w:t>
            </w:r>
          </w:p>
        </w:tc>
        <w:tc>
          <w:tcPr>
            <w:tcW w:w="2335" w:type="dxa"/>
            <w:tcBorders>
              <w:top w:val="single" w:sz="4" w:space="0" w:color="E7E6E6" w:themeColor="background2"/>
              <w:left w:val="nil"/>
              <w:bottom w:val="single" w:sz="4" w:space="0" w:color="E7E6E6" w:themeColor="background2"/>
              <w:right w:val="nil"/>
            </w:tcBorders>
            <w:vAlign w:val="center"/>
          </w:tcPr>
          <w:p w14:paraId="2C9EEBCD" w14:textId="1D2AB5BA" w:rsidR="007C3BD5" w:rsidRPr="00A37007" w:rsidRDefault="00A85F21" w:rsidP="00485FEC">
            <w:pPr>
              <w:pStyle w:val="NoSpacing"/>
              <w:rPr>
                <w:sz w:val="24"/>
                <w:szCs w:val="24"/>
              </w:rPr>
            </w:pPr>
            <w:r>
              <w:rPr>
                <w:sz w:val="24"/>
                <w:szCs w:val="24"/>
              </w:rPr>
              <w:t xml:space="preserve"> ft to  ft</w:t>
            </w:r>
          </w:p>
        </w:tc>
        <w:tc>
          <w:tcPr>
            <w:tcW w:w="450" w:type="dxa"/>
            <w:tcBorders>
              <w:top w:val="nil"/>
              <w:left w:val="nil"/>
              <w:bottom w:val="nil"/>
              <w:right w:val="nil"/>
            </w:tcBorders>
          </w:tcPr>
          <w:p w14:paraId="67C8D9B5" w14:textId="77777777" w:rsidR="007C3BD5" w:rsidRPr="00E211B7" w:rsidRDefault="007C3BD5">
            <w:pPr>
              <w:pStyle w:val="NoSpacing"/>
              <w:rPr>
                <w:sz w:val="6"/>
                <w:szCs w:val="6"/>
              </w:rPr>
            </w:pPr>
          </w:p>
        </w:tc>
      </w:tr>
      <w:tr w:rsidR="007C3BD5" w:rsidRPr="00E211B7" w14:paraId="43019D06" w14:textId="77777777" w:rsidTr="00DB0775">
        <w:tc>
          <w:tcPr>
            <w:tcW w:w="7020" w:type="dxa"/>
            <w:gridSpan w:val="2"/>
            <w:tcBorders>
              <w:top w:val="single" w:sz="4" w:space="0" w:color="E7E6E6" w:themeColor="background2"/>
              <w:left w:val="nil"/>
              <w:bottom w:val="dotted" w:sz="4" w:space="0" w:color="auto"/>
              <w:right w:val="nil"/>
            </w:tcBorders>
            <w:vAlign w:val="center"/>
          </w:tcPr>
          <w:p w14:paraId="3A9D149A" w14:textId="21968851" w:rsidR="007C3BD5" w:rsidRPr="006A0F14" w:rsidRDefault="007C3BD5" w:rsidP="00485FEC">
            <w:pPr>
              <w:pStyle w:val="NoSpacing"/>
              <w:rPr>
                <w:sz w:val="24"/>
                <w:szCs w:val="24"/>
                <w:u w:val="single"/>
              </w:rPr>
            </w:pPr>
            <w:r>
              <w:rPr>
                <w:sz w:val="24"/>
                <w:szCs w:val="24"/>
              </w:rPr>
              <w:t xml:space="preserve">Current yield: </w:t>
            </w:r>
          </w:p>
        </w:tc>
        <w:tc>
          <w:tcPr>
            <w:tcW w:w="2335" w:type="dxa"/>
            <w:tcBorders>
              <w:top w:val="single" w:sz="4" w:space="0" w:color="E7E6E6" w:themeColor="background2"/>
              <w:left w:val="nil"/>
              <w:bottom w:val="dotted" w:sz="4" w:space="0" w:color="auto"/>
              <w:right w:val="nil"/>
            </w:tcBorders>
            <w:vAlign w:val="center"/>
          </w:tcPr>
          <w:p w14:paraId="5A1986D8" w14:textId="0A8A59BF" w:rsidR="007C3BD5" w:rsidRPr="006A0F14" w:rsidRDefault="00A85F21" w:rsidP="00485FEC">
            <w:pPr>
              <w:pStyle w:val="NoSpacing"/>
              <w:rPr>
                <w:sz w:val="24"/>
                <w:szCs w:val="24"/>
                <w:u w:val="single"/>
              </w:rPr>
            </w:pPr>
            <w:r>
              <w:rPr>
                <w:sz w:val="24"/>
                <w:szCs w:val="24"/>
              </w:rPr>
              <w:t xml:space="preserve"> gpm</w:t>
            </w:r>
          </w:p>
        </w:tc>
        <w:tc>
          <w:tcPr>
            <w:tcW w:w="450" w:type="dxa"/>
            <w:tcBorders>
              <w:top w:val="nil"/>
              <w:left w:val="nil"/>
              <w:bottom w:val="nil"/>
              <w:right w:val="nil"/>
            </w:tcBorders>
          </w:tcPr>
          <w:p w14:paraId="2056F4FF" w14:textId="77777777" w:rsidR="007C3BD5" w:rsidRPr="00E211B7" w:rsidRDefault="007C3BD5">
            <w:pPr>
              <w:pStyle w:val="NoSpacing"/>
              <w:rPr>
                <w:sz w:val="6"/>
                <w:szCs w:val="6"/>
              </w:rPr>
            </w:pPr>
          </w:p>
        </w:tc>
      </w:tr>
      <w:tr w:rsidR="007C3BD5" w:rsidRPr="00E211B7" w14:paraId="3917F709" w14:textId="77777777" w:rsidTr="00DB0775">
        <w:tc>
          <w:tcPr>
            <w:tcW w:w="7020" w:type="dxa"/>
            <w:gridSpan w:val="2"/>
            <w:tcBorders>
              <w:top w:val="dotted" w:sz="4" w:space="0" w:color="auto"/>
              <w:left w:val="nil"/>
              <w:bottom w:val="single" w:sz="4" w:space="0" w:color="E7E6E6" w:themeColor="background2"/>
              <w:right w:val="nil"/>
            </w:tcBorders>
            <w:vAlign w:val="center"/>
          </w:tcPr>
          <w:p w14:paraId="37DDF7BE" w14:textId="0859876E" w:rsidR="007C3BD5" w:rsidRPr="00BB76EA" w:rsidRDefault="007C3BD5" w:rsidP="00485FEC">
            <w:pPr>
              <w:pStyle w:val="NoSpacing"/>
              <w:rPr>
                <w:color w:val="FF0000"/>
                <w:sz w:val="24"/>
                <w:szCs w:val="24"/>
              </w:rPr>
            </w:pPr>
            <w:r>
              <w:rPr>
                <w:sz w:val="24"/>
                <w:szCs w:val="24"/>
              </w:rPr>
              <w:t>Well Location:</w:t>
            </w:r>
          </w:p>
        </w:tc>
        <w:tc>
          <w:tcPr>
            <w:tcW w:w="2335" w:type="dxa"/>
            <w:tcBorders>
              <w:top w:val="dotted" w:sz="4" w:space="0" w:color="auto"/>
              <w:left w:val="nil"/>
              <w:bottom w:val="single" w:sz="4" w:space="0" w:color="E7E6E6" w:themeColor="background2"/>
              <w:right w:val="nil"/>
            </w:tcBorders>
            <w:vAlign w:val="center"/>
          </w:tcPr>
          <w:p w14:paraId="2CC82031" w14:textId="69273E33" w:rsidR="007C3BD5" w:rsidRPr="00BB76EA" w:rsidRDefault="007C3BD5" w:rsidP="00485FEC">
            <w:pPr>
              <w:pStyle w:val="NoSpacing"/>
              <w:rPr>
                <w:color w:val="FF0000"/>
                <w:sz w:val="24"/>
                <w:szCs w:val="24"/>
              </w:rPr>
            </w:pPr>
          </w:p>
        </w:tc>
        <w:tc>
          <w:tcPr>
            <w:tcW w:w="450" w:type="dxa"/>
            <w:tcBorders>
              <w:top w:val="nil"/>
              <w:left w:val="nil"/>
              <w:bottom w:val="nil"/>
              <w:right w:val="nil"/>
            </w:tcBorders>
          </w:tcPr>
          <w:p w14:paraId="1487CEDF" w14:textId="77777777" w:rsidR="007C3BD5" w:rsidRPr="00E211B7" w:rsidRDefault="007C3BD5" w:rsidP="00C86591">
            <w:pPr>
              <w:pStyle w:val="NoSpacing"/>
              <w:rPr>
                <w:sz w:val="6"/>
                <w:szCs w:val="6"/>
              </w:rPr>
            </w:pPr>
          </w:p>
        </w:tc>
      </w:tr>
      <w:tr w:rsidR="007C3BD5" w:rsidRPr="00E211B7" w14:paraId="7B57E24E"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3FDE874D" w14:textId="5ADD8C39" w:rsidR="007C3BD5" w:rsidRPr="004F141F" w:rsidRDefault="007C3BD5" w:rsidP="00485FEC">
            <w:pPr>
              <w:pStyle w:val="NoSpacing"/>
              <w:rPr>
                <w:color w:val="C00000"/>
                <w:sz w:val="24"/>
                <w:szCs w:val="24"/>
              </w:rPr>
            </w:pPr>
            <w:r w:rsidRPr="004F141F">
              <w:rPr>
                <w:color w:val="C00000"/>
                <w:sz w:val="24"/>
                <w:szCs w:val="24"/>
              </w:rPr>
              <w:t xml:space="preserve">Is the well protected from vehicle damage? □ </w:t>
            </w:r>
          </w:p>
        </w:tc>
        <w:tc>
          <w:tcPr>
            <w:tcW w:w="2335" w:type="dxa"/>
            <w:tcBorders>
              <w:top w:val="single" w:sz="4" w:space="0" w:color="E7E6E6" w:themeColor="background2"/>
              <w:left w:val="nil"/>
              <w:bottom w:val="single" w:sz="4" w:space="0" w:color="E7E6E6" w:themeColor="background2"/>
              <w:right w:val="nil"/>
            </w:tcBorders>
            <w:vAlign w:val="center"/>
          </w:tcPr>
          <w:p w14:paraId="67718169" w14:textId="5CC8315F" w:rsidR="007C3BD5" w:rsidRPr="004F141F" w:rsidRDefault="007C3BD5" w:rsidP="00485FEC">
            <w:pPr>
              <w:pStyle w:val="NoSpacing"/>
              <w:rPr>
                <w:color w:val="C00000"/>
                <w:sz w:val="24"/>
                <w:szCs w:val="24"/>
              </w:rPr>
            </w:pPr>
          </w:p>
        </w:tc>
        <w:tc>
          <w:tcPr>
            <w:tcW w:w="450" w:type="dxa"/>
            <w:tcBorders>
              <w:top w:val="nil"/>
              <w:left w:val="nil"/>
              <w:bottom w:val="nil"/>
              <w:right w:val="nil"/>
            </w:tcBorders>
          </w:tcPr>
          <w:p w14:paraId="087E9647" w14:textId="1EBD8462" w:rsidR="007C3BD5" w:rsidRPr="00E211B7" w:rsidRDefault="007C3BD5" w:rsidP="00C86591">
            <w:pPr>
              <w:pStyle w:val="NoSpacing"/>
              <w:rPr>
                <w:sz w:val="6"/>
                <w:szCs w:val="6"/>
              </w:rPr>
            </w:pPr>
          </w:p>
        </w:tc>
      </w:tr>
      <w:tr w:rsidR="007C3BD5" w:rsidRPr="00E211B7" w14:paraId="581BFCB3"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4EDA37AB" w14:textId="19CC7984" w:rsidR="007C3BD5" w:rsidRPr="00BB76EA" w:rsidRDefault="007C3BD5" w:rsidP="00485FEC">
            <w:pPr>
              <w:pStyle w:val="NoSpacing"/>
              <w:rPr>
                <w:sz w:val="24"/>
                <w:szCs w:val="24"/>
              </w:rPr>
            </w:pPr>
            <w:r w:rsidRPr="00BB76EA">
              <w:rPr>
                <w:sz w:val="24"/>
                <w:szCs w:val="24"/>
              </w:rPr>
              <w:t>Is th</w:t>
            </w:r>
            <w:r>
              <w:rPr>
                <w:sz w:val="24"/>
                <w:szCs w:val="24"/>
              </w:rPr>
              <w:t>e pit or vault compl</w:t>
            </w:r>
            <w:r w:rsidRPr="00BB76EA">
              <w:rPr>
                <w:sz w:val="24"/>
                <w:szCs w:val="24"/>
              </w:rPr>
              <w:t>et</w:t>
            </w:r>
            <w:r>
              <w:rPr>
                <w:sz w:val="24"/>
                <w:szCs w:val="24"/>
              </w:rPr>
              <w:t xml:space="preserve">ely watertight? </w:t>
            </w:r>
          </w:p>
        </w:tc>
        <w:tc>
          <w:tcPr>
            <w:tcW w:w="2335" w:type="dxa"/>
            <w:tcBorders>
              <w:top w:val="single" w:sz="4" w:space="0" w:color="E7E6E6" w:themeColor="background2"/>
              <w:left w:val="nil"/>
              <w:bottom w:val="single" w:sz="4" w:space="0" w:color="E7E6E6" w:themeColor="background2"/>
              <w:right w:val="nil"/>
            </w:tcBorders>
            <w:vAlign w:val="center"/>
          </w:tcPr>
          <w:p w14:paraId="7F55D3A6" w14:textId="545E7FA3" w:rsidR="007C3BD5" w:rsidRPr="00BB76EA" w:rsidRDefault="007C3BD5" w:rsidP="00485FEC">
            <w:pPr>
              <w:pStyle w:val="NoSpacing"/>
              <w:rPr>
                <w:sz w:val="24"/>
                <w:szCs w:val="24"/>
              </w:rPr>
            </w:pPr>
          </w:p>
        </w:tc>
        <w:tc>
          <w:tcPr>
            <w:tcW w:w="450" w:type="dxa"/>
            <w:tcBorders>
              <w:top w:val="nil"/>
              <w:left w:val="nil"/>
              <w:bottom w:val="nil"/>
              <w:right w:val="nil"/>
            </w:tcBorders>
          </w:tcPr>
          <w:p w14:paraId="1AA5723B" w14:textId="450EBA8A" w:rsidR="007C3BD5" w:rsidRPr="00E211B7" w:rsidRDefault="007C3BD5" w:rsidP="00C86591">
            <w:pPr>
              <w:pStyle w:val="NoSpacing"/>
              <w:rPr>
                <w:sz w:val="6"/>
                <w:szCs w:val="6"/>
              </w:rPr>
            </w:pPr>
          </w:p>
        </w:tc>
      </w:tr>
      <w:tr w:rsidR="007C3BD5" w:rsidRPr="00E211B7" w14:paraId="0182EA20"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036A4484" w14:textId="0059413A" w:rsidR="007C3BD5" w:rsidRPr="00BB76EA" w:rsidRDefault="007C3BD5" w:rsidP="00485FEC">
            <w:pPr>
              <w:pStyle w:val="NoSpacing"/>
              <w:rPr>
                <w:sz w:val="24"/>
                <w:szCs w:val="24"/>
              </w:rPr>
            </w:pPr>
            <w:r w:rsidRPr="004F141F">
              <w:rPr>
                <w:color w:val="C00000"/>
                <w:sz w:val="24"/>
                <w:szCs w:val="24"/>
              </w:rPr>
              <w:t xml:space="preserve">Is the pit or vault completed with drainage or a sump pump for permanent or portable use? □ </w:t>
            </w:r>
          </w:p>
        </w:tc>
        <w:tc>
          <w:tcPr>
            <w:tcW w:w="2335" w:type="dxa"/>
            <w:tcBorders>
              <w:top w:val="single" w:sz="4" w:space="0" w:color="E7E6E6" w:themeColor="background2"/>
              <w:left w:val="nil"/>
              <w:bottom w:val="single" w:sz="4" w:space="0" w:color="E7E6E6" w:themeColor="background2"/>
              <w:right w:val="nil"/>
            </w:tcBorders>
            <w:vAlign w:val="center"/>
          </w:tcPr>
          <w:p w14:paraId="6E7FCA25" w14:textId="56F52268" w:rsidR="007C3BD5" w:rsidRPr="00BB76EA" w:rsidRDefault="007C3BD5" w:rsidP="00485FEC">
            <w:pPr>
              <w:pStyle w:val="NoSpacing"/>
              <w:rPr>
                <w:sz w:val="24"/>
                <w:szCs w:val="24"/>
              </w:rPr>
            </w:pPr>
          </w:p>
        </w:tc>
        <w:tc>
          <w:tcPr>
            <w:tcW w:w="450" w:type="dxa"/>
            <w:tcBorders>
              <w:top w:val="nil"/>
              <w:left w:val="nil"/>
              <w:bottom w:val="nil"/>
              <w:right w:val="nil"/>
            </w:tcBorders>
          </w:tcPr>
          <w:p w14:paraId="377AEA7F" w14:textId="3C44D537" w:rsidR="007C3BD5" w:rsidRDefault="007C3BD5" w:rsidP="00C86591">
            <w:pPr>
              <w:pStyle w:val="NoSpacing"/>
              <w:rPr>
                <w:sz w:val="6"/>
                <w:szCs w:val="6"/>
              </w:rPr>
            </w:pPr>
          </w:p>
        </w:tc>
      </w:tr>
      <w:tr w:rsidR="007C3BD5" w:rsidRPr="00E211B7" w14:paraId="6E4221D5"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78ACF764" w14:textId="1A025757" w:rsidR="007C3BD5" w:rsidRPr="004F141F" w:rsidRDefault="007C3BD5" w:rsidP="00485FEC">
            <w:pPr>
              <w:pStyle w:val="NoSpacing"/>
              <w:rPr>
                <w:color w:val="C00000"/>
                <w:sz w:val="24"/>
                <w:szCs w:val="24"/>
                <w:u w:val="single"/>
              </w:rPr>
            </w:pPr>
            <w:r w:rsidRPr="004F141F">
              <w:rPr>
                <w:color w:val="C00000"/>
                <w:sz w:val="24"/>
                <w:szCs w:val="24"/>
              </w:rPr>
              <w:t>Does runoff drain away from the wellhead?</w:t>
            </w:r>
            <w:r w:rsidR="006D5671" w:rsidRPr="00035574">
              <w:rPr>
                <w:color w:val="C00000"/>
                <w:sz w:val="24"/>
                <w:szCs w:val="24"/>
              </w:rPr>
              <w:t xml:space="preserve"> □</w:t>
            </w:r>
            <w:r w:rsidRPr="004F141F">
              <w:rPr>
                <w:color w:val="C00000"/>
                <w:sz w:val="24"/>
                <w:szCs w:val="24"/>
              </w:rPr>
              <w:t xml:space="preserve"> </w:t>
            </w:r>
          </w:p>
        </w:tc>
        <w:tc>
          <w:tcPr>
            <w:tcW w:w="2335" w:type="dxa"/>
            <w:tcBorders>
              <w:top w:val="single" w:sz="4" w:space="0" w:color="E7E6E6" w:themeColor="background2"/>
              <w:left w:val="nil"/>
              <w:bottom w:val="single" w:sz="4" w:space="0" w:color="E7E6E6" w:themeColor="background2"/>
              <w:right w:val="nil"/>
            </w:tcBorders>
            <w:vAlign w:val="center"/>
          </w:tcPr>
          <w:p w14:paraId="4545B3A4" w14:textId="2D5C8A6F" w:rsidR="007C3BD5" w:rsidRPr="004F141F" w:rsidRDefault="007C3BD5" w:rsidP="00485FEC">
            <w:pPr>
              <w:pStyle w:val="NoSpacing"/>
              <w:rPr>
                <w:color w:val="C00000"/>
                <w:sz w:val="24"/>
                <w:szCs w:val="24"/>
                <w:u w:val="single"/>
              </w:rPr>
            </w:pPr>
          </w:p>
        </w:tc>
        <w:tc>
          <w:tcPr>
            <w:tcW w:w="450" w:type="dxa"/>
            <w:tcBorders>
              <w:top w:val="nil"/>
              <w:left w:val="nil"/>
              <w:bottom w:val="nil"/>
              <w:right w:val="nil"/>
            </w:tcBorders>
          </w:tcPr>
          <w:p w14:paraId="1E09850E" w14:textId="77777777" w:rsidR="007C3BD5" w:rsidRDefault="007C3BD5" w:rsidP="00C86591">
            <w:pPr>
              <w:pStyle w:val="NoSpacing"/>
              <w:rPr>
                <w:sz w:val="6"/>
                <w:szCs w:val="6"/>
              </w:rPr>
            </w:pPr>
          </w:p>
        </w:tc>
      </w:tr>
      <w:tr w:rsidR="007C3BD5" w:rsidRPr="00E211B7" w14:paraId="2966985A"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675DD1F2" w14:textId="5AA9219B" w:rsidR="007C3BD5" w:rsidRPr="007575B0" w:rsidRDefault="007C3BD5" w:rsidP="00485FEC">
            <w:pPr>
              <w:pStyle w:val="NoSpacing"/>
              <w:rPr>
                <w:sz w:val="24"/>
                <w:szCs w:val="24"/>
              </w:rPr>
            </w:pPr>
            <w:r>
              <w:rPr>
                <w:sz w:val="24"/>
                <w:szCs w:val="24"/>
              </w:rPr>
              <w:t xml:space="preserve">Well casing height: </w:t>
            </w:r>
          </w:p>
        </w:tc>
        <w:tc>
          <w:tcPr>
            <w:tcW w:w="2335" w:type="dxa"/>
            <w:tcBorders>
              <w:top w:val="single" w:sz="4" w:space="0" w:color="E7E6E6" w:themeColor="background2"/>
              <w:left w:val="nil"/>
              <w:bottom w:val="single" w:sz="4" w:space="0" w:color="E7E6E6" w:themeColor="background2"/>
              <w:right w:val="nil"/>
            </w:tcBorders>
            <w:vAlign w:val="center"/>
          </w:tcPr>
          <w:p w14:paraId="05388550" w14:textId="257B0E9A" w:rsidR="007C3BD5" w:rsidRPr="007575B0" w:rsidRDefault="00A85F21" w:rsidP="00485FEC">
            <w:pPr>
              <w:pStyle w:val="NoSpacing"/>
              <w:rPr>
                <w:sz w:val="24"/>
                <w:szCs w:val="24"/>
              </w:rPr>
            </w:pPr>
            <w:r w:rsidRPr="00D01C7B">
              <w:rPr>
                <w:sz w:val="24"/>
                <w:szCs w:val="24"/>
                <w:u w:val="single"/>
              </w:rPr>
              <w:t>”</w:t>
            </w:r>
          </w:p>
        </w:tc>
        <w:tc>
          <w:tcPr>
            <w:tcW w:w="450" w:type="dxa"/>
            <w:tcBorders>
              <w:top w:val="nil"/>
              <w:left w:val="nil"/>
              <w:bottom w:val="nil"/>
              <w:right w:val="nil"/>
            </w:tcBorders>
          </w:tcPr>
          <w:p w14:paraId="645EF194" w14:textId="77777777" w:rsidR="007C3BD5" w:rsidRDefault="007C3BD5" w:rsidP="00C86591">
            <w:pPr>
              <w:pStyle w:val="NoSpacing"/>
              <w:rPr>
                <w:sz w:val="6"/>
                <w:szCs w:val="6"/>
              </w:rPr>
            </w:pPr>
          </w:p>
        </w:tc>
      </w:tr>
      <w:tr w:rsidR="007C3BD5" w:rsidRPr="00E211B7" w14:paraId="4F34845B"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2C445D6C" w14:textId="0D95DBDA" w:rsidR="007C3BD5" w:rsidRPr="004F141F" w:rsidRDefault="007C3BD5" w:rsidP="00485FEC">
            <w:pPr>
              <w:pStyle w:val="NoSpacing"/>
              <w:rPr>
                <w:color w:val="C00000"/>
                <w:sz w:val="24"/>
                <w:szCs w:val="24"/>
              </w:rPr>
            </w:pPr>
            <w:r w:rsidRPr="004F141F">
              <w:rPr>
                <w:color w:val="C00000"/>
                <w:sz w:val="24"/>
                <w:szCs w:val="24"/>
              </w:rPr>
              <w:t>Does well casing termi</w:t>
            </w:r>
            <w:r w:rsidR="00C149F9">
              <w:rPr>
                <w:color w:val="C00000"/>
                <w:sz w:val="24"/>
                <w:szCs w:val="24"/>
              </w:rPr>
              <w:t>n</w:t>
            </w:r>
            <w:r w:rsidRPr="004F141F">
              <w:rPr>
                <w:color w:val="C00000"/>
                <w:sz w:val="24"/>
                <w:szCs w:val="24"/>
              </w:rPr>
              <w:t xml:space="preserve">ate at least 12” above the concrete floor? □ </w:t>
            </w:r>
          </w:p>
        </w:tc>
        <w:tc>
          <w:tcPr>
            <w:tcW w:w="2335" w:type="dxa"/>
            <w:tcBorders>
              <w:top w:val="single" w:sz="4" w:space="0" w:color="E7E6E6" w:themeColor="background2"/>
              <w:left w:val="nil"/>
              <w:bottom w:val="single" w:sz="4" w:space="0" w:color="E7E6E6" w:themeColor="background2"/>
              <w:right w:val="nil"/>
            </w:tcBorders>
            <w:vAlign w:val="center"/>
          </w:tcPr>
          <w:p w14:paraId="022A9C14" w14:textId="2419DE0D" w:rsidR="007C3BD5" w:rsidRPr="004F141F" w:rsidRDefault="007C3BD5" w:rsidP="00485FEC">
            <w:pPr>
              <w:pStyle w:val="NoSpacing"/>
              <w:rPr>
                <w:color w:val="C00000"/>
                <w:sz w:val="24"/>
                <w:szCs w:val="24"/>
              </w:rPr>
            </w:pPr>
          </w:p>
        </w:tc>
        <w:tc>
          <w:tcPr>
            <w:tcW w:w="450" w:type="dxa"/>
            <w:tcBorders>
              <w:top w:val="nil"/>
              <w:left w:val="nil"/>
              <w:bottom w:val="nil"/>
              <w:right w:val="nil"/>
            </w:tcBorders>
          </w:tcPr>
          <w:p w14:paraId="37B2535A" w14:textId="15CD8CE4" w:rsidR="007C3BD5" w:rsidRDefault="007C3BD5" w:rsidP="00C86591">
            <w:pPr>
              <w:pStyle w:val="NoSpacing"/>
              <w:rPr>
                <w:sz w:val="6"/>
                <w:szCs w:val="6"/>
              </w:rPr>
            </w:pPr>
          </w:p>
        </w:tc>
      </w:tr>
      <w:tr w:rsidR="007C3BD5" w:rsidRPr="00E211B7" w14:paraId="1042B330"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7CD1610A" w14:textId="491FFCF5" w:rsidR="007C3BD5" w:rsidRPr="004F141F" w:rsidRDefault="007C3BD5" w:rsidP="00485FEC">
            <w:pPr>
              <w:pStyle w:val="NoSpacing"/>
              <w:rPr>
                <w:color w:val="C00000"/>
                <w:sz w:val="24"/>
                <w:szCs w:val="24"/>
              </w:rPr>
            </w:pPr>
            <w:r w:rsidRPr="004F141F">
              <w:rPr>
                <w:color w:val="C00000"/>
                <w:sz w:val="24"/>
                <w:szCs w:val="24"/>
              </w:rPr>
              <w:t xml:space="preserve">Does well casing terminate at least 18” above natural ground surface? □ </w:t>
            </w:r>
          </w:p>
        </w:tc>
        <w:tc>
          <w:tcPr>
            <w:tcW w:w="2335" w:type="dxa"/>
            <w:tcBorders>
              <w:top w:val="single" w:sz="4" w:space="0" w:color="E7E6E6" w:themeColor="background2"/>
              <w:left w:val="nil"/>
              <w:bottom w:val="single" w:sz="4" w:space="0" w:color="E7E6E6" w:themeColor="background2"/>
              <w:right w:val="nil"/>
            </w:tcBorders>
            <w:vAlign w:val="center"/>
          </w:tcPr>
          <w:p w14:paraId="15ADBEFD" w14:textId="67B2895A" w:rsidR="007C3BD5" w:rsidRPr="004F141F" w:rsidRDefault="007C3BD5" w:rsidP="00485FEC">
            <w:pPr>
              <w:pStyle w:val="NoSpacing"/>
              <w:rPr>
                <w:color w:val="C00000"/>
                <w:sz w:val="24"/>
                <w:szCs w:val="24"/>
              </w:rPr>
            </w:pPr>
          </w:p>
        </w:tc>
        <w:tc>
          <w:tcPr>
            <w:tcW w:w="450" w:type="dxa"/>
            <w:tcBorders>
              <w:top w:val="nil"/>
              <w:left w:val="nil"/>
              <w:bottom w:val="nil"/>
              <w:right w:val="nil"/>
            </w:tcBorders>
          </w:tcPr>
          <w:p w14:paraId="4584BC90" w14:textId="472C63D5" w:rsidR="007C3BD5" w:rsidRDefault="007C3BD5" w:rsidP="00C86591">
            <w:pPr>
              <w:pStyle w:val="NoSpacing"/>
              <w:rPr>
                <w:sz w:val="6"/>
                <w:szCs w:val="6"/>
              </w:rPr>
            </w:pPr>
          </w:p>
        </w:tc>
      </w:tr>
      <w:tr w:rsidR="00C86591" w:rsidRPr="00E211B7" w14:paraId="33B782E4" w14:textId="77777777" w:rsidTr="00DB0775">
        <w:tc>
          <w:tcPr>
            <w:tcW w:w="9355" w:type="dxa"/>
            <w:gridSpan w:val="3"/>
            <w:tcBorders>
              <w:top w:val="single" w:sz="4" w:space="0" w:color="E7E6E6" w:themeColor="background2"/>
              <w:left w:val="nil"/>
              <w:bottom w:val="single" w:sz="4" w:space="0" w:color="E7E6E6" w:themeColor="background2"/>
              <w:right w:val="nil"/>
            </w:tcBorders>
            <w:vAlign w:val="center"/>
          </w:tcPr>
          <w:p w14:paraId="0ECF565A" w14:textId="21C53788" w:rsidR="00C86591" w:rsidRDefault="00C86591" w:rsidP="00485FEC">
            <w:pPr>
              <w:pStyle w:val="NoSpacing"/>
              <w:rPr>
                <w:color w:val="FF0000"/>
                <w:sz w:val="24"/>
                <w:szCs w:val="24"/>
              </w:rPr>
            </w:pPr>
            <w:r w:rsidRPr="00E37761">
              <w:rPr>
                <w:b/>
                <w:bCs/>
                <w:sz w:val="24"/>
                <w:szCs w:val="24"/>
              </w:rPr>
              <w:t>Height OK</w:t>
            </w:r>
          </w:p>
        </w:tc>
        <w:tc>
          <w:tcPr>
            <w:tcW w:w="450" w:type="dxa"/>
            <w:tcBorders>
              <w:top w:val="nil"/>
              <w:left w:val="nil"/>
              <w:bottom w:val="nil"/>
              <w:right w:val="nil"/>
            </w:tcBorders>
          </w:tcPr>
          <w:p w14:paraId="43306C4C" w14:textId="1C60E7F1" w:rsidR="00C86591" w:rsidRDefault="00C86591" w:rsidP="00C86591">
            <w:pPr>
              <w:pStyle w:val="NoSpacing"/>
              <w:rPr>
                <w:sz w:val="6"/>
                <w:szCs w:val="6"/>
              </w:rPr>
            </w:pPr>
          </w:p>
        </w:tc>
      </w:tr>
      <w:tr w:rsidR="00A85F21" w:rsidRPr="00E211B7" w14:paraId="3DC2727E"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36B92458" w14:textId="01103FEE" w:rsidR="00A85F21" w:rsidRPr="004F141F" w:rsidRDefault="00A85F21" w:rsidP="00485FEC">
            <w:pPr>
              <w:pStyle w:val="NoSpacing"/>
              <w:rPr>
                <w:color w:val="C00000"/>
                <w:sz w:val="24"/>
                <w:szCs w:val="24"/>
              </w:rPr>
            </w:pPr>
            <w:r w:rsidRPr="004F141F">
              <w:rPr>
                <w:color w:val="C00000"/>
                <w:sz w:val="24"/>
                <w:szCs w:val="24"/>
              </w:rPr>
              <w:t>Are there any holes or openings in the well?</w:t>
            </w:r>
            <w:r w:rsidR="006D5671" w:rsidRPr="00035574">
              <w:rPr>
                <w:color w:val="C00000"/>
                <w:sz w:val="24"/>
                <w:szCs w:val="24"/>
              </w:rPr>
              <w:t xml:space="preserve"> □</w:t>
            </w:r>
            <w:r w:rsidRPr="004F141F">
              <w:rPr>
                <w:color w:val="C00000"/>
                <w:sz w:val="24"/>
                <w:szCs w:val="24"/>
              </w:rPr>
              <w:t xml:space="preserve"> </w:t>
            </w:r>
          </w:p>
        </w:tc>
        <w:tc>
          <w:tcPr>
            <w:tcW w:w="2335" w:type="dxa"/>
            <w:tcBorders>
              <w:top w:val="single" w:sz="4" w:space="0" w:color="E7E6E6" w:themeColor="background2"/>
              <w:left w:val="nil"/>
              <w:bottom w:val="single" w:sz="4" w:space="0" w:color="E7E6E6" w:themeColor="background2"/>
              <w:right w:val="nil"/>
            </w:tcBorders>
            <w:vAlign w:val="center"/>
          </w:tcPr>
          <w:p w14:paraId="7D9E68BB" w14:textId="320B5C15" w:rsidR="00A85F21" w:rsidRPr="004F141F" w:rsidRDefault="00A85F21" w:rsidP="00485FEC">
            <w:pPr>
              <w:pStyle w:val="NoSpacing"/>
              <w:rPr>
                <w:color w:val="C00000"/>
                <w:sz w:val="24"/>
                <w:szCs w:val="24"/>
              </w:rPr>
            </w:pPr>
          </w:p>
        </w:tc>
        <w:tc>
          <w:tcPr>
            <w:tcW w:w="450" w:type="dxa"/>
            <w:tcBorders>
              <w:top w:val="nil"/>
              <w:left w:val="nil"/>
              <w:bottom w:val="nil"/>
              <w:right w:val="nil"/>
            </w:tcBorders>
          </w:tcPr>
          <w:p w14:paraId="4124D9C0" w14:textId="77777777" w:rsidR="00A85F21" w:rsidRDefault="00A85F21" w:rsidP="00C86591">
            <w:pPr>
              <w:pStyle w:val="NoSpacing"/>
              <w:rPr>
                <w:sz w:val="6"/>
                <w:szCs w:val="6"/>
              </w:rPr>
            </w:pPr>
          </w:p>
        </w:tc>
      </w:tr>
      <w:tr w:rsidR="00C86591" w:rsidRPr="00E211B7" w14:paraId="2E99C142" w14:textId="77777777" w:rsidTr="00DB0775">
        <w:tc>
          <w:tcPr>
            <w:tcW w:w="9355" w:type="dxa"/>
            <w:gridSpan w:val="3"/>
            <w:tcBorders>
              <w:top w:val="single" w:sz="4" w:space="0" w:color="E7E6E6" w:themeColor="background2"/>
              <w:left w:val="nil"/>
              <w:bottom w:val="single" w:sz="4" w:space="0" w:color="E7E6E6" w:themeColor="background2"/>
              <w:right w:val="nil"/>
            </w:tcBorders>
            <w:vAlign w:val="center"/>
          </w:tcPr>
          <w:p w14:paraId="519F9000" w14:textId="79D7C1E3" w:rsidR="00C86591" w:rsidRPr="004F141F" w:rsidRDefault="00C86591" w:rsidP="00485FEC">
            <w:pPr>
              <w:pStyle w:val="NoSpacing"/>
              <w:rPr>
                <w:color w:val="C00000"/>
                <w:sz w:val="24"/>
                <w:szCs w:val="24"/>
                <w:u w:val="single"/>
              </w:rPr>
            </w:pPr>
            <w:r w:rsidRPr="004F141F">
              <w:rPr>
                <w:color w:val="C00000"/>
                <w:sz w:val="24"/>
                <w:szCs w:val="24"/>
              </w:rPr>
              <w:t>Description:  □</w:t>
            </w:r>
          </w:p>
        </w:tc>
        <w:tc>
          <w:tcPr>
            <w:tcW w:w="450" w:type="dxa"/>
            <w:tcBorders>
              <w:top w:val="nil"/>
              <w:left w:val="nil"/>
              <w:bottom w:val="nil"/>
              <w:right w:val="nil"/>
            </w:tcBorders>
          </w:tcPr>
          <w:p w14:paraId="71644436" w14:textId="473EACD6" w:rsidR="00C86591" w:rsidRDefault="00C86591" w:rsidP="00C86591">
            <w:pPr>
              <w:pStyle w:val="NoSpacing"/>
              <w:rPr>
                <w:sz w:val="6"/>
                <w:szCs w:val="6"/>
              </w:rPr>
            </w:pPr>
          </w:p>
        </w:tc>
      </w:tr>
      <w:tr w:rsidR="009B0D3E" w:rsidRPr="00E211B7" w14:paraId="1E2634CC"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06B7B9B7" w14:textId="5F94D2A0" w:rsidR="009B0D3E" w:rsidRPr="004F141F" w:rsidRDefault="009B0D3E" w:rsidP="00485FEC">
            <w:pPr>
              <w:pStyle w:val="NoSpacing"/>
              <w:rPr>
                <w:color w:val="C00000"/>
                <w:sz w:val="24"/>
                <w:szCs w:val="24"/>
              </w:rPr>
            </w:pPr>
            <w:r w:rsidRPr="004F141F">
              <w:rPr>
                <w:color w:val="C00000"/>
                <w:sz w:val="24"/>
                <w:szCs w:val="24"/>
              </w:rPr>
              <w:t>Does the well have a sanitary seal with a tightly bolted cap?</w:t>
            </w:r>
            <w:r w:rsidR="006D5671" w:rsidRPr="00035574">
              <w:rPr>
                <w:color w:val="C00000"/>
                <w:sz w:val="24"/>
                <w:szCs w:val="24"/>
              </w:rPr>
              <w:t xml:space="preserve"> □</w:t>
            </w:r>
            <w:r w:rsidRPr="004F141F">
              <w:rPr>
                <w:color w:val="C00000"/>
                <w:sz w:val="24"/>
                <w:szCs w:val="24"/>
              </w:rPr>
              <w:t xml:space="preserve"> </w:t>
            </w:r>
          </w:p>
        </w:tc>
        <w:tc>
          <w:tcPr>
            <w:tcW w:w="2335" w:type="dxa"/>
            <w:tcBorders>
              <w:top w:val="single" w:sz="4" w:space="0" w:color="E7E6E6" w:themeColor="background2"/>
              <w:left w:val="nil"/>
              <w:bottom w:val="single" w:sz="4" w:space="0" w:color="E7E6E6" w:themeColor="background2"/>
              <w:right w:val="nil"/>
            </w:tcBorders>
            <w:vAlign w:val="center"/>
          </w:tcPr>
          <w:p w14:paraId="38FAE9F3" w14:textId="746D1781" w:rsidR="009B0D3E" w:rsidRPr="004F141F" w:rsidRDefault="009B0D3E" w:rsidP="00485FEC">
            <w:pPr>
              <w:pStyle w:val="NoSpacing"/>
              <w:rPr>
                <w:color w:val="C00000"/>
                <w:sz w:val="24"/>
                <w:szCs w:val="24"/>
              </w:rPr>
            </w:pPr>
          </w:p>
        </w:tc>
        <w:tc>
          <w:tcPr>
            <w:tcW w:w="450" w:type="dxa"/>
            <w:tcBorders>
              <w:top w:val="nil"/>
              <w:left w:val="nil"/>
              <w:bottom w:val="nil"/>
              <w:right w:val="nil"/>
            </w:tcBorders>
          </w:tcPr>
          <w:p w14:paraId="0CEDE992" w14:textId="77777777" w:rsidR="009B0D3E" w:rsidRDefault="009B0D3E" w:rsidP="00C86591">
            <w:pPr>
              <w:pStyle w:val="NoSpacing"/>
              <w:rPr>
                <w:sz w:val="6"/>
                <w:szCs w:val="6"/>
              </w:rPr>
            </w:pPr>
          </w:p>
        </w:tc>
      </w:tr>
      <w:tr w:rsidR="001A7BF1" w:rsidRPr="00E211B7" w14:paraId="3CC7D1A0"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79763CC9" w14:textId="28199E39" w:rsidR="001A7BF1" w:rsidRDefault="001A7BF1" w:rsidP="00485FEC">
            <w:pPr>
              <w:pStyle w:val="NoSpacing"/>
              <w:rPr>
                <w:color w:val="C00000"/>
                <w:sz w:val="24"/>
                <w:szCs w:val="24"/>
              </w:rPr>
            </w:pPr>
            <w:r w:rsidRPr="004F141F">
              <w:rPr>
                <w:color w:val="C00000"/>
                <w:sz w:val="24"/>
                <w:szCs w:val="24"/>
              </w:rPr>
              <w:t xml:space="preserve">Explain why unable to verify: □ </w:t>
            </w:r>
          </w:p>
        </w:tc>
        <w:tc>
          <w:tcPr>
            <w:tcW w:w="2335" w:type="dxa"/>
            <w:tcBorders>
              <w:top w:val="single" w:sz="4" w:space="0" w:color="E7E6E6" w:themeColor="background2"/>
              <w:left w:val="nil"/>
              <w:bottom w:val="single" w:sz="4" w:space="0" w:color="E7E6E6" w:themeColor="background2"/>
              <w:right w:val="nil"/>
            </w:tcBorders>
            <w:vAlign w:val="center"/>
          </w:tcPr>
          <w:p w14:paraId="0406E2B5" w14:textId="23AE86CD" w:rsidR="001A7BF1" w:rsidRPr="004F141F" w:rsidRDefault="001A7BF1" w:rsidP="00485FEC">
            <w:pPr>
              <w:pStyle w:val="NoSpacing"/>
              <w:rPr>
                <w:color w:val="C00000"/>
                <w:sz w:val="24"/>
                <w:szCs w:val="24"/>
              </w:rPr>
            </w:pPr>
          </w:p>
        </w:tc>
        <w:tc>
          <w:tcPr>
            <w:tcW w:w="450" w:type="dxa"/>
            <w:tcBorders>
              <w:top w:val="nil"/>
              <w:left w:val="nil"/>
              <w:bottom w:val="nil"/>
              <w:right w:val="nil"/>
            </w:tcBorders>
          </w:tcPr>
          <w:p w14:paraId="1733E43E" w14:textId="15664820" w:rsidR="001A7BF1" w:rsidRDefault="001A7BF1" w:rsidP="00C86591">
            <w:pPr>
              <w:pStyle w:val="NoSpacing"/>
              <w:rPr>
                <w:sz w:val="6"/>
                <w:szCs w:val="6"/>
              </w:rPr>
            </w:pPr>
          </w:p>
        </w:tc>
      </w:tr>
      <w:tr w:rsidR="009B0D3E" w:rsidRPr="00E211B7" w14:paraId="7E7B6DC2"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3D99AA13" w14:textId="42AE3A1D" w:rsidR="009B0D3E" w:rsidRPr="00A9663A" w:rsidRDefault="009B0D3E" w:rsidP="00485FEC">
            <w:pPr>
              <w:pStyle w:val="NoSpacing"/>
              <w:rPr>
                <w:sz w:val="24"/>
                <w:szCs w:val="24"/>
              </w:rPr>
            </w:pPr>
            <w:r>
              <w:rPr>
                <w:sz w:val="24"/>
                <w:szCs w:val="24"/>
              </w:rPr>
              <w:t xml:space="preserve">Is a gasket visible? </w:t>
            </w:r>
          </w:p>
        </w:tc>
        <w:tc>
          <w:tcPr>
            <w:tcW w:w="2335" w:type="dxa"/>
            <w:tcBorders>
              <w:top w:val="single" w:sz="4" w:space="0" w:color="E7E6E6" w:themeColor="background2"/>
              <w:left w:val="nil"/>
              <w:bottom w:val="single" w:sz="4" w:space="0" w:color="E7E6E6" w:themeColor="background2"/>
              <w:right w:val="nil"/>
            </w:tcBorders>
            <w:vAlign w:val="center"/>
          </w:tcPr>
          <w:p w14:paraId="4F4D50CE" w14:textId="30F8511D" w:rsidR="009B0D3E" w:rsidRPr="00A9663A" w:rsidRDefault="009B0D3E" w:rsidP="00485FEC">
            <w:pPr>
              <w:pStyle w:val="NoSpacing"/>
              <w:rPr>
                <w:sz w:val="24"/>
                <w:szCs w:val="24"/>
              </w:rPr>
            </w:pPr>
          </w:p>
        </w:tc>
        <w:tc>
          <w:tcPr>
            <w:tcW w:w="450" w:type="dxa"/>
            <w:tcBorders>
              <w:top w:val="nil"/>
              <w:left w:val="nil"/>
              <w:bottom w:val="nil"/>
              <w:right w:val="nil"/>
            </w:tcBorders>
          </w:tcPr>
          <w:p w14:paraId="6421C47A" w14:textId="77777777" w:rsidR="009B0D3E" w:rsidRDefault="009B0D3E" w:rsidP="00C86591">
            <w:pPr>
              <w:pStyle w:val="NoSpacing"/>
              <w:rPr>
                <w:sz w:val="6"/>
                <w:szCs w:val="6"/>
              </w:rPr>
            </w:pPr>
          </w:p>
        </w:tc>
      </w:tr>
      <w:tr w:rsidR="006534D4" w:rsidRPr="00E211B7" w14:paraId="71E96440" w14:textId="77777777" w:rsidTr="00DB0775">
        <w:tc>
          <w:tcPr>
            <w:tcW w:w="9355" w:type="dxa"/>
            <w:gridSpan w:val="3"/>
            <w:tcBorders>
              <w:top w:val="single" w:sz="4" w:space="0" w:color="E7E6E6" w:themeColor="background2"/>
              <w:left w:val="nil"/>
              <w:bottom w:val="dotted" w:sz="4" w:space="0" w:color="auto"/>
              <w:right w:val="nil"/>
            </w:tcBorders>
            <w:vAlign w:val="center"/>
          </w:tcPr>
          <w:p w14:paraId="6FDAF3D7" w14:textId="7C05D0F6" w:rsidR="006534D4" w:rsidRDefault="006534D4" w:rsidP="00485FEC">
            <w:pPr>
              <w:pStyle w:val="NoSpacing"/>
              <w:rPr>
                <w:sz w:val="24"/>
                <w:szCs w:val="24"/>
              </w:rPr>
            </w:pPr>
            <w:r>
              <w:rPr>
                <w:sz w:val="24"/>
                <w:szCs w:val="24"/>
              </w:rPr>
              <w:t xml:space="preserve">Explain: </w:t>
            </w:r>
          </w:p>
        </w:tc>
        <w:tc>
          <w:tcPr>
            <w:tcW w:w="450" w:type="dxa"/>
            <w:tcBorders>
              <w:top w:val="nil"/>
              <w:left w:val="nil"/>
              <w:bottom w:val="nil"/>
              <w:right w:val="nil"/>
            </w:tcBorders>
          </w:tcPr>
          <w:p w14:paraId="3DC9630B" w14:textId="18F96E60" w:rsidR="006534D4" w:rsidRDefault="006534D4" w:rsidP="00C86591">
            <w:pPr>
              <w:pStyle w:val="NoSpacing"/>
              <w:rPr>
                <w:sz w:val="6"/>
                <w:szCs w:val="6"/>
              </w:rPr>
            </w:pPr>
          </w:p>
        </w:tc>
      </w:tr>
      <w:tr w:rsidR="001A7BF1" w:rsidRPr="00E211B7" w14:paraId="36A7867A" w14:textId="77777777" w:rsidTr="00DB0775">
        <w:tc>
          <w:tcPr>
            <w:tcW w:w="7020" w:type="dxa"/>
            <w:gridSpan w:val="2"/>
            <w:tcBorders>
              <w:top w:val="dotted" w:sz="4" w:space="0" w:color="auto"/>
              <w:left w:val="nil"/>
              <w:bottom w:val="single" w:sz="4" w:space="0" w:color="E7E6E6" w:themeColor="background2"/>
              <w:right w:val="nil"/>
            </w:tcBorders>
            <w:vAlign w:val="center"/>
          </w:tcPr>
          <w:p w14:paraId="11CFAF87" w14:textId="2297AFFE" w:rsidR="001A7BF1" w:rsidRPr="002713AB" w:rsidRDefault="001A7BF1" w:rsidP="00485FEC">
            <w:pPr>
              <w:pStyle w:val="NoSpacing"/>
              <w:rPr>
                <w:sz w:val="24"/>
                <w:szCs w:val="24"/>
                <w:u w:val="single"/>
              </w:rPr>
            </w:pPr>
            <w:r>
              <w:rPr>
                <w:sz w:val="24"/>
                <w:szCs w:val="24"/>
              </w:rPr>
              <w:t xml:space="preserve">Is well vented? </w:t>
            </w:r>
          </w:p>
        </w:tc>
        <w:tc>
          <w:tcPr>
            <w:tcW w:w="2335" w:type="dxa"/>
            <w:tcBorders>
              <w:top w:val="dotted" w:sz="4" w:space="0" w:color="auto"/>
              <w:left w:val="nil"/>
              <w:bottom w:val="single" w:sz="4" w:space="0" w:color="E7E6E6" w:themeColor="background2"/>
              <w:right w:val="nil"/>
            </w:tcBorders>
            <w:vAlign w:val="center"/>
          </w:tcPr>
          <w:p w14:paraId="21040C44" w14:textId="08C6AD9E" w:rsidR="001A7BF1" w:rsidRPr="002713AB" w:rsidRDefault="001A7BF1" w:rsidP="00485FEC">
            <w:pPr>
              <w:pStyle w:val="NoSpacing"/>
              <w:rPr>
                <w:sz w:val="24"/>
                <w:szCs w:val="24"/>
                <w:u w:val="single"/>
              </w:rPr>
            </w:pPr>
          </w:p>
        </w:tc>
        <w:tc>
          <w:tcPr>
            <w:tcW w:w="450" w:type="dxa"/>
            <w:tcBorders>
              <w:top w:val="nil"/>
              <w:left w:val="nil"/>
              <w:bottom w:val="nil"/>
              <w:right w:val="nil"/>
            </w:tcBorders>
          </w:tcPr>
          <w:p w14:paraId="33574965" w14:textId="77777777" w:rsidR="001A7BF1" w:rsidRDefault="001A7BF1" w:rsidP="00C86591">
            <w:pPr>
              <w:pStyle w:val="NoSpacing"/>
              <w:rPr>
                <w:sz w:val="6"/>
                <w:szCs w:val="6"/>
              </w:rPr>
            </w:pPr>
          </w:p>
        </w:tc>
      </w:tr>
      <w:tr w:rsidR="001A7BF1" w:rsidRPr="00E211B7" w14:paraId="2ECA15BA"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219420B0" w14:textId="6B612C46" w:rsidR="001A7BF1" w:rsidRDefault="001A7BF1" w:rsidP="00485FEC">
            <w:pPr>
              <w:pStyle w:val="NoSpacing"/>
              <w:rPr>
                <w:sz w:val="24"/>
                <w:szCs w:val="24"/>
              </w:rPr>
            </w:pPr>
            <w:r w:rsidRPr="004F141F">
              <w:rPr>
                <w:color w:val="C00000"/>
                <w:sz w:val="24"/>
                <w:szCs w:val="24"/>
              </w:rPr>
              <w:t xml:space="preserve">Does the vent terminate at or above the top of the casing? □ </w:t>
            </w:r>
          </w:p>
        </w:tc>
        <w:tc>
          <w:tcPr>
            <w:tcW w:w="2335" w:type="dxa"/>
            <w:tcBorders>
              <w:top w:val="single" w:sz="4" w:space="0" w:color="E7E6E6" w:themeColor="background2"/>
              <w:left w:val="nil"/>
              <w:bottom w:val="single" w:sz="4" w:space="0" w:color="E7E6E6" w:themeColor="background2"/>
              <w:right w:val="nil"/>
            </w:tcBorders>
            <w:vAlign w:val="center"/>
          </w:tcPr>
          <w:p w14:paraId="7ADB49F5" w14:textId="4AB6C2A0" w:rsidR="001A7BF1" w:rsidRDefault="001A7BF1" w:rsidP="00485FEC">
            <w:pPr>
              <w:pStyle w:val="NoSpacing"/>
              <w:rPr>
                <w:sz w:val="24"/>
                <w:szCs w:val="24"/>
              </w:rPr>
            </w:pPr>
          </w:p>
        </w:tc>
        <w:tc>
          <w:tcPr>
            <w:tcW w:w="450" w:type="dxa"/>
            <w:tcBorders>
              <w:top w:val="nil"/>
              <w:left w:val="nil"/>
              <w:bottom w:val="nil"/>
              <w:right w:val="nil"/>
            </w:tcBorders>
          </w:tcPr>
          <w:p w14:paraId="49B1384F" w14:textId="3701F70C" w:rsidR="001A7BF1" w:rsidRDefault="001A7BF1" w:rsidP="00C86591">
            <w:pPr>
              <w:pStyle w:val="NoSpacing"/>
              <w:rPr>
                <w:sz w:val="6"/>
                <w:szCs w:val="6"/>
              </w:rPr>
            </w:pPr>
          </w:p>
        </w:tc>
      </w:tr>
      <w:tr w:rsidR="001A7BF1" w:rsidRPr="00E211B7" w14:paraId="16C3CDF3"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1850400F" w14:textId="09EC712B" w:rsidR="001A7BF1" w:rsidRPr="004F141F" w:rsidRDefault="001A7BF1" w:rsidP="00485FEC">
            <w:pPr>
              <w:pStyle w:val="NoSpacing"/>
              <w:rPr>
                <w:color w:val="C00000"/>
                <w:sz w:val="24"/>
                <w:szCs w:val="24"/>
              </w:rPr>
            </w:pPr>
            <w:r w:rsidRPr="004F141F">
              <w:rPr>
                <w:color w:val="C00000"/>
                <w:sz w:val="24"/>
                <w:szCs w:val="24"/>
              </w:rPr>
              <w:t xml:space="preserve">Is the vent screened with #24-mesh? □ </w:t>
            </w:r>
          </w:p>
        </w:tc>
        <w:tc>
          <w:tcPr>
            <w:tcW w:w="2335" w:type="dxa"/>
            <w:tcBorders>
              <w:top w:val="single" w:sz="4" w:space="0" w:color="E7E6E6" w:themeColor="background2"/>
              <w:left w:val="nil"/>
              <w:bottom w:val="single" w:sz="4" w:space="0" w:color="E7E6E6" w:themeColor="background2"/>
              <w:right w:val="nil"/>
            </w:tcBorders>
            <w:vAlign w:val="center"/>
          </w:tcPr>
          <w:p w14:paraId="06743D3D" w14:textId="59B63E50" w:rsidR="001A7BF1" w:rsidRPr="004F141F" w:rsidRDefault="001A7BF1" w:rsidP="00485FEC">
            <w:pPr>
              <w:pStyle w:val="NoSpacing"/>
              <w:rPr>
                <w:color w:val="C00000"/>
                <w:sz w:val="24"/>
                <w:szCs w:val="24"/>
              </w:rPr>
            </w:pPr>
          </w:p>
        </w:tc>
        <w:tc>
          <w:tcPr>
            <w:tcW w:w="450" w:type="dxa"/>
            <w:tcBorders>
              <w:top w:val="nil"/>
              <w:left w:val="nil"/>
              <w:bottom w:val="nil"/>
              <w:right w:val="nil"/>
            </w:tcBorders>
          </w:tcPr>
          <w:p w14:paraId="345E0A74" w14:textId="51D04C1C" w:rsidR="001A7BF1" w:rsidRDefault="001A7BF1" w:rsidP="00C86591">
            <w:pPr>
              <w:pStyle w:val="NoSpacing"/>
              <w:rPr>
                <w:sz w:val="6"/>
                <w:szCs w:val="6"/>
              </w:rPr>
            </w:pPr>
          </w:p>
        </w:tc>
      </w:tr>
      <w:tr w:rsidR="00516964" w:rsidRPr="00E211B7" w14:paraId="0082506E"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5CB7AEF5" w14:textId="2804652E" w:rsidR="00516964" w:rsidRPr="004F141F" w:rsidRDefault="002222B3" w:rsidP="00485FEC">
            <w:pPr>
              <w:pStyle w:val="NoSpacing"/>
              <w:rPr>
                <w:color w:val="C00000"/>
                <w:sz w:val="24"/>
                <w:szCs w:val="24"/>
                <w:u w:val="single"/>
              </w:rPr>
            </w:pPr>
            <w:r w:rsidRPr="002222B3">
              <w:rPr>
                <w:color w:val="C00000"/>
                <w:sz w:val="24"/>
                <w:szCs w:val="24"/>
              </w:rPr>
              <w:t>Is there a source water sample point for GWR compliance?</w:t>
            </w:r>
            <w:r w:rsidR="006D5671" w:rsidRPr="00035574">
              <w:rPr>
                <w:color w:val="C00000"/>
                <w:sz w:val="24"/>
                <w:szCs w:val="24"/>
              </w:rPr>
              <w:t>□</w:t>
            </w:r>
            <w:r w:rsidR="00516964" w:rsidRPr="004F141F">
              <w:rPr>
                <w:color w:val="C00000"/>
                <w:sz w:val="24"/>
                <w:szCs w:val="24"/>
              </w:rPr>
              <w:t xml:space="preserve"> </w:t>
            </w:r>
          </w:p>
        </w:tc>
        <w:tc>
          <w:tcPr>
            <w:tcW w:w="2335" w:type="dxa"/>
            <w:tcBorders>
              <w:top w:val="single" w:sz="4" w:space="0" w:color="E7E6E6" w:themeColor="background2"/>
              <w:left w:val="nil"/>
              <w:bottom w:val="single" w:sz="4" w:space="0" w:color="E7E6E6" w:themeColor="background2"/>
              <w:right w:val="nil"/>
            </w:tcBorders>
            <w:vAlign w:val="center"/>
          </w:tcPr>
          <w:p w14:paraId="4D55F78E" w14:textId="0DBFD35C" w:rsidR="00516964" w:rsidRPr="004F141F" w:rsidRDefault="00516964" w:rsidP="00485FEC">
            <w:pPr>
              <w:pStyle w:val="NoSpacing"/>
              <w:rPr>
                <w:color w:val="C00000"/>
                <w:sz w:val="24"/>
                <w:szCs w:val="24"/>
                <w:u w:val="single"/>
              </w:rPr>
            </w:pPr>
          </w:p>
        </w:tc>
        <w:tc>
          <w:tcPr>
            <w:tcW w:w="450" w:type="dxa"/>
            <w:tcBorders>
              <w:top w:val="nil"/>
              <w:left w:val="nil"/>
              <w:bottom w:val="nil"/>
              <w:right w:val="nil"/>
            </w:tcBorders>
          </w:tcPr>
          <w:p w14:paraId="7606DE12" w14:textId="77777777" w:rsidR="00516964" w:rsidRDefault="00516964" w:rsidP="00C86591">
            <w:pPr>
              <w:pStyle w:val="NoSpacing"/>
              <w:rPr>
                <w:sz w:val="6"/>
                <w:szCs w:val="6"/>
              </w:rPr>
            </w:pPr>
          </w:p>
        </w:tc>
      </w:tr>
      <w:tr w:rsidR="00516964" w:rsidRPr="00E211B7" w14:paraId="0D2DFF3A"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2240E48E" w14:textId="3D992C5D" w:rsidR="00516964" w:rsidRPr="004F141F" w:rsidRDefault="00516964" w:rsidP="00485FEC">
            <w:pPr>
              <w:pStyle w:val="NoSpacing"/>
              <w:rPr>
                <w:color w:val="C00000"/>
                <w:sz w:val="24"/>
                <w:szCs w:val="24"/>
              </w:rPr>
            </w:pPr>
            <w:r w:rsidRPr="004F141F">
              <w:rPr>
                <w:color w:val="C00000"/>
                <w:sz w:val="24"/>
                <w:szCs w:val="24"/>
              </w:rPr>
              <w:t>Is the sample point located</w:t>
            </w:r>
            <w:r w:rsidR="005722F4">
              <w:rPr>
                <w:color w:val="C00000"/>
                <w:sz w:val="24"/>
                <w:szCs w:val="24"/>
              </w:rPr>
              <w:t xml:space="preserve"> before any </w:t>
            </w:r>
            <w:r w:rsidRPr="004F141F">
              <w:rPr>
                <w:color w:val="C00000"/>
                <w:sz w:val="24"/>
                <w:szCs w:val="24"/>
              </w:rPr>
              <w:t>treatment</w:t>
            </w:r>
            <w:r w:rsidR="00BA5A4C">
              <w:rPr>
                <w:color w:val="C00000"/>
                <w:sz w:val="24"/>
                <w:szCs w:val="24"/>
              </w:rPr>
              <w:t xml:space="preserve"> or st</w:t>
            </w:r>
            <w:r w:rsidRPr="004F141F">
              <w:rPr>
                <w:color w:val="C00000"/>
                <w:sz w:val="24"/>
                <w:szCs w:val="24"/>
              </w:rPr>
              <w:t xml:space="preserve">orage? □ </w:t>
            </w:r>
          </w:p>
        </w:tc>
        <w:tc>
          <w:tcPr>
            <w:tcW w:w="2335" w:type="dxa"/>
            <w:tcBorders>
              <w:top w:val="single" w:sz="4" w:space="0" w:color="E7E6E6" w:themeColor="background2"/>
              <w:left w:val="nil"/>
              <w:bottom w:val="single" w:sz="4" w:space="0" w:color="E7E6E6" w:themeColor="background2"/>
              <w:right w:val="nil"/>
            </w:tcBorders>
            <w:vAlign w:val="center"/>
          </w:tcPr>
          <w:p w14:paraId="5EF3D415" w14:textId="2E8CE744" w:rsidR="00516964" w:rsidRPr="004F141F" w:rsidRDefault="00516964" w:rsidP="00485FEC">
            <w:pPr>
              <w:pStyle w:val="NoSpacing"/>
              <w:rPr>
                <w:color w:val="C00000"/>
                <w:sz w:val="24"/>
                <w:szCs w:val="24"/>
              </w:rPr>
            </w:pPr>
          </w:p>
        </w:tc>
        <w:tc>
          <w:tcPr>
            <w:tcW w:w="450" w:type="dxa"/>
            <w:tcBorders>
              <w:top w:val="nil"/>
              <w:left w:val="nil"/>
              <w:bottom w:val="nil"/>
              <w:right w:val="nil"/>
            </w:tcBorders>
          </w:tcPr>
          <w:p w14:paraId="4B1C0664" w14:textId="120D9F9F" w:rsidR="00516964" w:rsidRDefault="00516964" w:rsidP="00C86591">
            <w:pPr>
              <w:pStyle w:val="NoSpacing"/>
              <w:rPr>
                <w:sz w:val="6"/>
                <w:szCs w:val="6"/>
              </w:rPr>
            </w:pPr>
          </w:p>
        </w:tc>
      </w:tr>
      <w:tr w:rsidR="006534D4" w:rsidRPr="00E211B7" w14:paraId="0DBDE1D9" w14:textId="77777777" w:rsidTr="00DB0775">
        <w:tc>
          <w:tcPr>
            <w:tcW w:w="9355" w:type="dxa"/>
            <w:gridSpan w:val="3"/>
            <w:tcBorders>
              <w:top w:val="single" w:sz="4" w:space="0" w:color="E7E6E6" w:themeColor="background2"/>
              <w:left w:val="nil"/>
              <w:bottom w:val="single" w:sz="4" w:space="0" w:color="E7E6E6" w:themeColor="background2"/>
              <w:right w:val="nil"/>
            </w:tcBorders>
            <w:vAlign w:val="center"/>
          </w:tcPr>
          <w:p w14:paraId="0CDAA210" w14:textId="292DA7B3" w:rsidR="006534D4" w:rsidRPr="00B365D0" w:rsidRDefault="006534D4" w:rsidP="00485FEC">
            <w:pPr>
              <w:pStyle w:val="NoSpacing"/>
              <w:rPr>
                <w:sz w:val="24"/>
                <w:szCs w:val="24"/>
              </w:rPr>
            </w:pPr>
            <w:r w:rsidRPr="00B365D0">
              <w:rPr>
                <w:sz w:val="24"/>
                <w:szCs w:val="24"/>
              </w:rPr>
              <w:t xml:space="preserve">Where is the sample </w:t>
            </w:r>
            <w:r>
              <w:rPr>
                <w:sz w:val="24"/>
                <w:szCs w:val="24"/>
              </w:rPr>
              <w:t>point located</w:t>
            </w:r>
            <w:r w:rsidR="005722F4">
              <w:rPr>
                <w:sz w:val="24"/>
                <w:szCs w:val="24"/>
              </w:rPr>
              <w:t xml:space="preserve"> relative to</w:t>
            </w:r>
            <w:r>
              <w:rPr>
                <w:sz w:val="24"/>
                <w:szCs w:val="24"/>
              </w:rPr>
              <w:t xml:space="preserve"> other water system facilities? </w:t>
            </w:r>
          </w:p>
        </w:tc>
        <w:tc>
          <w:tcPr>
            <w:tcW w:w="450" w:type="dxa"/>
            <w:tcBorders>
              <w:top w:val="nil"/>
              <w:left w:val="nil"/>
              <w:bottom w:val="nil"/>
              <w:right w:val="nil"/>
            </w:tcBorders>
          </w:tcPr>
          <w:p w14:paraId="3A87FB3B" w14:textId="55018BBF" w:rsidR="006534D4" w:rsidRDefault="006534D4" w:rsidP="00C86591">
            <w:pPr>
              <w:pStyle w:val="NoSpacing"/>
              <w:rPr>
                <w:sz w:val="6"/>
                <w:szCs w:val="6"/>
              </w:rPr>
            </w:pPr>
          </w:p>
        </w:tc>
      </w:tr>
      <w:tr w:rsidR="00516964" w:rsidRPr="00E211B7" w14:paraId="3E04A2C8"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7044B53B" w14:textId="5F84339D" w:rsidR="00516964" w:rsidRPr="00B365D0" w:rsidRDefault="00516964" w:rsidP="00485FEC">
            <w:pPr>
              <w:pStyle w:val="NoSpacing"/>
              <w:rPr>
                <w:sz w:val="24"/>
                <w:szCs w:val="24"/>
              </w:rPr>
            </w:pPr>
            <w:r>
              <w:rPr>
                <w:sz w:val="24"/>
                <w:szCs w:val="24"/>
              </w:rPr>
              <w:t>What wells does the sample point represent?</w:t>
            </w:r>
            <w:r w:rsidR="005722F4">
              <w:rPr>
                <w:sz w:val="24"/>
                <w:szCs w:val="24"/>
              </w:rPr>
              <w:t xml:space="preserve"> </w:t>
            </w:r>
          </w:p>
        </w:tc>
        <w:tc>
          <w:tcPr>
            <w:tcW w:w="2335" w:type="dxa"/>
            <w:tcBorders>
              <w:top w:val="single" w:sz="4" w:space="0" w:color="E7E6E6" w:themeColor="background2"/>
              <w:left w:val="nil"/>
              <w:bottom w:val="single" w:sz="4" w:space="0" w:color="E7E6E6" w:themeColor="background2"/>
              <w:right w:val="nil"/>
            </w:tcBorders>
            <w:vAlign w:val="center"/>
          </w:tcPr>
          <w:p w14:paraId="12FBEF62" w14:textId="16E99C63" w:rsidR="00516964" w:rsidRPr="00B365D0" w:rsidRDefault="00516964" w:rsidP="00485FEC">
            <w:pPr>
              <w:pStyle w:val="NoSpacing"/>
              <w:rPr>
                <w:sz w:val="24"/>
                <w:szCs w:val="24"/>
              </w:rPr>
            </w:pPr>
          </w:p>
        </w:tc>
        <w:tc>
          <w:tcPr>
            <w:tcW w:w="450" w:type="dxa"/>
            <w:tcBorders>
              <w:top w:val="nil"/>
              <w:left w:val="nil"/>
              <w:bottom w:val="nil"/>
              <w:right w:val="nil"/>
            </w:tcBorders>
          </w:tcPr>
          <w:p w14:paraId="661B3D1E" w14:textId="7CF8B126" w:rsidR="00516964" w:rsidRDefault="00516964" w:rsidP="00C86591">
            <w:pPr>
              <w:pStyle w:val="NoSpacing"/>
              <w:rPr>
                <w:sz w:val="6"/>
                <w:szCs w:val="6"/>
              </w:rPr>
            </w:pPr>
          </w:p>
        </w:tc>
      </w:tr>
      <w:tr w:rsidR="00516964" w:rsidRPr="00E211B7" w14:paraId="7F1191D9"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7E5A79D5" w14:textId="77777777" w:rsidR="00516964" w:rsidRDefault="00516964" w:rsidP="00485FEC">
            <w:pPr>
              <w:pStyle w:val="NoSpacing"/>
              <w:rPr>
                <w:sz w:val="24"/>
                <w:szCs w:val="24"/>
              </w:rPr>
            </w:pPr>
            <w:r>
              <w:rPr>
                <w:sz w:val="24"/>
                <w:szCs w:val="24"/>
              </w:rPr>
              <w:t xml:space="preserve">Is there an air release/vacuum relief valve? </w:t>
            </w:r>
          </w:p>
        </w:tc>
        <w:tc>
          <w:tcPr>
            <w:tcW w:w="2335" w:type="dxa"/>
            <w:tcBorders>
              <w:top w:val="single" w:sz="4" w:space="0" w:color="E7E6E6" w:themeColor="background2"/>
              <w:left w:val="nil"/>
              <w:bottom w:val="single" w:sz="4" w:space="0" w:color="E7E6E6" w:themeColor="background2"/>
              <w:right w:val="nil"/>
            </w:tcBorders>
            <w:vAlign w:val="center"/>
          </w:tcPr>
          <w:p w14:paraId="3B26DE81" w14:textId="7000CD79" w:rsidR="00516964" w:rsidRDefault="00516964" w:rsidP="00485FEC">
            <w:pPr>
              <w:pStyle w:val="NoSpacing"/>
              <w:rPr>
                <w:sz w:val="24"/>
                <w:szCs w:val="24"/>
              </w:rPr>
            </w:pPr>
          </w:p>
        </w:tc>
        <w:tc>
          <w:tcPr>
            <w:tcW w:w="450" w:type="dxa"/>
            <w:tcBorders>
              <w:top w:val="nil"/>
              <w:left w:val="nil"/>
              <w:bottom w:val="nil"/>
              <w:right w:val="nil"/>
            </w:tcBorders>
          </w:tcPr>
          <w:p w14:paraId="5D32C08C" w14:textId="77777777" w:rsidR="00516964" w:rsidRDefault="00516964" w:rsidP="00C86591">
            <w:pPr>
              <w:pStyle w:val="NoSpacing"/>
              <w:rPr>
                <w:sz w:val="6"/>
                <w:szCs w:val="6"/>
              </w:rPr>
            </w:pPr>
          </w:p>
        </w:tc>
      </w:tr>
      <w:tr w:rsidR="00516964" w:rsidRPr="00E211B7" w14:paraId="36BE507E"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3A2A7533" w14:textId="073598A3" w:rsidR="00516964" w:rsidRPr="004F141F" w:rsidRDefault="00516964" w:rsidP="00485FEC">
            <w:pPr>
              <w:pStyle w:val="NoSpacing"/>
              <w:rPr>
                <w:color w:val="C00000"/>
                <w:sz w:val="24"/>
                <w:szCs w:val="24"/>
              </w:rPr>
            </w:pPr>
            <w:r w:rsidRPr="004F141F">
              <w:rPr>
                <w:color w:val="C00000"/>
                <w:sz w:val="24"/>
                <w:szCs w:val="24"/>
              </w:rPr>
              <w:t xml:space="preserve">Does it terminate in a downward position? □ </w:t>
            </w:r>
          </w:p>
        </w:tc>
        <w:tc>
          <w:tcPr>
            <w:tcW w:w="2335" w:type="dxa"/>
            <w:tcBorders>
              <w:top w:val="single" w:sz="4" w:space="0" w:color="E7E6E6" w:themeColor="background2"/>
              <w:left w:val="nil"/>
              <w:bottom w:val="single" w:sz="4" w:space="0" w:color="E7E6E6" w:themeColor="background2"/>
              <w:right w:val="nil"/>
            </w:tcBorders>
            <w:vAlign w:val="center"/>
          </w:tcPr>
          <w:p w14:paraId="5C0921D3" w14:textId="09DEF421" w:rsidR="00516964" w:rsidRPr="004F141F" w:rsidRDefault="00516964" w:rsidP="00485FEC">
            <w:pPr>
              <w:pStyle w:val="NoSpacing"/>
              <w:rPr>
                <w:color w:val="C00000"/>
                <w:sz w:val="24"/>
                <w:szCs w:val="24"/>
              </w:rPr>
            </w:pPr>
          </w:p>
        </w:tc>
        <w:tc>
          <w:tcPr>
            <w:tcW w:w="450" w:type="dxa"/>
            <w:tcBorders>
              <w:top w:val="nil"/>
              <w:left w:val="nil"/>
              <w:bottom w:val="nil"/>
              <w:right w:val="nil"/>
            </w:tcBorders>
          </w:tcPr>
          <w:p w14:paraId="65638A52" w14:textId="31A8C85E" w:rsidR="00516964" w:rsidRDefault="00516964" w:rsidP="00C86591">
            <w:pPr>
              <w:pStyle w:val="NoSpacing"/>
              <w:rPr>
                <w:sz w:val="6"/>
                <w:szCs w:val="6"/>
              </w:rPr>
            </w:pPr>
          </w:p>
        </w:tc>
      </w:tr>
      <w:tr w:rsidR="00516964" w:rsidRPr="00E211B7" w14:paraId="1F94109E"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69C62C7B" w14:textId="2E2D59BE" w:rsidR="00516964" w:rsidRPr="004F141F" w:rsidRDefault="00516964" w:rsidP="00485FEC">
            <w:pPr>
              <w:pStyle w:val="NoSpacing"/>
              <w:rPr>
                <w:color w:val="C00000"/>
                <w:sz w:val="24"/>
                <w:szCs w:val="24"/>
                <w:u w:val="single"/>
              </w:rPr>
            </w:pPr>
            <w:r w:rsidRPr="004F141F">
              <w:rPr>
                <w:color w:val="C00000"/>
                <w:sz w:val="24"/>
                <w:szCs w:val="24"/>
              </w:rPr>
              <w:t>Does it terminate at least 8” above the floor?</w:t>
            </w:r>
            <w:r w:rsidR="006D5671" w:rsidRPr="00035574">
              <w:rPr>
                <w:color w:val="C00000"/>
                <w:sz w:val="24"/>
                <w:szCs w:val="24"/>
              </w:rPr>
              <w:t xml:space="preserve"> □</w:t>
            </w:r>
            <w:r w:rsidRPr="004F141F">
              <w:rPr>
                <w:color w:val="C00000"/>
                <w:sz w:val="24"/>
                <w:szCs w:val="24"/>
              </w:rPr>
              <w:t xml:space="preserve"> </w:t>
            </w:r>
          </w:p>
        </w:tc>
        <w:tc>
          <w:tcPr>
            <w:tcW w:w="2335" w:type="dxa"/>
            <w:tcBorders>
              <w:top w:val="single" w:sz="4" w:space="0" w:color="E7E6E6" w:themeColor="background2"/>
              <w:left w:val="nil"/>
              <w:bottom w:val="single" w:sz="4" w:space="0" w:color="E7E6E6" w:themeColor="background2"/>
              <w:right w:val="nil"/>
            </w:tcBorders>
            <w:vAlign w:val="center"/>
          </w:tcPr>
          <w:p w14:paraId="18E19145" w14:textId="72A54A84" w:rsidR="00516964" w:rsidRPr="004F141F" w:rsidRDefault="00516964" w:rsidP="00485FEC">
            <w:pPr>
              <w:pStyle w:val="NoSpacing"/>
              <w:rPr>
                <w:color w:val="C00000"/>
                <w:sz w:val="24"/>
                <w:szCs w:val="24"/>
                <w:u w:val="single"/>
              </w:rPr>
            </w:pPr>
          </w:p>
        </w:tc>
        <w:tc>
          <w:tcPr>
            <w:tcW w:w="450" w:type="dxa"/>
            <w:tcBorders>
              <w:top w:val="nil"/>
              <w:left w:val="nil"/>
              <w:bottom w:val="nil"/>
              <w:right w:val="nil"/>
            </w:tcBorders>
          </w:tcPr>
          <w:p w14:paraId="208EC123" w14:textId="77777777" w:rsidR="00516964" w:rsidRDefault="00516964" w:rsidP="00C86591">
            <w:pPr>
              <w:pStyle w:val="NoSpacing"/>
              <w:rPr>
                <w:sz w:val="6"/>
                <w:szCs w:val="6"/>
              </w:rPr>
            </w:pPr>
          </w:p>
        </w:tc>
      </w:tr>
      <w:tr w:rsidR="00516964" w:rsidRPr="00E211B7" w14:paraId="2F83A336"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47327181" w14:textId="1CD88E2A" w:rsidR="00516964" w:rsidRPr="004F141F" w:rsidRDefault="00516964" w:rsidP="00485FEC">
            <w:pPr>
              <w:pStyle w:val="NoSpacing"/>
              <w:rPr>
                <w:color w:val="C00000"/>
                <w:sz w:val="24"/>
                <w:szCs w:val="24"/>
              </w:rPr>
            </w:pPr>
            <w:r w:rsidRPr="004F141F">
              <w:rPr>
                <w:color w:val="C00000"/>
                <w:sz w:val="24"/>
                <w:szCs w:val="24"/>
              </w:rPr>
              <w:t>Is it screened with #24 mesh?</w:t>
            </w:r>
            <w:r w:rsidR="006D5671" w:rsidRPr="00035574">
              <w:rPr>
                <w:color w:val="C00000"/>
                <w:sz w:val="24"/>
                <w:szCs w:val="24"/>
              </w:rPr>
              <w:t xml:space="preserve"> □</w:t>
            </w:r>
            <w:r w:rsidRPr="004F141F">
              <w:rPr>
                <w:color w:val="C00000"/>
                <w:sz w:val="24"/>
                <w:szCs w:val="24"/>
              </w:rPr>
              <w:t xml:space="preserve"> </w:t>
            </w:r>
          </w:p>
        </w:tc>
        <w:tc>
          <w:tcPr>
            <w:tcW w:w="2335" w:type="dxa"/>
            <w:tcBorders>
              <w:top w:val="single" w:sz="4" w:space="0" w:color="E7E6E6" w:themeColor="background2"/>
              <w:left w:val="nil"/>
              <w:bottom w:val="single" w:sz="4" w:space="0" w:color="E7E6E6" w:themeColor="background2"/>
              <w:right w:val="nil"/>
            </w:tcBorders>
            <w:vAlign w:val="center"/>
          </w:tcPr>
          <w:p w14:paraId="16F7EFC7" w14:textId="75393688" w:rsidR="00516964" w:rsidRPr="004F141F" w:rsidRDefault="00516964" w:rsidP="00485FEC">
            <w:pPr>
              <w:pStyle w:val="NoSpacing"/>
              <w:rPr>
                <w:color w:val="C00000"/>
                <w:sz w:val="24"/>
                <w:szCs w:val="24"/>
              </w:rPr>
            </w:pPr>
          </w:p>
        </w:tc>
        <w:tc>
          <w:tcPr>
            <w:tcW w:w="450" w:type="dxa"/>
            <w:tcBorders>
              <w:top w:val="nil"/>
              <w:left w:val="nil"/>
              <w:bottom w:val="nil"/>
              <w:right w:val="nil"/>
            </w:tcBorders>
          </w:tcPr>
          <w:p w14:paraId="40B65FBD" w14:textId="18F49A85" w:rsidR="00516964" w:rsidRDefault="00516964" w:rsidP="00C86591">
            <w:pPr>
              <w:pStyle w:val="NoSpacing"/>
              <w:rPr>
                <w:sz w:val="6"/>
                <w:szCs w:val="6"/>
              </w:rPr>
            </w:pPr>
          </w:p>
        </w:tc>
      </w:tr>
      <w:tr w:rsidR="00516964" w:rsidRPr="00E211B7" w14:paraId="74130BC4" w14:textId="77777777" w:rsidTr="00DB0775">
        <w:tc>
          <w:tcPr>
            <w:tcW w:w="9355" w:type="dxa"/>
            <w:gridSpan w:val="3"/>
            <w:tcBorders>
              <w:top w:val="single" w:sz="4" w:space="0" w:color="E7E6E6" w:themeColor="background2"/>
              <w:left w:val="nil"/>
              <w:bottom w:val="nil"/>
              <w:right w:val="nil"/>
            </w:tcBorders>
            <w:vAlign w:val="center"/>
          </w:tcPr>
          <w:p w14:paraId="30554C16" w14:textId="5FA2B61D" w:rsidR="00516964" w:rsidRPr="009D34A0" w:rsidRDefault="00516964" w:rsidP="00485FEC">
            <w:pPr>
              <w:pStyle w:val="NoSpacing"/>
              <w:rPr>
                <w:sz w:val="24"/>
                <w:szCs w:val="24"/>
              </w:rPr>
            </w:pPr>
            <w:r>
              <w:rPr>
                <w:sz w:val="24"/>
                <w:szCs w:val="24"/>
              </w:rPr>
              <w:t xml:space="preserve">Comments: </w:t>
            </w:r>
          </w:p>
        </w:tc>
        <w:tc>
          <w:tcPr>
            <w:tcW w:w="450" w:type="dxa"/>
            <w:tcBorders>
              <w:top w:val="nil"/>
              <w:left w:val="nil"/>
              <w:bottom w:val="nil"/>
              <w:right w:val="nil"/>
            </w:tcBorders>
          </w:tcPr>
          <w:p w14:paraId="5354B791" w14:textId="59FC7393" w:rsidR="00516964" w:rsidRDefault="00516964" w:rsidP="00C86591">
            <w:pPr>
              <w:pStyle w:val="NoSpacing"/>
              <w:rPr>
                <w:sz w:val="6"/>
                <w:szCs w:val="6"/>
              </w:rPr>
            </w:pPr>
          </w:p>
        </w:tc>
      </w:tr>
      <w:tr w:rsidR="00C86591" w:rsidRPr="00E211B7" w14:paraId="5D615D6B" w14:textId="77777777" w:rsidTr="001C77DA">
        <w:tc>
          <w:tcPr>
            <w:tcW w:w="9355" w:type="dxa"/>
            <w:gridSpan w:val="3"/>
            <w:tcBorders>
              <w:top w:val="nil"/>
              <w:left w:val="nil"/>
              <w:bottom w:val="nil"/>
              <w:right w:val="nil"/>
            </w:tcBorders>
          </w:tcPr>
          <w:p w14:paraId="31391E17" w14:textId="77777777" w:rsidR="00C86591" w:rsidRDefault="00C86591" w:rsidP="00C86591">
            <w:pPr>
              <w:pStyle w:val="NoSpacing"/>
              <w:rPr>
                <w:b/>
                <w:bCs/>
                <w:sz w:val="24"/>
                <w:szCs w:val="24"/>
              </w:rPr>
            </w:pPr>
          </w:p>
          <w:p w14:paraId="63B26CC5" w14:textId="6534AF62" w:rsidR="00C86591" w:rsidRPr="009B5BAA" w:rsidRDefault="00C86591" w:rsidP="00C86591">
            <w:pPr>
              <w:pStyle w:val="NoSpacing"/>
              <w:rPr>
                <w:sz w:val="24"/>
                <w:szCs w:val="24"/>
              </w:rPr>
            </w:pPr>
            <w:r w:rsidRPr="009B5BAA">
              <w:rPr>
                <w:sz w:val="24"/>
                <w:szCs w:val="24"/>
              </w:rPr>
              <w:t>Artesian Well; no pumps</w:t>
            </w:r>
          </w:p>
        </w:tc>
        <w:tc>
          <w:tcPr>
            <w:tcW w:w="450" w:type="dxa"/>
            <w:tcBorders>
              <w:top w:val="nil"/>
              <w:left w:val="nil"/>
              <w:bottom w:val="nil"/>
              <w:right w:val="nil"/>
            </w:tcBorders>
          </w:tcPr>
          <w:p w14:paraId="4F03BC73" w14:textId="7DA2B1F0" w:rsidR="00C86591" w:rsidRDefault="00C86591" w:rsidP="00C86591">
            <w:pPr>
              <w:pStyle w:val="NoSpacing"/>
              <w:rPr>
                <w:sz w:val="6"/>
                <w:szCs w:val="6"/>
              </w:rPr>
            </w:pPr>
          </w:p>
        </w:tc>
      </w:tr>
      <w:tr w:rsidR="00C86591" w:rsidRPr="00E211B7" w14:paraId="7B23A976" w14:textId="77777777" w:rsidTr="001C77DA">
        <w:tc>
          <w:tcPr>
            <w:tcW w:w="9355" w:type="dxa"/>
            <w:gridSpan w:val="3"/>
            <w:tcBorders>
              <w:top w:val="nil"/>
              <w:left w:val="nil"/>
              <w:bottom w:val="single" w:sz="4" w:space="0" w:color="auto"/>
              <w:right w:val="nil"/>
            </w:tcBorders>
          </w:tcPr>
          <w:p w14:paraId="0D076832" w14:textId="77777777" w:rsidR="00C86591" w:rsidRDefault="00C86591" w:rsidP="00C86591">
            <w:pPr>
              <w:pStyle w:val="NoSpacing"/>
              <w:rPr>
                <w:b/>
                <w:bCs/>
                <w:sz w:val="24"/>
                <w:szCs w:val="24"/>
              </w:rPr>
            </w:pPr>
          </w:p>
          <w:p w14:paraId="66DC3BBE" w14:textId="745641D4" w:rsidR="00C86591" w:rsidRPr="00B05ECF" w:rsidRDefault="00C86591" w:rsidP="00C86591">
            <w:pPr>
              <w:pStyle w:val="NoSpacing"/>
              <w:rPr>
                <w:b/>
                <w:bCs/>
                <w:sz w:val="24"/>
                <w:szCs w:val="24"/>
              </w:rPr>
            </w:pPr>
            <w:r>
              <w:rPr>
                <w:b/>
                <w:bCs/>
                <w:sz w:val="24"/>
                <w:szCs w:val="24"/>
              </w:rPr>
              <w:t>Well Pump</w:t>
            </w:r>
          </w:p>
        </w:tc>
        <w:tc>
          <w:tcPr>
            <w:tcW w:w="450" w:type="dxa"/>
            <w:tcBorders>
              <w:top w:val="nil"/>
              <w:left w:val="nil"/>
              <w:bottom w:val="nil"/>
              <w:right w:val="nil"/>
            </w:tcBorders>
          </w:tcPr>
          <w:p w14:paraId="29ECC3E3" w14:textId="77777777" w:rsidR="00C86591" w:rsidRDefault="00C86591" w:rsidP="00C86591">
            <w:pPr>
              <w:pStyle w:val="NoSpacing"/>
              <w:rPr>
                <w:sz w:val="6"/>
                <w:szCs w:val="6"/>
              </w:rPr>
            </w:pPr>
          </w:p>
        </w:tc>
      </w:tr>
      <w:tr w:rsidR="00516964" w:rsidRPr="00E211B7" w14:paraId="117627C1" w14:textId="77777777" w:rsidTr="001C77DA">
        <w:tc>
          <w:tcPr>
            <w:tcW w:w="7020" w:type="dxa"/>
            <w:gridSpan w:val="2"/>
            <w:tcBorders>
              <w:top w:val="single" w:sz="4" w:space="0" w:color="auto"/>
              <w:left w:val="nil"/>
              <w:bottom w:val="single" w:sz="4" w:space="0" w:color="E7E6E6" w:themeColor="background2"/>
              <w:right w:val="nil"/>
            </w:tcBorders>
            <w:vAlign w:val="center"/>
          </w:tcPr>
          <w:p w14:paraId="26C2F4C8" w14:textId="049FD2B4" w:rsidR="00516964" w:rsidRPr="00A01939" w:rsidRDefault="00516964" w:rsidP="00485FEC">
            <w:pPr>
              <w:pStyle w:val="NoSpacing"/>
              <w:rPr>
                <w:sz w:val="24"/>
                <w:szCs w:val="24"/>
              </w:rPr>
            </w:pPr>
            <w:r>
              <w:rPr>
                <w:sz w:val="24"/>
                <w:szCs w:val="24"/>
              </w:rPr>
              <w:t xml:space="preserve">Is the pump submersible? </w:t>
            </w:r>
          </w:p>
        </w:tc>
        <w:tc>
          <w:tcPr>
            <w:tcW w:w="2335" w:type="dxa"/>
            <w:tcBorders>
              <w:top w:val="single" w:sz="4" w:space="0" w:color="auto"/>
              <w:left w:val="nil"/>
              <w:bottom w:val="single" w:sz="4" w:space="0" w:color="E7E6E6" w:themeColor="background2"/>
              <w:right w:val="nil"/>
            </w:tcBorders>
            <w:vAlign w:val="center"/>
          </w:tcPr>
          <w:p w14:paraId="0C4BC629" w14:textId="0262F7D8" w:rsidR="00516964" w:rsidRPr="00A01939" w:rsidRDefault="00516964" w:rsidP="00485FEC">
            <w:pPr>
              <w:pStyle w:val="NoSpacing"/>
              <w:rPr>
                <w:sz w:val="24"/>
                <w:szCs w:val="24"/>
              </w:rPr>
            </w:pPr>
          </w:p>
        </w:tc>
        <w:tc>
          <w:tcPr>
            <w:tcW w:w="450" w:type="dxa"/>
            <w:tcBorders>
              <w:top w:val="nil"/>
              <w:left w:val="nil"/>
              <w:bottom w:val="nil"/>
              <w:right w:val="nil"/>
            </w:tcBorders>
          </w:tcPr>
          <w:p w14:paraId="51FDD235" w14:textId="77777777" w:rsidR="00516964" w:rsidRDefault="00516964" w:rsidP="00C86591">
            <w:pPr>
              <w:pStyle w:val="NoSpacing"/>
              <w:rPr>
                <w:sz w:val="6"/>
                <w:szCs w:val="6"/>
              </w:rPr>
            </w:pPr>
          </w:p>
        </w:tc>
      </w:tr>
      <w:tr w:rsidR="00516964" w:rsidRPr="00E211B7" w14:paraId="52B98265"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09094448" w14:textId="77777777" w:rsidR="00516964" w:rsidRDefault="00516964" w:rsidP="00485FEC">
            <w:pPr>
              <w:pStyle w:val="NoSpacing"/>
              <w:rPr>
                <w:sz w:val="24"/>
                <w:szCs w:val="24"/>
              </w:rPr>
            </w:pPr>
            <w:r>
              <w:rPr>
                <w:sz w:val="24"/>
                <w:szCs w:val="24"/>
              </w:rPr>
              <w:lastRenderedPageBreak/>
              <w:t xml:space="preserve">Controlled by variable frequency drive? </w:t>
            </w:r>
          </w:p>
        </w:tc>
        <w:tc>
          <w:tcPr>
            <w:tcW w:w="2335" w:type="dxa"/>
            <w:tcBorders>
              <w:top w:val="single" w:sz="4" w:space="0" w:color="E7E6E6" w:themeColor="background2"/>
              <w:left w:val="nil"/>
              <w:bottom w:val="single" w:sz="4" w:space="0" w:color="E7E6E6" w:themeColor="background2"/>
              <w:right w:val="nil"/>
            </w:tcBorders>
            <w:vAlign w:val="center"/>
          </w:tcPr>
          <w:p w14:paraId="7310E9A9" w14:textId="438D2F9C" w:rsidR="00516964" w:rsidRDefault="00516964" w:rsidP="00485FEC">
            <w:pPr>
              <w:pStyle w:val="NoSpacing"/>
              <w:rPr>
                <w:sz w:val="24"/>
                <w:szCs w:val="24"/>
              </w:rPr>
            </w:pPr>
          </w:p>
        </w:tc>
        <w:tc>
          <w:tcPr>
            <w:tcW w:w="450" w:type="dxa"/>
            <w:tcBorders>
              <w:top w:val="nil"/>
              <w:left w:val="nil"/>
              <w:bottom w:val="nil"/>
              <w:right w:val="nil"/>
            </w:tcBorders>
          </w:tcPr>
          <w:p w14:paraId="6AE0F23A" w14:textId="77777777" w:rsidR="00516964" w:rsidRDefault="00516964" w:rsidP="00C86591">
            <w:pPr>
              <w:pStyle w:val="NoSpacing"/>
              <w:rPr>
                <w:sz w:val="6"/>
                <w:szCs w:val="6"/>
              </w:rPr>
            </w:pPr>
          </w:p>
        </w:tc>
      </w:tr>
      <w:tr w:rsidR="00A36EBB" w:rsidRPr="00E211B7" w14:paraId="07DC9649"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3BFC453C" w14:textId="0EE8E030" w:rsidR="00A36EBB" w:rsidRDefault="00A36EBB" w:rsidP="00485FEC">
            <w:pPr>
              <w:pStyle w:val="NoSpacing"/>
              <w:rPr>
                <w:sz w:val="24"/>
                <w:szCs w:val="24"/>
              </w:rPr>
            </w:pPr>
            <w:r>
              <w:rPr>
                <w:sz w:val="24"/>
                <w:szCs w:val="24"/>
              </w:rPr>
              <w:t>Normal operating pressure at the pump house</w:t>
            </w:r>
          </w:p>
        </w:tc>
        <w:tc>
          <w:tcPr>
            <w:tcW w:w="2335" w:type="dxa"/>
            <w:tcBorders>
              <w:top w:val="single" w:sz="4" w:space="0" w:color="E7E6E6" w:themeColor="background2"/>
              <w:left w:val="nil"/>
              <w:bottom w:val="single" w:sz="4" w:space="0" w:color="E7E6E6" w:themeColor="background2"/>
              <w:right w:val="nil"/>
            </w:tcBorders>
            <w:vAlign w:val="center"/>
          </w:tcPr>
          <w:p w14:paraId="57F8F60C" w14:textId="47EFC01C" w:rsidR="00A36EBB" w:rsidRPr="00A36EBB" w:rsidRDefault="00A36EBB" w:rsidP="00485FEC">
            <w:pPr>
              <w:pStyle w:val="NoSpacing"/>
              <w:rPr>
                <w:sz w:val="24"/>
                <w:szCs w:val="24"/>
              </w:rPr>
            </w:pPr>
          </w:p>
        </w:tc>
        <w:tc>
          <w:tcPr>
            <w:tcW w:w="450" w:type="dxa"/>
            <w:tcBorders>
              <w:top w:val="nil"/>
              <w:left w:val="nil"/>
              <w:bottom w:val="nil"/>
              <w:right w:val="nil"/>
            </w:tcBorders>
          </w:tcPr>
          <w:p w14:paraId="05040FBE" w14:textId="26E9DD26" w:rsidR="00A36EBB" w:rsidRDefault="00A36EBB" w:rsidP="00C86591">
            <w:pPr>
              <w:pStyle w:val="NoSpacing"/>
              <w:rPr>
                <w:sz w:val="6"/>
                <w:szCs w:val="6"/>
              </w:rPr>
            </w:pPr>
          </w:p>
        </w:tc>
      </w:tr>
      <w:tr w:rsidR="00A36EBB" w:rsidRPr="00E211B7" w14:paraId="43B9AD5D"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50578BD0" w14:textId="48BBF165" w:rsidR="00A36EBB" w:rsidRDefault="00520B75" w:rsidP="00485FEC">
            <w:pPr>
              <w:pStyle w:val="NoSpacing"/>
              <w:rPr>
                <w:sz w:val="24"/>
                <w:szCs w:val="24"/>
              </w:rPr>
            </w:pPr>
            <w:r>
              <w:rPr>
                <w:sz w:val="24"/>
                <w:szCs w:val="24"/>
              </w:rPr>
              <w:t>Date pump last replaced:</w:t>
            </w:r>
          </w:p>
        </w:tc>
        <w:tc>
          <w:tcPr>
            <w:tcW w:w="2335" w:type="dxa"/>
            <w:tcBorders>
              <w:top w:val="single" w:sz="4" w:space="0" w:color="E7E6E6" w:themeColor="background2"/>
              <w:left w:val="nil"/>
              <w:bottom w:val="single" w:sz="4" w:space="0" w:color="E7E6E6" w:themeColor="background2"/>
              <w:right w:val="nil"/>
            </w:tcBorders>
            <w:vAlign w:val="center"/>
          </w:tcPr>
          <w:p w14:paraId="499B7903" w14:textId="05E56F6F" w:rsidR="00A36EBB" w:rsidRPr="0078645E" w:rsidRDefault="00A36EBB" w:rsidP="00485FEC">
            <w:pPr>
              <w:pStyle w:val="NoSpacing"/>
              <w:rPr>
                <w:sz w:val="24"/>
                <w:szCs w:val="24"/>
                <w:u w:val="single"/>
              </w:rPr>
            </w:pPr>
          </w:p>
        </w:tc>
        <w:tc>
          <w:tcPr>
            <w:tcW w:w="450" w:type="dxa"/>
            <w:tcBorders>
              <w:top w:val="nil"/>
              <w:left w:val="nil"/>
              <w:bottom w:val="nil"/>
              <w:right w:val="nil"/>
            </w:tcBorders>
          </w:tcPr>
          <w:p w14:paraId="6C7E48BF" w14:textId="77777777" w:rsidR="00A36EBB" w:rsidRDefault="00A36EBB" w:rsidP="00C86591">
            <w:pPr>
              <w:pStyle w:val="NoSpacing"/>
              <w:rPr>
                <w:sz w:val="6"/>
                <w:szCs w:val="6"/>
              </w:rPr>
            </w:pPr>
          </w:p>
        </w:tc>
      </w:tr>
      <w:tr w:rsidR="00516964" w:rsidRPr="00E211B7" w14:paraId="22A3432F"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271B6924" w14:textId="5AAAB961" w:rsidR="00516964" w:rsidRDefault="00A95C24" w:rsidP="00485FEC">
            <w:pPr>
              <w:pStyle w:val="NoSpacing"/>
              <w:rPr>
                <w:sz w:val="24"/>
                <w:szCs w:val="24"/>
              </w:rPr>
            </w:pPr>
            <w:r>
              <w:rPr>
                <w:sz w:val="24"/>
                <w:szCs w:val="24"/>
              </w:rPr>
              <w:t>NS</w:t>
            </w:r>
            <w:r w:rsidR="00825566">
              <w:rPr>
                <w:sz w:val="24"/>
                <w:szCs w:val="24"/>
              </w:rPr>
              <w:t xml:space="preserve">F-60 lubricant </w:t>
            </w:r>
            <w:r w:rsidR="00516964">
              <w:rPr>
                <w:sz w:val="24"/>
                <w:szCs w:val="24"/>
              </w:rPr>
              <w:t xml:space="preserve">used? </w:t>
            </w:r>
          </w:p>
        </w:tc>
        <w:tc>
          <w:tcPr>
            <w:tcW w:w="2335" w:type="dxa"/>
            <w:tcBorders>
              <w:top w:val="single" w:sz="4" w:space="0" w:color="E7E6E6" w:themeColor="background2"/>
              <w:left w:val="nil"/>
              <w:bottom w:val="single" w:sz="4" w:space="0" w:color="E7E6E6" w:themeColor="background2"/>
              <w:right w:val="nil"/>
            </w:tcBorders>
            <w:vAlign w:val="center"/>
          </w:tcPr>
          <w:p w14:paraId="2F68914C" w14:textId="619D4CD6" w:rsidR="00516964" w:rsidRDefault="00516964" w:rsidP="00485FEC">
            <w:pPr>
              <w:pStyle w:val="NoSpacing"/>
              <w:rPr>
                <w:sz w:val="24"/>
                <w:szCs w:val="24"/>
              </w:rPr>
            </w:pPr>
          </w:p>
        </w:tc>
        <w:tc>
          <w:tcPr>
            <w:tcW w:w="450" w:type="dxa"/>
            <w:tcBorders>
              <w:top w:val="nil"/>
              <w:left w:val="nil"/>
              <w:bottom w:val="nil"/>
              <w:right w:val="nil"/>
            </w:tcBorders>
          </w:tcPr>
          <w:p w14:paraId="599ACC7A" w14:textId="45E7CDDA" w:rsidR="00516964" w:rsidRDefault="00516964" w:rsidP="00C86591">
            <w:pPr>
              <w:pStyle w:val="NoSpacing"/>
              <w:rPr>
                <w:sz w:val="6"/>
                <w:szCs w:val="6"/>
              </w:rPr>
            </w:pPr>
          </w:p>
        </w:tc>
      </w:tr>
      <w:tr w:rsidR="00516964" w:rsidRPr="00E211B7" w14:paraId="34BF4F26"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3532A3FF" w14:textId="77777777" w:rsidR="00516964" w:rsidRDefault="00516964" w:rsidP="00485FEC">
            <w:pPr>
              <w:pStyle w:val="NoSpacing"/>
              <w:rPr>
                <w:sz w:val="24"/>
                <w:szCs w:val="24"/>
              </w:rPr>
            </w:pPr>
            <w:r>
              <w:rPr>
                <w:sz w:val="24"/>
                <w:szCs w:val="24"/>
              </w:rPr>
              <w:t xml:space="preserve">Maintenance program in place? </w:t>
            </w:r>
          </w:p>
        </w:tc>
        <w:tc>
          <w:tcPr>
            <w:tcW w:w="2335" w:type="dxa"/>
            <w:tcBorders>
              <w:top w:val="single" w:sz="4" w:space="0" w:color="E7E6E6" w:themeColor="background2"/>
              <w:left w:val="nil"/>
              <w:bottom w:val="single" w:sz="4" w:space="0" w:color="E7E6E6" w:themeColor="background2"/>
              <w:right w:val="nil"/>
            </w:tcBorders>
            <w:vAlign w:val="center"/>
          </w:tcPr>
          <w:p w14:paraId="56F0A8B6" w14:textId="72CA4155" w:rsidR="00516964" w:rsidRDefault="00516964" w:rsidP="00485FEC">
            <w:pPr>
              <w:pStyle w:val="NoSpacing"/>
              <w:rPr>
                <w:sz w:val="24"/>
                <w:szCs w:val="24"/>
              </w:rPr>
            </w:pPr>
          </w:p>
        </w:tc>
        <w:tc>
          <w:tcPr>
            <w:tcW w:w="450" w:type="dxa"/>
            <w:tcBorders>
              <w:top w:val="nil"/>
              <w:left w:val="nil"/>
              <w:bottom w:val="nil"/>
              <w:right w:val="nil"/>
            </w:tcBorders>
          </w:tcPr>
          <w:p w14:paraId="69852A94" w14:textId="77777777" w:rsidR="00516964" w:rsidRDefault="00516964" w:rsidP="00C86591">
            <w:pPr>
              <w:pStyle w:val="NoSpacing"/>
              <w:rPr>
                <w:sz w:val="6"/>
                <w:szCs w:val="6"/>
              </w:rPr>
            </w:pPr>
          </w:p>
        </w:tc>
      </w:tr>
      <w:tr w:rsidR="00516964" w:rsidRPr="00E211B7" w14:paraId="0F5782E2"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765C452F" w14:textId="3AD2A751" w:rsidR="00516964" w:rsidRPr="004F141F" w:rsidRDefault="00516964" w:rsidP="00485FEC">
            <w:pPr>
              <w:pStyle w:val="NoSpacing"/>
              <w:rPr>
                <w:color w:val="C00000"/>
                <w:sz w:val="24"/>
                <w:szCs w:val="24"/>
              </w:rPr>
            </w:pPr>
            <w:r w:rsidRPr="004F141F">
              <w:rPr>
                <w:color w:val="C00000"/>
                <w:sz w:val="24"/>
                <w:szCs w:val="24"/>
              </w:rPr>
              <w:t xml:space="preserve">Is the external pump subject to flooding? □ </w:t>
            </w:r>
          </w:p>
        </w:tc>
        <w:tc>
          <w:tcPr>
            <w:tcW w:w="2335" w:type="dxa"/>
            <w:tcBorders>
              <w:top w:val="single" w:sz="4" w:space="0" w:color="E7E6E6" w:themeColor="background2"/>
              <w:left w:val="nil"/>
              <w:bottom w:val="single" w:sz="4" w:space="0" w:color="E7E6E6" w:themeColor="background2"/>
              <w:right w:val="nil"/>
            </w:tcBorders>
            <w:vAlign w:val="center"/>
          </w:tcPr>
          <w:p w14:paraId="59D6867E" w14:textId="4CD7166F" w:rsidR="00516964" w:rsidRPr="004F141F" w:rsidRDefault="00516964" w:rsidP="00485FEC">
            <w:pPr>
              <w:pStyle w:val="NoSpacing"/>
              <w:rPr>
                <w:color w:val="C00000"/>
                <w:sz w:val="24"/>
                <w:szCs w:val="24"/>
              </w:rPr>
            </w:pPr>
          </w:p>
        </w:tc>
        <w:tc>
          <w:tcPr>
            <w:tcW w:w="450" w:type="dxa"/>
            <w:tcBorders>
              <w:top w:val="nil"/>
              <w:left w:val="nil"/>
              <w:bottom w:val="nil"/>
              <w:right w:val="nil"/>
            </w:tcBorders>
          </w:tcPr>
          <w:p w14:paraId="15F2669E" w14:textId="00896846" w:rsidR="00516964" w:rsidRDefault="00516964" w:rsidP="00C86591">
            <w:pPr>
              <w:pStyle w:val="NoSpacing"/>
              <w:rPr>
                <w:sz w:val="6"/>
                <w:szCs w:val="6"/>
              </w:rPr>
            </w:pPr>
          </w:p>
        </w:tc>
      </w:tr>
      <w:tr w:rsidR="00516964" w:rsidRPr="00E211B7" w14:paraId="5E33C169"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5FE49E4B" w14:textId="77777777" w:rsidR="00516964" w:rsidRDefault="00516964" w:rsidP="00485FEC">
            <w:pPr>
              <w:pStyle w:val="NoSpacing"/>
              <w:rPr>
                <w:sz w:val="24"/>
                <w:szCs w:val="24"/>
              </w:rPr>
            </w:pPr>
            <w:r>
              <w:rPr>
                <w:sz w:val="24"/>
                <w:szCs w:val="24"/>
              </w:rPr>
              <w:t xml:space="preserve">Spare parts or pump available? </w:t>
            </w:r>
          </w:p>
        </w:tc>
        <w:tc>
          <w:tcPr>
            <w:tcW w:w="2335" w:type="dxa"/>
            <w:tcBorders>
              <w:top w:val="single" w:sz="4" w:space="0" w:color="E7E6E6" w:themeColor="background2"/>
              <w:left w:val="nil"/>
              <w:bottom w:val="single" w:sz="4" w:space="0" w:color="E7E6E6" w:themeColor="background2"/>
              <w:right w:val="nil"/>
            </w:tcBorders>
            <w:vAlign w:val="center"/>
          </w:tcPr>
          <w:p w14:paraId="7ACA9A32" w14:textId="60998AED" w:rsidR="00516964" w:rsidRDefault="00516964" w:rsidP="00485FEC">
            <w:pPr>
              <w:pStyle w:val="NoSpacing"/>
              <w:rPr>
                <w:sz w:val="24"/>
                <w:szCs w:val="24"/>
              </w:rPr>
            </w:pPr>
          </w:p>
        </w:tc>
        <w:tc>
          <w:tcPr>
            <w:tcW w:w="450" w:type="dxa"/>
            <w:tcBorders>
              <w:top w:val="nil"/>
              <w:left w:val="nil"/>
              <w:bottom w:val="nil"/>
              <w:right w:val="nil"/>
            </w:tcBorders>
          </w:tcPr>
          <w:p w14:paraId="498A6AE5" w14:textId="77777777" w:rsidR="00516964" w:rsidRDefault="00516964" w:rsidP="00C86591">
            <w:pPr>
              <w:pStyle w:val="NoSpacing"/>
              <w:rPr>
                <w:sz w:val="6"/>
                <w:szCs w:val="6"/>
              </w:rPr>
            </w:pPr>
          </w:p>
        </w:tc>
      </w:tr>
      <w:tr w:rsidR="00516964" w:rsidRPr="00E211B7" w14:paraId="50767808" w14:textId="77777777" w:rsidTr="00DB0775">
        <w:tc>
          <w:tcPr>
            <w:tcW w:w="9355" w:type="dxa"/>
            <w:gridSpan w:val="3"/>
            <w:tcBorders>
              <w:top w:val="single" w:sz="4" w:space="0" w:color="E7E6E6" w:themeColor="background2"/>
              <w:left w:val="nil"/>
              <w:bottom w:val="single" w:sz="4" w:space="0" w:color="E7E6E6" w:themeColor="background2"/>
              <w:right w:val="nil"/>
            </w:tcBorders>
            <w:vAlign w:val="center"/>
          </w:tcPr>
          <w:p w14:paraId="270A35EA" w14:textId="2BE4529B" w:rsidR="00516964" w:rsidRPr="008D0153" w:rsidRDefault="00516964" w:rsidP="00485FEC">
            <w:pPr>
              <w:pStyle w:val="NoSpacing"/>
              <w:rPr>
                <w:sz w:val="24"/>
                <w:szCs w:val="24"/>
              </w:rPr>
            </w:pPr>
            <w:r>
              <w:rPr>
                <w:sz w:val="24"/>
                <w:szCs w:val="24"/>
              </w:rPr>
              <w:t xml:space="preserve">Comments: </w:t>
            </w:r>
          </w:p>
        </w:tc>
        <w:tc>
          <w:tcPr>
            <w:tcW w:w="450" w:type="dxa"/>
            <w:tcBorders>
              <w:top w:val="nil"/>
              <w:left w:val="nil"/>
              <w:bottom w:val="nil"/>
              <w:right w:val="nil"/>
            </w:tcBorders>
          </w:tcPr>
          <w:p w14:paraId="4DC317D7" w14:textId="083A24DF" w:rsidR="00516964" w:rsidRDefault="00516964" w:rsidP="00C86591">
            <w:pPr>
              <w:pStyle w:val="NoSpacing"/>
              <w:rPr>
                <w:sz w:val="6"/>
                <w:szCs w:val="6"/>
              </w:rPr>
            </w:pPr>
          </w:p>
        </w:tc>
      </w:tr>
    </w:tbl>
    <w:p w14:paraId="6CA64A8F" w14:textId="77777777" w:rsidR="00754A1E" w:rsidRDefault="00754A1E" w:rsidP="003069B1">
      <w:pPr>
        <w:pStyle w:val="NoSpacing"/>
        <w:rPr>
          <w:sz w:val="24"/>
          <w:szCs w:val="24"/>
        </w:rPr>
      </w:pPr>
    </w:p>
    <w:p w14:paraId="0EDECA5E" w14:textId="0A6E6664" w:rsidR="006315EB" w:rsidRDefault="006315EB" w:rsidP="00883E92"/>
    <w:tbl>
      <w:tblPr>
        <w:tblStyle w:val="TableGrid"/>
        <w:tblW w:w="9805" w:type="dxa"/>
        <w:tblLook w:val="04A0" w:firstRow="1" w:lastRow="0" w:firstColumn="1" w:lastColumn="0" w:noHBand="0" w:noVBand="1"/>
      </w:tblPr>
      <w:tblGrid>
        <w:gridCol w:w="2515"/>
        <w:gridCol w:w="4505"/>
        <w:gridCol w:w="2354"/>
        <w:gridCol w:w="431"/>
      </w:tblGrid>
      <w:tr w:rsidR="00E25E59" w14:paraId="0B60B15A" w14:textId="77777777" w:rsidTr="00516964">
        <w:tc>
          <w:tcPr>
            <w:tcW w:w="9374" w:type="dxa"/>
            <w:gridSpan w:val="3"/>
            <w:tcBorders>
              <w:top w:val="nil"/>
              <w:left w:val="nil"/>
              <w:bottom w:val="single" w:sz="4" w:space="0" w:color="auto"/>
              <w:right w:val="nil"/>
            </w:tcBorders>
          </w:tcPr>
          <w:p w14:paraId="7B26BB80" w14:textId="07219CB0" w:rsidR="00E25E59" w:rsidRPr="007F1DE7" w:rsidRDefault="007F1DE7" w:rsidP="003069B1">
            <w:pPr>
              <w:pStyle w:val="NoSpacing"/>
              <w:rPr>
                <w:b/>
                <w:bCs/>
                <w:sz w:val="24"/>
                <w:szCs w:val="24"/>
              </w:rPr>
            </w:pPr>
            <w:r>
              <w:rPr>
                <w:b/>
                <w:bCs/>
                <w:sz w:val="24"/>
                <w:szCs w:val="24"/>
              </w:rPr>
              <w:t>All Wells</w:t>
            </w:r>
          </w:p>
        </w:tc>
        <w:tc>
          <w:tcPr>
            <w:tcW w:w="431" w:type="dxa"/>
            <w:tcBorders>
              <w:top w:val="nil"/>
              <w:left w:val="nil"/>
              <w:bottom w:val="nil"/>
              <w:right w:val="nil"/>
            </w:tcBorders>
          </w:tcPr>
          <w:p w14:paraId="17F41F47" w14:textId="77777777" w:rsidR="00E25E59" w:rsidRPr="009356EB" w:rsidRDefault="00E25E59" w:rsidP="003069B1">
            <w:pPr>
              <w:pStyle w:val="NoSpacing"/>
              <w:rPr>
                <w:sz w:val="6"/>
                <w:szCs w:val="6"/>
              </w:rPr>
            </w:pPr>
          </w:p>
        </w:tc>
      </w:tr>
      <w:tr w:rsidR="00516964" w14:paraId="02393980" w14:textId="77777777" w:rsidTr="00DB0775">
        <w:tc>
          <w:tcPr>
            <w:tcW w:w="7020" w:type="dxa"/>
            <w:gridSpan w:val="2"/>
            <w:tcBorders>
              <w:top w:val="single" w:sz="4" w:space="0" w:color="auto"/>
              <w:left w:val="nil"/>
              <w:bottom w:val="single" w:sz="4" w:space="0" w:color="E7E6E6" w:themeColor="background2"/>
              <w:right w:val="nil"/>
            </w:tcBorders>
            <w:vAlign w:val="center"/>
          </w:tcPr>
          <w:p w14:paraId="6ED9538D" w14:textId="3E69A1E5" w:rsidR="00516964" w:rsidRPr="004F141F" w:rsidRDefault="00516964" w:rsidP="00485FEC">
            <w:pPr>
              <w:pStyle w:val="NoSpacing"/>
              <w:rPr>
                <w:color w:val="C00000"/>
                <w:sz w:val="24"/>
                <w:szCs w:val="24"/>
              </w:rPr>
            </w:pPr>
            <w:r w:rsidRPr="004F141F">
              <w:rPr>
                <w:color w:val="C00000"/>
                <w:sz w:val="24"/>
                <w:szCs w:val="24"/>
              </w:rPr>
              <w:t>Are there known sources of pollution near the wells which may impact water quality?</w:t>
            </w:r>
            <w:r w:rsidR="006D5671" w:rsidRPr="00035574">
              <w:rPr>
                <w:color w:val="C00000"/>
                <w:sz w:val="24"/>
                <w:szCs w:val="24"/>
              </w:rPr>
              <w:t xml:space="preserve"> □</w:t>
            </w:r>
            <w:r w:rsidRPr="004F141F">
              <w:rPr>
                <w:color w:val="C00000"/>
                <w:sz w:val="24"/>
                <w:szCs w:val="24"/>
              </w:rPr>
              <w:t xml:space="preserve"> </w:t>
            </w:r>
          </w:p>
        </w:tc>
        <w:tc>
          <w:tcPr>
            <w:tcW w:w="2354" w:type="dxa"/>
            <w:tcBorders>
              <w:top w:val="single" w:sz="4" w:space="0" w:color="auto"/>
              <w:left w:val="nil"/>
              <w:bottom w:val="single" w:sz="4" w:space="0" w:color="E7E6E6" w:themeColor="background2"/>
              <w:right w:val="nil"/>
            </w:tcBorders>
            <w:vAlign w:val="center"/>
          </w:tcPr>
          <w:p w14:paraId="1E79EBC4" w14:textId="1BD02ACC" w:rsidR="00516964" w:rsidRPr="004F141F" w:rsidRDefault="00516964" w:rsidP="00485FEC">
            <w:pPr>
              <w:pStyle w:val="NoSpacing"/>
              <w:rPr>
                <w:color w:val="C00000"/>
                <w:sz w:val="24"/>
                <w:szCs w:val="24"/>
              </w:rPr>
            </w:pPr>
          </w:p>
        </w:tc>
        <w:tc>
          <w:tcPr>
            <w:tcW w:w="431" w:type="dxa"/>
            <w:tcBorders>
              <w:top w:val="nil"/>
              <w:left w:val="nil"/>
              <w:bottom w:val="nil"/>
              <w:right w:val="nil"/>
            </w:tcBorders>
          </w:tcPr>
          <w:p w14:paraId="46569259" w14:textId="77777777" w:rsidR="00516964" w:rsidRPr="009356EB" w:rsidRDefault="00516964" w:rsidP="009356EB">
            <w:pPr>
              <w:pStyle w:val="NoSpacing"/>
              <w:rPr>
                <w:sz w:val="6"/>
                <w:szCs w:val="6"/>
              </w:rPr>
            </w:pPr>
          </w:p>
        </w:tc>
      </w:tr>
      <w:tr w:rsidR="00561DC5" w14:paraId="22BBDBB5" w14:textId="77777777" w:rsidTr="00A84CD5">
        <w:tc>
          <w:tcPr>
            <w:tcW w:w="9374" w:type="dxa"/>
            <w:gridSpan w:val="3"/>
            <w:tcBorders>
              <w:top w:val="single" w:sz="4" w:space="0" w:color="E7E6E6" w:themeColor="background2"/>
              <w:left w:val="nil"/>
              <w:bottom w:val="single" w:sz="4" w:space="0" w:color="E7E6E6" w:themeColor="background2"/>
              <w:right w:val="nil"/>
            </w:tcBorders>
            <w:vAlign w:val="center"/>
          </w:tcPr>
          <w:p w14:paraId="31EBC6C6" w14:textId="77777777" w:rsidR="00744D7B" w:rsidRDefault="00561DC5" w:rsidP="00485FEC">
            <w:pPr>
              <w:pStyle w:val="NoSpacing"/>
              <w:rPr>
                <w:sz w:val="24"/>
                <w:szCs w:val="24"/>
              </w:rPr>
            </w:pPr>
            <w:r>
              <w:rPr>
                <w:sz w:val="24"/>
                <w:szCs w:val="24"/>
              </w:rPr>
              <w:t>Type of pollution and distance from well(s):</w:t>
            </w:r>
          </w:p>
          <w:p w14:paraId="5C6959CB" w14:textId="751B4325" w:rsidR="00561DC5" w:rsidRPr="009F7A93" w:rsidRDefault="00561DC5" w:rsidP="00485FEC">
            <w:pPr>
              <w:pStyle w:val="NoSpacing"/>
              <w:rPr>
                <w:sz w:val="24"/>
                <w:szCs w:val="24"/>
              </w:rPr>
            </w:pPr>
          </w:p>
        </w:tc>
        <w:tc>
          <w:tcPr>
            <w:tcW w:w="431" w:type="dxa"/>
            <w:tcBorders>
              <w:top w:val="nil"/>
              <w:left w:val="nil"/>
              <w:bottom w:val="nil"/>
              <w:right w:val="nil"/>
            </w:tcBorders>
          </w:tcPr>
          <w:p w14:paraId="50A69C02" w14:textId="52446E2B" w:rsidR="00561DC5" w:rsidRPr="009356EB" w:rsidRDefault="00561DC5" w:rsidP="009356EB">
            <w:pPr>
              <w:pStyle w:val="NoSpacing"/>
              <w:rPr>
                <w:sz w:val="6"/>
                <w:szCs w:val="6"/>
              </w:rPr>
            </w:pPr>
          </w:p>
        </w:tc>
      </w:tr>
      <w:tr w:rsidR="00516964" w14:paraId="401F95EE"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2650CBB1" w14:textId="7574B55D" w:rsidR="00516964" w:rsidRPr="004F141F" w:rsidRDefault="00516964" w:rsidP="00485FEC">
            <w:pPr>
              <w:pStyle w:val="NoSpacing"/>
              <w:rPr>
                <w:color w:val="C00000"/>
                <w:sz w:val="24"/>
                <w:szCs w:val="24"/>
              </w:rPr>
            </w:pPr>
            <w:r w:rsidRPr="004F141F">
              <w:rPr>
                <w:color w:val="C00000"/>
                <w:sz w:val="24"/>
                <w:szCs w:val="24"/>
              </w:rPr>
              <w:t>Are there mice, other animals, or their droppings near the well?</w:t>
            </w:r>
            <w:r w:rsidR="006D5671" w:rsidRPr="00035574">
              <w:rPr>
                <w:color w:val="C00000"/>
                <w:sz w:val="24"/>
                <w:szCs w:val="24"/>
              </w:rPr>
              <w:t xml:space="preserve"> □</w:t>
            </w:r>
            <w:r w:rsidRPr="004F141F">
              <w:rPr>
                <w:color w:val="C00000"/>
                <w:sz w:val="24"/>
                <w:szCs w:val="24"/>
              </w:rPr>
              <w:t xml:space="preserve"> </w:t>
            </w:r>
          </w:p>
        </w:tc>
        <w:tc>
          <w:tcPr>
            <w:tcW w:w="2354" w:type="dxa"/>
            <w:tcBorders>
              <w:top w:val="single" w:sz="4" w:space="0" w:color="E7E6E6" w:themeColor="background2"/>
              <w:left w:val="nil"/>
              <w:bottom w:val="single" w:sz="4" w:space="0" w:color="E7E6E6" w:themeColor="background2"/>
              <w:right w:val="nil"/>
            </w:tcBorders>
            <w:vAlign w:val="center"/>
          </w:tcPr>
          <w:p w14:paraId="1F830CF4" w14:textId="04A2FFD3" w:rsidR="00516964" w:rsidRPr="004F141F" w:rsidRDefault="00516964" w:rsidP="00485FEC">
            <w:pPr>
              <w:pStyle w:val="NoSpacing"/>
              <w:rPr>
                <w:color w:val="C00000"/>
                <w:sz w:val="24"/>
                <w:szCs w:val="24"/>
              </w:rPr>
            </w:pPr>
          </w:p>
        </w:tc>
        <w:tc>
          <w:tcPr>
            <w:tcW w:w="431" w:type="dxa"/>
            <w:tcBorders>
              <w:top w:val="nil"/>
              <w:left w:val="nil"/>
              <w:bottom w:val="nil"/>
              <w:right w:val="nil"/>
            </w:tcBorders>
          </w:tcPr>
          <w:p w14:paraId="0194AF8E" w14:textId="77777777" w:rsidR="00516964" w:rsidRPr="009356EB" w:rsidRDefault="00516964" w:rsidP="009356EB">
            <w:pPr>
              <w:pStyle w:val="NoSpacing"/>
              <w:rPr>
                <w:sz w:val="6"/>
                <w:szCs w:val="6"/>
              </w:rPr>
            </w:pPr>
          </w:p>
        </w:tc>
      </w:tr>
      <w:tr w:rsidR="00516964" w14:paraId="3053B105"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6FFECAAF" w14:textId="159E16BF" w:rsidR="00516964" w:rsidRPr="00C10E97" w:rsidRDefault="00516964" w:rsidP="00485FEC">
            <w:pPr>
              <w:pStyle w:val="NoSpacing"/>
              <w:rPr>
                <w:sz w:val="24"/>
                <w:szCs w:val="24"/>
              </w:rPr>
            </w:pPr>
            <w:r w:rsidRPr="00C10E97">
              <w:rPr>
                <w:sz w:val="24"/>
                <w:szCs w:val="24"/>
              </w:rPr>
              <w:t>Are there seasonal variations in the quantity</w:t>
            </w:r>
            <w:r w:rsidR="00F860C7">
              <w:rPr>
                <w:sz w:val="24"/>
                <w:szCs w:val="24"/>
              </w:rPr>
              <w:t xml:space="preserve"> or quality</w:t>
            </w:r>
            <w:r w:rsidRPr="00C10E97">
              <w:rPr>
                <w:sz w:val="24"/>
                <w:szCs w:val="24"/>
              </w:rPr>
              <w:t xml:space="preserve"> of </w:t>
            </w:r>
            <w:r w:rsidR="00F860C7">
              <w:rPr>
                <w:sz w:val="24"/>
                <w:szCs w:val="24"/>
              </w:rPr>
              <w:t xml:space="preserve">the </w:t>
            </w:r>
            <w:r w:rsidRPr="00C10E97">
              <w:rPr>
                <w:sz w:val="24"/>
                <w:szCs w:val="24"/>
              </w:rPr>
              <w:t xml:space="preserve">water? </w:t>
            </w:r>
          </w:p>
        </w:tc>
        <w:tc>
          <w:tcPr>
            <w:tcW w:w="2354" w:type="dxa"/>
            <w:tcBorders>
              <w:top w:val="single" w:sz="4" w:space="0" w:color="E7E6E6" w:themeColor="background2"/>
              <w:left w:val="nil"/>
              <w:bottom w:val="single" w:sz="4" w:space="0" w:color="E7E6E6" w:themeColor="background2"/>
              <w:right w:val="nil"/>
            </w:tcBorders>
            <w:vAlign w:val="center"/>
          </w:tcPr>
          <w:p w14:paraId="70FC336A" w14:textId="1CB294F6" w:rsidR="00516964" w:rsidRPr="00C10E97" w:rsidRDefault="00516964" w:rsidP="00485FEC">
            <w:pPr>
              <w:pStyle w:val="NoSpacing"/>
              <w:rPr>
                <w:sz w:val="24"/>
                <w:szCs w:val="24"/>
              </w:rPr>
            </w:pPr>
          </w:p>
        </w:tc>
        <w:tc>
          <w:tcPr>
            <w:tcW w:w="431" w:type="dxa"/>
            <w:tcBorders>
              <w:top w:val="nil"/>
              <w:left w:val="nil"/>
              <w:bottom w:val="nil"/>
              <w:right w:val="nil"/>
            </w:tcBorders>
          </w:tcPr>
          <w:p w14:paraId="164D58C8" w14:textId="77777777" w:rsidR="00516964" w:rsidRPr="009356EB" w:rsidRDefault="00516964" w:rsidP="009356EB">
            <w:pPr>
              <w:pStyle w:val="NoSpacing"/>
              <w:rPr>
                <w:sz w:val="6"/>
                <w:szCs w:val="6"/>
              </w:rPr>
            </w:pPr>
          </w:p>
        </w:tc>
      </w:tr>
      <w:tr w:rsidR="00516964" w14:paraId="1BE29F0F" w14:textId="77777777" w:rsidTr="00DB0775">
        <w:tc>
          <w:tcPr>
            <w:tcW w:w="7020" w:type="dxa"/>
            <w:gridSpan w:val="2"/>
            <w:tcBorders>
              <w:top w:val="single" w:sz="4" w:space="0" w:color="E7E6E6" w:themeColor="background2"/>
              <w:left w:val="nil"/>
              <w:bottom w:val="single" w:sz="4" w:space="0" w:color="E7E6E6" w:themeColor="background2"/>
              <w:right w:val="nil"/>
            </w:tcBorders>
            <w:vAlign w:val="center"/>
          </w:tcPr>
          <w:p w14:paraId="36701013" w14:textId="6CDB48D8" w:rsidR="00516964" w:rsidRPr="00C10E97" w:rsidRDefault="00516964" w:rsidP="00485FEC">
            <w:pPr>
              <w:pStyle w:val="NoSpacing"/>
              <w:rPr>
                <w:sz w:val="24"/>
                <w:szCs w:val="24"/>
              </w:rPr>
            </w:pPr>
            <w:r w:rsidRPr="00C10E97">
              <w:rPr>
                <w:sz w:val="24"/>
                <w:szCs w:val="24"/>
              </w:rPr>
              <w:t xml:space="preserve">Describe variations: </w:t>
            </w:r>
          </w:p>
        </w:tc>
        <w:tc>
          <w:tcPr>
            <w:tcW w:w="2354" w:type="dxa"/>
            <w:tcBorders>
              <w:top w:val="single" w:sz="4" w:space="0" w:color="E7E6E6" w:themeColor="background2"/>
              <w:left w:val="nil"/>
              <w:bottom w:val="single" w:sz="4" w:space="0" w:color="E7E6E6" w:themeColor="background2"/>
              <w:right w:val="nil"/>
            </w:tcBorders>
            <w:vAlign w:val="center"/>
          </w:tcPr>
          <w:p w14:paraId="1E94B478" w14:textId="04258B10" w:rsidR="00516964" w:rsidRPr="00C10E97" w:rsidRDefault="00516964" w:rsidP="00485FEC">
            <w:pPr>
              <w:pStyle w:val="NoSpacing"/>
              <w:rPr>
                <w:sz w:val="24"/>
                <w:szCs w:val="24"/>
              </w:rPr>
            </w:pPr>
          </w:p>
        </w:tc>
        <w:tc>
          <w:tcPr>
            <w:tcW w:w="431" w:type="dxa"/>
            <w:tcBorders>
              <w:top w:val="nil"/>
              <w:left w:val="nil"/>
              <w:bottom w:val="nil"/>
              <w:right w:val="nil"/>
            </w:tcBorders>
          </w:tcPr>
          <w:p w14:paraId="49DC1A1D" w14:textId="162064FC" w:rsidR="00516964" w:rsidRPr="009356EB" w:rsidRDefault="00516964" w:rsidP="009356EB">
            <w:pPr>
              <w:pStyle w:val="NoSpacing"/>
              <w:rPr>
                <w:sz w:val="6"/>
                <w:szCs w:val="6"/>
              </w:rPr>
            </w:pPr>
          </w:p>
        </w:tc>
      </w:tr>
      <w:tr w:rsidR="00FC5A20" w14:paraId="23CAF366" w14:textId="77777777" w:rsidTr="00485FEC">
        <w:tc>
          <w:tcPr>
            <w:tcW w:w="9374" w:type="dxa"/>
            <w:gridSpan w:val="3"/>
            <w:tcBorders>
              <w:top w:val="single" w:sz="4" w:space="0" w:color="E7E6E6" w:themeColor="background2"/>
              <w:left w:val="nil"/>
              <w:bottom w:val="nil"/>
              <w:right w:val="nil"/>
            </w:tcBorders>
            <w:vAlign w:val="center"/>
          </w:tcPr>
          <w:p w14:paraId="02FB3315" w14:textId="5D400B3E" w:rsidR="00FC5A20" w:rsidRPr="00C10E97" w:rsidRDefault="00FC7C8B" w:rsidP="00485FEC">
            <w:pPr>
              <w:pStyle w:val="NoSpacing"/>
              <w:rPr>
                <w:sz w:val="24"/>
                <w:szCs w:val="24"/>
              </w:rPr>
            </w:pPr>
            <w:r w:rsidRPr="00C10E97">
              <w:rPr>
                <w:sz w:val="24"/>
                <w:szCs w:val="24"/>
              </w:rPr>
              <w:t>Syste</w:t>
            </w:r>
            <w:r w:rsidR="00070C24" w:rsidRPr="00C10E97">
              <w:rPr>
                <w:sz w:val="24"/>
                <w:szCs w:val="24"/>
              </w:rPr>
              <w:t>m</w:t>
            </w:r>
            <w:r w:rsidRPr="00C10E97">
              <w:rPr>
                <w:sz w:val="24"/>
                <w:szCs w:val="24"/>
              </w:rPr>
              <w:t xml:space="preserve"> sewage syste</w:t>
            </w:r>
            <w:r w:rsidR="00F967F5" w:rsidRPr="00C10E97">
              <w:rPr>
                <w:sz w:val="24"/>
                <w:szCs w:val="24"/>
              </w:rPr>
              <w:t xml:space="preserve">m: </w:t>
            </w:r>
          </w:p>
        </w:tc>
        <w:tc>
          <w:tcPr>
            <w:tcW w:w="431" w:type="dxa"/>
            <w:tcBorders>
              <w:top w:val="nil"/>
              <w:left w:val="nil"/>
              <w:bottom w:val="nil"/>
              <w:right w:val="nil"/>
            </w:tcBorders>
          </w:tcPr>
          <w:p w14:paraId="79E365F2" w14:textId="3082B39B" w:rsidR="00FC5A20" w:rsidRPr="009356EB" w:rsidRDefault="00FC5A20" w:rsidP="009356EB">
            <w:pPr>
              <w:pStyle w:val="NoSpacing"/>
              <w:rPr>
                <w:sz w:val="6"/>
                <w:szCs w:val="6"/>
              </w:rPr>
            </w:pPr>
          </w:p>
        </w:tc>
      </w:tr>
      <w:tr w:rsidR="000F2A2C" w14:paraId="64773D23" w14:textId="77777777" w:rsidTr="00485FEC">
        <w:trPr>
          <w:trHeight w:val="51"/>
        </w:trPr>
        <w:tc>
          <w:tcPr>
            <w:tcW w:w="2515" w:type="dxa"/>
            <w:tcBorders>
              <w:top w:val="nil"/>
              <w:left w:val="nil"/>
              <w:bottom w:val="single" w:sz="4" w:space="0" w:color="E7E6E6" w:themeColor="background2"/>
              <w:right w:val="nil"/>
            </w:tcBorders>
            <w:vAlign w:val="center"/>
          </w:tcPr>
          <w:p w14:paraId="436FC9F9" w14:textId="2606BBFD" w:rsidR="000F2A2C" w:rsidRPr="00C10E97" w:rsidRDefault="000F2A2C" w:rsidP="00485FEC">
            <w:pPr>
              <w:pStyle w:val="NoSpacing"/>
              <w:rPr>
                <w:sz w:val="24"/>
                <w:szCs w:val="24"/>
              </w:rPr>
            </w:pPr>
          </w:p>
        </w:tc>
        <w:tc>
          <w:tcPr>
            <w:tcW w:w="6859" w:type="dxa"/>
            <w:gridSpan w:val="2"/>
            <w:tcBorders>
              <w:top w:val="nil"/>
              <w:left w:val="nil"/>
              <w:bottom w:val="single" w:sz="4" w:space="0" w:color="E7E6E6" w:themeColor="background2"/>
              <w:right w:val="nil"/>
            </w:tcBorders>
            <w:vAlign w:val="center"/>
          </w:tcPr>
          <w:p w14:paraId="4B21FBFE" w14:textId="3C2343A8" w:rsidR="000F2A2C" w:rsidRPr="00C10E97" w:rsidRDefault="000F2A2C" w:rsidP="00DF204F">
            <w:pPr>
              <w:pStyle w:val="NoSpacing"/>
              <w:rPr>
                <w:sz w:val="24"/>
                <w:szCs w:val="24"/>
              </w:rPr>
            </w:pPr>
          </w:p>
        </w:tc>
        <w:tc>
          <w:tcPr>
            <w:tcW w:w="431" w:type="dxa"/>
            <w:tcBorders>
              <w:top w:val="nil"/>
              <w:left w:val="nil"/>
              <w:bottom w:val="nil"/>
              <w:right w:val="nil"/>
            </w:tcBorders>
          </w:tcPr>
          <w:p w14:paraId="71CD1A4F" w14:textId="6A2370B5" w:rsidR="000F2A2C" w:rsidRDefault="000F2A2C" w:rsidP="000F2A2C">
            <w:pPr>
              <w:pStyle w:val="NoSpacing"/>
              <w:rPr>
                <w:sz w:val="6"/>
                <w:szCs w:val="6"/>
              </w:rPr>
            </w:pPr>
          </w:p>
        </w:tc>
      </w:tr>
      <w:tr w:rsidR="00791CB6" w14:paraId="75CB4DED" w14:textId="77777777" w:rsidTr="00485FEC">
        <w:trPr>
          <w:trHeight w:val="51"/>
        </w:trPr>
        <w:tc>
          <w:tcPr>
            <w:tcW w:w="9374" w:type="dxa"/>
            <w:gridSpan w:val="3"/>
            <w:tcBorders>
              <w:top w:val="nil"/>
              <w:left w:val="nil"/>
              <w:bottom w:val="single" w:sz="4" w:space="0" w:color="E7E6E6" w:themeColor="background2"/>
              <w:right w:val="nil"/>
            </w:tcBorders>
            <w:vAlign w:val="center"/>
          </w:tcPr>
          <w:p w14:paraId="0185DC58" w14:textId="075CBD17" w:rsidR="00791CB6" w:rsidRPr="0076328D" w:rsidRDefault="0076328D" w:rsidP="00485FEC">
            <w:pPr>
              <w:pStyle w:val="NoSpacing"/>
              <w:rPr>
                <w:sz w:val="24"/>
                <w:szCs w:val="24"/>
              </w:rPr>
            </w:pPr>
            <w:r>
              <w:rPr>
                <w:sz w:val="24"/>
                <w:szCs w:val="24"/>
              </w:rPr>
              <w:t xml:space="preserve">Comments: </w:t>
            </w:r>
          </w:p>
        </w:tc>
        <w:tc>
          <w:tcPr>
            <w:tcW w:w="431" w:type="dxa"/>
            <w:tcBorders>
              <w:top w:val="nil"/>
              <w:left w:val="nil"/>
              <w:bottom w:val="nil"/>
              <w:right w:val="nil"/>
            </w:tcBorders>
          </w:tcPr>
          <w:p w14:paraId="0762D67E" w14:textId="35128293" w:rsidR="00791CB6" w:rsidRDefault="00791CB6" w:rsidP="000F2A2C">
            <w:pPr>
              <w:pStyle w:val="NoSpacing"/>
              <w:rPr>
                <w:sz w:val="6"/>
                <w:szCs w:val="6"/>
              </w:rPr>
            </w:pPr>
          </w:p>
        </w:tc>
      </w:tr>
    </w:tbl>
    <w:p w14:paraId="6464D04A" w14:textId="60784784" w:rsidR="002039EA" w:rsidRDefault="002039EA" w:rsidP="003069B1">
      <w:pPr>
        <w:pStyle w:val="NoSpacing"/>
        <w:rPr>
          <w:sz w:val="24"/>
          <w:szCs w:val="24"/>
        </w:rPr>
      </w:pPr>
    </w:p>
    <w:p w14:paraId="736BA734" w14:textId="77777777" w:rsidR="00DE6ADE" w:rsidRDefault="00DE6ADE">
      <w:pPr>
        <w:spacing w:after="160" w:line="259" w:lineRule="auto"/>
        <w:rPr>
          <w:rStyle w:val="Heading1Char"/>
          <w:rFonts w:eastAsia="Times New Roman" w:cstheme="minorHAnsi"/>
          <w:color w:val="000000"/>
        </w:rPr>
      </w:pPr>
      <w:r>
        <w:rPr>
          <w:rStyle w:val="Heading1Char"/>
          <w:rFonts w:cstheme="minorHAnsi"/>
        </w:rPr>
        <w:br w:type="page"/>
      </w:r>
    </w:p>
    <w:p w14:paraId="71656C06" w14:textId="6ED81A08" w:rsidR="00295BAC" w:rsidRPr="00AC78D9" w:rsidRDefault="00474A89" w:rsidP="00AC78D9">
      <w:pPr>
        <w:pStyle w:val="Default"/>
        <w:spacing w:after="240"/>
        <w:jc w:val="center"/>
        <w:rPr>
          <w:rFonts w:asciiTheme="minorHAnsi" w:hAnsiTheme="minorHAnsi" w:cstheme="minorHAnsi"/>
          <w:b/>
          <w:bCs/>
          <w:sz w:val="28"/>
          <w:szCs w:val="28"/>
        </w:rPr>
      </w:pPr>
      <w:bookmarkStart w:id="19" w:name="_Toc228947945"/>
      <w:r w:rsidRPr="00AC78D9">
        <w:rPr>
          <w:rStyle w:val="Heading1Char"/>
          <w:rFonts w:asciiTheme="minorHAnsi" w:hAnsiTheme="minorHAnsi" w:cstheme="minorHAnsi"/>
        </w:rPr>
        <w:lastRenderedPageBreak/>
        <w:t>Springs and Associated Pumps</w:t>
      </w:r>
      <w:bookmarkEnd w:id="19"/>
    </w:p>
    <w:tbl>
      <w:tblPr>
        <w:tblStyle w:val="TableGrid"/>
        <w:tblW w:w="9805" w:type="dxa"/>
        <w:tblLook w:val="04A0" w:firstRow="1" w:lastRow="0" w:firstColumn="1" w:lastColumn="0" w:noHBand="0" w:noVBand="1"/>
      </w:tblPr>
      <w:tblGrid>
        <w:gridCol w:w="430"/>
        <w:gridCol w:w="4370"/>
        <w:gridCol w:w="2220"/>
        <w:gridCol w:w="2355"/>
        <w:gridCol w:w="430"/>
      </w:tblGrid>
      <w:tr w:rsidR="007730D5" w:rsidRPr="00E211B7" w14:paraId="764B30C6" w14:textId="77777777" w:rsidTr="001C77DA">
        <w:trPr>
          <w:trHeight w:val="135"/>
        </w:trPr>
        <w:tc>
          <w:tcPr>
            <w:tcW w:w="9375" w:type="dxa"/>
            <w:gridSpan w:val="4"/>
            <w:tcBorders>
              <w:top w:val="nil"/>
              <w:left w:val="nil"/>
              <w:bottom w:val="nil"/>
              <w:right w:val="nil"/>
            </w:tcBorders>
          </w:tcPr>
          <w:p w14:paraId="7BBE25F3" w14:textId="3F97BF45" w:rsidR="007730D5" w:rsidRPr="001518D0" w:rsidRDefault="007730D5" w:rsidP="00AC78D9">
            <w:pPr>
              <w:pStyle w:val="NoSpacing"/>
              <w:spacing w:after="240"/>
              <w:rPr>
                <w:b/>
                <w:bCs/>
                <w:sz w:val="24"/>
                <w:szCs w:val="24"/>
              </w:rPr>
            </w:pPr>
            <w:r w:rsidRPr="00BB76EA">
              <w:rPr>
                <w:b/>
                <w:bCs/>
                <w:sz w:val="24"/>
                <w:szCs w:val="24"/>
              </w:rPr>
              <w:t>Facility ID</w:t>
            </w:r>
            <w:r w:rsidR="00B01F05">
              <w:rPr>
                <w:b/>
                <w:bCs/>
                <w:sz w:val="24"/>
                <w:szCs w:val="24"/>
              </w:rPr>
              <w:t xml:space="preserve"> &amp; Name</w:t>
            </w:r>
            <w:r w:rsidRPr="00BB76EA">
              <w:rPr>
                <w:b/>
                <w:bCs/>
                <w:sz w:val="24"/>
                <w:szCs w:val="24"/>
              </w:rPr>
              <w:t xml:space="preserve">: </w:t>
            </w:r>
            <w:r w:rsidRPr="00E409E9">
              <w:rPr>
                <w:b/>
                <w:bCs/>
                <w:sz w:val="24"/>
                <w:szCs w:val="24"/>
                <w:u w:val="single"/>
              </w:rPr>
              <w:t xml:space="preserve"> -</w:t>
            </w:r>
            <w:r w:rsidR="004630C1">
              <w:rPr>
                <w:b/>
                <w:bCs/>
                <w:sz w:val="24"/>
                <w:szCs w:val="24"/>
                <w:u w:val="single"/>
              </w:rPr>
              <w:t xml:space="preserve"> </w:t>
            </w:r>
          </w:p>
        </w:tc>
        <w:tc>
          <w:tcPr>
            <w:tcW w:w="430" w:type="dxa"/>
            <w:tcBorders>
              <w:top w:val="nil"/>
              <w:left w:val="nil"/>
              <w:bottom w:val="nil"/>
              <w:right w:val="nil"/>
            </w:tcBorders>
          </w:tcPr>
          <w:p w14:paraId="48C2DAA8" w14:textId="77777777" w:rsidR="007730D5" w:rsidRPr="00E211B7" w:rsidRDefault="007730D5" w:rsidP="00AC78D9">
            <w:pPr>
              <w:pStyle w:val="NoSpacing"/>
              <w:spacing w:after="240"/>
              <w:rPr>
                <w:sz w:val="6"/>
                <w:szCs w:val="6"/>
              </w:rPr>
            </w:pPr>
          </w:p>
        </w:tc>
      </w:tr>
      <w:tr w:rsidR="00295BAC" w:rsidRPr="00E211B7" w14:paraId="7BB16DAF" w14:textId="77777777" w:rsidTr="001C77DA">
        <w:trPr>
          <w:trHeight w:val="135"/>
        </w:trPr>
        <w:tc>
          <w:tcPr>
            <w:tcW w:w="4800" w:type="dxa"/>
            <w:gridSpan w:val="2"/>
            <w:tcBorders>
              <w:top w:val="nil"/>
              <w:left w:val="nil"/>
              <w:bottom w:val="single" w:sz="4" w:space="0" w:color="auto"/>
              <w:right w:val="nil"/>
            </w:tcBorders>
          </w:tcPr>
          <w:p w14:paraId="3D9B22A7" w14:textId="1D1EA822" w:rsidR="00295BAC" w:rsidRPr="00BB76EA" w:rsidRDefault="00B01F05">
            <w:pPr>
              <w:pStyle w:val="NoSpacing"/>
              <w:rPr>
                <w:b/>
                <w:bCs/>
                <w:sz w:val="24"/>
                <w:szCs w:val="24"/>
              </w:rPr>
            </w:pPr>
            <w:r>
              <w:rPr>
                <w:b/>
                <w:bCs/>
                <w:sz w:val="24"/>
                <w:szCs w:val="24"/>
              </w:rPr>
              <w:t>Spring</w:t>
            </w:r>
            <w:r w:rsidR="00295BAC" w:rsidRPr="001518D0">
              <w:rPr>
                <w:b/>
                <w:bCs/>
                <w:sz w:val="24"/>
                <w:szCs w:val="24"/>
              </w:rPr>
              <w:t xml:space="preserve"> construction permit #: </w:t>
            </w:r>
          </w:p>
        </w:tc>
        <w:tc>
          <w:tcPr>
            <w:tcW w:w="4575" w:type="dxa"/>
            <w:gridSpan w:val="2"/>
            <w:tcBorders>
              <w:top w:val="nil"/>
              <w:left w:val="nil"/>
              <w:bottom w:val="single" w:sz="4" w:space="0" w:color="auto"/>
              <w:right w:val="nil"/>
            </w:tcBorders>
          </w:tcPr>
          <w:p w14:paraId="038D2AED" w14:textId="7361E2C2" w:rsidR="00295BAC" w:rsidRDefault="00295BAC">
            <w:pPr>
              <w:pStyle w:val="NoSpacing"/>
              <w:rPr>
                <w:sz w:val="24"/>
                <w:szCs w:val="24"/>
              </w:rPr>
            </w:pPr>
          </w:p>
        </w:tc>
        <w:tc>
          <w:tcPr>
            <w:tcW w:w="430" w:type="dxa"/>
            <w:tcBorders>
              <w:top w:val="nil"/>
              <w:left w:val="nil"/>
              <w:bottom w:val="nil"/>
              <w:right w:val="nil"/>
            </w:tcBorders>
          </w:tcPr>
          <w:p w14:paraId="59B479CC" w14:textId="77777777" w:rsidR="00295BAC" w:rsidRPr="00E211B7" w:rsidRDefault="00295BAC">
            <w:pPr>
              <w:pStyle w:val="NoSpacing"/>
              <w:rPr>
                <w:sz w:val="6"/>
                <w:szCs w:val="6"/>
              </w:rPr>
            </w:pPr>
          </w:p>
        </w:tc>
      </w:tr>
      <w:tr w:rsidR="006534D4" w:rsidRPr="00E211B7" w14:paraId="30F1BC39"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7950F344" w14:textId="34DF9344" w:rsidR="006534D4" w:rsidRPr="00441361" w:rsidRDefault="006534D4" w:rsidP="00485FEC">
            <w:pPr>
              <w:pStyle w:val="NoSpacing"/>
              <w:rPr>
                <w:sz w:val="24"/>
                <w:szCs w:val="24"/>
              </w:rPr>
            </w:pPr>
            <w:r>
              <w:rPr>
                <w:sz w:val="24"/>
                <w:szCs w:val="24"/>
              </w:rPr>
              <w:t xml:space="preserve">Description of spring intake: </w:t>
            </w:r>
          </w:p>
        </w:tc>
        <w:tc>
          <w:tcPr>
            <w:tcW w:w="430" w:type="dxa"/>
            <w:tcBorders>
              <w:top w:val="nil"/>
              <w:left w:val="nil"/>
              <w:bottom w:val="nil"/>
              <w:right w:val="nil"/>
            </w:tcBorders>
          </w:tcPr>
          <w:p w14:paraId="31915EE1" w14:textId="4142A995" w:rsidR="006534D4" w:rsidRPr="00E211B7" w:rsidRDefault="006534D4">
            <w:pPr>
              <w:pStyle w:val="NoSpacing"/>
              <w:rPr>
                <w:sz w:val="6"/>
                <w:szCs w:val="6"/>
              </w:rPr>
            </w:pPr>
          </w:p>
        </w:tc>
      </w:tr>
      <w:tr w:rsidR="00516964" w:rsidRPr="00E211B7" w14:paraId="322AFB65"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214191A6" w14:textId="77777777" w:rsidR="00516964" w:rsidRDefault="00516964" w:rsidP="00485FEC">
            <w:pPr>
              <w:pStyle w:val="NoSpacing"/>
              <w:rPr>
                <w:sz w:val="24"/>
                <w:szCs w:val="24"/>
              </w:rPr>
            </w:pPr>
            <w:r>
              <w:rPr>
                <w:sz w:val="24"/>
                <w:szCs w:val="24"/>
              </w:rPr>
              <w:t xml:space="preserve">How often is the spring collection area inspected? </w:t>
            </w:r>
          </w:p>
        </w:tc>
        <w:tc>
          <w:tcPr>
            <w:tcW w:w="2355" w:type="dxa"/>
            <w:tcBorders>
              <w:top w:val="single" w:sz="4" w:space="0" w:color="E7E6E6" w:themeColor="background2"/>
              <w:left w:val="nil"/>
              <w:bottom w:val="single" w:sz="4" w:space="0" w:color="E7E6E6" w:themeColor="background2"/>
              <w:right w:val="nil"/>
            </w:tcBorders>
            <w:vAlign w:val="center"/>
          </w:tcPr>
          <w:p w14:paraId="24E9F596" w14:textId="6B7D548F" w:rsidR="00516964" w:rsidRDefault="00516964" w:rsidP="00485FEC">
            <w:pPr>
              <w:pStyle w:val="NoSpacing"/>
              <w:rPr>
                <w:sz w:val="24"/>
                <w:szCs w:val="24"/>
              </w:rPr>
            </w:pPr>
          </w:p>
        </w:tc>
        <w:tc>
          <w:tcPr>
            <w:tcW w:w="430" w:type="dxa"/>
            <w:tcBorders>
              <w:top w:val="nil"/>
              <w:left w:val="nil"/>
              <w:bottom w:val="nil"/>
              <w:right w:val="nil"/>
            </w:tcBorders>
          </w:tcPr>
          <w:p w14:paraId="3E7F3BEE" w14:textId="77777777" w:rsidR="00516964" w:rsidRPr="00E211B7" w:rsidRDefault="00516964">
            <w:pPr>
              <w:pStyle w:val="NoSpacing"/>
              <w:rPr>
                <w:sz w:val="6"/>
                <w:szCs w:val="6"/>
              </w:rPr>
            </w:pPr>
          </w:p>
        </w:tc>
      </w:tr>
      <w:tr w:rsidR="00516964" w:rsidRPr="00E211B7" w14:paraId="2DC8DE10"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06C3A4EE" w14:textId="77777777" w:rsidR="00516964" w:rsidRPr="002A035C" w:rsidRDefault="00516964" w:rsidP="00485FEC">
            <w:pPr>
              <w:pStyle w:val="NoSpacing"/>
              <w:rPr>
                <w:sz w:val="24"/>
                <w:szCs w:val="24"/>
              </w:rPr>
            </w:pPr>
            <w:r>
              <w:rPr>
                <w:sz w:val="24"/>
                <w:szCs w:val="24"/>
              </w:rPr>
              <w:t xml:space="preserve">Current yield (gpm): </w:t>
            </w:r>
          </w:p>
        </w:tc>
        <w:tc>
          <w:tcPr>
            <w:tcW w:w="2355" w:type="dxa"/>
            <w:tcBorders>
              <w:top w:val="single" w:sz="4" w:space="0" w:color="E7E6E6" w:themeColor="background2"/>
              <w:left w:val="nil"/>
              <w:bottom w:val="single" w:sz="4" w:space="0" w:color="E7E6E6" w:themeColor="background2"/>
              <w:right w:val="nil"/>
            </w:tcBorders>
            <w:vAlign w:val="center"/>
          </w:tcPr>
          <w:p w14:paraId="44CEB26B" w14:textId="1A9AF6E2" w:rsidR="00516964" w:rsidRPr="002A035C" w:rsidRDefault="00516964" w:rsidP="00485FEC">
            <w:pPr>
              <w:pStyle w:val="NoSpacing"/>
              <w:rPr>
                <w:sz w:val="24"/>
                <w:szCs w:val="24"/>
              </w:rPr>
            </w:pPr>
          </w:p>
        </w:tc>
        <w:tc>
          <w:tcPr>
            <w:tcW w:w="430" w:type="dxa"/>
            <w:tcBorders>
              <w:top w:val="nil"/>
              <w:left w:val="nil"/>
              <w:bottom w:val="nil"/>
              <w:right w:val="nil"/>
            </w:tcBorders>
          </w:tcPr>
          <w:p w14:paraId="489F994C" w14:textId="77777777" w:rsidR="00516964" w:rsidRPr="00E211B7" w:rsidRDefault="00516964">
            <w:pPr>
              <w:pStyle w:val="NoSpacing"/>
              <w:rPr>
                <w:sz w:val="6"/>
                <w:szCs w:val="6"/>
              </w:rPr>
            </w:pPr>
          </w:p>
        </w:tc>
      </w:tr>
      <w:tr w:rsidR="006534D4" w:rsidRPr="00E211B7" w14:paraId="78351219"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04B759A4" w14:textId="27A0C32E" w:rsidR="006534D4" w:rsidRDefault="006534D4" w:rsidP="00485FEC">
            <w:pPr>
              <w:pStyle w:val="NoSpacing"/>
              <w:rPr>
                <w:sz w:val="24"/>
                <w:szCs w:val="24"/>
              </w:rPr>
            </w:pPr>
            <w:r>
              <w:rPr>
                <w:sz w:val="24"/>
                <w:szCs w:val="24"/>
              </w:rPr>
              <w:t xml:space="preserve">Comments: </w:t>
            </w:r>
          </w:p>
        </w:tc>
        <w:tc>
          <w:tcPr>
            <w:tcW w:w="430" w:type="dxa"/>
            <w:tcBorders>
              <w:top w:val="nil"/>
              <w:left w:val="nil"/>
              <w:bottom w:val="nil"/>
              <w:right w:val="nil"/>
            </w:tcBorders>
          </w:tcPr>
          <w:p w14:paraId="08F69EC1" w14:textId="7FAEEE59" w:rsidR="006534D4" w:rsidRPr="00E211B7" w:rsidRDefault="006534D4">
            <w:pPr>
              <w:pStyle w:val="NoSpacing"/>
              <w:rPr>
                <w:sz w:val="6"/>
                <w:szCs w:val="6"/>
              </w:rPr>
            </w:pPr>
          </w:p>
        </w:tc>
      </w:tr>
      <w:tr w:rsidR="00666C42" w:rsidRPr="00E211B7" w14:paraId="7FBFF430" w14:textId="77777777" w:rsidTr="001C77DA">
        <w:tc>
          <w:tcPr>
            <w:tcW w:w="9375" w:type="dxa"/>
            <w:gridSpan w:val="4"/>
            <w:tcBorders>
              <w:top w:val="single" w:sz="4" w:space="0" w:color="E7E6E6" w:themeColor="background2"/>
              <w:left w:val="nil"/>
              <w:bottom w:val="single" w:sz="4" w:space="0" w:color="auto"/>
              <w:right w:val="nil"/>
            </w:tcBorders>
            <w:vAlign w:val="center"/>
          </w:tcPr>
          <w:p w14:paraId="77494F33" w14:textId="77777777" w:rsidR="00264310" w:rsidRDefault="00264310" w:rsidP="00485FEC">
            <w:pPr>
              <w:pStyle w:val="NoSpacing"/>
              <w:rPr>
                <w:b/>
                <w:bCs/>
                <w:sz w:val="24"/>
                <w:szCs w:val="24"/>
              </w:rPr>
            </w:pPr>
          </w:p>
          <w:p w14:paraId="6F112DD1" w14:textId="06FEC7F2" w:rsidR="00666C42" w:rsidRPr="00666C42" w:rsidRDefault="00666C42" w:rsidP="00485FEC">
            <w:pPr>
              <w:pStyle w:val="NoSpacing"/>
              <w:rPr>
                <w:b/>
                <w:bCs/>
                <w:sz w:val="24"/>
                <w:szCs w:val="24"/>
              </w:rPr>
            </w:pPr>
            <w:r>
              <w:rPr>
                <w:b/>
                <w:bCs/>
                <w:sz w:val="24"/>
                <w:szCs w:val="24"/>
              </w:rPr>
              <w:t>Spring Collection Box</w:t>
            </w:r>
          </w:p>
        </w:tc>
        <w:tc>
          <w:tcPr>
            <w:tcW w:w="430" w:type="dxa"/>
            <w:tcBorders>
              <w:top w:val="nil"/>
              <w:left w:val="nil"/>
              <w:bottom w:val="nil"/>
              <w:right w:val="nil"/>
            </w:tcBorders>
          </w:tcPr>
          <w:p w14:paraId="01178E6F" w14:textId="77777777" w:rsidR="00666C42" w:rsidRDefault="00666C42">
            <w:pPr>
              <w:pStyle w:val="NoSpacing"/>
              <w:rPr>
                <w:sz w:val="6"/>
                <w:szCs w:val="6"/>
              </w:rPr>
            </w:pPr>
          </w:p>
        </w:tc>
      </w:tr>
      <w:tr w:rsidR="00516964" w:rsidRPr="00E211B7" w14:paraId="11A19CD5" w14:textId="77777777" w:rsidTr="001C77DA">
        <w:tc>
          <w:tcPr>
            <w:tcW w:w="7020" w:type="dxa"/>
            <w:gridSpan w:val="3"/>
            <w:tcBorders>
              <w:top w:val="single" w:sz="4" w:space="0" w:color="auto"/>
              <w:left w:val="nil"/>
              <w:bottom w:val="single" w:sz="4" w:space="0" w:color="E7E6E6" w:themeColor="background2"/>
              <w:right w:val="nil"/>
            </w:tcBorders>
            <w:vAlign w:val="center"/>
          </w:tcPr>
          <w:p w14:paraId="51371FD0" w14:textId="195EB590" w:rsidR="00516964" w:rsidRPr="00A93CE4" w:rsidRDefault="00516964" w:rsidP="00485FEC">
            <w:pPr>
              <w:pStyle w:val="NoSpacing"/>
              <w:rPr>
                <w:color w:val="FF0000"/>
                <w:sz w:val="24"/>
                <w:szCs w:val="24"/>
              </w:rPr>
            </w:pPr>
            <w:r w:rsidRPr="004F141F">
              <w:rPr>
                <w:color w:val="C00000"/>
                <w:sz w:val="24"/>
                <w:szCs w:val="24"/>
              </w:rPr>
              <w:t>Is the spring collection area fenced to keep large animals away?</w:t>
            </w:r>
            <w:r w:rsidR="006D5671" w:rsidRPr="00035574">
              <w:rPr>
                <w:color w:val="C00000"/>
                <w:sz w:val="24"/>
                <w:szCs w:val="24"/>
              </w:rPr>
              <w:t xml:space="preserve"> □</w:t>
            </w:r>
            <w:r w:rsidRPr="004F141F">
              <w:rPr>
                <w:color w:val="C00000"/>
                <w:sz w:val="24"/>
                <w:szCs w:val="24"/>
              </w:rPr>
              <w:t xml:space="preserve"> </w:t>
            </w:r>
          </w:p>
        </w:tc>
        <w:tc>
          <w:tcPr>
            <w:tcW w:w="2355" w:type="dxa"/>
            <w:tcBorders>
              <w:top w:val="single" w:sz="4" w:space="0" w:color="auto"/>
              <w:left w:val="nil"/>
              <w:bottom w:val="single" w:sz="4" w:space="0" w:color="E7E6E6" w:themeColor="background2"/>
              <w:right w:val="nil"/>
            </w:tcBorders>
            <w:vAlign w:val="center"/>
          </w:tcPr>
          <w:p w14:paraId="2E39C167" w14:textId="4ACC5058" w:rsidR="00516964" w:rsidRPr="00A93CE4" w:rsidRDefault="00516964" w:rsidP="00485FEC">
            <w:pPr>
              <w:pStyle w:val="NoSpacing"/>
              <w:rPr>
                <w:color w:val="FF0000"/>
                <w:sz w:val="24"/>
                <w:szCs w:val="24"/>
              </w:rPr>
            </w:pPr>
          </w:p>
        </w:tc>
        <w:tc>
          <w:tcPr>
            <w:tcW w:w="430" w:type="dxa"/>
            <w:tcBorders>
              <w:top w:val="nil"/>
              <w:left w:val="nil"/>
              <w:bottom w:val="nil"/>
              <w:right w:val="nil"/>
            </w:tcBorders>
          </w:tcPr>
          <w:p w14:paraId="78BD4F8C" w14:textId="77777777" w:rsidR="00516964" w:rsidRDefault="00516964">
            <w:pPr>
              <w:pStyle w:val="NoSpacing"/>
              <w:rPr>
                <w:sz w:val="6"/>
                <w:szCs w:val="6"/>
              </w:rPr>
            </w:pPr>
          </w:p>
        </w:tc>
      </w:tr>
      <w:tr w:rsidR="00516964" w:rsidRPr="00E211B7" w14:paraId="4789BD2B"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1ED0EB41" w14:textId="6CCDE355" w:rsidR="00516964" w:rsidRDefault="00516964" w:rsidP="00485FEC">
            <w:pPr>
              <w:pStyle w:val="NoSpacing"/>
              <w:rPr>
                <w:sz w:val="24"/>
                <w:szCs w:val="24"/>
              </w:rPr>
            </w:pPr>
            <w:r>
              <w:rPr>
                <w:sz w:val="24"/>
                <w:szCs w:val="24"/>
              </w:rPr>
              <w:t xml:space="preserve">Does runoff drain away from the collection area? </w:t>
            </w:r>
          </w:p>
        </w:tc>
        <w:tc>
          <w:tcPr>
            <w:tcW w:w="2355" w:type="dxa"/>
            <w:tcBorders>
              <w:top w:val="single" w:sz="4" w:space="0" w:color="E7E6E6" w:themeColor="background2"/>
              <w:left w:val="nil"/>
              <w:bottom w:val="single" w:sz="4" w:space="0" w:color="E7E6E6" w:themeColor="background2"/>
              <w:right w:val="nil"/>
            </w:tcBorders>
            <w:vAlign w:val="center"/>
          </w:tcPr>
          <w:p w14:paraId="2D387D2B" w14:textId="4FDDECF0" w:rsidR="00516964" w:rsidRDefault="00516964" w:rsidP="00485FEC">
            <w:pPr>
              <w:pStyle w:val="NoSpacing"/>
              <w:rPr>
                <w:sz w:val="24"/>
                <w:szCs w:val="24"/>
              </w:rPr>
            </w:pPr>
          </w:p>
        </w:tc>
        <w:tc>
          <w:tcPr>
            <w:tcW w:w="430" w:type="dxa"/>
            <w:tcBorders>
              <w:top w:val="nil"/>
              <w:left w:val="nil"/>
              <w:bottom w:val="nil"/>
              <w:right w:val="nil"/>
            </w:tcBorders>
          </w:tcPr>
          <w:p w14:paraId="6B26B8BB" w14:textId="77777777" w:rsidR="00516964" w:rsidRDefault="00516964">
            <w:pPr>
              <w:pStyle w:val="NoSpacing"/>
              <w:rPr>
                <w:sz w:val="6"/>
                <w:szCs w:val="6"/>
              </w:rPr>
            </w:pPr>
          </w:p>
        </w:tc>
      </w:tr>
      <w:tr w:rsidR="00516964" w:rsidRPr="00E211B7" w14:paraId="4CC827F1"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6FC61AF0" w14:textId="77777777" w:rsidR="00516964" w:rsidRDefault="00516964" w:rsidP="00485FEC">
            <w:pPr>
              <w:pStyle w:val="NoSpacing"/>
              <w:rPr>
                <w:sz w:val="24"/>
                <w:szCs w:val="24"/>
              </w:rPr>
            </w:pPr>
            <w:r>
              <w:rPr>
                <w:sz w:val="24"/>
                <w:szCs w:val="24"/>
              </w:rPr>
              <w:t xml:space="preserve">Is there abundant vegetation around the spring collection area? </w:t>
            </w:r>
          </w:p>
        </w:tc>
        <w:tc>
          <w:tcPr>
            <w:tcW w:w="2355" w:type="dxa"/>
            <w:tcBorders>
              <w:top w:val="single" w:sz="4" w:space="0" w:color="E7E6E6" w:themeColor="background2"/>
              <w:left w:val="nil"/>
              <w:bottom w:val="single" w:sz="4" w:space="0" w:color="E7E6E6" w:themeColor="background2"/>
              <w:right w:val="nil"/>
            </w:tcBorders>
            <w:vAlign w:val="center"/>
          </w:tcPr>
          <w:p w14:paraId="6F5F7AF4" w14:textId="1E0454A3" w:rsidR="00516964" w:rsidRDefault="00516964" w:rsidP="00485FEC">
            <w:pPr>
              <w:pStyle w:val="NoSpacing"/>
              <w:rPr>
                <w:sz w:val="24"/>
                <w:szCs w:val="24"/>
              </w:rPr>
            </w:pPr>
          </w:p>
        </w:tc>
        <w:tc>
          <w:tcPr>
            <w:tcW w:w="430" w:type="dxa"/>
            <w:tcBorders>
              <w:top w:val="nil"/>
              <w:left w:val="nil"/>
              <w:bottom w:val="nil"/>
              <w:right w:val="nil"/>
            </w:tcBorders>
          </w:tcPr>
          <w:p w14:paraId="3CFCE41E" w14:textId="77777777" w:rsidR="00516964" w:rsidRDefault="00516964">
            <w:pPr>
              <w:pStyle w:val="NoSpacing"/>
              <w:rPr>
                <w:sz w:val="6"/>
                <w:szCs w:val="6"/>
              </w:rPr>
            </w:pPr>
          </w:p>
        </w:tc>
      </w:tr>
      <w:tr w:rsidR="006534D4" w:rsidRPr="00E211B7" w14:paraId="3F6D71F7"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21BCB651" w14:textId="28A43F16" w:rsidR="006534D4" w:rsidRDefault="006534D4" w:rsidP="00485FEC">
            <w:pPr>
              <w:pStyle w:val="NoSpacing"/>
              <w:rPr>
                <w:sz w:val="24"/>
                <w:szCs w:val="24"/>
              </w:rPr>
            </w:pPr>
            <w:r>
              <w:rPr>
                <w:sz w:val="24"/>
                <w:szCs w:val="24"/>
              </w:rPr>
              <w:t xml:space="preserve">Vegetation description: </w:t>
            </w:r>
          </w:p>
        </w:tc>
        <w:tc>
          <w:tcPr>
            <w:tcW w:w="430" w:type="dxa"/>
            <w:tcBorders>
              <w:top w:val="nil"/>
              <w:left w:val="nil"/>
              <w:bottom w:val="nil"/>
              <w:right w:val="nil"/>
            </w:tcBorders>
          </w:tcPr>
          <w:p w14:paraId="5FAB0862" w14:textId="6BB425AC" w:rsidR="006534D4" w:rsidRDefault="006534D4">
            <w:pPr>
              <w:pStyle w:val="NoSpacing"/>
              <w:rPr>
                <w:sz w:val="6"/>
                <w:szCs w:val="6"/>
              </w:rPr>
            </w:pPr>
          </w:p>
        </w:tc>
      </w:tr>
      <w:tr w:rsidR="00666C42" w:rsidRPr="00E211B7" w14:paraId="3B96CB1D"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7729EC39" w14:textId="7B00E7EA" w:rsidR="00666C42" w:rsidRPr="00A93CE4" w:rsidRDefault="008174AD" w:rsidP="00485FEC">
            <w:pPr>
              <w:pStyle w:val="NoSpacing"/>
              <w:rPr>
                <w:sz w:val="24"/>
                <w:szCs w:val="24"/>
              </w:rPr>
            </w:pPr>
            <w:r>
              <w:rPr>
                <w:sz w:val="24"/>
                <w:szCs w:val="24"/>
              </w:rPr>
              <w:t>Does the collection box have the following features</w:t>
            </w:r>
            <w:r w:rsidR="00063466">
              <w:rPr>
                <w:sz w:val="24"/>
                <w:szCs w:val="24"/>
              </w:rPr>
              <w:t>:</w:t>
            </w:r>
          </w:p>
        </w:tc>
        <w:tc>
          <w:tcPr>
            <w:tcW w:w="430" w:type="dxa"/>
            <w:tcBorders>
              <w:top w:val="nil"/>
              <w:left w:val="nil"/>
              <w:bottom w:val="nil"/>
              <w:right w:val="nil"/>
            </w:tcBorders>
          </w:tcPr>
          <w:p w14:paraId="1E584689" w14:textId="77777777" w:rsidR="00666C42" w:rsidRDefault="00666C42">
            <w:pPr>
              <w:pStyle w:val="NoSpacing"/>
              <w:rPr>
                <w:sz w:val="6"/>
                <w:szCs w:val="6"/>
              </w:rPr>
            </w:pPr>
          </w:p>
        </w:tc>
      </w:tr>
      <w:tr w:rsidR="008174AD" w:rsidRPr="00E211B7" w14:paraId="0BF9CE50"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70B35B2F" w14:textId="4B8011F3" w:rsidR="008174AD" w:rsidRPr="004F141F" w:rsidRDefault="00E54F88" w:rsidP="00485FEC">
            <w:pPr>
              <w:pStyle w:val="NoSpacing"/>
              <w:rPr>
                <w:color w:val="C00000"/>
                <w:sz w:val="24"/>
                <w:szCs w:val="24"/>
              </w:rPr>
            </w:pPr>
            <w:r>
              <w:rPr>
                <w:color w:val="C00000"/>
                <w:sz w:val="24"/>
                <w:szCs w:val="24"/>
              </w:rPr>
              <w:t>S</w:t>
            </w:r>
            <w:r w:rsidR="001C0770" w:rsidRPr="004F141F">
              <w:rPr>
                <w:color w:val="C00000"/>
                <w:sz w:val="24"/>
                <w:szCs w:val="24"/>
              </w:rPr>
              <w:t>hoe box cover</w:t>
            </w:r>
            <w:r>
              <w:rPr>
                <w:color w:val="C00000"/>
                <w:sz w:val="24"/>
                <w:szCs w:val="24"/>
              </w:rPr>
              <w:t xml:space="preserve"> for the access hatch</w:t>
            </w:r>
            <w:r w:rsidR="00336868" w:rsidRPr="004F141F">
              <w:rPr>
                <w:color w:val="C00000"/>
                <w:sz w:val="24"/>
                <w:szCs w:val="24"/>
              </w:rPr>
              <w:t>?</w:t>
            </w:r>
            <w:r w:rsidR="006D5671" w:rsidRPr="00035574">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0F25F717" w14:textId="46031B7D" w:rsidR="008174AD" w:rsidRPr="004F141F" w:rsidRDefault="008174AD" w:rsidP="00485FEC">
            <w:pPr>
              <w:pStyle w:val="NoSpacing"/>
              <w:rPr>
                <w:color w:val="C00000"/>
                <w:sz w:val="24"/>
                <w:szCs w:val="24"/>
                <w:u w:val="single"/>
              </w:rPr>
            </w:pPr>
          </w:p>
        </w:tc>
        <w:tc>
          <w:tcPr>
            <w:tcW w:w="430" w:type="dxa"/>
            <w:tcBorders>
              <w:top w:val="nil"/>
              <w:left w:val="nil"/>
              <w:bottom w:val="nil"/>
              <w:right w:val="nil"/>
            </w:tcBorders>
          </w:tcPr>
          <w:p w14:paraId="3E84E960" w14:textId="77777777" w:rsidR="008174AD" w:rsidRDefault="008174AD">
            <w:pPr>
              <w:pStyle w:val="NoSpacing"/>
              <w:rPr>
                <w:sz w:val="6"/>
                <w:szCs w:val="6"/>
              </w:rPr>
            </w:pPr>
          </w:p>
        </w:tc>
      </w:tr>
      <w:tr w:rsidR="001C0770" w:rsidRPr="00E211B7" w14:paraId="6FB98DB7"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14FFE62C" w14:textId="4C7B027F" w:rsidR="001C0770" w:rsidRPr="004F141F" w:rsidRDefault="00E54F88" w:rsidP="00485FEC">
            <w:pPr>
              <w:pStyle w:val="NoSpacing"/>
              <w:rPr>
                <w:color w:val="C00000"/>
                <w:sz w:val="24"/>
                <w:szCs w:val="24"/>
              </w:rPr>
            </w:pPr>
            <w:r>
              <w:rPr>
                <w:color w:val="C00000"/>
                <w:sz w:val="24"/>
                <w:szCs w:val="24"/>
              </w:rPr>
              <w:t>Watertight</w:t>
            </w:r>
            <w:r w:rsidR="001C0770" w:rsidRPr="004F141F">
              <w:rPr>
                <w:color w:val="C00000"/>
                <w:sz w:val="24"/>
                <w:szCs w:val="24"/>
              </w:rPr>
              <w:t xml:space="preserve"> gasket </w:t>
            </w:r>
            <w:r w:rsidR="00336868" w:rsidRPr="004F141F">
              <w:rPr>
                <w:color w:val="C00000"/>
                <w:sz w:val="24"/>
                <w:szCs w:val="24"/>
              </w:rPr>
              <w:t>on the access hatch cover?</w:t>
            </w:r>
            <w:r w:rsidR="006D5671" w:rsidRPr="00035574">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382DE659" w14:textId="79ED6681" w:rsidR="001C0770" w:rsidRPr="004F141F" w:rsidRDefault="001C0770" w:rsidP="00485FEC">
            <w:pPr>
              <w:pStyle w:val="NoSpacing"/>
              <w:rPr>
                <w:color w:val="C00000"/>
                <w:sz w:val="24"/>
                <w:szCs w:val="24"/>
                <w:u w:val="single"/>
              </w:rPr>
            </w:pPr>
          </w:p>
        </w:tc>
        <w:tc>
          <w:tcPr>
            <w:tcW w:w="430" w:type="dxa"/>
            <w:tcBorders>
              <w:top w:val="nil"/>
              <w:left w:val="nil"/>
              <w:bottom w:val="nil"/>
              <w:right w:val="nil"/>
            </w:tcBorders>
          </w:tcPr>
          <w:p w14:paraId="53EABF4B" w14:textId="77777777" w:rsidR="001C0770" w:rsidRDefault="001C0770">
            <w:pPr>
              <w:pStyle w:val="NoSpacing"/>
              <w:rPr>
                <w:sz w:val="6"/>
                <w:szCs w:val="6"/>
              </w:rPr>
            </w:pPr>
          </w:p>
        </w:tc>
      </w:tr>
      <w:tr w:rsidR="001C0770" w:rsidRPr="00E211B7" w14:paraId="12255EF5"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1D3C3F57" w14:textId="550274E9" w:rsidR="001C0770" w:rsidRPr="004F141F" w:rsidRDefault="005D12E0" w:rsidP="00485FEC">
            <w:pPr>
              <w:pStyle w:val="NoSpacing"/>
              <w:rPr>
                <w:color w:val="C00000"/>
                <w:sz w:val="24"/>
                <w:szCs w:val="24"/>
              </w:rPr>
            </w:pPr>
            <w:r w:rsidRPr="004F141F">
              <w:rPr>
                <w:color w:val="C00000"/>
                <w:sz w:val="24"/>
                <w:szCs w:val="24"/>
              </w:rPr>
              <w:t>Air vents screened with #24-mesh?</w:t>
            </w:r>
            <w:r w:rsidR="006D5671" w:rsidRPr="00035574">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2B569CF0" w14:textId="50BBE67E" w:rsidR="001C0770" w:rsidRPr="004F141F" w:rsidRDefault="001C0770" w:rsidP="00485FEC">
            <w:pPr>
              <w:pStyle w:val="NoSpacing"/>
              <w:rPr>
                <w:color w:val="C00000"/>
                <w:sz w:val="24"/>
                <w:szCs w:val="24"/>
                <w:u w:val="single"/>
              </w:rPr>
            </w:pPr>
          </w:p>
        </w:tc>
        <w:tc>
          <w:tcPr>
            <w:tcW w:w="430" w:type="dxa"/>
            <w:tcBorders>
              <w:top w:val="nil"/>
              <w:left w:val="nil"/>
              <w:bottom w:val="nil"/>
              <w:right w:val="nil"/>
            </w:tcBorders>
          </w:tcPr>
          <w:p w14:paraId="34CF5CBC" w14:textId="77777777" w:rsidR="001C0770" w:rsidRDefault="001C0770">
            <w:pPr>
              <w:pStyle w:val="NoSpacing"/>
              <w:rPr>
                <w:sz w:val="6"/>
                <w:szCs w:val="6"/>
              </w:rPr>
            </w:pPr>
          </w:p>
        </w:tc>
      </w:tr>
      <w:tr w:rsidR="001C0770" w:rsidRPr="00E211B7" w14:paraId="02142AB5"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7EDB33CE" w14:textId="5A4BE9D5" w:rsidR="001C0770" w:rsidRPr="004F141F" w:rsidRDefault="000332DE" w:rsidP="00485FEC">
            <w:pPr>
              <w:pStyle w:val="NoSpacing"/>
              <w:rPr>
                <w:color w:val="C00000"/>
                <w:sz w:val="24"/>
                <w:szCs w:val="24"/>
              </w:rPr>
            </w:pPr>
            <w:r w:rsidRPr="004F141F">
              <w:rPr>
                <w:color w:val="C00000"/>
                <w:sz w:val="24"/>
                <w:szCs w:val="24"/>
              </w:rPr>
              <w:t>Locked hatch cover?</w:t>
            </w:r>
            <w:r w:rsidR="006D5671" w:rsidRPr="00035574">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3A5F6B5C" w14:textId="54464BC6" w:rsidR="001C0770" w:rsidRPr="004F141F" w:rsidRDefault="001C0770" w:rsidP="00485FEC">
            <w:pPr>
              <w:pStyle w:val="NoSpacing"/>
              <w:rPr>
                <w:color w:val="C00000"/>
                <w:sz w:val="24"/>
                <w:szCs w:val="24"/>
                <w:u w:val="single"/>
              </w:rPr>
            </w:pPr>
          </w:p>
        </w:tc>
        <w:tc>
          <w:tcPr>
            <w:tcW w:w="430" w:type="dxa"/>
            <w:tcBorders>
              <w:top w:val="nil"/>
              <w:left w:val="nil"/>
              <w:bottom w:val="nil"/>
              <w:right w:val="nil"/>
            </w:tcBorders>
          </w:tcPr>
          <w:p w14:paraId="79A67645" w14:textId="77777777" w:rsidR="001C0770" w:rsidRDefault="001C0770">
            <w:pPr>
              <w:pStyle w:val="NoSpacing"/>
              <w:rPr>
                <w:sz w:val="6"/>
                <w:szCs w:val="6"/>
              </w:rPr>
            </w:pPr>
          </w:p>
        </w:tc>
      </w:tr>
      <w:tr w:rsidR="001C0770" w:rsidRPr="00E211B7" w14:paraId="02F25F81"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1AD708B5" w14:textId="2D566C64" w:rsidR="001C0770" w:rsidRPr="004F141F" w:rsidRDefault="000332DE" w:rsidP="00485FEC">
            <w:pPr>
              <w:pStyle w:val="NoSpacing"/>
              <w:rPr>
                <w:color w:val="C00000"/>
                <w:sz w:val="24"/>
                <w:szCs w:val="24"/>
              </w:rPr>
            </w:pPr>
            <w:r w:rsidRPr="004F141F">
              <w:rPr>
                <w:color w:val="C00000"/>
                <w:sz w:val="24"/>
                <w:szCs w:val="24"/>
              </w:rPr>
              <w:t>Overflow screened with #24-mesh?</w:t>
            </w:r>
            <w:r w:rsidR="006D5671" w:rsidRPr="00035574">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4675C33F" w14:textId="0A30B050" w:rsidR="001C0770" w:rsidRPr="004F141F" w:rsidRDefault="001C0770" w:rsidP="00485FEC">
            <w:pPr>
              <w:pStyle w:val="NoSpacing"/>
              <w:rPr>
                <w:color w:val="C00000"/>
                <w:sz w:val="24"/>
                <w:szCs w:val="24"/>
                <w:u w:val="single"/>
              </w:rPr>
            </w:pPr>
          </w:p>
        </w:tc>
        <w:tc>
          <w:tcPr>
            <w:tcW w:w="430" w:type="dxa"/>
            <w:tcBorders>
              <w:top w:val="nil"/>
              <w:left w:val="nil"/>
              <w:bottom w:val="nil"/>
              <w:right w:val="nil"/>
            </w:tcBorders>
          </w:tcPr>
          <w:p w14:paraId="2ED02A45" w14:textId="77777777" w:rsidR="001C0770" w:rsidRDefault="001C0770">
            <w:pPr>
              <w:pStyle w:val="NoSpacing"/>
              <w:rPr>
                <w:sz w:val="6"/>
                <w:szCs w:val="6"/>
              </w:rPr>
            </w:pPr>
          </w:p>
        </w:tc>
      </w:tr>
      <w:tr w:rsidR="00105AAB" w:rsidRPr="00E211B7" w14:paraId="0090DD25"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28313808" w14:textId="18666AFF" w:rsidR="00105AAB" w:rsidRPr="004F141F" w:rsidRDefault="00105AAB" w:rsidP="00485FEC">
            <w:pPr>
              <w:pStyle w:val="NoSpacing"/>
              <w:rPr>
                <w:color w:val="C00000"/>
                <w:sz w:val="24"/>
                <w:szCs w:val="24"/>
              </w:rPr>
            </w:pPr>
            <w:r w:rsidRPr="004F141F">
              <w:rPr>
                <w:color w:val="C00000"/>
                <w:sz w:val="24"/>
                <w:szCs w:val="24"/>
              </w:rPr>
              <w:t>Does the overflow free fall at least 12 in</w:t>
            </w:r>
            <w:r w:rsidR="001120A6">
              <w:rPr>
                <w:color w:val="C00000"/>
                <w:sz w:val="24"/>
                <w:szCs w:val="24"/>
              </w:rPr>
              <w:t>ches</w:t>
            </w:r>
            <w:r w:rsidRPr="004F141F">
              <w:rPr>
                <w:color w:val="C00000"/>
                <w:sz w:val="24"/>
                <w:szCs w:val="24"/>
              </w:rPr>
              <w:t>?</w:t>
            </w:r>
            <w:r w:rsidR="006D5671" w:rsidRPr="00035574">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033F4714" w14:textId="71E22AD0" w:rsidR="00105AAB" w:rsidRPr="004F141F" w:rsidRDefault="00105AAB" w:rsidP="00485FEC">
            <w:pPr>
              <w:pStyle w:val="NoSpacing"/>
              <w:rPr>
                <w:color w:val="C00000"/>
                <w:sz w:val="24"/>
                <w:szCs w:val="24"/>
                <w:u w:val="single"/>
              </w:rPr>
            </w:pPr>
          </w:p>
        </w:tc>
        <w:tc>
          <w:tcPr>
            <w:tcW w:w="430" w:type="dxa"/>
            <w:tcBorders>
              <w:top w:val="nil"/>
              <w:left w:val="nil"/>
              <w:bottom w:val="nil"/>
              <w:right w:val="nil"/>
            </w:tcBorders>
          </w:tcPr>
          <w:p w14:paraId="2D967846" w14:textId="77777777" w:rsidR="00105AAB" w:rsidRDefault="00105AAB">
            <w:pPr>
              <w:pStyle w:val="NoSpacing"/>
              <w:rPr>
                <w:sz w:val="6"/>
                <w:szCs w:val="6"/>
              </w:rPr>
            </w:pPr>
          </w:p>
        </w:tc>
      </w:tr>
      <w:tr w:rsidR="001C0770" w:rsidRPr="00E211B7" w14:paraId="07554561"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743809D4" w14:textId="10DB49AD" w:rsidR="001C0770" w:rsidRPr="004F141F" w:rsidRDefault="000332DE" w:rsidP="00485FEC">
            <w:pPr>
              <w:pStyle w:val="NoSpacing"/>
              <w:rPr>
                <w:color w:val="C00000"/>
                <w:sz w:val="24"/>
                <w:szCs w:val="24"/>
              </w:rPr>
            </w:pPr>
            <w:r w:rsidRPr="004F141F">
              <w:rPr>
                <w:color w:val="C00000"/>
                <w:sz w:val="24"/>
                <w:szCs w:val="24"/>
              </w:rPr>
              <w:t>Is the spring collection box watertight?</w:t>
            </w:r>
            <w:r w:rsidR="006D5671" w:rsidRPr="00035574">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24DE0174" w14:textId="508DF9BB" w:rsidR="001C0770" w:rsidRPr="004F141F" w:rsidRDefault="001C0770" w:rsidP="00485FEC">
            <w:pPr>
              <w:pStyle w:val="NoSpacing"/>
              <w:rPr>
                <w:color w:val="C00000"/>
                <w:sz w:val="24"/>
                <w:szCs w:val="24"/>
                <w:u w:val="single"/>
              </w:rPr>
            </w:pPr>
          </w:p>
        </w:tc>
        <w:tc>
          <w:tcPr>
            <w:tcW w:w="430" w:type="dxa"/>
            <w:tcBorders>
              <w:top w:val="nil"/>
              <w:left w:val="nil"/>
              <w:bottom w:val="nil"/>
              <w:right w:val="nil"/>
            </w:tcBorders>
          </w:tcPr>
          <w:p w14:paraId="73EA874B" w14:textId="77777777" w:rsidR="001C0770" w:rsidRDefault="001C0770">
            <w:pPr>
              <w:pStyle w:val="NoSpacing"/>
              <w:rPr>
                <w:sz w:val="6"/>
                <w:szCs w:val="6"/>
              </w:rPr>
            </w:pPr>
          </w:p>
        </w:tc>
      </w:tr>
      <w:tr w:rsidR="006534D4" w:rsidRPr="00E211B7" w14:paraId="7BE5C18B"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3228232E" w14:textId="70CB747B" w:rsidR="006534D4" w:rsidRDefault="006534D4" w:rsidP="00485FEC">
            <w:pPr>
              <w:pStyle w:val="NoSpacing"/>
              <w:rPr>
                <w:sz w:val="24"/>
                <w:szCs w:val="24"/>
              </w:rPr>
            </w:pPr>
            <w:r>
              <w:rPr>
                <w:sz w:val="24"/>
                <w:szCs w:val="24"/>
              </w:rPr>
              <w:t xml:space="preserve">Comments: </w:t>
            </w:r>
          </w:p>
        </w:tc>
        <w:tc>
          <w:tcPr>
            <w:tcW w:w="430" w:type="dxa"/>
            <w:tcBorders>
              <w:top w:val="nil"/>
              <w:left w:val="nil"/>
              <w:bottom w:val="nil"/>
              <w:right w:val="nil"/>
            </w:tcBorders>
          </w:tcPr>
          <w:p w14:paraId="48DA5B1A" w14:textId="3EA429F6" w:rsidR="006534D4" w:rsidRDefault="006534D4">
            <w:pPr>
              <w:pStyle w:val="NoSpacing"/>
              <w:rPr>
                <w:sz w:val="6"/>
                <w:szCs w:val="6"/>
              </w:rPr>
            </w:pPr>
          </w:p>
        </w:tc>
      </w:tr>
      <w:tr w:rsidR="00516964" w:rsidRPr="00E211B7" w14:paraId="0033EBA5"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5766B7C4" w14:textId="77777777" w:rsidR="00516964" w:rsidRDefault="00516964" w:rsidP="00485FEC">
            <w:pPr>
              <w:pStyle w:val="NoSpacing"/>
              <w:rPr>
                <w:sz w:val="24"/>
                <w:szCs w:val="24"/>
              </w:rPr>
            </w:pPr>
            <w:r>
              <w:rPr>
                <w:sz w:val="24"/>
                <w:szCs w:val="24"/>
              </w:rPr>
              <w:t xml:space="preserve">Depth to water (ft): </w:t>
            </w:r>
          </w:p>
        </w:tc>
        <w:tc>
          <w:tcPr>
            <w:tcW w:w="2355" w:type="dxa"/>
            <w:tcBorders>
              <w:top w:val="single" w:sz="4" w:space="0" w:color="E7E6E6" w:themeColor="background2"/>
              <w:left w:val="nil"/>
              <w:bottom w:val="single" w:sz="4" w:space="0" w:color="E7E6E6" w:themeColor="background2"/>
              <w:right w:val="nil"/>
            </w:tcBorders>
            <w:vAlign w:val="center"/>
          </w:tcPr>
          <w:p w14:paraId="38AD5DEB" w14:textId="1AA4C6ED" w:rsidR="00516964" w:rsidRDefault="00516964" w:rsidP="00485FEC">
            <w:pPr>
              <w:pStyle w:val="NoSpacing"/>
              <w:rPr>
                <w:sz w:val="24"/>
                <w:szCs w:val="24"/>
              </w:rPr>
            </w:pPr>
          </w:p>
        </w:tc>
        <w:tc>
          <w:tcPr>
            <w:tcW w:w="430" w:type="dxa"/>
            <w:tcBorders>
              <w:top w:val="nil"/>
              <w:left w:val="nil"/>
              <w:bottom w:val="nil"/>
              <w:right w:val="nil"/>
            </w:tcBorders>
          </w:tcPr>
          <w:p w14:paraId="6DF8E346" w14:textId="77777777" w:rsidR="00516964" w:rsidRDefault="00516964">
            <w:pPr>
              <w:pStyle w:val="NoSpacing"/>
              <w:rPr>
                <w:sz w:val="6"/>
                <w:szCs w:val="6"/>
              </w:rPr>
            </w:pPr>
          </w:p>
        </w:tc>
      </w:tr>
      <w:tr w:rsidR="00516964" w:rsidRPr="00E211B7" w14:paraId="20A0E41D"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6DCD77BD" w14:textId="77777777" w:rsidR="00516964" w:rsidRDefault="00516964" w:rsidP="00485FEC">
            <w:pPr>
              <w:pStyle w:val="NoSpacing"/>
              <w:rPr>
                <w:sz w:val="24"/>
                <w:szCs w:val="24"/>
              </w:rPr>
            </w:pPr>
            <w:r>
              <w:rPr>
                <w:sz w:val="24"/>
                <w:szCs w:val="24"/>
              </w:rPr>
              <w:t xml:space="preserve">Depth to intake pipe (ft): </w:t>
            </w:r>
          </w:p>
        </w:tc>
        <w:tc>
          <w:tcPr>
            <w:tcW w:w="2355" w:type="dxa"/>
            <w:tcBorders>
              <w:top w:val="single" w:sz="4" w:space="0" w:color="E7E6E6" w:themeColor="background2"/>
              <w:left w:val="nil"/>
              <w:bottom w:val="single" w:sz="4" w:space="0" w:color="E7E6E6" w:themeColor="background2"/>
              <w:right w:val="nil"/>
            </w:tcBorders>
            <w:vAlign w:val="center"/>
          </w:tcPr>
          <w:p w14:paraId="39336A25" w14:textId="7E778218" w:rsidR="00516964" w:rsidRDefault="00516964" w:rsidP="00485FEC">
            <w:pPr>
              <w:pStyle w:val="NoSpacing"/>
              <w:rPr>
                <w:sz w:val="24"/>
                <w:szCs w:val="24"/>
              </w:rPr>
            </w:pPr>
          </w:p>
        </w:tc>
        <w:tc>
          <w:tcPr>
            <w:tcW w:w="430" w:type="dxa"/>
            <w:tcBorders>
              <w:top w:val="nil"/>
              <w:left w:val="nil"/>
              <w:bottom w:val="nil"/>
              <w:right w:val="nil"/>
            </w:tcBorders>
          </w:tcPr>
          <w:p w14:paraId="047BE8DC" w14:textId="77777777" w:rsidR="00516964" w:rsidRDefault="00516964">
            <w:pPr>
              <w:pStyle w:val="NoSpacing"/>
              <w:rPr>
                <w:sz w:val="6"/>
                <w:szCs w:val="6"/>
              </w:rPr>
            </w:pPr>
          </w:p>
        </w:tc>
      </w:tr>
      <w:tr w:rsidR="00516964" w:rsidRPr="00E211B7" w14:paraId="7703D2BE"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1B0BB30B" w14:textId="77777777" w:rsidR="00516964" w:rsidRDefault="00516964" w:rsidP="00485FEC">
            <w:pPr>
              <w:pStyle w:val="NoSpacing"/>
              <w:rPr>
                <w:sz w:val="24"/>
                <w:szCs w:val="24"/>
              </w:rPr>
            </w:pPr>
            <w:r>
              <w:rPr>
                <w:sz w:val="24"/>
                <w:szCs w:val="24"/>
              </w:rPr>
              <w:t xml:space="preserve">Do water levels change? </w:t>
            </w:r>
          </w:p>
        </w:tc>
        <w:tc>
          <w:tcPr>
            <w:tcW w:w="2355" w:type="dxa"/>
            <w:tcBorders>
              <w:top w:val="single" w:sz="4" w:space="0" w:color="E7E6E6" w:themeColor="background2"/>
              <w:left w:val="nil"/>
              <w:bottom w:val="single" w:sz="4" w:space="0" w:color="E7E6E6" w:themeColor="background2"/>
              <w:right w:val="nil"/>
            </w:tcBorders>
            <w:vAlign w:val="center"/>
          </w:tcPr>
          <w:p w14:paraId="5ECBA30A" w14:textId="2AE064AB" w:rsidR="00516964" w:rsidRDefault="00516964" w:rsidP="00485FEC">
            <w:pPr>
              <w:pStyle w:val="NoSpacing"/>
              <w:rPr>
                <w:sz w:val="24"/>
                <w:szCs w:val="24"/>
              </w:rPr>
            </w:pPr>
          </w:p>
        </w:tc>
        <w:tc>
          <w:tcPr>
            <w:tcW w:w="430" w:type="dxa"/>
            <w:tcBorders>
              <w:top w:val="nil"/>
              <w:left w:val="nil"/>
              <w:bottom w:val="nil"/>
              <w:right w:val="nil"/>
            </w:tcBorders>
          </w:tcPr>
          <w:p w14:paraId="453AACCB" w14:textId="77777777" w:rsidR="00516964" w:rsidRDefault="00516964">
            <w:pPr>
              <w:pStyle w:val="NoSpacing"/>
              <w:rPr>
                <w:sz w:val="6"/>
                <w:szCs w:val="6"/>
              </w:rPr>
            </w:pPr>
          </w:p>
        </w:tc>
      </w:tr>
      <w:tr w:rsidR="00516964" w:rsidRPr="00E211B7" w14:paraId="3EBA7EA6"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1E5E12BE" w14:textId="77777777" w:rsidR="00516964" w:rsidRDefault="00516964" w:rsidP="00485FEC">
            <w:pPr>
              <w:pStyle w:val="NoSpacing"/>
              <w:rPr>
                <w:sz w:val="24"/>
                <w:szCs w:val="24"/>
              </w:rPr>
            </w:pPr>
            <w:r>
              <w:rPr>
                <w:sz w:val="24"/>
                <w:szCs w:val="24"/>
              </w:rPr>
              <w:t xml:space="preserve">Are the changes seasonal? </w:t>
            </w:r>
          </w:p>
        </w:tc>
        <w:tc>
          <w:tcPr>
            <w:tcW w:w="2355" w:type="dxa"/>
            <w:tcBorders>
              <w:top w:val="single" w:sz="4" w:space="0" w:color="E7E6E6" w:themeColor="background2"/>
              <w:left w:val="nil"/>
              <w:bottom w:val="single" w:sz="4" w:space="0" w:color="E7E6E6" w:themeColor="background2"/>
              <w:right w:val="nil"/>
            </w:tcBorders>
            <w:vAlign w:val="center"/>
          </w:tcPr>
          <w:p w14:paraId="2265D1D6" w14:textId="1A01B41B" w:rsidR="00516964" w:rsidRDefault="00516964" w:rsidP="00485FEC">
            <w:pPr>
              <w:pStyle w:val="NoSpacing"/>
              <w:rPr>
                <w:sz w:val="24"/>
                <w:szCs w:val="24"/>
              </w:rPr>
            </w:pPr>
          </w:p>
        </w:tc>
        <w:tc>
          <w:tcPr>
            <w:tcW w:w="430" w:type="dxa"/>
            <w:tcBorders>
              <w:top w:val="nil"/>
              <w:left w:val="nil"/>
              <w:bottom w:val="nil"/>
              <w:right w:val="nil"/>
            </w:tcBorders>
          </w:tcPr>
          <w:p w14:paraId="372FC58D" w14:textId="6519ECE8" w:rsidR="00516964" w:rsidRDefault="00516964">
            <w:pPr>
              <w:pStyle w:val="NoSpacing"/>
              <w:rPr>
                <w:sz w:val="6"/>
                <w:szCs w:val="6"/>
              </w:rPr>
            </w:pPr>
          </w:p>
        </w:tc>
      </w:tr>
      <w:tr w:rsidR="00516964" w:rsidRPr="00E211B7" w14:paraId="124A9791"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2156E1F7" w14:textId="3566B534" w:rsidR="00516964" w:rsidRDefault="00516964" w:rsidP="00485FEC">
            <w:pPr>
              <w:pStyle w:val="NoSpacing"/>
              <w:rPr>
                <w:sz w:val="24"/>
                <w:szCs w:val="24"/>
              </w:rPr>
            </w:pPr>
            <w:r>
              <w:rPr>
                <w:sz w:val="24"/>
                <w:szCs w:val="24"/>
              </w:rPr>
              <w:t xml:space="preserve">Does water rise to the surface within 100 ft of the sources during parts of the year? </w:t>
            </w:r>
          </w:p>
        </w:tc>
        <w:tc>
          <w:tcPr>
            <w:tcW w:w="2355" w:type="dxa"/>
            <w:tcBorders>
              <w:top w:val="single" w:sz="4" w:space="0" w:color="E7E6E6" w:themeColor="background2"/>
              <w:left w:val="nil"/>
              <w:bottom w:val="single" w:sz="4" w:space="0" w:color="E7E6E6" w:themeColor="background2"/>
              <w:right w:val="nil"/>
            </w:tcBorders>
            <w:vAlign w:val="center"/>
          </w:tcPr>
          <w:p w14:paraId="3012639E" w14:textId="1D278524" w:rsidR="00516964" w:rsidRDefault="00516964" w:rsidP="00485FEC">
            <w:pPr>
              <w:pStyle w:val="NoSpacing"/>
              <w:rPr>
                <w:sz w:val="24"/>
                <w:szCs w:val="24"/>
              </w:rPr>
            </w:pPr>
          </w:p>
        </w:tc>
        <w:tc>
          <w:tcPr>
            <w:tcW w:w="430" w:type="dxa"/>
            <w:tcBorders>
              <w:top w:val="nil"/>
              <w:left w:val="nil"/>
              <w:bottom w:val="nil"/>
              <w:right w:val="nil"/>
            </w:tcBorders>
          </w:tcPr>
          <w:p w14:paraId="4C8480B6" w14:textId="77777777" w:rsidR="00516964" w:rsidRDefault="00516964">
            <w:pPr>
              <w:pStyle w:val="NoSpacing"/>
              <w:rPr>
                <w:sz w:val="6"/>
                <w:szCs w:val="6"/>
              </w:rPr>
            </w:pPr>
          </w:p>
        </w:tc>
      </w:tr>
      <w:tr w:rsidR="001448E2" w:rsidRPr="00E211B7" w14:paraId="1B1EA8D4"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4B7E1A89" w14:textId="29E99B2F" w:rsidR="001448E2" w:rsidRDefault="008632FA" w:rsidP="00485FEC">
            <w:pPr>
              <w:pStyle w:val="NoSpacing"/>
              <w:rPr>
                <w:sz w:val="24"/>
                <w:szCs w:val="24"/>
              </w:rPr>
            </w:pPr>
            <w:r w:rsidRPr="008632FA">
              <w:rPr>
                <w:sz w:val="24"/>
                <w:szCs w:val="24"/>
              </w:rPr>
              <w:t>Marshy, standing water</w:t>
            </w:r>
            <w:r w:rsidR="00553623">
              <w:rPr>
                <w:sz w:val="24"/>
                <w:szCs w:val="24"/>
              </w:rPr>
              <w:t>,</w:t>
            </w:r>
            <w:r w:rsidRPr="008632FA">
              <w:rPr>
                <w:sz w:val="24"/>
                <w:szCs w:val="24"/>
              </w:rPr>
              <w:t xml:space="preserve"> or saturated soil conditions around spring or infiltration collection area</w:t>
            </w:r>
            <w:r>
              <w:rPr>
                <w:sz w:val="24"/>
                <w:szCs w:val="24"/>
              </w:rPr>
              <w:t>?</w:t>
            </w:r>
          </w:p>
        </w:tc>
        <w:tc>
          <w:tcPr>
            <w:tcW w:w="2355" w:type="dxa"/>
            <w:tcBorders>
              <w:top w:val="single" w:sz="4" w:space="0" w:color="E7E6E6" w:themeColor="background2"/>
              <w:left w:val="nil"/>
              <w:bottom w:val="single" w:sz="4" w:space="0" w:color="E7E6E6" w:themeColor="background2"/>
              <w:right w:val="nil"/>
            </w:tcBorders>
            <w:vAlign w:val="center"/>
          </w:tcPr>
          <w:p w14:paraId="3FCCD4A8" w14:textId="75B17929" w:rsidR="001448E2" w:rsidRPr="0021728F" w:rsidRDefault="001448E2" w:rsidP="00485FEC">
            <w:pPr>
              <w:pStyle w:val="NoSpacing"/>
              <w:rPr>
                <w:sz w:val="24"/>
                <w:szCs w:val="24"/>
                <w:u w:val="single"/>
              </w:rPr>
            </w:pPr>
          </w:p>
        </w:tc>
        <w:tc>
          <w:tcPr>
            <w:tcW w:w="430" w:type="dxa"/>
            <w:tcBorders>
              <w:top w:val="nil"/>
              <w:left w:val="nil"/>
              <w:bottom w:val="nil"/>
              <w:right w:val="nil"/>
            </w:tcBorders>
          </w:tcPr>
          <w:p w14:paraId="30071789" w14:textId="77777777" w:rsidR="001448E2" w:rsidRDefault="001448E2">
            <w:pPr>
              <w:pStyle w:val="NoSpacing"/>
              <w:rPr>
                <w:sz w:val="6"/>
                <w:szCs w:val="6"/>
              </w:rPr>
            </w:pPr>
          </w:p>
        </w:tc>
      </w:tr>
      <w:tr w:rsidR="00516964" w:rsidRPr="00E211B7" w14:paraId="5AB2B14C"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6025ACAC" w14:textId="1FDBC34E" w:rsidR="00516964" w:rsidRDefault="00516964" w:rsidP="00485FEC">
            <w:pPr>
              <w:pStyle w:val="NoSpacing"/>
              <w:rPr>
                <w:sz w:val="24"/>
                <w:szCs w:val="24"/>
              </w:rPr>
            </w:pPr>
            <w:r>
              <w:rPr>
                <w:sz w:val="24"/>
                <w:szCs w:val="24"/>
              </w:rPr>
              <w:t xml:space="preserve">Comments: </w:t>
            </w:r>
          </w:p>
        </w:tc>
        <w:tc>
          <w:tcPr>
            <w:tcW w:w="430" w:type="dxa"/>
            <w:tcBorders>
              <w:top w:val="nil"/>
              <w:left w:val="nil"/>
              <w:bottom w:val="nil"/>
              <w:right w:val="nil"/>
            </w:tcBorders>
          </w:tcPr>
          <w:p w14:paraId="205E3F64" w14:textId="1B2FB682" w:rsidR="00516964" w:rsidRDefault="00516964">
            <w:pPr>
              <w:pStyle w:val="NoSpacing"/>
              <w:rPr>
                <w:sz w:val="6"/>
                <w:szCs w:val="6"/>
              </w:rPr>
            </w:pPr>
          </w:p>
        </w:tc>
      </w:tr>
      <w:tr w:rsidR="00197A3C" w:rsidRPr="00E211B7" w14:paraId="291584A4" w14:textId="77777777" w:rsidTr="001C77DA">
        <w:tc>
          <w:tcPr>
            <w:tcW w:w="9375" w:type="dxa"/>
            <w:gridSpan w:val="4"/>
            <w:tcBorders>
              <w:top w:val="single" w:sz="4" w:space="0" w:color="E7E6E6" w:themeColor="background2"/>
              <w:left w:val="nil"/>
              <w:bottom w:val="nil"/>
              <w:right w:val="nil"/>
            </w:tcBorders>
          </w:tcPr>
          <w:p w14:paraId="3CB29CD9" w14:textId="77777777" w:rsidR="009F1D86" w:rsidRDefault="009F1D86">
            <w:pPr>
              <w:pStyle w:val="NoSpacing"/>
              <w:rPr>
                <w:b/>
                <w:bCs/>
                <w:sz w:val="24"/>
                <w:szCs w:val="24"/>
              </w:rPr>
            </w:pPr>
          </w:p>
          <w:p w14:paraId="04788C27" w14:textId="5A745A21" w:rsidR="00197A3C" w:rsidRPr="00D23951" w:rsidRDefault="00233B2B">
            <w:pPr>
              <w:pStyle w:val="NoSpacing"/>
              <w:rPr>
                <w:sz w:val="24"/>
                <w:szCs w:val="24"/>
              </w:rPr>
            </w:pPr>
            <w:r w:rsidRPr="00D23951">
              <w:rPr>
                <w:sz w:val="24"/>
                <w:szCs w:val="24"/>
              </w:rPr>
              <w:t>No pumps associated with spring</w:t>
            </w:r>
          </w:p>
        </w:tc>
        <w:tc>
          <w:tcPr>
            <w:tcW w:w="430" w:type="dxa"/>
            <w:tcBorders>
              <w:top w:val="nil"/>
              <w:left w:val="nil"/>
              <w:bottom w:val="nil"/>
              <w:right w:val="nil"/>
            </w:tcBorders>
          </w:tcPr>
          <w:p w14:paraId="1FA57210" w14:textId="6F8DD018" w:rsidR="00197A3C" w:rsidRDefault="00197A3C">
            <w:pPr>
              <w:pStyle w:val="NoSpacing"/>
              <w:rPr>
                <w:sz w:val="6"/>
                <w:szCs w:val="6"/>
              </w:rPr>
            </w:pPr>
          </w:p>
        </w:tc>
      </w:tr>
      <w:tr w:rsidR="00842096" w:rsidRPr="00E211B7" w14:paraId="637FDAC1" w14:textId="77777777" w:rsidTr="001C77DA">
        <w:tc>
          <w:tcPr>
            <w:tcW w:w="9375" w:type="dxa"/>
            <w:gridSpan w:val="4"/>
            <w:tcBorders>
              <w:top w:val="nil"/>
              <w:left w:val="nil"/>
              <w:bottom w:val="single" w:sz="4" w:space="0" w:color="auto"/>
              <w:right w:val="nil"/>
            </w:tcBorders>
          </w:tcPr>
          <w:p w14:paraId="1FEA1B10" w14:textId="77777777" w:rsidR="009F1D86" w:rsidRDefault="009F1D86">
            <w:pPr>
              <w:pStyle w:val="NoSpacing"/>
              <w:rPr>
                <w:b/>
                <w:bCs/>
                <w:sz w:val="24"/>
                <w:szCs w:val="24"/>
              </w:rPr>
            </w:pPr>
          </w:p>
          <w:p w14:paraId="39FFEDD3" w14:textId="2B380A26" w:rsidR="00842096" w:rsidRPr="0021728F" w:rsidRDefault="00AB004C">
            <w:pPr>
              <w:pStyle w:val="NoSpacing"/>
              <w:rPr>
                <w:b/>
                <w:bCs/>
                <w:sz w:val="24"/>
                <w:szCs w:val="24"/>
              </w:rPr>
            </w:pPr>
            <w:r w:rsidRPr="0021728F">
              <w:rPr>
                <w:b/>
                <w:bCs/>
                <w:sz w:val="24"/>
                <w:szCs w:val="24"/>
              </w:rPr>
              <w:t>Source Pumps</w:t>
            </w:r>
          </w:p>
        </w:tc>
        <w:tc>
          <w:tcPr>
            <w:tcW w:w="430" w:type="dxa"/>
            <w:tcBorders>
              <w:top w:val="nil"/>
              <w:left w:val="nil"/>
              <w:bottom w:val="nil"/>
              <w:right w:val="nil"/>
            </w:tcBorders>
          </w:tcPr>
          <w:p w14:paraId="2A5394CA" w14:textId="75716B9E" w:rsidR="00842096" w:rsidRDefault="00842096">
            <w:pPr>
              <w:pStyle w:val="NoSpacing"/>
              <w:rPr>
                <w:sz w:val="6"/>
                <w:szCs w:val="6"/>
              </w:rPr>
            </w:pPr>
          </w:p>
        </w:tc>
      </w:tr>
      <w:tr w:rsidR="00AB004C" w:rsidRPr="00E211B7" w14:paraId="513097DE" w14:textId="77777777" w:rsidTr="001C77DA">
        <w:tc>
          <w:tcPr>
            <w:tcW w:w="9375" w:type="dxa"/>
            <w:gridSpan w:val="4"/>
            <w:tcBorders>
              <w:top w:val="single" w:sz="4" w:space="0" w:color="auto"/>
              <w:left w:val="nil"/>
              <w:bottom w:val="nil"/>
              <w:right w:val="nil"/>
            </w:tcBorders>
            <w:vAlign w:val="center"/>
          </w:tcPr>
          <w:p w14:paraId="7F60EC24" w14:textId="27C47438" w:rsidR="00AB004C" w:rsidRDefault="0021728F" w:rsidP="00485FEC">
            <w:pPr>
              <w:pStyle w:val="NoSpacing"/>
              <w:rPr>
                <w:sz w:val="24"/>
                <w:szCs w:val="24"/>
              </w:rPr>
            </w:pPr>
            <w:r>
              <w:rPr>
                <w:sz w:val="24"/>
                <w:szCs w:val="24"/>
              </w:rPr>
              <w:t xml:space="preserve">Location: </w:t>
            </w:r>
          </w:p>
        </w:tc>
        <w:tc>
          <w:tcPr>
            <w:tcW w:w="430" w:type="dxa"/>
            <w:tcBorders>
              <w:top w:val="nil"/>
              <w:left w:val="nil"/>
              <w:bottom w:val="nil"/>
              <w:right w:val="nil"/>
            </w:tcBorders>
          </w:tcPr>
          <w:p w14:paraId="445021E1" w14:textId="77777777" w:rsidR="00AB004C" w:rsidRDefault="00AB004C">
            <w:pPr>
              <w:pStyle w:val="NoSpacing"/>
              <w:rPr>
                <w:sz w:val="6"/>
                <w:szCs w:val="6"/>
              </w:rPr>
            </w:pPr>
          </w:p>
        </w:tc>
      </w:tr>
      <w:tr w:rsidR="006534D4" w:rsidRPr="00E211B7" w14:paraId="076D76EA" w14:textId="77777777" w:rsidTr="00654B5D">
        <w:tc>
          <w:tcPr>
            <w:tcW w:w="7020" w:type="dxa"/>
            <w:gridSpan w:val="3"/>
            <w:tcBorders>
              <w:top w:val="nil"/>
              <w:left w:val="nil"/>
              <w:bottom w:val="single" w:sz="4" w:space="0" w:color="E7E6E6" w:themeColor="background2"/>
              <w:right w:val="nil"/>
            </w:tcBorders>
            <w:vAlign w:val="center"/>
          </w:tcPr>
          <w:p w14:paraId="18D06FC2" w14:textId="77777777" w:rsidR="006534D4" w:rsidRDefault="006534D4" w:rsidP="00485FEC">
            <w:pPr>
              <w:pStyle w:val="NoSpacing"/>
              <w:rPr>
                <w:sz w:val="24"/>
                <w:szCs w:val="24"/>
              </w:rPr>
            </w:pPr>
            <w:r>
              <w:rPr>
                <w:sz w:val="24"/>
                <w:szCs w:val="24"/>
              </w:rPr>
              <w:t xml:space="preserve"># of pumps: </w:t>
            </w:r>
          </w:p>
        </w:tc>
        <w:tc>
          <w:tcPr>
            <w:tcW w:w="2355" w:type="dxa"/>
            <w:tcBorders>
              <w:top w:val="nil"/>
              <w:left w:val="nil"/>
              <w:bottom w:val="single" w:sz="4" w:space="0" w:color="E7E6E6" w:themeColor="background2"/>
              <w:right w:val="nil"/>
            </w:tcBorders>
            <w:vAlign w:val="center"/>
          </w:tcPr>
          <w:p w14:paraId="04B71C83" w14:textId="0F5C3162" w:rsidR="006534D4" w:rsidRDefault="006534D4" w:rsidP="00485FEC">
            <w:pPr>
              <w:pStyle w:val="NoSpacing"/>
              <w:rPr>
                <w:sz w:val="24"/>
                <w:szCs w:val="24"/>
              </w:rPr>
            </w:pPr>
          </w:p>
        </w:tc>
        <w:tc>
          <w:tcPr>
            <w:tcW w:w="430" w:type="dxa"/>
            <w:tcBorders>
              <w:top w:val="nil"/>
              <w:left w:val="nil"/>
              <w:bottom w:val="nil"/>
              <w:right w:val="nil"/>
            </w:tcBorders>
          </w:tcPr>
          <w:p w14:paraId="7FCD70CD" w14:textId="77777777" w:rsidR="006534D4" w:rsidRDefault="006534D4">
            <w:pPr>
              <w:pStyle w:val="NoSpacing"/>
              <w:rPr>
                <w:sz w:val="6"/>
                <w:szCs w:val="6"/>
              </w:rPr>
            </w:pPr>
          </w:p>
        </w:tc>
      </w:tr>
      <w:tr w:rsidR="006534D4" w:rsidRPr="00E211B7" w14:paraId="6BA168C1"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2449C6CD" w14:textId="77777777" w:rsidR="006534D4" w:rsidRPr="00750882" w:rsidRDefault="006534D4" w:rsidP="00485FEC">
            <w:pPr>
              <w:pStyle w:val="NoSpacing"/>
              <w:rPr>
                <w:sz w:val="24"/>
                <w:szCs w:val="24"/>
                <w:u w:val="single"/>
              </w:rPr>
            </w:pPr>
            <w:r>
              <w:rPr>
                <w:sz w:val="24"/>
                <w:szCs w:val="24"/>
              </w:rPr>
              <w:t xml:space="preserve">Type of pump: </w:t>
            </w:r>
          </w:p>
        </w:tc>
        <w:tc>
          <w:tcPr>
            <w:tcW w:w="2355" w:type="dxa"/>
            <w:tcBorders>
              <w:top w:val="single" w:sz="4" w:space="0" w:color="E7E6E6" w:themeColor="background2"/>
              <w:left w:val="nil"/>
              <w:bottom w:val="single" w:sz="4" w:space="0" w:color="E7E6E6" w:themeColor="background2"/>
              <w:right w:val="nil"/>
            </w:tcBorders>
            <w:vAlign w:val="center"/>
          </w:tcPr>
          <w:p w14:paraId="38985F65" w14:textId="3D5C7AEB" w:rsidR="006534D4" w:rsidRPr="00750882" w:rsidRDefault="006534D4" w:rsidP="00485FEC">
            <w:pPr>
              <w:pStyle w:val="NoSpacing"/>
              <w:rPr>
                <w:sz w:val="24"/>
                <w:szCs w:val="24"/>
                <w:u w:val="single"/>
              </w:rPr>
            </w:pPr>
          </w:p>
        </w:tc>
        <w:tc>
          <w:tcPr>
            <w:tcW w:w="430" w:type="dxa"/>
            <w:tcBorders>
              <w:top w:val="nil"/>
              <w:left w:val="nil"/>
              <w:bottom w:val="nil"/>
              <w:right w:val="nil"/>
            </w:tcBorders>
          </w:tcPr>
          <w:p w14:paraId="4890873F" w14:textId="77777777" w:rsidR="006534D4" w:rsidRDefault="006534D4">
            <w:pPr>
              <w:pStyle w:val="NoSpacing"/>
              <w:rPr>
                <w:sz w:val="6"/>
                <w:szCs w:val="6"/>
              </w:rPr>
            </w:pPr>
          </w:p>
        </w:tc>
      </w:tr>
      <w:tr w:rsidR="006534D4" w:rsidRPr="00E211B7" w14:paraId="50950C2D"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0A16F983" w14:textId="77777777" w:rsidR="006534D4" w:rsidRDefault="006534D4" w:rsidP="00485FEC">
            <w:pPr>
              <w:pStyle w:val="NoSpacing"/>
              <w:rPr>
                <w:sz w:val="24"/>
                <w:szCs w:val="24"/>
              </w:rPr>
            </w:pPr>
            <w:r>
              <w:rPr>
                <w:sz w:val="24"/>
                <w:szCs w:val="24"/>
              </w:rPr>
              <w:t xml:space="preserve">Are NSF-60 lubricants used? </w:t>
            </w:r>
          </w:p>
        </w:tc>
        <w:tc>
          <w:tcPr>
            <w:tcW w:w="2355" w:type="dxa"/>
            <w:tcBorders>
              <w:top w:val="single" w:sz="4" w:space="0" w:color="E7E6E6" w:themeColor="background2"/>
              <w:left w:val="nil"/>
              <w:bottom w:val="single" w:sz="4" w:space="0" w:color="E7E6E6" w:themeColor="background2"/>
              <w:right w:val="nil"/>
            </w:tcBorders>
            <w:vAlign w:val="center"/>
          </w:tcPr>
          <w:p w14:paraId="2152CBBD" w14:textId="2E6ED336" w:rsidR="006534D4" w:rsidRDefault="006534D4" w:rsidP="00485FEC">
            <w:pPr>
              <w:pStyle w:val="NoSpacing"/>
              <w:rPr>
                <w:sz w:val="24"/>
                <w:szCs w:val="24"/>
              </w:rPr>
            </w:pPr>
          </w:p>
        </w:tc>
        <w:tc>
          <w:tcPr>
            <w:tcW w:w="430" w:type="dxa"/>
            <w:tcBorders>
              <w:top w:val="nil"/>
              <w:left w:val="nil"/>
              <w:bottom w:val="nil"/>
              <w:right w:val="nil"/>
            </w:tcBorders>
          </w:tcPr>
          <w:p w14:paraId="005ED16E" w14:textId="77777777" w:rsidR="006534D4" w:rsidRDefault="006534D4">
            <w:pPr>
              <w:pStyle w:val="NoSpacing"/>
              <w:rPr>
                <w:sz w:val="6"/>
                <w:szCs w:val="6"/>
              </w:rPr>
            </w:pPr>
          </w:p>
        </w:tc>
      </w:tr>
      <w:tr w:rsidR="006534D4" w:rsidRPr="00E211B7" w14:paraId="03079AE8"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03C89609" w14:textId="77777777" w:rsidR="006534D4" w:rsidRPr="00282428" w:rsidRDefault="006534D4" w:rsidP="00485FEC">
            <w:pPr>
              <w:pStyle w:val="NoSpacing"/>
              <w:rPr>
                <w:sz w:val="24"/>
                <w:szCs w:val="24"/>
                <w:u w:val="single"/>
              </w:rPr>
            </w:pPr>
            <w:r>
              <w:rPr>
                <w:sz w:val="24"/>
                <w:szCs w:val="24"/>
              </w:rPr>
              <w:t xml:space="preserve">Are pumps in good condition? </w:t>
            </w:r>
          </w:p>
        </w:tc>
        <w:tc>
          <w:tcPr>
            <w:tcW w:w="2355" w:type="dxa"/>
            <w:tcBorders>
              <w:top w:val="single" w:sz="4" w:space="0" w:color="E7E6E6" w:themeColor="background2"/>
              <w:left w:val="nil"/>
              <w:bottom w:val="single" w:sz="4" w:space="0" w:color="E7E6E6" w:themeColor="background2"/>
              <w:right w:val="nil"/>
            </w:tcBorders>
            <w:vAlign w:val="center"/>
          </w:tcPr>
          <w:p w14:paraId="1161917E" w14:textId="4130960F" w:rsidR="006534D4" w:rsidRPr="00282428" w:rsidRDefault="006534D4" w:rsidP="00485FEC">
            <w:pPr>
              <w:pStyle w:val="NoSpacing"/>
              <w:rPr>
                <w:sz w:val="24"/>
                <w:szCs w:val="24"/>
                <w:u w:val="single"/>
              </w:rPr>
            </w:pPr>
          </w:p>
        </w:tc>
        <w:tc>
          <w:tcPr>
            <w:tcW w:w="430" w:type="dxa"/>
            <w:tcBorders>
              <w:top w:val="nil"/>
              <w:left w:val="nil"/>
              <w:bottom w:val="nil"/>
              <w:right w:val="nil"/>
            </w:tcBorders>
          </w:tcPr>
          <w:p w14:paraId="671746E5" w14:textId="77777777" w:rsidR="006534D4" w:rsidRDefault="006534D4">
            <w:pPr>
              <w:pStyle w:val="NoSpacing"/>
              <w:rPr>
                <w:sz w:val="6"/>
                <w:szCs w:val="6"/>
              </w:rPr>
            </w:pPr>
          </w:p>
        </w:tc>
      </w:tr>
      <w:tr w:rsidR="006534D4" w:rsidRPr="00E211B7" w14:paraId="1BA40682"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084E17BA" w14:textId="77777777" w:rsidR="006534D4" w:rsidRDefault="006534D4" w:rsidP="00485FEC">
            <w:pPr>
              <w:pStyle w:val="NoSpacing"/>
              <w:rPr>
                <w:sz w:val="24"/>
                <w:szCs w:val="24"/>
              </w:rPr>
            </w:pPr>
            <w:r>
              <w:rPr>
                <w:sz w:val="24"/>
                <w:szCs w:val="24"/>
              </w:rPr>
              <w:t xml:space="preserve">Is there a maintenance program? </w:t>
            </w:r>
          </w:p>
        </w:tc>
        <w:tc>
          <w:tcPr>
            <w:tcW w:w="2355" w:type="dxa"/>
            <w:tcBorders>
              <w:top w:val="single" w:sz="4" w:space="0" w:color="E7E6E6" w:themeColor="background2"/>
              <w:left w:val="nil"/>
              <w:bottom w:val="single" w:sz="4" w:space="0" w:color="E7E6E6" w:themeColor="background2"/>
              <w:right w:val="nil"/>
            </w:tcBorders>
            <w:vAlign w:val="center"/>
          </w:tcPr>
          <w:p w14:paraId="28ED64D5" w14:textId="36F1001B" w:rsidR="006534D4" w:rsidRDefault="006534D4" w:rsidP="00485FEC">
            <w:pPr>
              <w:pStyle w:val="NoSpacing"/>
              <w:rPr>
                <w:sz w:val="24"/>
                <w:szCs w:val="24"/>
              </w:rPr>
            </w:pPr>
          </w:p>
        </w:tc>
        <w:tc>
          <w:tcPr>
            <w:tcW w:w="430" w:type="dxa"/>
            <w:tcBorders>
              <w:top w:val="nil"/>
              <w:left w:val="nil"/>
              <w:bottom w:val="nil"/>
              <w:right w:val="nil"/>
            </w:tcBorders>
          </w:tcPr>
          <w:p w14:paraId="3641F6C0" w14:textId="77777777" w:rsidR="006534D4" w:rsidRDefault="006534D4">
            <w:pPr>
              <w:pStyle w:val="NoSpacing"/>
              <w:rPr>
                <w:sz w:val="6"/>
                <w:szCs w:val="6"/>
              </w:rPr>
            </w:pPr>
          </w:p>
        </w:tc>
      </w:tr>
      <w:tr w:rsidR="006534D4" w:rsidRPr="00E211B7" w14:paraId="3D93B7AA"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43301934" w14:textId="47A62493" w:rsidR="006534D4" w:rsidRPr="004F141F" w:rsidRDefault="006534D4" w:rsidP="00485FEC">
            <w:pPr>
              <w:pStyle w:val="NoSpacing"/>
              <w:rPr>
                <w:color w:val="C00000"/>
                <w:sz w:val="24"/>
                <w:szCs w:val="24"/>
                <w:u w:val="single"/>
              </w:rPr>
            </w:pPr>
            <w:r w:rsidRPr="004F141F">
              <w:rPr>
                <w:color w:val="C00000"/>
                <w:sz w:val="24"/>
                <w:szCs w:val="24"/>
              </w:rPr>
              <w:lastRenderedPageBreak/>
              <w:t>Is the pump station subject to flooding?</w:t>
            </w:r>
            <w:r w:rsidR="006D5671" w:rsidRPr="00035574">
              <w:rPr>
                <w:color w:val="C00000"/>
                <w:sz w:val="24"/>
                <w:szCs w:val="24"/>
              </w:rPr>
              <w:t xml:space="preserve"> □</w:t>
            </w:r>
            <w:r w:rsidRPr="004F141F">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1E6D6FAE" w14:textId="2743CA97" w:rsidR="006534D4" w:rsidRPr="004F141F" w:rsidRDefault="006534D4" w:rsidP="00485FEC">
            <w:pPr>
              <w:pStyle w:val="NoSpacing"/>
              <w:rPr>
                <w:color w:val="C00000"/>
                <w:sz w:val="24"/>
                <w:szCs w:val="24"/>
                <w:u w:val="single"/>
              </w:rPr>
            </w:pPr>
          </w:p>
        </w:tc>
        <w:tc>
          <w:tcPr>
            <w:tcW w:w="430" w:type="dxa"/>
            <w:tcBorders>
              <w:top w:val="nil"/>
              <w:left w:val="nil"/>
              <w:bottom w:val="nil"/>
              <w:right w:val="nil"/>
            </w:tcBorders>
          </w:tcPr>
          <w:p w14:paraId="676234E2" w14:textId="77777777" w:rsidR="006534D4" w:rsidRDefault="006534D4">
            <w:pPr>
              <w:pStyle w:val="NoSpacing"/>
              <w:rPr>
                <w:sz w:val="6"/>
                <w:szCs w:val="6"/>
              </w:rPr>
            </w:pPr>
          </w:p>
        </w:tc>
      </w:tr>
      <w:tr w:rsidR="006534D4" w:rsidRPr="00E211B7" w14:paraId="18230294"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75184442" w14:textId="77777777" w:rsidR="006534D4" w:rsidRPr="00ED40F2" w:rsidRDefault="006534D4" w:rsidP="00485FEC">
            <w:pPr>
              <w:pStyle w:val="NoSpacing"/>
              <w:rPr>
                <w:sz w:val="24"/>
                <w:szCs w:val="24"/>
              </w:rPr>
            </w:pPr>
            <w:r>
              <w:rPr>
                <w:sz w:val="24"/>
                <w:szCs w:val="24"/>
              </w:rPr>
              <w:t xml:space="preserve">Are spare parts available? </w:t>
            </w:r>
          </w:p>
        </w:tc>
        <w:tc>
          <w:tcPr>
            <w:tcW w:w="2355" w:type="dxa"/>
            <w:tcBorders>
              <w:top w:val="single" w:sz="4" w:space="0" w:color="E7E6E6" w:themeColor="background2"/>
              <w:left w:val="nil"/>
              <w:bottom w:val="single" w:sz="4" w:space="0" w:color="E7E6E6" w:themeColor="background2"/>
              <w:right w:val="nil"/>
            </w:tcBorders>
            <w:vAlign w:val="center"/>
          </w:tcPr>
          <w:p w14:paraId="73D27A54" w14:textId="3EFF8DD7" w:rsidR="006534D4" w:rsidRPr="00ED40F2" w:rsidRDefault="006534D4" w:rsidP="00485FEC">
            <w:pPr>
              <w:pStyle w:val="NoSpacing"/>
              <w:rPr>
                <w:sz w:val="24"/>
                <w:szCs w:val="24"/>
              </w:rPr>
            </w:pPr>
          </w:p>
        </w:tc>
        <w:tc>
          <w:tcPr>
            <w:tcW w:w="430" w:type="dxa"/>
            <w:tcBorders>
              <w:top w:val="nil"/>
              <w:left w:val="nil"/>
              <w:bottom w:val="nil"/>
              <w:right w:val="nil"/>
            </w:tcBorders>
          </w:tcPr>
          <w:p w14:paraId="6CABDBFA" w14:textId="77777777" w:rsidR="006534D4" w:rsidRDefault="006534D4">
            <w:pPr>
              <w:pStyle w:val="NoSpacing"/>
              <w:rPr>
                <w:sz w:val="6"/>
                <w:szCs w:val="6"/>
              </w:rPr>
            </w:pPr>
          </w:p>
        </w:tc>
      </w:tr>
      <w:tr w:rsidR="00A54C86" w:rsidRPr="00E211B7" w14:paraId="3090BC22"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3A545980" w14:textId="216513CA" w:rsidR="00A54C86" w:rsidRDefault="00A54C86" w:rsidP="00485FEC">
            <w:pPr>
              <w:pStyle w:val="NoSpacing"/>
              <w:rPr>
                <w:sz w:val="24"/>
                <w:szCs w:val="24"/>
              </w:rPr>
            </w:pPr>
            <w:r>
              <w:rPr>
                <w:sz w:val="24"/>
                <w:szCs w:val="24"/>
              </w:rPr>
              <w:t xml:space="preserve">Comments: </w:t>
            </w:r>
          </w:p>
        </w:tc>
        <w:tc>
          <w:tcPr>
            <w:tcW w:w="430" w:type="dxa"/>
            <w:tcBorders>
              <w:top w:val="nil"/>
              <w:left w:val="nil"/>
              <w:bottom w:val="nil"/>
              <w:right w:val="nil"/>
            </w:tcBorders>
          </w:tcPr>
          <w:p w14:paraId="50FA620F" w14:textId="3387E430" w:rsidR="00A54C86" w:rsidRDefault="00A54C86">
            <w:pPr>
              <w:pStyle w:val="NoSpacing"/>
              <w:rPr>
                <w:sz w:val="6"/>
                <w:szCs w:val="6"/>
              </w:rPr>
            </w:pPr>
          </w:p>
        </w:tc>
      </w:tr>
      <w:tr w:rsidR="00A54C86" w:rsidRPr="00E211B7" w14:paraId="17FDC63E" w14:textId="77777777" w:rsidTr="001C77DA">
        <w:tc>
          <w:tcPr>
            <w:tcW w:w="9375" w:type="dxa"/>
            <w:gridSpan w:val="4"/>
            <w:tcBorders>
              <w:top w:val="single" w:sz="4" w:space="0" w:color="E7E6E6" w:themeColor="background2"/>
              <w:left w:val="nil"/>
              <w:bottom w:val="nil"/>
              <w:right w:val="nil"/>
            </w:tcBorders>
          </w:tcPr>
          <w:p w14:paraId="3B499F8A" w14:textId="77777777" w:rsidR="009F1D86" w:rsidRDefault="009F1D86">
            <w:pPr>
              <w:pStyle w:val="NoSpacing"/>
              <w:rPr>
                <w:b/>
                <w:bCs/>
                <w:sz w:val="24"/>
                <w:szCs w:val="24"/>
              </w:rPr>
            </w:pPr>
          </w:p>
          <w:p w14:paraId="130767DF" w14:textId="731D04AF" w:rsidR="00A54C86" w:rsidRPr="002A0B0A" w:rsidRDefault="00416E50">
            <w:pPr>
              <w:pStyle w:val="NoSpacing"/>
              <w:rPr>
                <w:b/>
                <w:bCs/>
                <w:sz w:val="24"/>
                <w:szCs w:val="24"/>
              </w:rPr>
            </w:pPr>
            <w:r>
              <w:rPr>
                <w:b/>
                <w:bCs/>
                <w:sz w:val="24"/>
                <w:szCs w:val="24"/>
              </w:rPr>
              <w:t>No additional hatches or manholes</w:t>
            </w:r>
          </w:p>
        </w:tc>
        <w:tc>
          <w:tcPr>
            <w:tcW w:w="430" w:type="dxa"/>
            <w:tcBorders>
              <w:top w:val="nil"/>
              <w:left w:val="nil"/>
              <w:bottom w:val="nil"/>
              <w:right w:val="nil"/>
            </w:tcBorders>
          </w:tcPr>
          <w:p w14:paraId="1E28A2E4" w14:textId="4D1B8D7B" w:rsidR="00A54C86" w:rsidRDefault="00A54C86">
            <w:pPr>
              <w:pStyle w:val="NoSpacing"/>
              <w:rPr>
                <w:sz w:val="6"/>
                <w:szCs w:val="6"/>
              </w:rPr>
            </w:pPr>
          </w:p>
        </w:tc>
      </w:tr>
      <w:tr w:rsidR="00416E50" w:rsidRPr="00E211B7" w14:paraId="022FE3DC" w14:textId="77777777" w:rsidTr="001C77DA">
        <w:tc>
          <w:tcPr>
            <w:tcW w:w="9375" w:type="dxa"/>
            <w:gridSpan w:val="4"/>
            <w:tcBorders>
              <w:top w:val="nil"/>
              <w:left w:val="nil"/>
              <w:bottom w:val="single" w:sz="4" w:space="0" w:color="auto"/>
              <w:right w:val="nil"/>
            </w:tcBorders>
          </w:tcPr>
          <w:p w14:paraId="7A3331C3" w14:textId="77777777" w:rsidR="009F1D86" w:rsidRDefault="009F1D86" w:rsidP="00416E50">
            <w:pPr>
              <w:pStyle w:val="NoSpacing"/>
              <w:rPr>
                <w:b/>
                <w:bCs/>
                <w:sz w:val="24"/>
                <w:szCs w:val="24"/>
              </w:rPr>
            </w:pPr>
          </w:p>
          <w:p w14:paraId="7BDB0AE9" w14:textId="127A559D" w:rsidR="00416E50" w:rsidRDefault="00416E50" w:rsidP="00416E50">
            <w:pPr>
              <w:pStyle w:val="NoSpacing"/>
              <w:rPr>
                <w:sz w:val="24"/>
                <w:szCs w:val="24"/>
              </w:rPr>
            </w:pPr>
            <w:r w:rsidRPr="002A0B0A">
              <w:rPr>
                <w:b/>
                <w:bCs/>
                <w:sz w:val="24"/>
                <w:szCs w:val="24"/>
              </w:rPr>
              <w:t>Hatches/Manholes</w:t>
            </w:r>
          </w:p>
        </w:tc>
        <w:tc>
          <w:tcPr>
            <w:tcW w:w="430" w:type="dxa"/>
            <w:tcBorders>
              <w:top w:val="nil"/>
              <w:left w:val="nil"/>
              <w:bottom w:val="nil"/>
              <w:right w:val="nil"/>
            </w:tcBorders>
          </w:tcPr>
          <w:p w14:paraId="1D3E82E2" w14:textId="77777777" w:rsidR="00416E50" w:rsidRDefault="00416E50" w:rsidP="00416E50">
            <w:pPr>
              <w:pStyle w:val="NoSpacing"/>
              <w:rPr>
                <w:sz w:val="6"/>
                <w:szCs w:val="6"/>
              </w:rPr>
            </w:pPr>
          </w:p>
        </w:tc>
      </w:tr>
      <w:tr w:rsidR="006534D4" w:rsidRPr="00E211B7" w14:paraId="48ACD68C" w14:textId="77777777" w:rsidTr="001C77DA">
        <w:tc>
          <w:tcPr>
            <w:tcW w:w="7020" w:type="dxa"/>
            <w:gridSpan w:val="3"/>
            <w:tcBorders>
              <w:top w:val="single" w:sz="4" w:space="0" w:color="auto"/>
              <w:left w:val="nil"/>
              <w:bottom w:val="single" w:sz="4" w:space="0" w:color="E7E6E6" w:themeColor="background2"/>
              <w:right w:val="nil"/>
            </w:tcBorders>
            <w:vAlign w:val="center"/>
          </w:tcPr>
          <w:p w14:paraId="2DE8B965" w14:textId="4BD5F41E" w:rsidR="006534D4" w:rsidRPr="004F141F" w:rsidRDefault="006534D4" w:rsidP="00485FEC">
            <w:pPr>
              <w:pStyle w:val="NoSpacing"/>
              <w:rPr>
                <w:color w:val="C00000"/>
                <w:sz w:val="24"/>
                <w:szCs w:val="24"/>
              </w:rPr>
            </w:pPr>
            <w:r w:rsidRPr="004F141F">
              <w:rPr>
                <w:color w:val="C00000"/>
                <w:sz w:val="24"/>
                <w:szCs w:val="24"/>
              </w:rPr>
              <w:t>Proper shoe box cover on the access hatch?</w:t>
            </w:r>
            <w:r w:rsidR="006D5671" w:rsidRPr="00035574">
              <w:rPr>
                <w:color w:val="C00000"/>
                <w:sz w:val="24"/>
                <w:szCs w:val="24"/>
              </w:rPr>
              <w:t xml:space="preserve"> □</w:t>
            </w:r>
            <w:r w:rsidRPr="004F141F">
              <w:rPr>
                <w:color w:val="C00000"/>
                <w:sz w:val="24"/>
                <w:szCs w:val="24"/>
              </w:rPr>
              <w:t xml:space="preserve"> </w:t>
            </w:r>
          </w:p>
        </w:tc>
        <w:tc>
          <w:tcPr>
            <w:tcW w:w="2355" w:type="dxa"/>
            <w:tcBorders>
              <w:top w:val="single" w:sz="4" w:space="0" w:color="auto"/>
              <w:left w:val="nil"/>
              <w:bottom w:val="single" w:sz="4" w:space="0" w:color="E7E6E6" w:themeColor="background2"/>
              <w:right w:val="nil"/>
            </w:tcBorders>
            <w:vAlign w:val="center"/>
          </w:tcPr>
          <w:p w14:paraId="1FB96E30" w14:textId="541D2611" w:rsidR="006534D4" w:rsidRPr="004F141F" w:rsidRDefault="006534D4" w:rsidP="00485FEC">
            <w:pPr>
              <w:pStyle w:val="NoSpacing"/>
              <w:rPr>
                <w:color w:val="C00000"/>
                <w:sz w:val="24"/>
                <w:szCs w:val="24"/>
              </w:rPr>
            </w:pPr>
          </w:p>
        </w:tc>
        <w:tc>
          <w:tcPr>
            <w:tcW w:w="430" w:type="dxa"/>
            <w:tcBorders>
              <w:top w:val="nil"/>
              <w:left w:val="nil"/>
              <w:bottom w:val="nil"/>
              <w:right w:val="nil"/>
            </w:tcBorders>
          </w:tcPr>
          <w:p w14:paraId="27C4EC60" w14:textId="77777777" w:rsidR="006534D4" w:rsidRDefault="006534D4" w:rsidP="00416E50">
            <w:pPr>
              <w:pStyle w:val="NoSpacing"/>
              <w:rPr>
                <w:sz w:val="6"/>
                <w:szCs w:val="6"/>
              </w:rPr>
            </w:pPr>
          </w:p>
        </w:tc>
      </w:tr>
      <w:tr w:rsidR="006534D4" w:rsidRPr="00E211B7" w14:paraId="395F6D16"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36430F7F" w14:textId="06A6ABAF" w:rsidR="006534D4" w:rsidRPr="004F141F" w:rsidRDefault="00797362" w:rsidP="00485FEC">
            <w:pPr>
              <w:pStyle w:val="NoSpacing"/>
              <w:rPr>
                <w:color w:val="C00000"/>
                <w:sz w:val="24"/>
                <w:szCs w:val="24"/>
              </w:rPr>
            </w:pPr>
            <w:r>
              <w:rPr>
                <w:color w:val="C00000"/>
                <w:sz w:val="24"/>
                <w:szCs w:val="24"/>
              </w:rPr>
              <w:t>neoprene</w:t>
            </w:r>
            <w:r w:rsidR="006534D4" w:rsidRPr="004F141F">
              <w:rPr>
                <w:color w:val="C00000"/>
                <w:sz w:val="24"/>
                <w:szCs w:val="24"/>
              </w:rPr>
              <w:t xml:space="preserve"> gasket on the access hatch?</w:t>
            </w:r>
            <w:r w:rsidR="006D5671" w:rsidRPr="00035574">
              <w:rPr>
                <w:color w:val="C00000"/>
                <w:sz w:val="24"/>
                <w:szCs w:val="24"/>
              </w:rPr>
              <w:t xml:space="preserve"> □</w:t>
            </w:r>
            <w:r w:rsidR="006534D4" w:rsidRPr="004F141F">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16C332B7" w14:textId="45B6416B" w:rsidR="006534D4" w:rsidRPr="004F141F" w:rsidRDefault="006534D4" w:rsidP="00485FEC">
            <w:pPr>
              <w:pStyle w:val="NoSpacing"/>
              <w:rPr>
                <w:color w:val="C00000"/>
                <w:sz w:val="24"/>
                <w:szCs w:val="24"/>
              </w:rPr>
            </w:pPr>
          </w:p>
        </w:tc>
        <w:tc>
          <w:tcPr>
            <w:tcW w:w="430" w:type="dxa"/>
            <w:tcBorders>
              <w:top w:val="nil"/>
              <w:left w:val="nil"/>
              <w:bottom w:val="nil"/>
              <w:right w:val="nil"/>
            </w:tcBorders>
          </w:tcPr>
          <w:p w14:paraId="597D5CD6" w14:textId="77777777" w:rsidR="006534D4" w:rsidRDefault="006534D4" w:rsidP="00416E50">
            <w:pPr>
              <w:pStyle w:val="NoSpacing"/>
              <w:rPr>
                <w:sz w:val="6"/>
                <w:szCs w:val="6"/>
              </w:rPr>
            </w:pPr>
          </w:p>
        </w:tc>
      </w:tr>
      <w:tr w:rsidR="006534D4" w:rsidRPr="00E211B7" w14:paraId="05DC7819"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77C0D620" w14:textId="1002AC32" w:rsidR="006534D4" w:rsidRPr="004F141F" w:rsidRDefault="006534D4" w:rsidP="00485FEC">
            <w:pPr>
              <w:pStyle w:val="NoSpacing"/>
              <w:rPr>
                <w:color w:val="C00000"/>
                <w:sz w:val="24"/>
                <w:szCs w:val="24"/>
              </w:rPr>
            </w:pPr>
            <w:r w:rsidRPr="004F141F">
              <w:rPr>
                <w:color w:val="C00000"/>
                <w:sz w:val="24"/>
                <w:szCs w:val="24"/>
              </w:rPr>
              <w:t>Locked hatch cover?</w:t>
            </w:r>
            <w:r w:rsidR="006D5671" w:rsidRPr="00035574">
              <w:rPr>
                <w:color w:val="C00000"/>
                <w:sz w:val="24"/>
                <w:szCs w:val="24"/>
              </w:rPr>
              <w:t xml:space="preserve"> □</w:t>
            </w:r>
            <w:r w:rsidRPr="004F141F">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4FD343B4" w14:textId="3BE380FD" w:rsidR="006534D4" w:rsidRPr="004F141F" w:rsidRDefault="006534D4" w:rsidP="00485FEC">
            <w:pPr>
              <w:pStyle w:val="NoSpacing"/>
              <w:rPr>
                <w:color w:val="C00000"/>
                <w:sz w:val="24"/>
                <w:szCs w:val="24"/>
              </w:rPr>
            </w:pPr>
          </w:p>
        </w:tc>
        <w:tc>
          <w:tcPr>
            <w:tcW w:w="430" w:type="dxa"/>
            <w:tcBorders>
              <w:top w:val="nil"/>
              <w:left w:val="nil"/>
              <w:bottom w:val="nil"/>
              <w:right w:val="nil"/>
            </w:tcBorders>
          </w:tcPr>
          <w:p w14:paraId="76D9353E" w14:textId="34E18B0B" w:rsidR="006534D4" w:rsidRDefault="006534D4" w:rsidP="00416E50">
            <w:pPr>
              <w:pStyle w:val="NoSpacing"/>
              <w:rPr>
                <w:sz w:val="6"/>
                <w:szCs w:val="6"/>
              </w:rPr>
            </w:pPr>
          </w:p>
        </w:tc>
      </w:tr>
      <w:tr w:rsidR="00416E50" w:rsidRPr="00E211B7" w14:paraId="618A4614" w14:textId="77777777" w:rsidTr="001C77DA">
        <w:tc>
          <w:tcPr>
            <w:tcW w:w="9375" w:type="dxa"/>
            <w:gridSpan w:val="4"/>
            <w:tcBorders>
              <w:top w:val="single" w:sz="4" w:space="0" w:color="E7E6E6" w:themeColor="background2"/>
              <w:left w:val="nil"/>
              <w:bottom w:val="single" w:sz="4" w:space="0" w:color="auto"/>
              <w:right w:val="nil"/>
            </w:tcBorders>
          </w:tcPr>
          <w:p w14:paraId="08B2B756" w14:textId="77777777" w:rsidR="009F1D86" w:rsidRDefault="009F1D86" w:rsidP="005E2E37">
            <w:pPr>
              <w:pStyle w:val="NoSpacing"/>
              <w:tabs>
                <w:tab w:val="left" w:pos="2940"/>
              </w:tabs>
              <w:rPr>
                <w:b/>
                <w:bCs/>
                <w:sz w:val="24"/>
                <w:szCs w:val="24"/>
              </w:rPr>
            </w:pPr>
          </w:p>
          <w:p w14:paraId="311F9B00" w14:textId="1908FBDB" w:rsidR="00416E50" w:rsidRPr="005E2E37" w:rsidRDefault="00146165" w:rsidP="005E2E37">
            <w:pPr>
              <w:pStyle w:val="NoSpacing"/>
              <w:tabs>
                <w:tab w:val="left" w:pos="2940"/>
              </w:tabs>
              <w:rPr>
                <w:b/>
                <w:bCs/>
                <w:sz w:val="24"/>
                <w:szCs w:val="24"/>
              </w:rPr>
            </w:pPr>
            <w:r w:rsidRPr="005E2E37">
              <w:rPr>
                <w:b/>
                <w:bCs/>
                <w:sz w:val="24"/>
                <w:szCs w:val="24"/>
              </w:rPr>
              <w:t>Source Water Sample Ta</w:t>
            </w:r>
            <w:r w:rsidR="005E2E37">
              <w:rPr>
                <w:b/>
                <w:bCs/>
                <w:sz w:val="24"/>
                <w:szCs w:val="24"/>
              </w:rPr>
              <w:t>p</w:t>
            </w:r>
          </w:p>
        </w:tc>
        <w:tc>
          <w:tcPr>
            <w:tcW w:w="430" w:type="dxa"/>
            <w:tcBorders>
              <w:top w:val="nil"/>
              <w:left w:val="nil"/>
              <w:bottom w:val="nil"/>
              <w:right w:val="nil"/>
            </w:tcBorders>
          </w:tcPr>
          <w:p w14:paraId="248A1D14" w14:textId="77777777" w:rsidR="00416E50" w:rsidRDefault="00416E50" w:rsidP="00416E50">
            <w:pPr>
              <w:pStyle w:val="NoSpacing"/>
              <w:rPr>
                <w:sz w:val="6"/>
                <w:szCs w:val="6"/>
              </w:rPr>
            </w:pPr>
          </w:p>
        </w:tc>
      </w:tr>
      <w:tr w:rsidR="00E71982" w:rsidRPr="00E211B7" w14:paraId="0E78DCFF" w14:textId="77777777" w:rsidTr="001C77DA">
        <w:tc>
          <w:tcPr>
            <w:tcW w:w="7020" w:type="dxa"/>
            <w:gridSpan w:val="3"/>
            <w:tcBorders>
              <w:top w:val="single" w:sz="4" w:space="0" w:color="auto"/>
              <w:left w:val="nil"/>
              <w:bottom w:val="single" w:sz="4" w:space="0" w:color="E7E6E6" w:themeColor="background2"/>
              <w:right w:val="nil"/>
            </w:tcBorders>
            <w:vAlign w:val="center"/>
          </w:tcPr>
          <w:p w14:paraId="5E9D69CC" w14:textId="0BA4E024" w:rsidR="00E71982" w:rsidRPr="004F141F" w:rsidRDefault="00E71982" w:rsidP="00E71982">
            <w:pPr>
              <w:pStyle w:val="NoSpacing"/>
              <w:rPr>
                <w:color w:val="C00000"/>
                <w:sz w:val="24"/>
                <w:szCs w:val="24"/>
              </w:rPr>
            </w:pPr>
            <w:r w:rsidRPr="002222B3">
              <w:rPr>
                <w:color w:val="C00000"/>
                <w:sz w:val="24"/>
                <w:szCs w:val="24"/>
              </w:rPr>
              <w:t>Is there a source water sample point for GWR compliance?</w:t>
            </w:r>
            <w:r w:rsidRPr="00035574">
              <w:rPr>
                <w:color w:val="C00000"/>
                <w:sz w:val="24"/>
                <w:szCs w:val="24"/>
              </w:rPr>
              <w:t>□</w:t>
            </w:r>
            <w:r w:rsidRPr="004F141F">
              <w:rPr>
                <w:color w:val="C00000"/>
                <w:sz w:val="24"/>
                <w:szCs w:val="24"/>
              </w:rPr>
              <w:t xml:space="preserve"> </w:t>
            </w:r>
          </w:p>
        </w:tc>
        <w:tc>
          <w:tcPr>
            <w:tcW w:w="2355" w:type="dxa"/>
            <w:tcBorders>
              <w:top w:val="single" w:sz="4" w:space="0" w:color="auto"/>
              <w:left w:val="nil"/>
              <w:bottom w:val="single" w:sz="4" w:space="0" w:color="E7E6E6" w:themeColor="background2"/>
              <w:right w:val="nil"/>
            </w:tcBorders>
            <w:vAlign w:val="center"/>
          </w:tcPr>
          <w:p w14:paraId="294A124B" w14:textId="57F094B2" w:rsidR="00E71982" w:rsidRPr="004F141F" w:rsidRDefault="00E71982" w:rsidP="00E71982">
            <w:pPr>
              <w:pStyle w:val="NoSpacing"/>
              <w:rPr>
                <w:color w:val="C00000"/>
                <w:sz w:val="24"/>
                <w:szCs w:val="24"/>
              </w:rPr>
            </w:pPr>
          </w:p>
        </w:tc>
        <w:tc>
          <w:tcPr>
            <w:tcW w:w="430" w:type="dxa"/>
            <w:tcBorders>
              <w:top w:val="nil"/>
              <w:left w:val="nil"/>
              <w:bottom w:val="nil"/>
              <w:right w:val="nil"/>
            </w:tcBorders>
          </w:tcPr>
          <w:p w14:paraId="19AC9FBD" w14:textId="1F0303A3" w:rsidR="00E71982" w:rsidRDefault="00E71982" w:rsidP="00E71982">
            <w:pPr>
              <w:pStyle w:val="NoSpacing"/>
              <w:rPr>
                <w:sz w:val="6"/>
                <w:szCs w:val="6"/>
              </w:rPr>
            </w:pPr>
          </w:p>
        </w:tc>
      </w:tr>
      <w:tr w:rsidR="006534D4" w:rsidRPr="00E211B7" w14:paraId="0189209E"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0B4CFFD9" w14:textId="00922B61" w:rsidR="006534D4" w:rsidRPr="004F141F" w:rsidRDefault="006534D4" w:rsidP="00485FEC">
            <w:pPr>
              <w:pStyle w:val="NoSpacing"/>
              <w:rPr>
                <w:color w:val="C00000"/>
                <w:sz w:val="24"/>
                <w:szCs w:val="24"/>
              </w:rPr>
            </w:pPr>
            <w:r w:rsidRPr="004F141F">
              <w:rPr>
                <w:color w:val="C00000"/>
                <w:sz w:val="24"/>
                <w:szCs w:val="24"/>
              </w:rPr>
              <w:t>Is the</w:t>
            </w:r>
            <w:r w:rsidR="00E71982">
              <w:rPr>
                <w:color w:val="C00000"/>
                <w:sz w:val="24"/>
                <w:szCs w:val="24"/>
              </w:rPr>
              <w:t xml:space="preserve"> sample point</w:t>
            </w:r>
            <w:r w:rsidRPr="004F141F">
              <w:rPr>
                <w:color w:val="C00000"/>
                <w:sz w:val="24"/>
                <w:szCs w:val="24"/>
              </w:rPr>
              <w:t xml:space="preserve"> located prior to treatment or storage?</w:t>
            </w:r>
            <w:r w:rsidR="006D5671" w:rsidRPr="00035574">
              <w:rPr>
                <w:color w:val="C00000"/>
                <w:sz w:val="24"/>
                <w:szCs w:val="24"/>
              </w:rPr>
              <w:t xml:space="preserve"> □</w:t>
            </w:r>
            <w:r w:rsidRPr="004F141F">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51848704" w14:textId="23FFD0F8" w:rsidR="006534D4" w:rsidRPr="004F141F" w:rsidRDefault="006534D4" w:rsidP="00485FEC">
            <w:pPr>
              <w:pStyle w:val="NoSpacing"/>
              <w:rPr>
                <w:color w:val="C00000"/>
                <w:sz w:val="24"/>
                <w:szCs w:val="24"/>
              </w:rPr>
            </w:pPr>
          </w:p>
        </w:tc>
        <w:tc>
          <w:tcPr>
            <w:tcW w:w="430" w:type="dxa"/>
            <w:tcBorders>
              <w:top w:val="nil"/>
              <w:left w:val="nil"/>
              <w:bottom w:val="nil"/>
              <w:right w:val="nil"/>
            </w:tcBorders>
          </w:tcPr>
          <w:p w14:paraId="643C8A0E" w14:textId="77777777" w:rsidR="006534D4" w:rsidRDefault="006534D4" w:rsidP="00B74809">
            <w:pPr>
              <w:pStyle w:val="NoSpacing"/>
              <w:rPr>
                <w:sz w:val="6"/>
                <w:szCs w:val="6"/>
              </w:rPr>
            </w:pPr>
          </w:p>
        </w:tc>
      </w:tr>
      <w:tr w:rsidR="00B74809" w:rsidRPr="00E211B7" w14:paraId="115CB37C"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2F2401DC" w14:textId="77777777" w:rsidR="00E71982" w:rsidRDefault="005E2E37" w:rsidP="00485FEC">
            <w:pPr>
              <w:pStyle w:val="NoSpacing"/>
              <w:rPr>
                <w:sz w:val="24"/>
                <w:szCs w:val="24"/>
              </w:rPr>
            </w:pPr>
            <w:r>
              <w:rPr>
                <w:sz w:val="24"/>
                <w:szCs w:val="24"/>
              </w:rPr>
              <w:t xml:space="preserve">Where is the source water </w:t>
            </w:r>
            <w:r w:rsidR="00E71982">
              <w:rPr>
                <w:sz w:val="24"/>
                <w:szCs w:val="24"/>
              </w:rPr>
              <w:t>sample point</w:t>
            </w:r>
            <w:r>
              <w:rPr>
                <w:sz w:val="24"/>
                <w:szCs w:val="24"/>
              </w:rPr>
              <w:t xml:space="preserve"> located relative to other facilities? </w:t>
            </w:r>
          </w:p>
          <w:p w14:paraId="540BB75B" w14:textId="6F7D25E7" w:rsidR="00B74809" w:rsidRDefault="00B74809" w:rsidP="00485FEC">
            <w:pPr>
              <w:pStyle w:val="NoSpacing"/>
              <w:rPr>
                <w:sz w:val="24"/>
                <w:szCs w:val="24"/>
              </w:rPr>
            </w:pPr>
          </w:p>
        </w:tc>
        <w:tc>
          <w:tcPr>
            <w:tcW w:w="430" w:type="dxa"/>
            <w:tcBorders>
              <w:top w:val="nil"/>
              <w:left w:val="nil"/>
              <w:bottom w:val="nil"/>
              <w:right w:val="nil"/>
            </w:tcBorders>
          </w:tcPr>
          <w:p w14:paraId="60860AE4" w14:textId="77777777" w:rsidR="00B74809" w:rsidRDefault="00B74809" w:rsidP="00B74809">
            <w:pPr>
              <w:pStyle w:val="NoSpacing"/>
              <w:rPr>
                <w:sz w:val="6"/>
                <w:szCs w:val="6"/>
              </w:rPr>
            </w:pPr>
          </w:p>
        </w:tc>
      </w:tr>
      <w:tr w:rsidR="006534D4" w:rsidRPr="00E211B7" w14:paraId="21155C99"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72D1D4BB" w14:textId="794E13EE" w:rsidR="006534D4" w:rsidRDefault="006534D4" w:rsidP="00485FEC">
            <w:pPr>
              <w:pStyle w:val="NoSpacing"/>
              <w:rPr>
                <w:sz w:val="24"/>
                <w:szCs w:val="24"/>
              </w:rPr>
            </w:pPr>
            <w:r>
              <w:rPr>
                <w:sz w:val="24"/>
                <w:szCs w:val="24"/>
              </w:rPr>
              <w:t>What sou</w:t>
            </w:r>
            <w:r w:rsidR="00DA0F19">
              <w:rPr>
                <w:sz w:val="24"/>
                <w:szCs w:val="24"/>
              </w:rPr>
              <w:t xml:space="preserve">rces does </w:t>
            </w:r>
            <w:r>
              <w:rPr>
                <w:sz w:val="24"/>
                <w:szCs w:val="24"/>
              </w:rPr>
              <w:t>the sample point repres</w:t>
            </w:r>
            <w:r w:rsidR="00B27057">
              <w:rPr>
                <w:sz w:val="24"/>
                <w:szCs w:val="24"/>
              </w:rPr>
              <w:t xml:space="preserve">ent? </w:t>
            </w:r>
          </w:p>
        </w:tc>
        <w:tc>
          <w:tcPr>
            <w:tcW w:w="2355" w:type="dxa"/>
            <w:tcBorders>
              <w:top w:val="single" w:sz="4" w:space="0" w:color="E7E6E6" w:themeColor="background2"/>
              <w:left w:val="nil"/>
              <w:bottom w:val="single" w:sz="4" w:space="0" w:color="E7E6E6" w:themeColor="background2"/>
              <w:right w:val="nil"/>
            </w:tcBorders>
            <w:vAlign w:val="center"/>
          </w:tcPr>
          <w:p w14:paraId="02D04927" w14:textId="76DAEFC2" w:rsidR="006534D4" w:rsidRDefault="006534D4" w:rsidP="00485FEC">
            <w:pPr>
              <w:pStyle w:val="NoSpacing"/>
              <w:rPr>
                <w:sz w:val="24"/>
                <w:szCs w:val="24"/>
              </w:rPr>
            </w:pPr>
          </w:p>
        </w:tc>
        <w:tc>
          <w:tcPr>
            <w:tcW w:w="430" w:type="dxa"/>
            <w:tcBorders>
              <w:top w:val="nil"/>
              <w:left w:val="nil"/>
              <w:bottom w:val="nil"/>
              <w:right w:val="nil"/>
            </w:tcBorders>
          </w:tcPr>
          <w:p w14:paraId="0B92FD8A" w14:textId="04886D1F" w:rsidR="006534D4" w:rsidRDefault="006534D4" w:rsidP="00B74809">
            <w:pPr>
              <w:pStyle w:val="NoSpacing"/>
              <w:rPr>
                <w:sz w:val="6"/>
                <w:szCs w:val="6"/>
              </w:rPr>
            </w:pPr>
          </w:p>
        </w:tc>
      </w:tr>
      <w:tr w:rsidR="005E2E37" w:rsidRPr="00E211B7" w14:paraId="6C5E3B4D" w14:textId="77777777" w:rsidTr="001C77DA">
        <w:tc>
          <w:tcPr>
            <w:tcW w:w="9375" w:type="dxa"/>
            <w:gridSpan w:val="4"/>
            <w:tcBorders>
              <w:top w:val="single" w:sz="4" w:space="0" w:color="E7E6E6" w:themeColor="background2"/>
              <w:left w:val="nil"/>
              <w:bottom w:val="single" w:sz="4" w:space="0" w:color="auto"/>
              <w:right w:val="nil"/>
            </w:tcBorders>
          </w:tcPr>
          <w:p w14:paraId="0CDFC022" w14:textId="77777777" w:rsidR="009F1D86" w:rsidRDefault="009F1D86" w:rsidP="00B74809">
            <w:pPr>
              <w:pStyle w:val="NoSpacing"/>
              <w:rPr>
                <w:b/>
                <w:bCs/>
                <w:sz w:val="24"/>
                <w:szCs w:val="24"/>
              </w:rPr>
            </w:pPr>
          </w:p>
          <w:p w14:paraId="34A94C88" w14:textId="4B300940" w:rsidR="005E2E37" w:rsidRPr="00A75030" w:rsidRDefault="00A75030" w:rsidP="00B74809">
            <w:pPr>
              <w:pStyle w:val="NoSpacing"/>
              <w:rPr>
                <w:b/>
                <w:bCs/>
                <w:sz w:val="24"/>
                <w:szCs w:val="24"/>
              </w:rPr>
            </w:pPr>
            <w:r w:rsidRPr="00A75030">
              <w:rPr>
                <w:b/>
                <w:bCs/>
                <w:sz w:val="24"/>
                <w:szCs w:val="24"/>
              </w:rPr>
              <w:t>Pollution Sources</w:t>
            </w:r>
          </w:p>
        </w:tc>
        <w:tc>
          <w:tcPr>
            <w:tcW w:w="430" w:type="dxa"/>
            <w:tcBorders>
              <w:top w:val="nil"/>
              <w:left w:val="nil"/>
              <w:bottom w:val="nil"/>
              <w:right w:val="nil"/>
            </w:tcBorders>
          </w:tcPr>
          <w:p w14:paraId="5DE9C603" w14:textId="77777777" w:rsidR="005E2E37" w:rsidRDefault="005E2E37" w:rsidP="00B74809">
            <w:pPr>
              <w:pStyle w:val="NoSpacing"/>
              <w:rPr>
                <w:sz w:val="6"/>
                <w:szCs w:val="6"/>
              </w:rPr>
            </w:pPr>
          </w:p>
        </w:tc>
      </w:tr>
      <w:tr w:rsidR="006534D4" w:rsidRPr="00E211B7" w14:paraId="3B3553F8" w14:textId="77777777" w:rsidTr="001C77DA">
        <w:tc>
          <w:tcPr>
            <w:tcW w:w="7020" w:type="dxa"/>
            <w:gridSpan w:val="3"/>
            <w:tcBorders>
              <w:top w:val="single" w:sz="4" w:space="0" w:color="auto"/>
              <w:left w:val="nil"/>
              <w:bottom w:val="single" w:sz="4" w:space="0" w:color="E7E6E6" w:themeColor="background2"/>
              <w:right w:val="nil"/>
            </w:tcBorders>
            <w:vAlign w:val="center"/>
          </w:tcPr>
          <w:p w14:paraId="3FD80108" w14:textId="62AF9BCE" w:rsidR="006534D4" w:rsidRPr="004F141F" w:rsidRDefault="006534D4" w:rsidP="00485FEC">
            <w:pPr>
              <w:pStyle w:val="NoSpacing"/>
              <w:rPr>
                <w:color w:val="C00000"/>
                <w:sz w:val="24"/>
                <w:szCs w:val="24"/>
              </w:rPr>
            </w:pPr>
            <w:r w:rsidRPr="004F141F">
              <w:rPr>
                <w:color w:val="C00000"/>
                <w:sz w:val="24"/>
                <w:szCs w:val="24"/>
              </w:rPr>
              <w:t>Are there any known sources of pollution near the spring?</w:t>
            </w:r>
            <w:r w:rsidR="006D5671" w:rsidRPr="00035574">
              <w:rPr>
                <w:color w:val="C00000"/>
                <w:sz w:val="24"/>
                <w:szCs w:val="24"/>
              </w:rPr>
              <w:t xml:space="preserve"> □</w:t>
            </w:r>
            <w:r w:rsidRPr="004F141F">
              <w:rPr>
                <w:color w:val="C00000"/>
                <w:sz w:val="24"/>
                <w:szCs w:val="24"/>
              </w:rPr>
              <w:t xml:space="preserve"> </w:t>
            </w:r>
          </w:p>
        </w:tc>
        <w:tc>
          <w:tcPr>
            <w:tcW w:w="2355" w:type="dxa"/>
            <w:tcBorders>
              <w:top w:val="single" w:sz="4" w:space="0" w:color="auto"/>
              <w:left w:val="nil"/>
              <w:bottom w:val="single" w:sz="4" w:space="0" w:color="E7E6E6" w:themeColor="background2"/>
              <w:right w:val="nil"/>
            </w:tcBorders>
            <w:vAlign w:val="center"/>
          </w:tcPr>
          <w:p w14:paraId="5CB8C335" w14:textId="5CAC5C7B" w:rsidR="006534D4" w:rsidRPr="004F141F" w:rsidRDefault="006534D4" w:rsidP="00485FEC">
            <w:pPr>
              <w:pStyle w:val="NoSpacing"/>
              <w:rPr>
                <w:color w:val="C00000"/>
                <w:sz w:val="24"/>
                <w:szCs w:val="24"/>
              </w:rPr>
            </w:pPr>
          </w:p>
        </w:tc>
        <w:tc>
          <w:tcPr>
            <w:tcW w:w="430" w:type="dxa"/>
            <w:tcBorders>
              <w:top w:val="nil"/>
              <w:left w:val="nil"/>
              <w:bottom w:val="nil"/>
              <w:right w:val="nil"/>
            </w:tcBorders>
          </w:tcPr>
          <w:p w14:paraId="3725AB9C" w14:textId="77777777" w:rsidR="006534D4" w:rsidRDefault="006534D4" w:rsidP="00B74809">
            <w:pPr>
              <w:pStyle w:val="NoSpacing"/>
              <w:rPr>
                <w:sz w:val="6"/>
                <w:szCs w:val="6"/>
              </w:rPr>
            </w:pPr>
          </w:p>
        </w:tc>
      </w:tr>
      <w:tr w:rsidR="005E2E37" w:rsidRPr="00E211B7" w14:paraId="07F6B036"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23102428" w14:textId="78A8C9DE" w:rsidR="005E2E37" w:rsidRDefault="009D50A1" w:rsidP="00485FEC">
            <w:pPr>
              <w:pStyle w:val="NoSpacing"/>
              <w:rPr>
                <w:sz w:val="24"/>
                <w:szCs w:val="24"/>
              </w:rPr>
            </w:pPr>
            <w:r>
              <w:rPr>
                <w:sz w:val="24"/>
                <w:szCs w:val="24"/>
              </w:rPr>
              <w:t>Comments on polluti</w:t>
            </w:r>
            <w:r w:rsidR="00F6613C">
              <w:rPr>
                <w:sz w:val="24"/>
                <w:szCs w:val="24"/>
              </w:rPr>
              <w:t xml:space="preserve">on: </w:t>
            </w:r>
          </w:p>
        </w:tc>
        <w:tc>
          <w:tcPr>
            <w:tcW w:w="430" w:type="dxa"/>
            <w:tcBorders>
              <w:top w:val="nil"/>
              <w:left w:val="nil"/>
              <w:bottom w:val="nil"/>
              <w:right w:val="nil"/>
            </w:tcBorders>
          </w:tcPr>
          <w:p w14:paraId="3D47D658" w14:textId="25786A8D" w:rsidR="005E2E37" w:rsidRDefault="005E2E37" w:rsidP="00B74809">
            <w:pPr>
              <w:pStyle w:val="NoSpacing"/>
              <w:rPr>
                <w:sz w:val="6"/>
                <w:szCs w:val="6"/>
              </w:rPr>
            </w:pPr>
          </w:p>
        </w:tc>
      </w:tr>
      <w:tr w:rsidR="006534D4" w:rsidRPr="00E211B7" w14:paraId="403E36CE"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589543A3" w14:textId="05F918FD" w:rsidR="006534D4" w:rsidRPr="004F141F" w:rsidRDefault="006534D4" w:rsidP="00485FEC">
            <w:pPr>
              <w:pStyle w:val="NoSpacing"/>
              <w:rPr>
                <w:color w:val="C00000"/>
                <w:sz w:val="24"/>
                <w:szCs w:val="24"/>
              </w:rPr>
            </w:pPr>
            <w:r w:rsidRPr="004F141F">
              <w:rPr>
                <w:color w:val="C00000"/>
                <w:sz w:val="24"/>
                <w:szCs w:val="24"/>
              </w:rPr>
              <w:t>Are there mice or other animals and their droppings in the immediate area?</w:t>
            </w:r>
            <w:r w:rsidR="006D5671" w:rsidRPr="00035574">
              <w:rPr>
                <w:color w:val="C00000"/>
                <w:sz w:val="24"/>
                <w:szCs w:val="24"/>
              </w:rPr>
              <w:t xml:space="preserve"> □</w:t>
            </w:r>
            <w:r w:rsidRPr="004F141F">
              <w:rPr>
                <w:color w:val="C00000"/>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367D534B" w14:textId="7150B521" w:rsidR="006534D4" w:rsidRPr="004F141F" w:rsidRDefault="006534D4" w:rsidP="00485FEC">
            <w:pPr>
              <w:pStyle w:val="NoSpacing"/>
              <w:rPr>
                <w:color w:val="C00000"/>
                <w:sz w:val="24"/>
                <w:szCs w:val="24"/>
              </w:rPr>
            </w:pPr>
          </w:p>
        </w:tc>
        <w:tc>
          <w:tcPr>
            <w:tcW w:w="430" w:type="dxa"/>
            <w:tcBorders>
              <w:top w:val="nil"/>
              <w:left w:val="nil"/>
              <w:bottom w:val="nil"/>
              <w:right w:val="nil"/>
            </w:tcBorders>
          </w:tcPr>
          <w:p w14:paraId="00F13300" w14:textId="77777777" w:rsidR="006534D4" w:rsidRDefault="006534D4" w:rsidP="00B74809">
            <w:pPr>
              <w:pStyle w:val="NoSpacing"/>
              <w:rPr>
                <w:sz w:val="6"/>
                <w:szCs w:val="6"/>
              </w:rPr>
            </w:pPr>
          </w:p>
        </w:tc>
      </w:tr>
      <w:tr w:rsidR="006534D4" w:rsidRPr="00E211B7" w14:paraId="5FDED0A2" w14:textId="77777777" w:rsidTr="00654B5D">
        <w:tc>
          <w:tcPr>
            <w:tcW w:w="7020" w:type="dxa"/>
            <w:gridSpan w:val="3"/>
            <w:tcBorders>
              <w:top w:val="single" w:sz="4" w:space="0" w:color="E7E6E6" w:themeColor="background2"/>
              <w:left w:val="nil"/>
              <w:bottom w:val="single" w:sz="4" w:space="0" w:color="E7E6E6" w:themeColor="background2"/>
              <w:right w:val="nil"/>
            </w:tcBorders>
            <w:vAlign w:val="center"/>
          </w:tcPr>
          <w:p w14:paraId="33D8835F" w14:textId="1E6756CB" w:rsidR="006534D4" w:rsidRDefault="006534D4" w:rsidP="00485FEC">
            <w:pPr>
              <w:pStyle w:val="NoSpacing"/>
              <w:rPr>
                <w:sz w:val="24"/>
                <w:szCs w:val="24"/>
              </w:rPr>
            </w:pPr>
            <w:r>
              <w:rPr>
                <w:sz w:val="24"/>
                <w:szCs w:val="24"/>
              </w:rPr>
              <w:t>Are there seasonal variations in water quantity</w:t>
            </w:r>
            <w:r w:rsidR="001448E2">
              <w:rPr>
                <w:sz w:val="24"/>
                <w:szCs w:val="24"/>
              </w:rPr>
              <w:t xml:space="preserve"> or quality</w:t>
            </w:r>
            <w:r>
              <w:rPr>
                <w:sz w:val="24"/>
                <w:szCs w:val="24"/>
              </w:rPr>
              <w:t xml:space="preserve">? </w:t>
            </w:r>
          </w:p>
        </w:tc>
        <w:tc>
          <w:tcPr>
            <w:tcW w:w="2355" w:type="dxa"/>
            <w:tcBorders>
              <w:top w:val="single" w:sz="4" w:space="0" w:color="E7E6E6" w:themeColor="background2"/>
              <w:left w:val="nil"/>
              <w:bottom w:val="single" w:sz="4" w:space="0" w:color="E7E6E6" w:themeColor="background2"/>
              <w:right w:val="nil"/>
            </w:tcBorders>
            <w:vAlign w:val="center"/>
          </w:tcPr>
          <w:p w14:paraId="7FBE2242" w14:textId="1434A41A" w:rsidR="006534D4" w:rsidRDefault="006534D4" w:rsidP="00485FEC">
            <w:pPr>
              <w:pStyle w:val="NoSpacing"/>
              <w:rPr>
                <w:sz w:val="24"/>
                <w:szCs w:val="24"/>
              </w:rPr>
            </w:pPr>
          </w:p>
        </w:tc>
        <w:tc>
          <w:tcPr>
            <w:tcW w:w="430" w:type="dxa"/>
            <w:tcBorders>
              <w:top w:val="nil"/>
              <w:left w:val="nil"/>
              <w:bottom w:val="nil"/>
              <w:right w:val="nil"/>
            </w:tcBorders>
          </w:tcPr>
          <w:p w14:paraId="3C35327E" w14:textId="77777777" w:rsidR="006534D4" w:rsidRDefault="006534D4" w:rsidP="00B74809">
            <w:pPr>
              <w:pStyle w:val="NoSpacing"/>
              <w:rPr>
                <w:sz w:val="6"/>
                <w:szCs w:val="6"/>
              </w:rPr>
            </w:pPr>
          </w:p>
        </w:tc>
      </w:tr>
      <w:tr w:rsidR="005E2E37" w:rsidRPr="00E211B7" w14:paraId="0809553D" w14:textId="77777777" w:rsidTr="00654B5D">
        <w:tc>
          <w:tcPr>
            <w:tcW w:w="9375" w:type="dxa"/>
            <w:gridSpan w:val="4"/>
            <w:tcBorders>
              <w:top w:val="single" w:sz="4" w:space="0" w:color="E7E6E6" w:themeColor="background2"/>
              <w:left w:val="nil"/>
              <w:bottom w:val="single" w:sz="4" w:space="0" w:color="E7E6E6" w:themeColor="background2"/>
              <w:right w:val="nil"/>
            </w:tcBorders>
            <w:vAlign w:val="center"/>
          </w:tcPr>
          <w:p w14:paraId="75726A6B" w14:textId="05FCD5AA" w:rsidR="005E2E37" w:rsidRDefault="00694CA4" w:rsidP="00485FEC">
            <w:pPr>
              <w:pStyle w:val="NoSpacing"/>
              <w:rPr>
                <w:sz w:val="24"/>
                <w:szCs w:val="24"/>
              </w:rPr>
            </w:pPr>
            <w:r>
              <w:rPr>
                <w:sz w:val="24"/>
                <w:szCs w:val="24"/>
              </w:rPr>
              <w:t>V</w:t>
            </w:r>
            <w:r w:rsidR="007214EF">
              <w:rPr>
                <w:sz w:val="24"/>
                <w:szCs w:val="24"/>
              </w:rPr>
              <w:t>a</w:t>
            </w:r>
            <w:r>
              <w:rPr>
                <w:sz w:val="24"/>
                <w:szCs w:val="24"/>
              </w:rPr>
              <w:t>riation descript</w:t>
            </w:r>
            <w:r w:rsidR="006534D4">
              <w:rPr>
                <w:sz w:val="24"/>
                <w:szCs w:val="24"/>
              </w:rPr>
              <w:t xml:space="preserve">ion: </w:t>
            </w:r>
          </w:p>
        </w:tc>
        <w:tc>
          <w:tcPr>
            <w:tcW w:w="430" w:type="dxa"/>
            <w:tcBorders>
              <w:top w:val="nil"/>
              <w:left w:val="nil"/>
              <w:bottom w:val="nil"/>
              <w:right w:val="nil"/>
            </w:tcBorders>
          </w:tcPr>
          <w:p w14:paraId="41698468" w14:textId="683EF82B" w:rsidR="005E2E37" w:rsidRDefault="005E2E37" w:rsidP="00B74809">
            <w:pPr>
              <w:pStyle w:val="NoSpacing"/>
              <w:rPr>
                <w:sz w:val="6"/>
                <w:szCs w:val="6"/>
              </w:rPr>
            </w:pPr>
          </w:p>
        </w:tc>
      </w:tr>
      <w:tr w:rsidR="00F72A04" w:rsidRPr="009356EB" w14:paraId="46019B27" w14:textId="77777777" w:rsidTr="00654B5D">
        <w:tc>
          <w:tcPr>
            <w:tcW w:w="9375" w:type="dxa"/>
            <w:gridSpan w:val="4"/>
            <w:tcBorders>
              <w:top w:val="single" w:sz="4" w:space="0" w:color="E7E6E6" w:themeColor="background2"/>
              <w:left w:val="nil"/>
              <w:bottom w:val="nil"/>
              <w:right w:val="nil"/>
            </w:tcBorders>
            <w:vAlign w:val="center"/>
          </w:tcPr>
          <w:p w14:paraId="68D62060" w14:textId="1EFA0404" w:rsidR="00F72A04" w:rsidRPr="00C10E97" w:rsidRDefault="00F72A04" w:rsidP="00485FEC">
            <w:pPr>
              <w:pStyle w:val="NoSpacing"/>
              <w:rPr>
                <w:sz w:val="24"/>
                <w:szCs w:val="24"/>
              </w:rPr>
            </w:pPr>
            <w:r w:rsidRPr="00C10E97">
              <w:rPr>
                <w:sz w:val="24"/>
                <w:szCs w:val="24"/>
              </w:rPr>
              <w:t>System</w:t>
            </w:r>
            <w:r>
              <w:rPr>
                <w:sz w:val="24"/>
                <w:szCs w:val="24"/>
              </w:rPr>
              <w:t xml:space="preserve"> s</w:t>
            </w:r>
            <w:r w:rsidRPr="00C10E97">
              <w:rPr>
                <w:sz w:val="24"/>
                <w:szCs w:val="24"/>
              </w:rPr>
              <w:t xml:space="preserve">ewage system: </w:t>
            </w:r>
          </w:p>
        </w:tc>
        <w:tc>
          <w:tcPr>
            <w:tcW w:w="430" w:type="dxa"/>
            <w:tcBorders>
              <w:top w:val="nil"/>
              <w:left w:val="nil"/>
              <w:bottom w:val="nil"/>
              <w:right w:val="nil"/>
            </w:tcBorders>
          </w:tcPr>
          <w:p w14:paraId="79A4E567" w14:textId="77777777" w:rsidR="00F72A04" w:rsidRPr="009356EB" w:rsidRDefault="00F72A04">
            <w:pPr>
              <w:pStyle w:val="NoSpacing"/>
              <w:rPr>
                <w:sz w:val="6"/>
                <w:szCs w:val="6"/>
              </w:rPr>
            </w:pPr>
          </w:p>
        </w:tc>
      </w:tr>
      <w:tr w:rsidR="008D384C" w14:paraId="5D639FFA" w14:textId="77777777" w:rsidTr="00654B5D">
        <w:trPr>
          <w:gridAfter w:val="4"/>
          <w:wAfter w:w="9375" w:type="dxa"/>
          <w:trHeight w:val="51"/>
        </w:trPr>
        <w:tc>
          <w:tcPr>
            <w:tcW w:w="430" w:type="dxa"/>
            <w:tcBorders>
              <w:top w:val="nil"/>
              <w:left w:val="nil"/>
              <w:bottom w:val="nil"/>
              <w:right w:val="nil"/>
            </w:tcBorders>
          </w:tcPr>
          <w:p w14:paraId="3C888BAF" w14:textId="77777777" w:rsidR="008D384C" w:rsidRDefault="008D384C">
            <w:pPr>
              <w:pStyle w:val="NoSpacing"/>
              <w:rPr>
                <w:sz w:val="6"/>
                <w:szCs w:val="6"/>
              </w:rPr>
            </w:pPr>
          </w:p>
        </w:tc>
      </w:tr>
      <w:tr w:rsidR="00F72A04" w14:paraId="22A40761" w14:textId="77777777" w:rsidTr="00654B5D">
        <w:trPr>
          <w:trHeight w:val="51"/>
        </w:trPr>
        <w:tc>
          <w:tcPr>
            <w:tcW w:w="9375" w:type="dxa"/>
            <w:gridSpan w:val="4"/>
            <w:tcBorders>
              <w:top w:val="single" w:sz="4" w:space="0" w:color="E7E6E6" w:themeColor="background2"/>
              <w:left w:val="nil"/>
              <w:bottom w:val="single" w:sz="4" w:space="0" w:color="E7E6E6" w:themeColor="background2"/>
              <w:right w:val="nil"/>
            </w:tcBorders>
            <w:vAlign w:val="center"/>
          </w:tcPr>
          <w:p w14:paraId="51FD1528" w14:textId="45277E86" w:rsidR="00F72A04" w:rsidRPr="0076328D" w:rsidRDefault="00F72A04" w:rsidP="00485FEC">
            <w:pPr>
              <w:pStyle w:val="NoSpacing"/>
              <w:rPr>
                <w:sz w:val="24"/>
                <w:szCs w:val="24"/>
              </w:rPr>
            </w:pPr>
            <w:r>
              <w:rPr>
                <w:sz w:val="24"/>
                <w:szCs w:val="24"/>
              </w:rPr>
              <w:t>Comment</w:t>
            </w:r>
            <w:r w:rsidR="00D161A6">
              <w:rPr>
                <w:sz w:val="24"/>
                <w:szCs w:val="24"/>
              </w:rPr>
              <w:t>s</w:t>
            </w:r>
            <w:r w:rsidR="00D161A6" w:rsidRPr="00257AD3">
              <w:rPr>
                <w:sz w:val="24"/>
                <w:szCs w:val="24"/>
              </w:rPr>
              <w:t xml:space="preserve">: </w:t>
            </w:r>
          </w:p>
        </w:tc>
        <w:tc>
          <w:tcPr>
            <w:tcW w:w="430" w:type="dxa"/>
            <w:tcBorders>
              <w:top w:val="nil"/>
              <w:left w:val="nil"/>
              <w:bottom w:val="nil"/>
              <w:right w:val="nil"/>
            </w:tcBorders>
          </w:tcPr>
          <w:p w14:paraId="7521897A" w14:textId="77777777" w:rsidR="00F72A04" w:rsidRDefault="00F72A04">
            <w:pPr>
              <w:pStyle w:val="NoSpacing"/>
              <w:rPr>
                <w:sz w:val="6"/>
                <w:szCs w:val="6"/>
              </w:rPr>
            </w:pPr>
          </w:p>
        </w:tc>
      </w:tr>
    </w:tbl>
    <w:p w14:paraId="778A3111" w14:textId="227B70D5" w:rsidR="00AD7B8A" w:rsidRDefault="00AD7B8A" w:rsidP="002F3FDD"/>
    <w:p w14:paraId="1D4CB7D3" w14:textId="77777777" w:rsidR="00AD7B8A" w:rsidRDefault="00AD7B8A" w:rsidP="002F3FDD"/>
    <w:p w14:paraId="39D950BE" w14:textId="77777777" w:rsidR="00DE6ADE" w:rsidRDefault="00DE6ADE">
      <w:pPr>
        <w:spacing w:after="160" w:line="259" w:lineRule="auto"/>
        <w:rPr>
          <w:rStyle w:val="Heading1Char"/>
          <w:rFonts w:eastAsia="Times New Roman" w:cstheme="minorHAnsi"/>
          <w:color w:val="000000"/>
        </w:rPr>
      </w:pPr>
      <w:r>
        <w:rPr>
          <w:rStyle w:val="Heading1Char"/>
          <w:rFonts w:cstheme="minorHAnsi"/>
        </w:rPr>
        <w:br w:type="page"/>
      </w:r>
    </w:p>
    <w:p w14:paraId="79D12FD5" w14:textId="03FA714D" w:rsidR="00AD7B8A" w:rsidRPr="00C124C4" w:rsidRDefault="00871D36" w:rsidP="00C124C4">
      <w:pPr>
        <w:pStyle w:val="Default"/>
        <w:spacing w:after="240"/>
        <w:jc w:val="center"/>
        <w:rPr>
          <w:rFonts w:asciiTheme="minorHAnsi" w:hAnsiTheme="minorHAnsi" w:cstheme="minorHAnsi"/>
          <w:b/>
          <w:bCs/>
          <w:sz w:val="28"/>
          <w:szCs w:val="28"/>
        </w:rPr>
      </w:pPr>
      <w:bookmarkStart w:id="20" w:name="_Toc228947946"/>
      <w:r w:rsidRPr="00CC75BA">
        <w:rPr>
          <w:rStyle w:val="Heading1Char"/>
          <w:rFonts w:asciiTheme="minorHAnsi" w:hAnsiTheme="minorHAnsi" w:cstheme="minorHAnsi"/>
        </w:rPr>
        <w:lastRenderedPageBreak/>
        <w:t>Intake Located in Infiltration Galleries and Associated Pumps</w:t>
      </w:r>
      <w:bookmarkEnd w:id="20"/>
    </w:p>
    <w:tbl>
      <w:tblPr>
        <w:tblStyle w:val="TableGrid"/>
        <w:tblW w:w="9805" w:type="dxa"/>
        <w:tblLook w:val="04A0" w:firstRow="1" w:lastRow="0" w:firstColumn="1" w:lastColumn="0" w:noHBand="0" w:noVBand="1"/>
      </w:tblPr>
      <w:tblGrid>
        <w:gridCol w:w="4855"/>
        <w:gridCol w:w="2075"/>
        <w:gridCol w:w="2444"/>
        <w:gridCol w:w="431"/>
      </w:tblGrid>
      <w:tr w:rsidR="00AD7B8A" w:rsidRPr="00E211B7" w14:paraId="1C29790F" w14:textId="77777777">
        <w:trPr>
          <w:trHeight w:val="135"/>
        </w:trPr>
        <w:tc>
          <w:tcPr>
            <w:tcW w:w="9374" w:type="dxa"/>
            <w:gridSpan w:val="3"/>
            <w:tcBorders>
              <w:top w:val="nil"/>
              <w:left w:val="nil"/>
              <w:bottom w:val="nil"/>
              <w:right w:val="nil"/>
            </w:tcBorders>
          </w:tcPr>
          <w:p w14:paraId="6924EF5E" w14:textId="0C029867" w:rsidR="00AD7B8A" w:rsidRPr="001518D0" w:rsidRDefault="00AD7B8A" w:rsidP="00C124C4">
            <w:pPr>
              <w:pStyle w:val="NoSpacing"/>
              <w:spacing w:after="240"/>
              <w:rPr>
                <w:b/>
                <w:bCs/>
                <w:sz w:val="24"/>
                <w:szCs w:val="24"/>
              </w:rPr>
            </w:pPr>
            <w:r w:rsidRPr="00BB76EA">
              <w:rPr>
                <w:b/>
                <w:bCs/>
                <w:sz w:val="24"/>
                <w:szCs w:val="24"/>
              </w:rPr>
              <w:t>Facility ID</w:t>
            </w:r>
            <w:r>
              <w:rPr>
                <w:b/>
                <w:bCs/>
                <w:sz w:val="24"/>
                <w:szCs w:val="24"/>
              </w:rPr>
              <w:t xml:space="preserve"> &amp; Name</w:t>
            </w:r>
            <w:r w:rsidRPr="00BB76EA">
              <w:rPr>
                <w:b/>
                <w:bCs/>
                <w:sz w:val="24"/>
                <w:szCs w:val="24"/>
              </w:rPr>
              <w:t xml:space="preserve">: </w:t>
            </w:r>
            <w:r w:rsidRPr="00E409E9">
              <w:rPr>
                <w:b/>
                <w:bCs/>
                <w:sz w:val="24"/>
                <w:szCs w:val="24"/>
                <w:u w:val="single"/>
              </w:rPr>
              <w:t xml:space="preserve"> </w:t>
            </w:r>
            <w:r w:rsidR="006A1D09">
              <w:rPr>
                <w:b/>
                <w:bCs/>
                <w:sz w:val="24"/>
                <w:szCs w:val="24"/>
                <w:u w:val="single"/>
              </w:rPr>
              <w:t xml:space="preserve">- </w:t>
            </w:r>
          </w:p>
        </w:tc>
        <w:tc>
          <w:tcPr>
            <w:tcW w:w="431" w:type="dxa"/>
            <w:tcBorders>
              <w:top w:val="nil"/>
              <w:left w:val="nil"/>
              <w:bottom w:val="nil"/>
              <w:right w:val="nil"/>
            </w:tcBorders>
          </w:tcPr>
          <w:p w14:paraId="48FFE60E" w14:textId="77777777" w:rsidR="00AD7B8A" w:rsidRPr="00E211B7" w:rsidRDefault="00AD7B8A" w:rsidP="00C124C4">
            <w:pPr>
              <w:pStyle w:val="NoSpacing"/>
              <w:spacing w:after="240"/>
              <w:rPr>
                <w:sz w:val="6"/>
                <w:szCs w:val="6"/>
              </w:rPr>
            </w:pPr>
          </w:p>
        </w:tc>
      </w:tr>
      <w:tr w:rsidR="00AD7B8A" w:rsidRPr="00E211B7" w14:paraId="653D9571" w14:textId="77777777" w:rsidTr="00257AD3">
        <w:trPr>
          <w:trHeight w:val="135"/>
        </w:trPr>
        <w:tc>
          <w:tcPr>
            <w:tcW w:w="4855" w:type="dxa"/>
            <w:tcBorders>
              <w:top w:val="nil"/>
              <w:left w:val="nil"/>
              <w:bottom w:val="single" w:sz="4" w:space="0" w:color="auto"/>
              <w:right w:val="nil"/>
            </w:tcBorders>
          </w:tcPr>
          <w:p w14:paraId="7E160358" w14:textId="1FDD1A88" w:rsidR="00AD7B8A" w:rsidRPr="00BB76EA" w:rsidRDefault="00FE337E">
            <w:pPr>
              <w:pStyle w:val="NoSpacing"/>
              <w:rPr>
                <w:b/>
                <w:bCs/>
                <w:sz w:val="24"/>
                <w:szCs w:val="24"/>
              </w:rPr>
            </w:pPr>
            <w:r>
              <w:rPr>
                <w:b/>
                <w:bCs/>
                <w:sz w:val="24"/>
                <w:szCs w:val="24"/>
              </w:rPr>
              <w:t>P</w:t>
            </w:r>
            <w:r w:rsidR="00AD7B8A" w:rsidRPr="001518D0">
              <w:rPr>
                <w:b/>
                <w:bCs/>
                <w:sz w:val="24"/>
                <w:szCs w:val="24"/>
              </w:rPr>
              <w:t>ermit #</w:t>
            </w:r>
            <w:r w:rsidR="00445B6C">
              <w:rPr>
                <w:b/>
                <w:bCs/>
                <w:sz w:val="24"/>
                <w:szCs w:val="24"/>
              </w:rPr>
              <w:t>s</w:t>
            </w:r>
            <w:r w:rsidR="00AD7B8A" w:rsidRPr="001518D0">
              <w:rPr>
                <w:b/>
                <w:bCs/>
                <w:sz w:val="24"/>
                <w:szCs w:val="24"/>
              </w:rPr>
              <w:t xml:space="preserve">: </w:t>
            </w:r>
          </w:p>
        </w:tc>
        <w:tc>
          <w:tcPr>
            <w:tcW w:w="4519" w:type="dxa"/>
            <w:gridSpan w:val="2"/>
            <w:tcBorders>
              <w:top w:val="nil"/>
              <w:left w:val="nil"/>
              <w:bottom w:val="single" w:sz="4" w:space="0" w:color="auto"/>
              <w:right w:val="nil"/>
            </w:tcBorders>
          </w:tcPr>
          <w:p w14:paraId="2D8B5170" w14:textId="07F689FC" w:rsidR="00AD7B8A" w:rsidRPr="00BB5F04" w:rsidRDefault="00AD7B8A">
            <w:pPr>
              <w:pStyle w:val="NoSpacing"/>
              <w:rPr>
                <w:b/>
                <w:bCs/>
                <w:sz w:val="24"/>
                <w:szCs w:val="24"/>
              </w:rPr>
            </w:pPr>
          </w:p>
        </w:tc>
        <w:tc>
          <w:tcPr>
            <w:tcW w:w="431" w:type="dxa"/>
            <w:tcBorders>
              <w:top w:val="nil"/>
              <w:left w:val="nil"/>
              <w:bottom w:val="nil"/>
              <w:right w:val="nil"/>
            </w:tcBorders>
          </w:tcPr>
          <w:p w14:paraId="54C002F0" w14:textId="77777777" w:rsidR="00AD7B8A" w:rsidRPr="00E211B7" w:rsidRDefault="00AD7B8A">
            <w:pPr>
              <w:pStyle w:val="NoSpacing"/>
              <w:rPr>
                <w:sz w:val="6"/>
                <w:szCs w:val="6"/>
              </w:rPr>
            </w:pPr>
          </w:p>
        </w:tc>
      </w:tr>
      <w:tr w:rsidR="0005106E" w:rsidRPr="00E211B7" w14:paraId="6C2E9078"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33918313" w14:textId="320133C7" w:rsidR="0005106E" w:rsidRDefault="00AB60DF" w:rsidP="00485FEC">
            <w:pPr>
              <w:pStyle w:val="NoSpacing"/>
              <w:rPr>
                <w:sz w:val="24"/>
                <w:szCs w:val="24"/>
              </w:rPr>
            </w:pPr>
            <w:r>
              <w:rPr>
                <w:sz w:val="24"/>
                <w:szCs w:val="24"/>
              </w:rPr>
              <w:t xml:space="preserve">Physical Description: </w:t>
            </w:r>
          </w:p>
        </w:tc>
        <w:tc>
          <w:tcPr>
            <w:tcW w:w="431" w:type="dxa"/>
            <w:tcBorders>
              <w:top w:val="nil"/>
              <w:left w:val="nil"/>
              <w:bottom w:val="nil"/>
              <w:right w:val="nil"/>
            </w:tcBorders>
          </w:tcPr>
          <w:p w14:paraId="705E494A" w14:textId="77777777" w:rsidR="0005106E" w:rsidRDefault="0005106E" w:rsidP="00472DC0">
            <w:pPr>
              <w:pStyle w:val="NoSpacing"/>
              <w:rPr>
                <w:sz w:val="6"/>
                <w:szCs w:val="6"/>
              </w:rPr>
            </w:pPr>
          </w:p>
        </w:tc>
      </w:tr>
      <w:tr w:rsidR="00257AD3" w:rsidRPr="00E211B7" w14:paraId="48FAB71B"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0283E31F" w14:textId="77777777" w:rsidR="00257AD3" w:rsidRPr="00192F3E" w:rsidRDefault="00257AD3" w:rsidP="00485FEC">
            <w:pPr>
              <w:pStyle w:val="NoSpacing"/>
              <w:rPr>
                <w:sz w:val="24"/>
                <w:szCs w:val="24"/>
                <w:u w:val="single"/>
              </w:rPr>
            </w:pPr>
            <w:r>
              <w:rPr>
                <w:sz w:val="24"/>
                <w:szCs w:val="24"/>
              </w:rPr>
              <w:t xml:space="preserve">Inspection frequency: </w:t>
            </w:r>
          </w:p>
        </w:tc>
        <w:tc>
          <w:tcPr>
            <w:tcW w:w="2444" w:type="dxa"/>
            <w:tcBorders>
              <w:top w:val="single" w:sz="4" w:space="0" w:color="E7E6E6" w:themeColor="background2"/>
              <w:left w:val="nil"/>
              <w:bottom w:val="single" w:sz="4" w:space="0" w:color="E7E6E6" w:themeColor="background2"/>
              <w:right w:val="nil"/>
            </w:tcBorders>
            <w:vAlign w:val="center"/>
          </w:tcPr>
          <w:p w14:paraId="0891D612" w14:textId="18ACE073" w:rsidR="00257AD3" w:rsidRPr="00192F3E" w:rsidRDefault="00257AD3" w:rsidP="00485FEC">
            <w:pPr>
              <w:pStyle w:val="NoSpacing"/>
              <w:rPr>
                <w:sz w:val="24"/>
                <w:szCs w:val="24"/>
                <w:u w:val="single"/>
              </w:rPr>
            </w:pPr>
          </w:p>
        </w:tc>
        <w:tc>
          <w:tcPr>
            <w:tcW w:w="431" w:type="dxa"/>
            <w:tcBorders>
              <w:top w:val="nil"/>
              <w:left w:val="nil"/>
              <w:bottom w:val="nil"/>
              <w:right w:val="nil"/>
            </w:tcBorders>
          </w:tcPr>
          <w:p w14:paraId="5DCE28A9" w14:textId="77777777" w:rsidR="00257AD3" w:rsidRDefault="00257AD3" w:rsidP="00472DC0">
            <w:pPr>
              <w:pStyle w:val="NoSpacing"/>
              <w:rPr>
                <w:sz w:val="6"/>
                <w:szCs w:val="6"/>
              </w:rPr>
            </w:pPr>
          </w:p>
        </w:tc>
      </w:tr>
      <w:tr w:rsidR="00257AD3" w:rsidRPr="00E211B7" w14:paraId="4BF46607"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65FA795E" w14:textId="77777777" w:rsidR="00257AD3" w:rsidRDefault="00257AD3" w:rsidP="00485FEC">
            <w:pPr>
              <w:pStyle w:val="NoSpacing"/>
              <w:rPr>
                <w:sz w:val="24"/>
                <w:szCs w:val="24"/>
              </w:rPr>
            </w:pPr>
            <w:r>
              <w:rPr>
                <w:sz w:val="24"/>
                <w:szCs w:val="24"/>
              </w:rPr>
              <w:t xml:space="preserve">Are there seasonal algal blooms? </w:t>
            </w:r>
          </w:p>
        </w:tc>
        <w:tc>
          <w:tcPr>
            <w:tcW w:w="2444" w:type="dxa"/>
            <w:tcBorders>
              <w:top w:val="single" w:sz="4" w:space="0" w:color="E7E6E6" w:themeColor="background2"/>
              <w:left w:val="nil"/>
              <w:bottom w:val="single" w:sz="4" w:space="0" w:color="E7E6E6" w:themeColor="background2"/>
              <w:right w:val="nil"/>
            </w:tcBorders>
            <w:vAlign w:val="center"/>
          </w:tcPr>
          <w:p w14:paraId="74164310" w14:textId="550F02A8" w:rsidR="00257AD3" w:rsidRDefault="00257AD3" w:rsidP="00485FEC">
            <w:pPr>
              <w:pStyle w:val="NoSpacing"/>
              <w:rPr>
                <w:sz w:val="24"/>
                <w:szCs w:val="24"/>
              </w:rPr>
            </w:pPr>
          </w:p>
        </w:tc>
        <w:tc>
          <w:tcPr>
            <w:tcW w:w="431" w:type="dxa"/>
            <w:tcBorders>
              <w:top w:val="nil"/>
              <w:left w:val="nil"/>
              <w:bottom w:val="nil"/>
              <w:right w:val="nil"/>
            </w:tcBorders>
          </w:tcPr>
          <w:p w14:paraId="1517C52F" w14:textId="77777777" w:rsidR="00257AD3" w:rsidRDefault="00257AD3" w:rsidP="00472DC0">
            <w:pPr>
              <w:pStyle w:val="NoSpacing"/>
              <w:rPr>
                <w:sz w:val="6"/>
                <w:szCs w:val="6"/>
              </w:rPr>
            </w:pPr>
          </w:p>
        </w:tc>
      </w:tr>
      <w:tr w:rsidR="00257AD3" w:rsidRPr="00E211B7" w14:paraId="7AD9D6DA"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17BC8B21" w14:textId="77777777" w:rsidR="00257AD3" w:rsidRPr="00584BA7" w:rsidRDefault="00257AD3" w:rsidP="00485FEC">
            <w:pPr>
              <w:pStyle w:val="NoSpacing"/>
              <w:rPr>
                <w:sz w:val="24"/>
                <w:szCs w:val="24"/>
                <w:u w:val="single"/>
              </w:rPr>
            </w:pPr>
            <w:r>
              <w:rPr>
                <w:sz w:val="24"/>
                <w:szCs w:val="24"/>
              </w:rPr>
              <w:t xml:space="preserve">Is algaecide used? </w:t>
            </w:r>
          </w:p>
        </w:tc>
        <w:tc>
          <w:tcPr>
            <w:tcW w:w="2444" w:type="dxa"/>
            <w:tcBorders>
              <w:top w:val="single" w:sz="4" w:space="0" w:color="E7E6E6" w:themeColor="background2"/>
              <w:left w:val="nil"/>
              <w:bottom w:val="single" w:sz="4" w:space="0" w:color="E7E6E6" w:themeColor="background2"/>
              <w:right w:val="nil"/>
            </w:tcBorders>
            <w:vAlign w:val="center"/>
          </w:tcPr>
          <w:p w14:paraId="5423A7CF" w14:textId="3732315A" w:rsidR="00257AD3" w:rsidRPr="00584BA7" w:rsidRDefault="00257AD3" w:rsidP="00485FEC">
            <w:pPr>
              <w:pStyle w:val="NoSpacing"/>
              <w:rPr>
                <w:sz w:val="24"/>
                <w:szCs w:val="24"/>
                <w:u w:val="single"/>
              </w:rPr>
            </w:pPr>
          </w:p>
        </w:tc>
        <w:tc>
          <w:tcPr>
            <w:tcW w:w="431" w:type="dxa"/>
            <w:tcBorders>
              <w:top w:val="nil"/>
              <w:left w:val="nil"/>
              <w:bottom w:val="nil"/>
              <w:right w:val="nil"/>
            </w:tcBorders>
          </w:tcPr>
          <w:p w14:paraId="76E99A85" w14:textId="77777777" w:rsidR="00257AD3" w:rsidRDefault="00257AD3" w:rsidP="00472DC0">
            <w:pPr>
              <w:pStyle w:val="NoSpacing"/>
              <w:rPr>
                <w:sz w:val="6"/>
                <w:szCs w:val="6"/>
              </w:rPr>
            </w:pPr>
          </w:p>
        </w:tc>
      </w:tr>
      <w:tr w:rsidR="00F508F4" w:rsidRPr="00E211B7" w14:paraId="0E5EC439" w14:textId="77777777" w:rsidTr="009B4920">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7090CFB1" w14:textId="2F4F89FF" w:rsidR="00F508F4" w:rsidRPr="002B5C08" w:rsidRDefault="00584BA7" w:rsidP="00485FEC">
            <w:pPr>
              <w:pStyle w:val="NoSpacing"/>
              <w:rPr>
                <w:sz w:val="24"/>
                <w:szCs w:val="24"/>
                <w:lang w:val="es-MX"/>
              </w:rPr>
            </w:pPr>
            <w:proofErr w:type="spellStart"/>
            <w:r w:rsidRPr="002B5C08">
              <w:rPr>
                <w:sz w:val="24"/>
                <w:szCs w:val="24"/>
                <w:lang w:val="es-MX"/>
              </w:rPr>
              <w:t>Algae</w:t>
            </w:r>
            <w:proofErr w:type="spellEnd"/>
            <w:r w:rsidR="005520F4" w:rsidRPr="002B5C08">
              <w:rPr>
                <w:sz w:val="24"/>
                <w:szCs w:val="24"/>
                <w:lang w:val="es-MX"/>
              </w:rPr>
              <w:t xml:space="preserve"> </w:t>
            </w:r>
            <w:proofErr w:type="spellStart"/>
            <w:r w:rsidR="00D63305" w:rsidRPr="002B5C08">
              <w:rPr>
                <w:sz w:val="24"/>
                <w:szCs w:val="24"/>
                <w:lang w:val="es-MX"/>
              </w:rPr>
              <w:t>comments</w:t>
            </w:r>
            <w:proofErr w:type="spellEnd"/>
            <w:r w:rsidR="00D63305" w:rsidRPr="002B5C08">
              <w:rPr>
                <w:sz w:val="24"/>
                <w:szCs w:val="24"/>
                <w:lang w:val="es-MX"/>
              </w:rPr>
              <w:t xml:space="preserve">: </w:t>
            </w:r>
          </w:p>
        </w:tc>
        <w:tc>
          <w:tcPr>
            <w:tcW w:w="431" w:type="dxa"/>
            <w:tcBorders>
              <w:top w:val="nil"/>
              <w:left w:val="nil"/>
              <w:bottom w:val="nil"/>
              <w:right w:val="nil"/>
            </w:tcBorders>
          </w:tcPr>
          <w:p w14:paraId="7E7CA1F9" w14:textId="60C848E6" w:rsidR="00F508F4" w:rsidRDefault="00F508F4" w:rsidP="00472DC0">
            <w:pPr>
              <w:pStyle w:val="NoSpacing"/>
              <w:rPr>
                <w:sz w:val="6"/>
                <w:szCs w:val="6"/>
              </w:rPr>
            </w:pPr>
          </w:p>
        </w:tc>
      </w:tr>
      <w:tr w:rsidR="00257AD3" w:rsidRPr="00E211B7" w14:paraId="60525FC4"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68B2FEED" w14:textId="77777777" w:rsidR="00257AD3" w:rsidRDefault="00257AD3" w:rsidP="00485FEC">
            <w:pPr>
              <w:pStyle w:val="NoSpacing"/>
              <w:rPr>
                <w:sz w:val="24"/>
                <w:szCs w:val="24"/>
              </w:rPr>
            </w:pPr>
            <w:r>
              <w:rPr>
                <w:sz w:val="24"/>
                <w:szCs w:val="24"/>
              </w:rPr>
              <w:t xml:space="preserve">Gallery depth: </w:t>
            </w:r>
          </w:p>
        </w:tc>
        <w:tc>
          <w:tcPr>
            <w:tcW w:w="2444" w:type="dxa"/>
            <w:tcBorders>
              <w:top w:val="single" w:sz="4" w:space="0" w:color="E7E6E6" w:themeColor="background2"/>
              <w:left w:val="nil"/>
              <w:bottom w:val="single" w:sz="4" w:space="0" w:color="E7E6E6" w:themeColor="background2"/>
              <w:right w:val="nil"/>
            </w:tcBorders>
            <w:vAlign w:val="center"/>
          </w:tcPr>
          <w:p w14:paraId="6BB5383E" w14:textId="35EABF49" w:rsidR="00257AD3" w:rsidRDefault="00257AD3" w:rsidP="00485FEC">
            <w:pPr>
              <w:pStyle w:val="NoSpacing"/>
              <w:rPr>
                <w:sz w:val="24"/>
                <w:szCs w:val="24"/>
              </w:rPr>
            </w:pPr>
          </w:p>
        </w:tc>
        <w:tc>
          <w:tcPr>
            <w:tcW w:w="431" w:type="dxa"/>
            <w:tcBorders>
              <w:top w:val="nil"/>
              <w:left w:val="nil"/>
              <w:bottom w:val="nil"/>
              <w:right w:val="nil"/>
            </w:tcBorders>
          </w:tcPr>
          <w:p w14:paraId="223B8462" w14:textId="77777777" w:rsidR="00257AD3" w:rsidRDefault="00257AD3" w:rsidP="00CB0C33">
            <w:pPr>
              <w:pStyle w:val="NoSpacing"/>
              <w:rPr>
                <w:sz w:val="6"/>
                <w:szCs w:val="6"/>
              </w:rPr>
            </w:pPr>
          </w:p>
        </w:tc>
      </w:tr>
      <w:tr w:rsidR="00257AD3" w:rsidRPr="00E211B7" w14:paraId="137793AC"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660B7A55" w14:textId="77777777" w:rsidR="00257AD3" w:rsidRDefault="00257AD3" w:rsidP="00485FEC">
            <w:pPr>
              <w:pStyle w:val="NoSpacing"/>
              <w:rPr>
                <w:sz w:val="24"/>
                <w:szCs w:val="24"/>
              </w:rPr>
            </w:pPr>
            <w:r>
              <w:rPr>
                <w:sz w:val="24"/>
                <w:szCs w:val="24"/>
              </w:rPr>
              <w:t xml:space="preserve">Yield (gpm): </w:t>
            </w:r>
          </w:p>
        </w:tc>
        <w:tc>
          <w:tcPr>
            <w:tcW w:w="2444" w:type="dxa"/>
            <w:tcBorders>
              <w:top w:val="single" w:sz="4" w:space="0" w:color="E7E6E6" w:themeColor="background2"/>
              <w:left w:val="nil"/>
              <w:bottom w:val="single" w:sz="4" w:space="0" w:color="E7E6E6" w:themeColor="background2"/>
              <w:right w:val="nil"/>
            </w:tcBorders>
            <w:vAlign w:val="center"/>
          </w:tcPr>
          <w:p w14:paraId="3FE0E683" w14:textId="6160EAAA" w:rsidR="00257AD3" w:rsidRDefault="00257AD3" w:rsidP="00485FEC">
            <w:pPr>
              <w:pStyle w:val="NoSpacing"/>
              <w:rPr>
                <w:sz w:val="24"/>
                <w:szCs w:val="24"/>
              </w:rPr>
            </w:pPr>
          </w:p>
        </w:tc>
        <w:tc>
          <w:tcPr>
            <w:tcW w:w="431" w:type="dxa"/>
            <w:tcBorders>
              <w:top w:val="nil"/>
              <w:left w:val="nil"/>
              <w:bottom w:val="nil"/>
              <w:right w:val="nil"/>
            </w:tcBorders>
          </w:tcPr>
          <w:p w14:paraId="31F808D5" w14:textId="77777777" w:rsidR="00257AD3" w:rsidRDefault="00257AD3" w:rsidP="00CB0C33">
            <w:pPr>
              <w:pStyle w:val="NoSpacing"/>
              <w:rPr>
                <w:sz w:val="6"/>
                <w:szCs w:val="6"/>
              </w:rPr>
            </w:pPr>
          </w:p>
        </w:tc>
      </w:tr>
      <w:tr w:rsidR="00257AD3" w:rsidRPr="00E211B7" w14:paraId="4A3552C0"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92144A4" w14:textId="77777777" w:rsidR="00257AD3" w:rsidRPr="00FA2F65" w:rsidRDefault="00257AD3" w:rsidP="00485FEC">
            <w:pPr>
              <w:pStyle w:val="NoSpacing"/>
              <w:rPr>
                <w:sz w:val="24"/>
                <w:szCs w:val="24"/>
                <w:u w:val="single"/>
              </w:rPr>
            </w:pPr>
            <w:r>
              <w:rPr>
                <w:sz w:val="24"/>
                <w:szCs w:val="24"/>
              </w:rPr>
              <w:t xml:space="preserve">Depth to water (ft): </w:t>
            </w:r>
          </w:p>
        </w:tc>
        <w:tc>
          <w:tcPr>
            <w:tcW w:w="2444" w:type="dxa"/>
            <w:tcBorders>
              <w:top w:val="single" w:sz="4" w:space="0" w:color="E7E6E6" w:themeColor="background2"/>
              <w:left w:val="nil"/>
              <w:bottom w:val="single" w:sz="4" w:space="0" w:color="E7E6E6" w:themeColor="background2"/>
              <w:right w:val="nil"/>
            </w:tcBorders>
            <w:vAlign w:val="center"/>
          </w:tcPr>
          <w:p w14:paraId="3758888D" w14:textId="6C532A8E" w:rsidR="00257AD3" w:rsidRPr="00FA2F65" w:rsidRDefault="00257AD3" w:rsidP="00485FEC">
            <w:pPr>
              <w:pStyle w:val="NoSpacing"/>
              <w:rPr>
                <w:sz w:val="24"/>
                <w:szCs w:val="24"/>
                <w:u w:val="single"/>
              </w:rPr>
            </w:pPr>
          </w:p>
        </w:tc>
        <w:tc>
          <w:tcPr>
            <w:tcW w:w="431" w:type="dxa"/>
            <w:tcBorders>
              <w:top w:val="nil"/>
              <w:left w:val="nil"/>
              <w:bottom w:val="nil"/>
              <w:right w:val="nil"/>
            </w:tcBorders>
          </w:tcPr>
          <w:p w14:paraId="5A7B6096" w14:textId="77777777" w:rsidR="00257AD3" w:rsidRDefault="00257AD3" w:rsidP="00CB0C33">
            <w:pPr>
              <w:pStyle w:val="NoSpacing"/>
              <w:rPr>
                <w:sz w:val="6"/>
                <w:szCs w:val="6"/>
              </w:rPr>
            </w:pPr>
          </w:p>
        </w:tc>
      </w:tr>
      <w:tr w:rsidR="00257AD3" w:rsidRPr="00E211B7" w14:paraId="0A49397A"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8259FEC" w14:textId="77777777" w:rsidR="00257AD3" w:rsidRPr="00FA2F65" w:rsidRDefault="00257AD3" w:rsidP="00485FEC">
            <w:pPr>
              <w:pStyle w:val="NoSpacing"/>
              <w:rPr>
                <w:sz w:val="24"/>
                <w:szCs w:val="24"/>
                <w:u w:val="single"/>
              </w:rPr>
            </w:pPr>
            <w:r>
              <w:rPr>
                <w:sz w:val="24"/>
                <w:szCs w:val="24"/>
              </w:rPr>
              <w:t xml:space="preserve">Depth to intake pipe (ft): </w:t>
            </w:r>
          </w:p>
        </w:tc>
        <w:tc>
          <w:tcPr>
            <w:tcW w:w="2444" w:type="dxa"/>
            <w:tcBorders>
              <w:top w:val="single" w:sz="4" w:space="0" w:color="E7E6E6" w:themeColor="background2"/>
              <w:left w:val="nil"/>
              <w:bottom w:val="single" w:sz="4" w:space="0" w:color="E7E6E6" w:themeColor="background2"/>
              <w:right w:val="nil"/>
            </w:tcBorders>
            <w:vAlign w:val="center"/>
          </w:tcPr>
          <w:p w14:paraId="332FDBA9" w14:textId="3675127A" w:rsidR="00257AD3" w:rsidRPr="00FA2F65" w:rsidRDefault="00257AD3" w:rsidP="00485FEC">
            <w:pPr>
              <w:pStyle w:val="NoSpacing"/>
              <w:rPr>
                <w:sz w:val="24"/>
                <w:szCs w:val="24"/>
                <w:u w:val="single"/>
              </w:rPr>
            </w:pPr>
          </w:p>
        </w:tc>
        <w:tc>
          <w:tcPr>
            <w:tcW w:w="431" w:type="dxa"/>
            <w:tcBorders>
              <w:top w:val="nil"/>
              <w:left w:val="nil"/>
              <w:bottom w:val="nil"/>
              <w:right w:val="nil"/>
            </w:tcBorders>
          </w:tcPr>
          <w:p w14:paraId="4E0AAADA" w14:textId="77777777" w:rsidR="00257AD3" w:rsidRDefault="00257AD3" w:rsidP="00CB0C33">
            <w:pPr>
              <w:pStyle w:val="NoSpacing"/>
              <w:rPr>
                <w:sz w:val="6"/>
                <w:szCs w:val="6"/>
              </w:rPr>
            </w:pPr>
          </w:p>
        </w:tc>
      </w:tr>
      <w:tr w:rsidR="00257AD3" w:rsidRPr="00E211B7" w14:paraId="7DDA933D"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678C21C" w14:textId="77777777" w:rsidR="00257AD3" w:rsidRPr="00331405" w:rsidRDefault="00257AD3" w:rsidP="00485FEC">
            <w:pPr>
              <w:pStyle w:val="NoSpacing"/>
              <w:rPr>
                <w:sz w:val="24"/>
                <w:szCs w:val="24"/>
                <w:u w:val="single"/>
              </w:rPr>
            </w:pPr>
            <w:r>
              <w:rPr>
                <w:sz w:val="24"/>
                <w:szCs w:val="24"/>
              </w:rPr>
              <w:t xml:space="preserve">Do water levels change? </w:t>
            </w:r>
          </w:p>
        </w:tc>
        <w:tc>
          <w:tcPr>
            <w:tcW w:w="2444" w:type="dxa"/>
            <w:tcBorders>
              <w:top w:val="single" w:sz="4" w:space="0" w:color="E7E6E6" w:themeColor="background2"/>
              <w:left w:val="nil"/>
              <w:bottom w:val="single" w:sz="4" w:space="0" w:color="E7E6E6" w:themeColor="background2"/>
              <w:right w:val="nil"/>
            </w:tcBorders>
            <w:vAlign w:val="center"/>
          </w:tcPr>
          <w:p w14:paraId="30190FBB" w14:textId="71BB8316" w:rsidR="00257AD3" w:rsidRPr="00331405" w:rsidRDefault="00257AD3" w:rsidP="00485FEC">
            <w:pPr>
              <w:pStyle w:val="NoSpacing"/>
              <w:rPr>
                <w:sz w:val="24"/>
                <w:szCs w:val="24"/>
                <w:u w:val="single"/>
              </w:rPr>
            </w:pPr>
          </w:p>
        </w:tc>
        <w:tc>
          <w:tcPr>
            <w:tcW w:w="431" w:type="dxa"/>
            <w:tcBorders>
              <w:top w:val="nil"/>
              <w:left w:val="nil"/>
              <w:bottom w:val="nil"/>
              <w:right w:val="nil"/>
            </w:tcBorders>
          </w:tcPr>
          <w:p w14:paraId="4C7D4C07" w14:textId="77777777" w:rsidR="00257AD3" w:rsidRDefault="00257AD3" w:rsidP="00CB0C33">
            <w:pPr>
              <w:pStyle w:val="NoSpacing"/>
              <w:rPr>
                <w:sz w:val="6"/>
                <w:szCs w:val="6"/>
              </w:rPr>
            </w:pPr>
          </w:p>
        </w:tc>
      </w:tr>
      <w:tr w:rsidR="00257AD3" w:rsidRPr="00E211B7" w14:paraId="7E2FBFF4"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23AD243" w14:textId="77777777" w:rsidR="00257AD3" w:rsidRDefault="00257AD3" w:rsidP="00485FEC">
            <w:pPr>
              <w:pStyle w:val="NoSpacing"/>
              <w:rPr>
                <w:sz w:val="24"/>
                <w:szCs w:val="24"/>
              </w:rPr>
            </w:pPr>
            <w:r>
              <w:rPr>
                <w:sz w:val="24"/>
                <w:szCs w:val="24"/>
              </w:rPr>
              <w:t xml:space="preserve">Are the changes seasonal? </w:t>
            </w:r>
          </w:p>
        </w:tc>
        <w:tc>
          <w:tcPr>
            <w:tcW w:w="2444" w:type="dxa"/>
            <w:tcBorders>
              <w:top w:val="single" w:sz="4" w:space="0" w:color="E7E6E6" w:themeColor="background2"/>
              <w:left w:val="nil"/>
              <w:bottom w:val="single" w:sz="4" w:space="0" w:color="E7E6E6" w:themeColor="background2"/>
              <w:right w:val="nil"/>
            </w:tcBorders>
            <w:vAlign w:val="center"/>
          </w:tcPr>
          <w:p w14:paraId="7629B501" w14:textId="35A14568" w:rsidR="00257AD3" w:rsidRDefault="00257AD3" w:rsidP="00485FEC">
            <w:pPr>
              <w:pStyle w:val="NoSpacing"/>
              <w:rPr>
                <w:sz w:val="24"/>
                <w:szCs w:val="24"/>
              </w:rPr>
            </w:pPr>
          </w:p>
        </w:tc>
        <w:tc>
          <w:tcPr>
            <w:tcW w:w="431" w:type="dxa"/>
            <w:tcBorders>
              <w:top w:val="nil"/>
              <w:left w:val="nil"/>
              <w:bottom w:val="nil"/>
              <w:right w:val="nil"/>
            </w:tcBorders>
          </w:tcPr>
          <w:p w14:paraId="3911E29F" w14:textId="73208AB3" w:rsidR="00257AD3" w:rsidRDefault="00257AD3" w:rsidP="00CB0C33">
            <w:pPr>
              <w:pStyle w:val="NoSpacing"/>
              <w:rPr>
                <w:sz w:val="6"/>
                <w:szCs w:val="6"/>
              </w:rPr>
            </w:pPr>
          </w:p>
        </w:tc>
      </w:tr>
      <w:tr w:rsidR="00257AD3" w:rsidRPr="00E211B7" w14:paraId="321A2E1F"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9E0CC83" w14:textId="77777777" w:rsidR="00257AD3" w:rsidRDefault="00257AD3" w:rsidP="00485FEC">
            <w:pPr>
              <w:pStyle w:val="NoSpacing"/>
              <w:rPr>
                <w:sz w:val="24"/>
                <w:szCs w:val="24"/>
              </w:rPr>
            </w:pPr>
            <w:r>
              <w:rPr>
                <w:sz w:val="24"/>
                <w:szCs w:val="24"/>
              </w:rPr>
              <w:t xml:space="preserve">Does water rise to the surface within 100ft? </w:t>
            </w:r>
          </w:p>
        </w:tc>
        <w:tc>
          <w:tcPr>
            <w:tcW w:w="2444" w:type="dxa"/>
            <w:tcBorders>
              <w:top w:val="single" w:sz="4" w:space="0" w:color="E7E6E6" w:themeColor="background2"/>
              <w:left w:val="nil"/>
              <w:bottom w:val="single" w:sz="4" w:space="0" w:color="E7E6E6" w:themeColor="background2"/>
              <w:right w:val="nil"/>
            </w:tcBorders>
            <w:vAlign w:val="center"/>
          </w:tcPr>
          <w:p w14:paraId="0C927CEE" w14:textId="2012AD9C" w:rsidR="00257AD3" w:rsidRDefault="00257AD3" w:rsidP="00485FEC">
            <w:pPr>
              <w:pStyle w:val="NoSpacing"/>
              <w:rPr>
                <w:sz w:val="24"/>
                <w:szCs w:val="24"/>
              </w:rPr>
            </w:pPr>
          </w:p>
        </w:tc>
        <w:tc>
          <w:tcPr>
            <w:tcW w:w="431" w:type="dxa"/>
            <w:tcBorders>
              <w:top w:val="nil"/>
              <w:left w:val="nil"/>
              <w:bottom w:val="nil"/>
              <w:right w:val="nil"/>
            </w:tcBorders>
          </w:tcPr>
          <w:p w14:paraId="6ACF69C9" w14:textId="77777777" w:rsidR="00257AD3" w:rsidRDefault="00257AD3" w:rsidP="00CB0C33">
            <w:pPr>
              <w:pStyle w:val="NoSpacing"/>
              <w:rPr>
                <w:sz w:val="6"/>
                <w:szCs w:val="6"/>
              </w:rPr>
            </w:pPr>
          </w:p>
        </w:tc>
      </w:tr>
      <w:tr w:rsidR="00FA2F65" w:rsidRPr="00E211B7" w14:paraId="73ADEBE9" w14:textId="77777777" w:rsidTr="001C77DA">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7007ACE5" w14:textId="20FB663C" w:rsidR="00FA2F65" w:rsidRDefault="00F809A5" w:rsidP="00485FEC">
            <w:pPr>
              <w:pStyle w:val="NoSpacing"/>
              <w:rPr>
                <w:sz w:val="24"/>
                <w:szCs w:val="24"/>
              </w:rPr>
            </w:pPr>
            <w:r>
              <w:rPr>
                <w:sz w:val="24"/>
                <w:szCs w:val="24"/>
              </w:rPr>
              <w:t xml:space="preserve">Comments: </w:t>
            </w:r>
          </w:p>
        </w:tc>
        <w:tc>
          <w:tcPr>
            <w:tcW w:w="431" w:type="dxa"/>
            <w:tcBorders>
              <w:top w:val="nil"/>
              <w:left w:val="nil"/>
              <w:bottom w:val="nil"/>
              <w:right w:val="nil"/>
            </w:tcBorders>
          </w:tcPr>
          <w:p w14:paraId="7180C261" w14:textId="1F28D964" w:rsidR="00FA2F65" w:rsidRDefault="00FA2F65" w:rsidP="00CB0C33">
            <w:pPr>
              <w:pStyle w:val="NoSpacing"/>
              <w:rPr>
                <w:sz w:val="6"/>
                <w:szCs w:val="6"/>
              </w:rPr>
            </w:pPr>
          </w:p>
        </w:tc>
      </w:tr>
      <w:tr w:rsidR="00FD5D8C" w:rsidRPr="00E211B7" w14:paraId="129B3216" w14:textId="77777777" w:rsidTr="001C77DA">
        <w:trPr>
          <w:trHeight w:val="135"/>
        </w:trPr>
        <w:tc>
          <w:tcPr>
            <w:tcW w:w="9374" w:type="dxa"/>
            <w:gridSpan w:val="3"/>
            <w:tcBorders>
              <w:top w:val="single" w:sz="4" w:space="0" w:color="E7E6E6" w:themeColor="background2"/>
              <w:left w:val="nil"/>
              <w:bottom w:val="single" w:sz="4" w:space="0" w:color="auto"/>
              <w:right w:val="nil"/>
            </w:tcBorders>
          </w:tcPr>
          <w:p w14:paraId="1386025E" w14:textId="77777777" w:rsidR="00C72FF9" w:rsidRDefault="00C72FF9" w:rsidP="00CB0C33">
            <w:pPr>
              <w:pStyle w:val="NoSpacing"/>
              <w:rPr>
                <w:b/>
                <w:bCs/>
                <w:sz w:val="24"/>
                <w:szCs w:val="24"/>
              </w:rPr>
            </w:pPr>
          </w:p>
          <w:p w14:paraId="4C1FC40C" w14:textId="2214D041" w:rsidR="00FD5D8C" w:rsidRPr="00FD5D8C" w:rsidRDefault="00FD5D8C" w:rsidP="00CB0C33">
            <w:pPr>
              <w:pStyle w:val="NoSpacing"/>
              <w:rPr>
                <w:b/>
                <w:bCs/>
                <w:sz w:val="24"/>
                <w:szCs w:val="24"/>
              </w:rPr>
            </w:pPr>
            <w:r>
              <w:rPr>
                <w:b/>
                <w:bCs/>
                <w:sz w:val="24"/>
                <w:szCs w:val="24"/>
              </w:rPr>
              <w:t>Intake Pumps</w:t>
            </w:r>
          </w:p>
        </w:tc>
        <w:tc>
          <w:tcPr>
            <w:tcW w:w="431" w:type="dxa"/>
            <w:tcBorders>
              <w:top w:val="nil"/>
              <w:left w:val="nil"/>
              <w:bottom w:val="nil"/>
              <w:right w:val="nil"/>
            </w:tcBorders>
          </w:tcPr>
          <w:p w14:paraId="79B0E702" w14:textId="77777777" w:rsidR="00FD5D8C" w:rsidRDefault="00FD5D8C" w:rsidP="00CB0C33">
            <w:pPr>
              <w:pStyle w:val="NoSpacing"/>
              <w:rPr>
                <w:sz w:val="6"/>
                <w:szCs w:val="6"/>
              </w:rPr>
            </w:pPr>
          </w:p>
        </w:tc>
      </w:tr>
      <w:tr w:rsidR="00FD5D8C" w:rsidRPr="00E211B7" w14:paraId="7D5DF901" w14:textId="77777777" w:rsidTr="001C77DA">
        <w:trPr>
          <w:trHeight w:val="135"/>
        </w:trPr>
        <w:tc>
          <w:tcPr>
            <w:tcW w:w="9374" w:type="dxa"/>
            <w:gridSpan w:val="3"/>
            <w:tcBorders>
              <w:top w:val="single" w:sz="4" w:space="0" w:color="auto"/>
              <w:left w:val="nil"/>
              <w:bottom w:val="single" w:sz="4" w:space="0" w:color="E7E6E6" w:themeColor="background2"/>
              <w:right w:val="nil"/>
            </w:tcBorders>
            <w:vAlign w:val="center"/>
          </w:tcPr>
          <w:p w14:paraId="25173D53" w14:textId="158287C1" w:rsidR="00FD5D8C" w:rsidRDefault="003A2F70" w:rsidP="00485FEC">
            <w:pPr>
              <w:pStyle w:val="NoSpacing"/>
              <w:rPr>
                <w:sz w:val="24"/>
                <w:szCs w:val="24"/>
              </w:rPr>
            </w:pPr>
            <w:r>
              <w:rPr>
                <w:sz w:val="24"/>
                <w:szCs w:val="24"/>
              </w:rPr>
              <w:t xml:space="preserve">Location of pump station: </w:t>
            </w:r>
          </w:p>
        </w:tc>
        <w:tc>
          <w:tcPr>
            <w:tcW w:w="431" w:type="dxa"/>
            <w:tcBorders>
              <w:top w:val="nil"/>
              <w:left w:val="nil"/>
              <w:bottom w:val="nil"/>
              <w:right w:val="nil"/>
            </w:tcBorders>
          </w:tcPr>
          <w:p w14:paraId="07986B6D" w14:textId="77777777" w:rsidR="00FD5D8C" w:rsidRDefault="00FD5D8C" w:rsidP="00CB0C33">
            <w:pPr>
              <w:pStyle w:val="NoSpacing"/>
              <w:rPr>
                <w:sz w:val="6"/>
                <w:szCs w:val="6"/>
              </w:rPr>
            </w:pPr>
          </w:p>
        </w:tc>
      </w:tr>
      <w:tr w:rsidR="00257AD3" w:rsidRPr="00E211B7" w14:paraId="5DF09331"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411FC60" w14:textId="77777777" w:rsidR="00257AD3" w:rsidRDefault="00257AD3" w:rsidP="00485FEC">
            <w:pPr>
              <w:pStyle w:val="NoSpacing"/>
              <w:rPr>
                <w:sz w:val="24"/>
                <w:szCs w:val="24"/>
              </w:rPr>
            </w:pPr>
            <w:r>
              <w:rPr>
                <w:sz w:val="24"/>
                <w:szCs w:val="24"/>
              </w:rPr>
              <w:t xml:space="preserve"># of pumps: </w:t>
            </w:r>
          </w:p>
        </w:tc>
        <w:tc>
          <w:tcPr>
            <w:tcW w:w="2444" w:type="dxa"/>
            <w:tcBorders>
              <w:top w:val="single" w:sz="4" w:space="0" w:color="E7E6E6" w:themeColor="background2"/>
              <w:left w:val="nil"/>
              <w:bottom w:val="single" w:sz="4" w:space="0" w:color="E7E6E6" w:themeColor="background2"/>
              <w:right w:val="nil"/>
            </w:tcBorders>
            <w:vAlign w:val="center"/>
          </w:tcPr>
          <w:p w14:paraId="3B5969CC" w14:textId="510BDC58" w:rsidR="00257AD3" w:rsidRDefault="00257AD3" w:rsidP="00485FEC">
            <w:pPr>
              <w:pStyle w:val="NoSpacing"/>
              <w:rPr>
                <w:sz w:val="24"/>
                <w:szCs w:val="24"/>
              </w:rPr>
            </w:pPr>
          </w:p>
        </w:tc>
        <w:tc>
          <w:tcPr>
            <w:tcW w:w="431" w:type="dxa"/>
            <w:tcBorders>
              <w:top w:val="nil"/>
              <w:left w:val="nil"/>
              <w:bottom w:val="nil"/>
              <w:right w:val="nil"/>
            </w:tcBorders>
          </w:tcPr>
          <w:p w14:paraId="703C8CC0" w14:textId="77777777" w:rsidR="00257AD3" w:rsidRDefault="00257AD3" w:rsidP="00CB0C33">
            <w:pPr>
              <w:pStyle w:val="NoSpacing"/>
              <w:rPr>
                <w:sz w:val="6"/>
                <w:szCs w:val="6"/>
              </w:rPr>
            </w:pPr>
          </w:p>
        </w:tc>
      </w:tr>
      <w:tr w:rsidR="00257AD3" w:rsidRPr="00E211B7" w14:paraId="4708F9B7"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2ECC10A" w14:textId="77777777" w:rsidR="00257AD3" w:rsidRDefault="00257AD3" w:rsidP="00485FEC">
            <w:pPr>
              <w:pStyle w:val="NoSpacing"/>
              <w:rPr>
                <w:sz w:val="24"/>
                <w:szCs w:val="24"/>
              </w:rPr>
            </w:pPr>
            <w:r>
              <w:rPr>
                <w:sz w:val="24"/>
                <w:szCs w:val="24"/>
              </w:rPr>
              <w:t xml:space="preserve">Type of pump(s): </w:t>
            </w:r>
          </w:p>
        </w:tc>
        <w:tc>
          <w:tcPr>
            <w:tcW w:w="2444" w:type="dxa"/>
            <w:tcBorders>
              <w:top w:val="single" w:sz="4" w:space="0" w:color="E7E6E6" w:themeColor="background2"/>
              <w:left w:val="nil"/>
              <w:bottom w:val="single" w:sz="4" w:space="0" w:color="E7E6E6" w:themeColor="background2"/>
              <w:right w:val="nil"/>
            </w:tcBorders>
            <w:vAlign w:val="center"/>
          </w:tcPr>
          <w:p w14:paraId="6956215A" w14:textId="5FB68827" w:rsidR="00257AD3" w:rsidRDefault="00257AD3" w:rsidP="00485FEC">
            <w:pPr>
              <w:pStyle w:val="NoSpacing"/>
              <w:rPr>
                <w:sz w:val="24"/>
                <w:szCs w:val="24"/>
              </w:rPr>
            </w:pPr>
          </w:p>
        </w:tc>
        <w:tc>
          <w:tcPr>
            <w:tcW w:w="431" w:type="dxa"/>
            <w:tcBorders>
              <w:top w:val="nil"/>
              <w:left w:val="nil"/>
              <w:bottom w:val="nil"/>
              <w:right w:val="nil"/>
            </w:tcBorders>
          </w:tcPr>
          <w:p w14:paraId="284A576F" w14:textId="77777777" w:rsidR="00257AD3" w:rsidRDefault="00257AD3" w:rsidP="00CB0C33">
            <w:pPr>
              <w:pStyle w:val="NoSpacing"/>
              <w:rPr>
                <w:sz w:val="6"/>
                <w:szCs w:val="6"/>
              </w:rPr>
            </w:pPr>
          </w:p>
        </w:tc>
      </w:tr>
      <w:tr w:rsidR="00257AD3" w:rsidRPr="00E211B7" w14:paraId="115888A9"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2D36461C" w14:textId="77777777" w:rsidR="00257AD3" w:rsidRDefault="00257AD3" w:rsidP="00485FEC">
            <w:pPr>
              <w:pStyle w:val="NoSpacing"/>
              <w:rPr>
                <w:sz w:val="24"/>
                <w:szCs w:val="24"/>
              </w:rPr>
            </w:pPr>
            <w:r>
              <w:rPr>
                <w:sz w:val="24"/>
                <w:szCs w:val="24"/>
              </w:rPr>
              <w:t xml:space="preserve">Are any lubricants used NSF-60 certified? </w:t>
            </w:r>
          </w:p>
        </w:tc>
        <w:tc>
          <w:tcPr>
            <w:tcW w:w="2444" w:type="dxa"/>
            <w:tcBorders>
              <w:top w:val="single" w:sz="4" w:space="0" w:color="E7E6E6" w:themeColor="background2"/>
              <w:left w:val="nil"/>
              <w:bottom w:val="single" w:sz="4" w:space="0" w:color="E7E6E6" w:themeColor="background2"/>
              <w:right w:val="nil"/>
            </w:tcBorders>
            <w:vAlign w:val="center"/>
          </w:tcPr>
          <w:p w14:paraId="52EA5FBB" w14:textId="162C77D7" w:rsidR="00257AD3" w:rsidRDefault="00257AD3" w:rsidP="00485FEC">
            <w:pPr>
              <w:pStyle w:val="NoSpacing"/>
              <w:rPr>
                <w:sz w:val="24"/>
                <w:szCs w:val="24"/>
              </w:rPr>
            </w:pPr>
          </w:p>
        </w:tc>
        <w:tc>
          <w:tcPr>
            <w:tcW w:w="431" w:type="dxa"/>
            <w:tcBorders>
              <w:top w:val="nil"/>
              <w:left w:val="nil"/>
              <w:bottom w:val="nil"/>
              <w:right w:val="nil"/>
            </w:tcBorders>
          </w:tcPr>
          <w:p w14:paraId="04677DFA" w14:textId="77777777" w:rsidR="00257AD3" w:rsidRDefault="00257AD3" w:rsidP="00CB0C33">
            <w:pPr>
              <w:pStyle w:val="NoSpacing"/>
              <w:rPr>
                <w:sz w:val="6"/>
                <w:szCs w:val="6"/>
              </w:rPr>
            </w:pPr>
          </w:p>
        </w:tc>
      </w:tr>
      <w:tr w:rsidR="00257AD3" w:rsidRPr="00E211B7" w14:paraId="397705A7"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45C2865B" w14:textId="77777777" w:rsidR="00257AD3" w:rsidRDefault="00257AD3" w:rsidP="00485FEC">
            <w:pPr>
              <w:pStyle w:val="NoSpacing"/>
              <w:rPr>
                <w:sz w:val="24"/>
                <w:szCs w:val="24"/>
              </w:rPr>
            </w:pPr>
            <w:r>
              <w:rPr>
                <w:sz w:val="24"/>
                <w:szCs w:val="24"/>
              </w:rPr>
              <w:t xml:space="preserve">Are pumps operable and in good condition? </w:t>
            </w:r>
          </w:p>
        </w:tc>
        <w:tc>
          <w:tcPr>
            <w:tcW w:w="2444" w:type="dxa"/>
            <w:tcBorders>
              <w:top w:val="single" w:sz="4" w:space="0" w:color="E7E6E6" w:themeColor="background2"/>
              <w:left w:val="nil"/>
              <w:bottom w:val="single" w:sz="4" w:space="0" w:color="E7E6E6" w:themeColor="background2"/>
              <w:right w:val="nil"/>
            </w:tcBorders>
            <w:vAlign w:val="center"/>
          </w:tcPr>
          <w:p w14:paraId="034AFF4C" w14:textId="52A919F7" w:rsidR="00257AD3" w:rsidRDefault="00257AD3" w:rsidP="00485FEC">
            <w:pPr>
              <w:pStyle w:val="NoSpacing"/>
              <w:rPr>
                <w:sz w:val="24"/>
                <w:szCs w:val="24"/>
              </w:rPr>
            </w:pPr>
          </w:p>
        </w:tc>
        <w:tc>
          <w:tcPr>
            <w:tcW w:w="431" w:type="dxa"/>
            <w:tcBorders>
              <w:top w:val="nil"/>
              <w:left w:val="nil"/>
              <w:bottom w:val="nil"/>
              <w:right w:val="nil"/>
            </w:tcBorders>
          </w:tcPr>
          <w:p w14:paraId="6F30AD58" w14:textId="77777777" w:rsidR="00257AD3" w:rsidRDefault="00257AD3" w:rsidP="00CB0C33">
            <w:pPr>
              <w:pStyle w:val="NoSpacing"/>
              <w:rPr>
                <w:sz w:val="6"/>
                <w:szCs w:val="6"/>
              </w:rPr>
            </w:pPr>
          </w:p>
        </w:tc>
      </w:tr>
      <w:tr w:rsidR="00257AD3" w:rsidRPr="00E211B7" w14:paraId="11F097CA"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0E88538B" w14:textId="77777777" w:rsidR="00257AD3" w:rsidRDefault="00257AD3" w:rsidP="00485FEC">
            <w:pPr>
              <w:pStyle w:val="NoSpacing"/>
              <w:rPr>
                <w:sz w:val="24"/>
                <w:szCs w:val="24"/>
              </w:rPr>
            </w:pPr>
            <w:r>
              <w:rPr>
                <w:sz w:val="24"/>
                <w:szCs w:val="24"/>
              </w:rPr>
              <w:t xml:space="preserve">Is there a maintenance program? </w:t>
            </w:r>
          </w:p>
        </w:tc>
        <w:tc>
          <w:tcPr>
            <w:tcW w:w="2444" w:type="dxa"/>
            <w:tcBorders>
              <w:top w:val="single" w:sz="4" w:space="0" w:color="E7E6E6" w:themeColor="background2"/>
              <w:left w:val="nil"/>
              <w:bottom w:val="single" w:sz="4" w:space="0" w:color="E7E6E6" w:themeColor="background2"/>
              <w:right w:val="nil"/>
            </w:tcBorders>
            <w:vAlign w:val="center"/>
          </w:tcPr>
          <w:p w14:paraId="25A37641" w14:textId="1EF9A1C9" w:rsidR="00257AD3" w:rsidRDefault="00257AD3" w:rsidP="00485FEC">
            <w:pPr>
              <w:pStyle w:val="NoSpacing"/>
              <w:rPr>
                <w:sz w:val="24"/>
                <w:szCs w:val="24"/>
              </w:rPr>
            </w:pPr>
          </w:p>
        </w:tc>
        <w:tc>
          <w:tcPr>
            <w:tcW w:w="431" w:type="dxa"/>
            <w:tcBorders>
              <w:top w:val="nil"/>
              <w:left w:val="nil"/>
              <w:bottom w:val="nil"/>
              <w:right w:val="nil"/>
            </w:tcBorders>
          </w:tcPr>
          <w:p w14:paraId="0AFC73BC" w14:textId="77777777" w:rsidR="00257AD3" w:rsidRDefault="00257AD3" w:rsidP="00CB0C33">
            <w:pPr>
              <w:pStyle w:val="NoSpacing"/>
              <w:rPr>
                <w:sz w:val="6"/>
                <w:szCs w:val="6"/>
              </w:rPr>
            </w:pPr>
          </w:p>
        </w:tc>
      </w:tr>
      <w:tr w:rsidR="00257AD3" w:rsidRPr="00E211B7" w14:paraId="444F7D05"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17430897" w14:textId="77777777" w:rsidR="00257AD3" w:rsidRDefault="00257AD3" w:rsidP="00485FEC">
            <w:pPr>
              <w:pStyle w:val="NoSpacing"/>
              <w:rPr>
                <w:sz w:val="24"/>
                <w:szCs w:val="24"/>
              </w:rPr>
            </w:pPr>
            <w:r>
              <w:rPr>
                <w:sz w:val="24"/>
                <w:szCs w:val="24"/>
              </w:rPr>
              <w:t xml:space="preserve">Is the pump station subject to flooding? </w:t>
            </w:r>
          </w:p>
        </w:tc>
        <w:tc>
          <w:tcPr>
            <w:tcW w:w="2444" w:type="dxa"/>
            <w:tcBorders>
              <w:top w:val="single" w:sz="4" w:space="0" w:color="E7E6E6" w:themeColor="background2"/>
              <w:left w:val="nil"/>
              <w:bottom w:val="single" w:sz="4" w:space="0" w:color="E7E6E6" w:themeColor="background2"/>
              <w:right w:val="nil"/>
            </w:tcBorders>
            <w:vAlign w:val="center"/>
          </w:tcPr>
          <w:p w14:paraId="5BBE84EA" w14:textId="01AD38E3" w:rsidR="00257AD3" w:rsidRDefault="00257AD3" w:rsidP="00485FEC">
            <w:pPr>
              <w:pStyle w:val="NoSpacing"/>
              <w:rPr>
                <w:sz w:val="24"/>
                <w:szCs w:val="24"/>
              </w:rPr>
            </w:pPr>
          </w:p>
        </w:tc>
        <w:tc>
          <w:tcPr>
            <w:tcW w:w="431" w:type="dxa"/>
            <w:tcBorders>
              <w:top w:val="nil"/>
              <w:left w:val="nil"/>
              <w:bottom w:val="nil"/>
              <w:right w:val="nil"/>
            </w:tcBorders>
          </w:tcPr>
          <w:p w14:paraId="36FDDE8C" w14:textId="77777777" w:rsidR="00257AD3" w:rsidRDefault="00257AD3" w:rsidP="00CB0C33">
            <w:pPr>
              <w:pStyle w:val="NoSpacing"/>
              <w:rPr>
                <w:sz w:val="6"/>
                <w:szCs w:val="6"/>
              </w:rPr>
            </w:pPr>
          </w:p>
        </w:tc>
      </w:tr>
      <w:tr w:rsidR="00257AD3" w:rsidRPr="00E211B7" w14:paraId="16181AD2"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24DEDE84" w14:textId="77777777" w:rsidR="00257AD3" w:rsidRDefault="00257AD3" w:rsidP="00485FEC">
            <w:pPr>
              <w:pStyle w:val="NoSpacing"/>
              <w:rPr>
                <w:sz w:val="24"/>
                <w:szCs w:val="24"/>
              </w:rPr>
            </w:pPr>
            <w:r>
              <w:rPr>
                <w:sz w:val="24"/>
                <w:szCs w:val="24"/>
              </w:rPr>
              <w:t xml:space="preserve">Are spare parts available? </w:t>
            </w:r>
          </w:p>
        </w:tc>
        <w:tc>
          <w:tcPr>
            <w:tcW w:w="2444" w:type="dxa"/>
            <w:tcBorders>
              <w:top w:val="single" w:sz="4" w:space="0" w:color="E7E6E6" w:themeColor="background2"/>
              <w:left w:val="nil"/>
              <w:bottom w:val="single" w:sz="4" w:space="0" w:color="E7E6E6" w:themeColor="background2"/>
              <w:right w:val="nil"/>
            </w:tcBorders>
            <w:vAlign w:val="center"/>
          </w:tcPr>
          <w:p w14:paraId="2F5D2F62" w14:textId="150B3284" w:rsidR="00257AD3" w:rsidRDefault="00257AD3" w:rsidP="00485FEC">
            <w:pPr>
              <w:pStyle w:val="NoSpacing"/>
              <w:rPr>
                <w:sz w:val="24"/>
                <w:szCs w:val="24"/>
              </w:rPr>
            </w:pPr>
          </w:p>
        </w:tc>
        <w:tc>
          <w:tcPr>
            <w:tcW w:w="431" w:type="dxa"/>
            <w:tcBorders>
              <w:top w:val="nil"/>
              <w:left w:val="nil"/>
              <w:bottom w:val="nil"/>
              <w:right w:val="nil"/>
            </w:tcBorders>
          </w:tcPr>
          <w:p w14:paraId="24EF9446" w14:textId="77777777" w:rsidR="00257AD3" w:rsidRDefault="00257AD3" w:rsidP="00CB0C33">
            <w:pPr>
              <w:pStyle w:val="NoSpacing"/>
              <w:rPr>
                <w:sz w:val="6"/>
                <w:szCs w:val="6"/>
              </w:rPr>
            </w:pPr>
          </w:p>
        </w:tc>
      </w:tr>
      <w:tr w:rsidR="00BF40C0" w:rsidRPr="00E211B7" w14:paraId="000E3ADD" w14:textId="77777777" w:rsidTr="001C77DA">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43BF7794" w14:textId="2A45D2D1" w:rsidR="00BF40C0" w:rsidRDefault="00BF40C0" w:rsidP="00485FEC">
            <w:pPr>
              <w:pStyle w:val="NoSpacing"/>
              <w:rPr>
                <w:sz w:val="24"/>
                <w:szCs w:val="24"/>
              </w:rPr>
            </w:pPr>
            <w:r>
              <w:rPr>
                <w:sz w:val="24"/>
                <w:szCs w:val="24"/>
              </w:rPr>
              <w:t xml:space="preserve">Comments: </w:t>
            </w:r>
          </w:p>
        </w:tc>
        <w:tc>
          <w:tcPr>
            <w:tcW w:w="431" w:type="dxa"/>
            <w:tcBorders>
              <w:top w:val="nil"/>
              <w:left w:val="nil"/>
              <w:bottom w:val="nil"/>
              <w:right w:val="nil"/>
            </w:tcBorders>
          </w:tcPr>
          <w:p w14:paraId="235B490D" w14:textId="0DEE721C" w:rsidR="00BF40C0" w:rsidRDefault="00BF40C0" w:rsidP="00CB0C33">
            <w:pPr>
              <w:pStyle w:val="NoSpacing"/>
              <w:rPr>
                <w:sz w:val="6"/>
                <w:szCs w:val="6"/>
              </w:rPr>
            </w:pPr>
          </w:p>
        </w:tc>
      </w:tr>
      <w:tr w:rsidR="00BF40C0" w:rsidRPr="00E211B7" w14:paraId="5F158CE6" w14:textId="77777777" w:rsidTr="001C77DA">
        <w:trPr>
          <w:trHeight w:val="135"/>
        </w:trPr>
        <w:tc>
          <w:tcPr>
            <w:tcW w:w="9374" w:type="dxa"/>
            <w:gridSpan w:val="3"/>
            <w:tcBorders>
              <w:top w:val="single" w:sz="4" w:space="0" w:color="E7E6E6" w:themeColor="background2"/>
              <w:left w:val="nil"/>
              <w:bottom w:val="single" w:sz="4" w:space="0" w:color="auto"/>
              <w:right w:val="nil"/>
            </w:tcBorders>
          </w:tcPr>
          <w:p w14:paraId="06450D1D" w14:textId="77777777" w:rsidR="00C72FF9" w:rsidRDefault="00C72FF9" w:rsidP="00CB0C33">
            <w:pPr>
              <w:pStyle w:val="NoSpacing"/>
              <w:rPr>
                <w:b/>
                <w:bCs/>
                <w:sz w:val="24"/>
                <w:szCs w:val="24"/>
              </w:rPr>
            </w:pPr>
          </w:p>
          <w:p w14:paraId="48BCEB32" w14:textId="231F63D1" w:rsidR="00BF40C0" w:rsidRPr="00BF40C0" w:rsidRDefault="00BF40C0" w:rsidP="00CB0C33">
            <w:pPr>
              <w:pStyle w:val="NoSpacing"/>
              <w:rPr>
                <w:b/>
                <w:bCs/>
                <w:sz w:val="24"/>
                <w:szCs w:val="24"/>
              </w:rPr>
            </w:pPr>
            <w:r>
              <w:rPr>
                <w:b/>
                <w:bCs/>
                <w:sz w:val="24"/>
                <w:szCs w:val="24"/>
              </w:rPr>
              <w:t>Pollution Sources</w:t>
            </w:r>
          </w:p>
        </w:tc>
        <w:tc>
          <w:tcPr>
            <w:tcW w:w="431" w:type="dxa"/>
            <w:tcBorders>
              <w:top w:val="nil"/>
              <w:left w:val="nil"/>
              <w:bottom w:val="nil"/>
              <w:right w:val="nil"/>
            </w:tcBorders>
          </w:tcPr>
          <w:p w14:paraId="1297A805" w14:textId="77777777" w:rsidR="00BF40C0" w:rsidRDefault="00BF40C0" w:rsidP="00CB0C33">
            <w:pPr>
              <w:pStyle w:val="NoSpacing"/>
              <w:rPr>
                <w:sz w:val="6"/>
                <w:szCs w:val="6"/>
              </w:rPr>
            </w:pPr>
          </w:p>
        </w:tc>
      </w:tr>
      <w:tr w:rsidR="00257AD3" w:rsidRPr="00E211B7" w14:paraId="78A39873" w14:textId="77777777" w:rsidTr="001C77DA">
        <w:trPr>
          <w:trHeight w:val="71"/>
        </w:trPr>
        <w:tc>
          <w:tcPr>
            <w:tcW w:w="6930" w:type="dxa"/>
            <w:gridSpan w:val="2"/>
            <w:tcBorders>
              <w:top w:val="single" w:sz="4" w:space="0" w:color="auto"/>
              <w:left w:val="nil"/>
              <w:bottom w:val="single" w:sz="4" w:space="0" w:color="E7E6E6" w:themeColor="background2"/>
              <w:right w:val="nil"/>
            </w:tcBorders>
            <w:vAlign w:val="center"/>
          </w:tcPr>
          <w:p w14:paraId="73C11521" w14:textId="40404BA5" w:rsidR="00257AD3" w:rsidRPr="00CE2A79" w:rsidRDefault="00257AD3" w:rsidP="00485FEC">
            <w:pPr>
              <w:pStyle w:val="NoSpacing"/>
              <w:rPr>
                <w:color w:val="FF0000"/>
                <w:sz w:val="24"/>
                <w:szCs w:val="24"/>
              </w:rPr>
            </w:pPr>
            <w:r w:rsidRPr="004F141F">
              <w:rPr>
                <w:color w:val="C00000"/>
                <w:sz w:val="24"/>
                <w:szCs w:val="24"/>
              </w:rPr>
              <w:t>Are there any known sources of pollution nearby?</w:t>
            </w:r>
            <w:r w:rsidR="006D5671" w:rsidRPr="00035574">
              <w:rPr>
                <w:color w:val="C00000"/>
                <w:sz w:val="24"/>
                <w:szCs w:val="24"/>
              </w:rPr>
              <w:t xml:space="preserve"> □</w:t>
            </w:r>
            <w:r w:rsidRPr="004F141F">
              <w:rPr>
                <w:color w:val="C00000"/>
                <w:sz w:val="24"/>
                <w:szCs w:val="24"/>
              </w:rPr>
              <w:t xml:space="preserve"> </w:t>
            </w:r>
          </w:p>
        </w:tc>
        <w:tc>
          <w:tcPr>
            <w:tcW w:w="2444" w:type="dxa"/>
            <w:tcBorders>
              <w:top w:val="single" w:sz="4" w:space="0" w:color="auto"/>
              <w:left w:val="nil"/>
              <w:bottom w:val="single" w:sz="4" w:space="0" w:color="E7E6E6" w:themeColor="background2"/>
              <w:right w:val="nil"/>
            </w:tcBorders>
            <w:vAlign w:val="center"/>
          </w:tcPr>
          <w:p w14:paraId="23C9DBB8" w14:textId="515482A1" w:rsidR="00257AD3" w:rsidRPr="00CE2A79" w:rsidRDefault="00257AD3" w:rsidP="00485FEC">
            <w:pPr>
              <w:pStyle w:val="NoSpacing"/>
              <w:rPr>
                <w:color w:val="FF0000"/>
                <w:sz w:val="24"/>
                <w:szCs w:val="24"/>
              </w:rPr>
            </w:pPr>
          </w:p>
        </w:tc>
        <w:tc>
          <w:tcPr>
            <w:tcW w:w="431" w:type="dxa"/>
            <w:tcBorders>
              <w:top w:val="nil"/>
              <w:left w:val="nil"/>
              <w:bottom w:val="nil"/>
              <w:right w:val="nil"/>
            </w:tcBorders>
          </w:tcPr>
          <w:p w14:paraId="11FED7A5" w14:textId="77777777" w:rsidR="00257AD3" w:rsidRDefault="00257AD3" w:rsidP="00CB0C33">
            <w:pPr>
              <w:pStyle w:val="NoSpacing"/>
              <w:rPr>
                <w:sz w:val="6"/>
                <w:szCs w:val="6"/>
              </w:rPr>
            </w:pPr>
          </w:p>
        </w:tc>
      </w:tr>
      <w:tr w:rsidR="003D4DAA" w:rsidRPr="00E211B7" w14:paraId="0E25C20B"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29EE8915" w14:textId="376A32E7" w:rsidR="003D4DAA" w:rsidRDefault="003D4DAA" w:rsidP="00485FEC">
            <w:pPr>
              <w:pStyle w:val="NoSpacing"/>
              <w:rPr>
                <w:sz w:val="24"/>
                <w:szCs w:val="24"/>
              </w:rPr>
            </w:pPr>
            <w:r>
              <w:rPr>
                <w:sz w:val="24"/>
                <w:szCs w:val="24"/>
              </w:rPr>
              <w:t xml:space="preserve">Comments on pollution: </w:t>
            </w:r>
          </w:p>
        </w:tc>
        <w:tc>
          <w:tcPr>
            <w:tcW w:w="431" w:type="dxa"/>
            <w:tcBorders>
              <w:top w:val="nil"/>
              <w:left w:val="nil"/>
              <w:bottom w:val="nil"/>
              <w:right w:val="nil"/>
            </w:tcBorders>
          </w:tcPr>
          <w:p w14:paraId="3F0DC405" w14:textId="4CAD2A0F" w:rsidR="003D4DAA" w:rsidRDefault="003D4DAA" w:rsidP="003D4DAA">
            <w:pPr>
              <w:pStyle w:val="NoSpacing"/>
              <w:rPr>
                <w:sz w:val="6"/>
                <w:szCs w:val="6"/>
              </w:rPr>
            </w:pPr>
          </w:p>
        </w:tc>
      </w:tr>
      <w:tr w:rsidR="00257AD3" w:rsidRPr="00E211B7" w14:paraId="724D828D"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1A3C73F3" w14:textId="08B6EA62" w:rsidR="00257AD3" w:rsidRDefault="00257AD3" w:rsidP="00485FEC">
            <w:pPr>
              <w:pStyle w:val="NoSpacing"/>
              <w:rPr>
                <w:sz w:val="24"/>
                <w:szCs w:val="24"/>
              </w:rPr>
            </w:pPr>
            <w:r>
              <w:rPr>
                <w:sz w:val="24"/>
                <w:szCs w:val="24"/>
              </w:rPr>
              <w:t>Are there seasonal variations in water quantity</w:t>
            </w:r>
            <w:r w:rsidR="00315247">
              <w:rPr>
                <w:sz w:val="24"/>
                <w:szCs w:val="24"/>
              </w:rPr>
              <w:t xml:space="preserve"> or quality</w:t>
            </w:r>
            <w:r>
              <w:rPr>
                <w:sz w:val="24"/>
                <w:szCs w:val="24"/>
              </w:rPr>
              <w:t xml:space="preserve">? </w:t>
            </w:r>
          </w:p>
        </w:tc>
        <w:tc>
          <w:tcPr>
            <w:tcW w:w="2444" w:type="dxa"/>
            <w:tcBorders>
              <w:top w:val="single" w:sz="4" w:space="0" w:color="E7E6E6" w:themeColor="background2"/>
              <w:left w:val="nil"/>
              <w:bottom w:val="single" w:sz="4" w:space="0" w:color="E7E6E6" w:themeColor="background2"/>
              <w:right w:val="nil"/>
            </w:tcBorders>
            <w:vAlign w:val="center"/>
          </w:tcPr>
          <w:p w14:paraId="507FB87E" w14:textId="1C38E4C1" w:rsidR="00257AD3" w:rsidRDefault="00257AD3" w:rsidP="00485FEC">
            <w:pPr>
              <w:pStyle w:val="NoSpacing"/>
              <w:rPr>
                <w:sz w:val="24"/>
                <w:szCs w:val="24"/>
              </w:rPr>
            </w:pPr>
          </w:p>
        </w:tc>
        <w:tc>
          <w:tcPr>
            <w:tcW w:w="431" w:type="dxa"/>
            <w:tcBorders>
              <w:top w:val="nil"/>
              <w:left w:val="nil"/>
              <w:bottom w:val="nil"/>
              <w:right w:val="nil"/>
            </w:tcBorders>
          </w:tcPr>
          <w:p w14:paraId="4ED591F7" w14:textId="77777777" w:rsidR="00257AD3" w:rsidRDefault="00257AD3" w:rsidP="0094569B">
            <w:pPr>
              <w:pStyle w:val="NoSpacing"/>
              <w:rPr>
                <w:sz w:val="6"/>
                <w:szCs w:val="6"/>
              </w:rPr>
            </w:pPr>
          </w:p>
        </w:tc>
      </w:tr>
      <w:tr w:rsidR="0094569B" w:rsidRPr="00E211B7" w14:paraId="29B9E952"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71FE7CC4" w14:textId="049D9804" w:rsidR="0094569B" w:rsidRDefault="0094569B" w:rsidP="00485FEC">
            <w:pPr>
              <w:pStyle w:val="NoSpacing"/>
              <w:rPr>
                <w:sz w:val="24"/>
                <w:szCs w:val="24"/>
              </w:rPr>
            </w:pPr>
            <w:r>
              <w:rPr>
                <w:sz w:val="24"/>
                <w:szCs w:val="24"/>
              </w:rPr>
              <w:t xml:space="preserve">Describe variation: </w:t>
            </w:r>
          </w:p>
        </w:tc>
        <w:tc>
          <w:tcPr>
            <w:tcW w:w="431" w:type="dxa"/>
            <w:tcBorders>
              <w:top w:val="nil"/>
              <w:left w:val="nil"/>
              <w:bottom w:val="nil"/>
              <w:right w:val="nil"/>
            </w:tcBorders>
          </w:tcPr>
          <w:p w14:paraId="4B0569D5" w14:textId="71EBA262" w:rsidR="0094569B" w:rsidRDefault="0094569B" w:rsidP="0094569B">
            <w:pPr>
              <w:pStyle w:val="NoSpacing"/>
              <w:rPr>
                <w:sz w:val="6"/>
                <w:szCs w:val="6"/>
              </w:rPr>
            </w:pPr>
          </w:p>
        </w:tc>
      </w:tr>
      <w:tr w:rsidR="0094569B" w:rsidRPr="00E211B7" w14:paraId="0BBFC7FA" w14:textId="77777777" w:rsidTr="00485FEC">
        <w:trPr>
          <w:trHeight w:val="80"/>
        </w:trPr>
        <w:tc>
          <w:tcPr>
            <w:tcW w:w="9374" w:type="dxa"/>
            <w:gridSpan w:val="3"/>
            <w:tcBorders>
              <w:top w:val="single" w:sz="4" w:space="0" w:color="E7E6E6" w:themeColor="background2"/>
              <w:left w:val="nil"/>
              <w:bottom w:val="single" w:sz="4" w:space="0" w:color="E7E6E6" w:themeColor="background2"/>
              <w:right w:val="nil"/>
            </w:tcBorders>
            <w:vAlign w:val="center"/>
          </w:tcPr>
          <w:p w14:paraId="6A5ECC42" w14:textId="1D273BA7" w:rsidR="0094569B" w:rsidRDefault="0094569B" w:rsidP="00485FEC">
            <w:pPr>
              <w:pStyle w:val="NoSpacing"/>
              <w:rPr>
                <w:sz w:val="24"/>
                <w:szCs w:val="24"/>
              </w:rPr>
            </w:pPr>
            <w:r>
              <w:rPr>
                <w:sz w:val="24"/>
                <w:szCs w:val="24"/>
              </w:rPr>
              <w:t xml:space="preserve">Comments: </w:t>
            </w:r>
          </w:p>
        </w:tc>
        <w:tc>
          <w:tcPr>
            <w:tcW w:w="431" w:type="dxa"/>
            <w:tcBorders>
              <w:top w:val="nil"/>
              <w:left w:val="nil"/>
              <w:bottom w:val="nil"/>
              <w:right w:val="nil"/>
            </w:tcBorders>
          </w:tcPr>
          <w:p w14:paraId="51CEF5FD" w14:textId="2AFF2C7A" w:rsidR="0094569B" w:rsidRDefault="0094569B" w:rsidP="0094569B">
            <w:pPr>
              <w:pStyle w:val="NoSpacing"/>
              <w:rPr>
                <w:sz w:val="6"/>
                <w:szCs w:val="6"/>
              </w:rPr>
            </w:pPr>
          </w:p>
        </w:tc>
      </w:tr>
    </w:tbl>
    <w:p w14:paraId="07B79B01" w14:textId="77777777" w:rsidR="00A17A97" w:rsidRDefault="00A17A97" w:rsidP="002F3FDD"/>
    <w:p w14:paraId="171EA35E" w14:textId="77777777" w:rsidR="00A17A97" w:rsidRDefault="00A17A97" w:rsidP="002F3FDD"/>
    <w:p w14:paraId="274EA6FC" w14:textId="77777777" w:rsidR="00DE6ADE" w:rsidRDefault="00DE6ADE">
      <w:pPr>
        <w:spacing w:after="160" w:line="259" w:lineRule="auto"/>
        <w:rPr>
          <w:rStyle w:val="Heading1Char"/>
          <w:rFonts w:eastAsia="Times New Roman" w:cstheme="minorHAnsi"/>
          <w:color w:val="000000"/>
        </w:rPr>
      </w:pPr>
      <w:r>
        <w:rPr>
          <w:rStyle w:val="Heading1Char"/>
          <w:rFonts w:cstheme="minorHAnsi"/>
        </w:rPr>
        <w:br w:type="page"/>
      </w:r>
    </w:p>
    <w:p w14:paraId="32FE90E0" w14:textId="60FB6496" w:rsidR="00AB5C7A" w:rsidRPr="000F6E10" w:rsidRDefault="00AB5C7A" w:rsidP="000F6E10">
      <w:pPr>
        <w:pStyle w:val="Default"/>
        <w:spacing w:after="240"/>
        <w:jc w:val="center"/>
        <w:rPr>
          <w:rFonts w:asciiTheme="minorHAnsi" w:hAnsiTheme="minorHAnsi" w:cstheme="minorHAnsi"/>
        </w:rPr>
      </w:pPr>
      <w:bookmarkStart w:id="21" w:name="_Toc228947947"/>
      <w:r w:rsidRPr="000F6E10">
        <w:rPr>
          <w:rStyle w:val="Heading1Char"/>
          <w:rFonts w:asciiTheme="minorHAnsi" w:hAnsiTheme="minorHAnsi" w:cstheme="minorHAnsi"/>
        </w:rPr>
        <w:lastRenderedPageBreak/>
        <w:t xml:space="preserve">Intake Located in </w:t>
      </w:r>
      <w:r w:rsidR="00BA1299" w:rsidRPr="000F6E10">
        <w:rPr>
          <w:rStyle w:val="Heading1Char"/>
          <w:rFonts w:asciiTheme="minorHAnsi" w:hAnsiTheme="minorHAnsi" w:cstheme="minorHAnsi"/>
        </w:rPr>
        <w:t xml:space="preserve">Streams </w:t>
      </w:r>
      <w:r w:rsidRPr="000F6E10">
        <w:rPr>
          <w:rStyle w:val="Heading1Char"/>
          <w:rFonts w:asciiTheme="minorHAnsi" w:hAnsiTheme="minorHAnsi" w:cstheme="minorHAnsi"/>
        </w:rPr>
        <w:t>and Associated Pumps</w:t>
      </w:r>
      <w:bookmarkEnd w:id="21"/>
    </w:p>
    <w:tbl>
      <w:tblPr>
        <w:tblStyle w:val="TableGrid"/>
        <w:tblW w:w="9805" w:type="dxa"/>
        <w:tblLook w:val="04A0" w:firstRow="1" w:lastRow="0" w:firstColumn="1" w:lastColumn="0" w:noHBand="0" w:noVBand="1"/>
      </w:tblPr>
      <w:tblGrid>
        <w:gridCol w:w="4855"/>
        <w:gridCol w:w="2075"/>
        <w:gridCol w:w="2444"/>
        <w:gridCol w:w="431"/>
      </w:tblGrid>
      <w:tr w:rsidR="00AB5C7A" w:rsidRPr="00E211B7" w14:paraId="38A78DBD" w14:textId="77777777" w:rsidTr="001C77DA">
        <w:trPr>
          <w:trHeight w:val="135"/>
        </w:trPr>
        <w:tc>
          <w:tcPr>
            <w:tcW w:w="9374" w:type="dxa"/>
            <w:gridSpan w:val="3"/>
            <w:tcBorders>
              <w:top w:val="nil"/>
              <w:left w:val="nil"/>
              <w:bottom w:val="nil"/>
              <w:right w:val="nil"/>
            </w:tcBorders>
          </w:tcPr>
          <w:p w14:paraId="6B08AF26" w14:textId="13C3A20C" w:rsidR="00AB5C7A" w:rsidRPr="001518D0" w:rsidRDefault="00AB5C7A" w:rsidP="000F6E10">
            <w:pPr>
              <w:pStyle w:val="NoSpacing"/>
              <w:spacing w:after="240"/>
              <w:rPr>
                <w:b/>
                <w:bCs/>
                <w:sz w:val="24"/>
                <w:szCs w:val="24"/>
              </w:rPr>
            </w:pPr>
            <w:r w:rsidRPr="00BB76EA">
              <w:rPr>
                <w:b/>
                <w:bCs/>
                <w:sz w:val="24"/>
                <w:szCs w:val="24"/>
              </w:rPr>
              <w:t>Facility ID</w:t>
            </w:r>
            <w:r>
              <w:rPr>
                <w:b/>
                <w:bCs/>
                <w:sz w:val="24"/>
                <w:szCs w:val="24"/>
              </w:rPr>
              <w:t xml:space="preserve"> &amp; Name</w:t>
            </w:r>
            <w:r w:rsidRPr="00BB76EA">
              <w:rPr>
                <w:b/>
                <w:bCs/>
                <w:sz w:val="24"/>
                <w:szCs w:val="24"/>
              </w:rPr>
              <w:t xml:space="preserve">: </w:t>
            </w:r>
            <w:r w:rsidRPr="00E409E9">
              <w:rPr>
                <w:b/>
                <w:bCs/>
                <w:sz w:val="24"/>
                <w:szCs w:val="24"/>
                <w:u w:val="single"/>
              </w:rPr>
              <w:t xml:space="preserve"> </w:t>
            </w:r>
            <w:r>
              <w:rPr>
                <w:b/>
                <w:bCs/>
                <w:sz w:val="24"/>
                <w:szCs w:val="24"/>
                <w:u w:val="single"/>
              </w:rPr>
              <w:t>-</w:t>
            </w:r>
            <w:r w:rsidR="00D72D63">
              <w:rPr>
                <w:b/>
                <w:bCs/>
                <w:sz w:val="24"/>
                <w:szCs w:val="24"/>
                <w:u w:val="single"/>
              </w:rPr>
              <w:t xml:space="preserve"> </w:t>
            </w:r>
          </w:p>
        </w:tc>
        <w:tc>
          <w:tcPr>
            <w:tcW w:w="431" w:type="dxa"/>
            <w:tcBorders>
              <w:top w:val="nil"/>
              <w:left w:val="nil"/>
              <w:bottom w:val="nil"/>
              <w:right w:val="nil"/>
            </w:tcBorders>
          </w:tcPr>
          <w:p w14:paraId="47343379" w14:textId="77777777" w:rsidR="00AB5C7A" w:rsidRPr="00E211B7" w:rsidRDefault="00AB5C7A" w:rsidP="000F6E10">
            <w:pPr>
              <w:pStyle w:val="NoSpacing"/>
              <w:spacing w:after="240"/>
              <w:rPr>
                <w:sz w:val="6"/>
                <w:szCs w:val="6"/>
              </w:rPr>
            </w:pPr>
          </w:p>
        </w:tc>
      </w:tr>
      <w:tr w:rsidR="00AB5C7A" w:rsidRPr="00E211B7" w14:paraId="6DF0FF44" w14:textId="77777777" w:rsidTr="001C77DA">
        <w:trPr>
          <w:trHeight w:val="135"/>
        </w:trPr>
        <w:tc>
          <w:tcPr>
            <w:tcW w:w="4855" w:type="dxa"/>
            <w:tcBorders>
              <w:top w:val="nil"/>
              <w:left w:val="nil"/>
              <w:bottom w:val="single" w:sz="4" w:space="0" w:color="auto"/>
              <w:right w:val="nil"/>
            </w:tcBorders>
          </w:tcPr>
          <w:p w14:paraId="0EF54AE7" w14:textId="0A96A87F" w:rsidR="00AB5C7A" w:rsidRPr="00BB76EA" w:rsidRDefault="00FE337E">
            <w:pPr>
              <w:pStyle w:val="NoSpacing"/>
              <w:rPr>
                <w:b/>
                <w:bCs/>
                <w:sz w:val="24"/>
                <w:szCs w:val="24"/>
              </w:rPr>
            </w:pPr>
            <w:r>
              <w:rPr>
                <w:b/>
                <w:bCs/>
                <w:sz w:val="24"/>
                <w:szCs w:val="24"/>
              </w:rPr>
              <w:t>P</w:t>
            </w:r>
            <w:r w:rsidR="00AB5C7A" w:rsidRPr="001518D0">
              <w:rPr>
                <w:b/>
                <w:bCs/>
                <w:sz w:val="24"/>
                <w:szCs w:val="24"/>
              </w:rPr>
              <w:t>ermit #</w:t>
            </w:r>
            <w:r w:rsidR="00655967">
              <w:rPr>
                <w:b/>
                <w:bCs/>
                <w:sz w:val="24"/>
                <w:szCs w:val="24"/>
              </w:rPr>
              <w:t>s</w:t>
            </w:r>
            <w:r w:rsidR="00AB5C7A" w:rsidRPr="001518D0">
              <w:rPr>
                <w:b/>
                <w:bCs/>
                <w:sz w:val="24"/>
                <w:szCs w:val="24"/>
              </w:rPr>
              <w:t xml:space="preserve">: </w:t>
            </w:r>
          </w:p>
        </w:tc>
        <w:tc>
          <w:tcPr>
            <w:tcW w:w="4519" w:type="dxa"/>
            <w:gridSpan w:val="2"/>
            <w:tcBorders>
              <w:top w:val="nil"/>
              <w:left w:val="nil"/>
              <w:bottom w:val="single" w:sz="4" w:space="0" w:color="auto"/>
              <w:right w:val="nil"/>
            </w:tcBorders>
          </w:tcPr>
          <w:p w14:paraId="73473F14" w14:textId="2F8C0B77" w:rsidR="00AB5C7A" w:rsidRPr="00BB5F04" w:rsidRDefault="00AB5C7A">
            <w:pPr>
              <w:pStyle w:val="NoSpacing"/>
              <w:rPr>
                <w:b/>
                <w:bCs/>
                <w:sz w:val="24"/>
                <w:szCs w:val="24"/>
              </w:rPr>
            </w:pPr>
          </w:p>
        </w:tc>
        <w:tc>
          <w:tcPr>
            <w:tcW w:w="431" w:type="dxa"/>
            <w:tcBorders>
              <w:top w:val="nil"/>
              <w:left w:val="nil"/>
              <w:bottom w:val="nil"/>
              <w:right w:val="nil"/>
            </w:tcBorders>
          </w:tcPr>
          <w:p w14:paraId="0F4BE731" w14:textId="77777777" w:rsidR="00AB5C7A" w:rsidRPr="00E211B7" w:rsidRDefault="00AB5C7A">
            <w:pPr>
              <w:pStyle w:val="NoSpacing"/>
              <w:rPr>
                <w:sz w:val="6"/>
                <w:szCs w:val="6"/>
              </w:rPr>
            </w:pPr>
          </w:p>
        </w:tc>
      </w:tr>
      <w:tr w:rsidR="00257AD3" w:rsidRPr="00E211B7" w14:paraId="76538673" w14:textId="77777777" w:rsidTr="001C77DA">
        <w:trPr>
          <w:trHeight w:val="135"/>
        </w:trPr>
        <w:tc>
          <w:tcPr>
            <w:tcW w:w="6930" w:type="dxa"/>
            <w:gridSpan w:val="2"/>
            <w:tcBorders>
              <w:top w:val="single" w:sz="4" w:space="0" w:color="auto"/>
              <w:left w:val="nil"/>
              <w:bottom w:val="single" w:sz="4" w:space="0" w:color="E7E6E6" w:themeColor="background2"/>
              <w:right w:val="nil"/>
            </w:tcBorders>
            <w:vAlign w:val="center"/>
          </w:tcPr>
          <w:p w14:paraId="152BED0C" w14:textId="77777777" w:rsidR="00257AD3" w:rsidRDefault="00257AD3" w:rsidP="00485FEC">
            <w:pPr>
              <w:pStyle w:val="NoSpacing"/>
              <w:rPr>
                <w:sz w:val="24"/>
                <w:szCs w:val="24"/>
              </w:rPr>
            </w:pPr>
            <w:r>
              <w:rPr>
                <w:sz w:val="24"/>
                <w:szCs w:val="24"/>
              </w:rPr>
              <w:t xml:space="preserve">Is the area around the intake(s) restricted? </w:t>
            </w:r>
          </w:p>
        </w:tc>
        <w:tc>
          <w:tcPr>
            <w:tcW w:w="2444" w:type="dxa"/>
            <w:tcBorders>
              <w:top w:val="single" w:sz="4" w:space="0" w:color="auto"/>
              <w:left w:val="nil"/>
              <w:bottom w:val="single" w:sz="4" w:space="0" w:color="E7E6E6" w:themeColor="background2"/>
              <w:right w:val="nil"/>
            </w:tcBorders>
            <w:vAlign w:val="center"/>
          </w:tcPr>
          <w:p w14:paraId="6175B7B9" w14:textId="513197A3" w:rsidR="00257AD3" w:rsidRDefault="00257AD3" w:rsidP="00485FEC">
            <w:pPr>
              <w:pStyle w:val="NoSpacing"/>
              <w:rPr>
                <w:sz w:val="24"/>
                <w:szCs w:val="24"/>
              </w:rPr>
            </w:pPr>
          </w:p>
        </w:tc>
        <w:tc>
          <w:tcPr>
            <w:tcW w:w="431" w:type="dxa"/>
            <w:tcBorders>
              <w:top w:val="nil"/>
              <w:left w:val="nil"/>
              <w:bottom w:val="nil"/>
              <w:right w:val="nil"/>
            </w:tcBorders>
          </w:tcPr>
          <w:p w14:paraId="7C1615E9" w14:textId="77777777" w:rsidR="00257AD3" w:rsidRDefault="00257AD3">
            <w:pPr>
              <w:pStyle w:val="NoSpacing"/>
              <w:rPr>
                <w:sz w:val="6"/>
                <w:szCs w:val="6"/>
              </w:rPr>
            </w:pPr>
          </w:p>
        </w:tc>
      </w:tr>
      <w:tr w:rsidR="00257AD3" w:rsidRPr="00E211B7" w14:paraId="242AAE46"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B1EFDB7" w14:textId="77777777" w:rsidR="00257AD3" w:rsidRDefault="00257AD3" w:rsidP="00485FEC">
            <w:pPr>
              <w:pStyle w:val="NoSpacing"/>
              <w:rPr>
                <w:sz w:val="24"/>
                <w:szCs w:val="24"/>
              </w:rPr>
            </w:pPr>
            <w:r>
              <w:rPr>
                <w:sz w:val="24"/>
                <w:szCs w:val="24"/>
              </w:rPr>
              <w:t xml:space="preserve">Are there multiple intakes located at different levels? </w:t>
            </w:r>
          </w:p>
        </w:tc>
        <w:tc>
          <w:tcPr>
            <w:tcW w:w="2444" w:type="dxa"/>
            <w:tcBorders>
              <w:top w:val="single" w:sz="4" w:space="0" w:color="E7E6E6" w:themeColor="background2"/>
              <w:left w:val="nil"/>
              <w:bottom w:val="single" w:sz="4" w:space="0" w:color="E7E6E6" w:themeColor="background2"/>
              <w:right w:val="nil"/>
            </w:tcBorders>
            <w:vAlign w:val="center"/>
          </w:tcPr>
          <w:p w14:paraId="50077DA4" w14:textId="4EF8396F" w:rsidR="00257AD3" w:rsidRDefault="00257AD3" w:rsidP="00485FEC">
            <w:pPr>
              <w:pStyle w:val="NoSpacing"/>
              <w:rPr>
                <w:sz w:val="24"/>
                <w:szCs w:val="24"/>
              </w:rPr>
            </w:pPr>
          </w:p>
        </w:tc>
        <w:tc>
          <w:tcPr>
            <w:tcW w:w="431" w:type="dxa"/>
            <w:tcBorders>
              <w:top w:val="nil"/>
              <w:left w:val="nil"/>
              <w:bottom w:val="nil"/>
              <w:right w:val="nil"/>
            </w:tcBorders>
          </w:tcPr>
          <w:p w14:paraId="4A6BC9D4" w14:textId="77777777" w:rsidR="00257AD3" w:rsidRDefault="00257AD3">
            <w:pPr>
              <w:pStyle w:val="NoSpacing"/>
              <w:rPr>
                <w:sz w:val="6"/>
                <w:szCs w:val="6"/>
              </w:rPr>
            </w:pPr>
          </w:p>
        </w:tc>
      </w:tr>
      <w:tr w:rsidR="004151BA" w:rsidRPr="00E211B7" w14:paraId="728ACEE5"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76F6130F" w14:textId="3D617D78" w:rsidR="004151BA" w:rsidRDefault="007479DC" w:rsidP="00485FEC">
            <w:pPr>
              <w:pStyle w:val="NoSpacing"/>
              <w:rPr>
                <w:sz w:val="24"/>
                <w:szCs w:val="24"/>
              </w:rPr>
            </w:pPr>
            <w:r>
              <w:rPr>
                <w:sz w:val="24"/>
                <w:szCs w:val="24"/>
              </w:rPr>
              <w:t>Describe intake loca</w:t>
            </w:r>
            <w:r w:rsidR="006F7617">
              <w:rPr>
                <w:sz w:val="24"/>
                <w:szCs w:val="24"/>
              </w:rPr>
              <w:t xml:space="preserve">tions: </w:t>
            </w:r>
          </w:p>
        </w:tc>
        <w:tc>
          <w:tcPr>
            <w:tcW w:w="431" w:type="dxa"/>
            <w:tcBorders>
              <w:top w:val="nil"/>
              <w:left w:val="nil"/>
              <w:bottom w:val="nil"/>
              <w:right w:val="nil"/>
            </w:tcBorders>
          </w:tcPr>
          <w:p w14:paraId="594621C8" w14:textId="23E7E54D" w:rsidR="004151BA" w:rsidRDefault="004151BA">
            <w:pPr>
              <w:pStyle w:val="NoSpacing"/>
              <w:rPr>
                <w:sz w:val="6"/>
                <w:szCs w:val="6"/>
              </w:rPr>
            </w:pPr>
          </w:p>
        </w:tc>
      </w:tr>
      <w:tr w:rsidR="00257AD3" w:rsidRPr="00E211B7" w14:paraId="62F7DABB"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304488F7" w14:textId="77777777" w:rsidR="00257AD3" w:rsidRDefault="00257AD3" w:rsidP="00485FEC">
            <w:pPr>
              <w:pStyle w:val="NoSpacing"/>
              <w:rPr>
                <w:sz w:val="24"/>
                <w:szCs w:val="24"/>
              </w:rPr>
            </w:pPr>
            <w:r>
              <w:rPr>
                <w:sz w:val="24"/>
                <w:szCs w:val="24"/>
              </w:rPr>
              <w:t xml:space="preserve">Are all intakes screened? </w:t>
            </w:r>
          </w:p>
        </w:tc>
        <w:tc>
          <w:tcPr>
            <w:tcW w:w="2444" w:type="dxa"/>
            <w:tcBorders>
              <w:top w:val="single" w:sz="4" w:space="0" w:color="E7E6E6" w:themeColor="background2"/>
              <w:left w:val="nil"/>
              <w:bottom w:val="single" w:sz="4" w:space="0" w:color="E7E6E6" w:themeColor="background2"/>
              <w:right w:val="nil"/>
            </w:tcBorders>
            <w:vAlign w:val="center"/>
          </w:tcPr>
          <w:p w14:paraId="644EBF33" w14:textId="50473948" w:rsidR="00257AD3" w:rsidRDefault="00257AD3" w:rsidP="00485FEC">
            <w:pPr>
              <w:pStyle w:val="NoSpacing"/>
              <w:rPr>
                <w:sz w:val="24"/>
                <w:szCs w:val="24"/>
              </w:rPr>
            </w:pPr>
          </w:p>
        </w:tc>
        <w:tc>
          <w:tcPr>
            <w:tcW w:w="431" w:type="dxa"/>
            <w:tcBorders>
              <w:top w:val="nil"/>
              <w:left w:val="nil"/>
              <w:bottom w:val="nil"/>
              <w:right w:val="nil"/>
            </w:tcBorders>
          </w:tcPr>
          <w:p w14:paraId="3C09E736" w14:textId="77777777" w:rsidR="00257AD3" w:rsidRDefault="00257AD3">
            <w:pPr>
              <w:pStyle w:val="NoSpacing"/>
              <w:rPr>
                <w:sz w:val="6"/>
                <w:szCs w:val="6"/>
              </w:rPr>
            </w:pPr>
          </w:p>
        </w:tc>
      </w:tr>
      <w:tr w:rsidR="00257AD3" w:rsidRPr="00E211B7" w14:paraId="0E0EF67A"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68582E33" w14:textId="19F14C45" w:rsidR="00257AD3" w:rsidRDefault="00257AD3" w:rsidP="00485FEC">
            <w:pPr>
              <w:pStyle w:val="NoSpacing"/>
              <w:rPr>
                <w:sz w:val="24"/>
                <w:szCs w:val="24"/>
              </w:rPr>
            </w:pPr>
            <w:r>
              <w:rPr>
                <w:sz w:val="24"/>
                <w:szCs w:val="24"/>
              </w:rPr>
              <w:t xml:space="preserve">Frequency of intake inspection: </w:t>
            </w:r>
          </w:p>
        </w:tc>
        <w:tc>
          <w:tcPr>
            <w:tcW w:w="2444" w:type="dxa"/>
            <w:tcBorders>
              <w:top w:val="single" w:sz="4" w:space="0" w:color="E7E6E6" w:themeColor="background2"/>
              <w:left w:val="nil"/>
              <w:bottom w:val="single" w:sz="4" w:space="0" w:color="E7E6E6" w:themeColor="background2"/>
              <w:right w:val="nil"/>
            </w:tcBorders>
            <w:vAlign w:val="center"/>
          </w:tcPr>
          <w:p w14:paraId="4DD3BD39" w14:textId="4FCF8CC4" w:rsidR="00257AD3" w:rsidRDefault="00257AD3" w:rsidP="00485FEC">
            <w:pPr>
              <w:pStyle w:val="NoSpacing"/>
              <w:rPr>
                <w:sz w:val="24"/>
                <w:szCs w:val="24"/>
              </w:rPr>
            </w:pPr>
          </w:p>
        </w:tc>
        <w:tc>
          <w:tcPr>
            <w:tcW w:w="431" w:type="dxa"/>
            <w:tcBorders>
              <w:top w:val="nil"/>
              <w:left w:val="nil"/>
              <w:bottom w:val="nil"/>
              <w:right w:val="nil"/>
            </w:tcBorders>
          </w:tcPr>
          <w:p w14:paraId="4F0F03BB" w14:textId="77777777" w:rsidR="00257AD3" w:rsidRDefault="00257AD3">
            <w:pPr>
              <w:pStyle w:val="NoSpacing"/>
              <w:rPr>
                <w:sz w:val="6"/>
                <w:szCs w:val="6"/>
              </w:rPr>
            </w:pPr>
          </w:p>
        </w:tc>
      </w:tr>
      <w:tr w:rsidR="00257AD3" w:rsidRPr="00E211B7" w14:paraId="2BB13093"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40AC30F8" w14:textId="77777777" w:rsidR="00257AD3" w:rsidRDefault="00257AD3" w:rsidP="00485FEC">
            <w:pPr>
              <w:pStyle w:val="NoSpacing"/>
              <w:rPr>
                <w:sz w:val="24"/>
                <w:szCs w:val="24"/>
              </w:rPr>
            </w:pPr>
            <w:r>
              <w:rPr>
                <w:sz w:val="24"/>
                <w:szCs w:val="24"/>
              </w:rPr>
              <w:t xml:space="preserve">Date of last inspection: </w:t>
            </w:r>
          </w:p>
        </w:tc>
        <w:tc>
          <w:tcPr>
            <w:tcW w:w="2444" w:type="dxa"/>
            <w:tcBorders>
              <w:top w:val="single" w:sz="4" w:space="0" w:color="E7E6E6" w:themeColor="background2"/>
              <w:left w:val="nil"/>
              <w:bottom w:val="single" w:sz="4" w:space="0" w:color="E7E6E6" w:themeColor="background2"/>
              <w:right w:val="nil"/>
            </w:tcBorders>
            <w:vAlign w:val="center"/>
          </w:tcPr>
          <w:p w14:paraId="6D437CBB" w14:textId="28DF6E2A" w:rsidR="00257AD3" w:rsidRDefault="00257AD3" w:rsidP="00485FEC">
            <w:pPr>
              <w:pStyle w:val="NoSpacing"/>
              <w:rPr>
                <w:sz w:val="24"/>
                <w:szCs w:val="24"/>
              </w:rPr>
            </w:pPr>
          </w:p>
        </w:tc>
        <w:tc>
          <w:tcPr>
            <w:tcW w:w="431" w:type="dxa"/>
            <w:tcBorders>
              <w:top w:val="nil"/>
              <w:left w:val="nil"/>
              <w:bottom w:val="nil"/>
              <w:right w:val="nil"/>
            </w:tcBorders>
          </w:tcPr>
          <w:p w14:paraId="5114F2BD" w14:textId="77777777" w:rsidR="00257AD3" w:rsidRDefault="00257AD3">
            <w:pPr>
              <w:pStyle w:val="NoSpacing"/>
              <w:rPr>
                <w:sz w:val="6"/>
                <w:szCs w:val="6"/>
              </w:rPr>
            </w:pPr>
          </w:p>
        </w:tc>
      </w:tr>
      <w:tr w:rsidR="00257AD3" w:rsidRPr="00E211B7" w14:paraId="521CC9AF"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3D2C7ECE" w14:textId="77777777" w:rsidR="00257AD3" w:rsidRDefault="00257AD3" w:rsidP="00485FEC">
            <w:pPr>
              <w:pStyle w:val="NoSpacing"/>
              <w:rPr>
                <w:sz w:val="24"/>
                <w:szCs w:val="24"/>
              </w:rPr>
            </w:pPr>
            <w:r>
              <w:rPr>
                <w:sz w:val="24"/>
                <w:szCs w:val="24"/>
              </w:rPr>
              <w:t xml:space="preserve">Are there seasonal algal blooms? </w:t>
            </w:r>
          </w:p>
        </w:tc>
        <w:tc>
          <w:tcPr>
            <w:tcW w:w="2444" w:type="dxa"/>
            <w:tcBorders>
              <w:top w:val="single" w:sz="4" w:space="0" w:color="E7E6E6" w:themeColor="background2"/>
              <w:left w:val="nil"/>
              <w:bottom w:val="single" w:sz="4" w:space="0" w:color="E7E6E6" w:themeColor="background2"/>
              <w:right w:val="nil"/>
            </w:tcBorders>
            <w:vAlign w:val="center"/>
          </w:tcPr>
          <w:p w14:paraId="2BC6D155" w14:textId="6F0971A3" w:rsidR="00257AD3" w:rsidRDefault="00257AD3" w:rsidP="00485FEC">
            <w:pPr>
              <w:pStyle w:val="NoSpacing"/>
              <w:rPr>
                <w:sz w:val="24"/>
                <w:szCs w:val="24"/>
              </w:rPr>
            </w:pPr>
          </w:p>
        </w:tc>
        <w:tc>
          <w:tcPr>
            <w:tcW w:w="431" w:type="dxa"/>
            <w:tcBorders>
              <w:top w:val="nil"/>
              <w:left w:val="nil"/>
              <w:bottom w:val="nil"/>
              <w:right w:val="nil"/>
            </w:tcBorders>
          </w:tcPr>
          <w:p w14:paraId="055968F9" w14:textId="77777777" w:rsidR="00257AD3" w:rsidRDefault="00257AD3">
            <w:pPr>
              <w:pStyle w:val="NoSpacing"/>
              <w:rPr>
                <w:sz w:val="6"/>
                <w:szCs w:val="6"/>
              </w:rPr>
            </w:pPr>
          </w:p>
        </w:tc>
      </w:tr>
      <w:tr w:rsidR="00257AD3" w:rsidRPr="00E211B7" w14:paraId="6D9E71BB"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05A7A0A1" w14:textId="77777777" w:rsidR="00257AD3" w:rsidRPr="00584BA7" w:rsidRDefault="00257AD3" w:rsidP="00485FEC">
            <w:pPr>
              <w:pStyle w:val="NoSpacing"/>
              <w:rPr>
                <w:sz w:val="24"/>
                <w:szCs w:val="24"/>
                <w:u w:val="single"/>
              </w:rPr>
            </w:pPr>
            <w:r>
              <w:rPr>
                <w:sz w:val="24"/>
                <w:szCs w:val="24"/>
              </w:rPr>
              <w:t xml:space="preserve">Is algaecide used? </w:t>
            </w:r>
          </w:p>
        </w:tc>
        <w:tc>
          <w:tcPr>
            <w:tcW w:w="2444" w:type="dxa"/>
            <w:tcBorders>
              <w:top w:val="single" w:sz="4" w:space="0" w:color="E7E6E6" w:themeColor="background2"/>
              <w:left w:val="nil"/>
              <w:bottom w:val="single" w:sz="4" w:space="0" w:color="E7E6E6" w:themeColor="background2"/>
              <w:right w:val="nil"/>
            </w:tcBorders>
            <w:vAlign w:val="center"/>
          </w:tcPr>
          <w:p w14:paraId="566AB8E6" w14:textId="0AC9FFCE" w:rsidR="00257AD3" w:rsidRPr="00584BA7" w:rsidRDefault="00257AD3" w:rsidP="00485FEC">
            <w:pPr>
              <w:pStyle w:val="NoSpacing"/>
              <w:rPr>
                <w:sz w:val="24"/>
                <w:szCs w:val="24"/>
                <w:u w:val="single"/>
              </w:rPr>
            </w:pPr>
          </w:p>
        </w:tc>
        <w:tc>
          <w:tcPr>
            <w:tcW w:w="431" w:type="dxa"/>
            <w:tcBorders>
              <w:top w:val="nil"/>
              <w:left w:val="nil"/>
              <w:bottom w:val="nil"/>
              <w:right w:val="nil"/>
            </w:tcBorders>
          </w:tcPr>
          <w:p w14:paraId="57442DD0" w14:textId="77777777" w:rsidR="00257AD3" w:rsidRDefault="00257AD3">
            <w:pPr>
              <w:pStyle w:val="NoSpacing"/>
              <w:rPr>
                <w:sz w:val="6"/>
                <w:szCs w:val="6"/>
              </w:rPr>
            </w:pPr>
          </w:p>
        </w:tc>
      </w:tr>
      <w:tr w:rsidR="00AB5C7A" w:rsidRPr="00E211B7" w14:paraId="29D36001" w14:textId="77777777" w:rsidTr="001C77DA">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727E05B9" w14:textId="3A934314" w:rsidR="00AB5C7A" w:rsidRPr="002B5C08" w:rsidRDefault="00AB5C7A" w:rsidP="00485FEC">
            <w:pPr>
              <w:pStyle w:val="NoSpacing"/>
              <w:rPr>
                <w:sz w:val="24"/>
                <w:szCs w:val="24"/>
                <w:lang w:val="es-MX"/>
              </w:rPr>
            </w:pPr>
            <w:proofErr w:type="spellStart"/>
            <w:r w:rsidRPr="002B5C08">
              <w:rPr>
                <w:sz w:val="24"/>
                <w:szCs w:val="24"/>
                <w:lang w:val="es-MX"/>
              </w:rPr>
              <w:t>Al</w:t>
            </w:r>
            <w:r w:rsidR="00EB1FD2" w:rsidRPr="002B5C08">
              <w:rPr>
                <w:sz w:val="24"/>
                <w:szCs w:val="24"/>
                <w:lang w:val="es-MX"/>
              </w:rPr>
              <w:t>ga</w:t>
            </w:r>
            <w:r w:rsidR="00D63305" w:rsidRPr="002B5C08">
              <w:rPr>
                <w:sz w:val="24"/>
                <w:szCs w:val="24"/>
                <w:lang w:val="es-MX"/>
              </w:rPr>
              <w:t>e</w:t>
            </w:r>
            <w:proofErr w:type="spellEnd"/>
            <w:r w:rsidR="00D63305" w:rsidRPr="002B5C08">
              <w:rPr>
                <w:sz w:val="24"/>
                <w:szCs w:val="24"/>
                <w:lang w:val="es-MX"/>
              </w:rPr>
              <w:t xml:space="preserve"> </w:t>
            </w:r>
            <w:proofErr w:type="spellStart"/>
            <w:r w:rsidR="00D63305" w:rsidRPr="002B5C08">
              <w:rPr>
                <w:sz w:val="24"/>
                <w:szCs w:val="24"/>
                <w:lang w:val="es-MX"/>
              </w:rPr>
              <w:t>comments</w:t>
            </w:r>
            <w:proofErr w:type="spellEnd"/>
            <w:r w:rsidR="00D63305" w:rsidRPr="002B5C08">
              <w:rPr>
                <w:sz w:val="24"/>
                <w:szCs w:val="24"/>
                <w:lang w:val="es-MX"/>
              </w:rPr>
              <w:t xml:space="preserve">: </w:t>
            </w:r>
          </w:p>
        </w:tc>
        <w:tc>
          <w:tcPr>
            <w:tcW w:w="431" w:type="dxa"/>
            <w:tcBorders>
              <w:top w:val="nil"/>
              <w:left w:val="nil"/>
              <w:bottom w:val="nil"/>
              <w:right w:val="nil"/>
            </w:tcBorders>
          </w:tcPr>
          <w:p w14:paraId="67AE6E89" w14:textId="77777777" w:rsidR="00AB5C7A" w:rsidRDefault="00AB5C7A">
            <w:pPr>
              <w:pStyle w:val="NoSpacing"/>
              <w:rPr>
                <w:sz w:val="6"/>
                <w:szCs w:val="6"/>
              </w:rPr>
            </w:pPr>
          </w:p>
        </w:tc>
      </w:tr>
      <w:tr w:rsidR="00AB5C7A" w:rsidRPr="00E211B7" w14:paraId="23BC4291" w14:textId="77777777" w:rsidTr="001C77DA">
        <w:trPr>
          <w:trHeight w:val="135"/>
        </w:trPr>
        <w:tc>
          <w:tcPr>
            <w:tcW w:w="9374" w:type="dxa"/>
            <w:gridSpan w:val="3"/>
            <w:tcBorders>
              <w:top w:val="single" w:sz="4" w:space="0" w:color="E7E6E6" w:themeColor="background2"/>
              <w:left w:val="nil"/>
              <w:bottom w:val="single" w:sz="4" w:space="0" w:color="auto"/>
              <w:right w:val="nil"/>
            </w:tcBorders>
          </w:tcPr>
          <w:p w14:paraId="2EAF6B13" w14:textId="77777777" w:rsidR="00C72FF9" w:rsidRDefault="00C72FF9">
            <w:pPr>
              <w:pStyle w:val="NoSpacing"/>
              <w:rPr>
                <w:b/>
                <w:bCs/>
                <w:sz w:val="24"/>
                <w:szCs w:val="24"/>
              </w:rPr>
            </w:pPr>
          </w:p>
          <w:p w14:paraId="3B876800" w14:textId="17157ED5" w:rsidR="00AB5C7A" w:rsidRPr="00FD5D8C" w:rsidRDefault="00AB5C7A">
            <w:pPr>
              <w:pStyle w:val="NoSpacing"/>
              <w:rPr>
                <w:b/>
                <w:bCs/>
                <w:sz w:val="24"/>
                <w:szCs w:val="24"/>
              </w:rPr>
            </w:pPr>
            <w:r>
              <w:rPr>
                <w:b/>
                <w:bCs/>
                <w:sz w:val="24"/>
                <w:szCs w:val="24"/>
              </w:rPr>
              <w:t>Intake Pumps</w:t>
            </w:r>
          </w:p>
        </w:tc>
        <w:tc>
          <w:tcPr>
            <w:tcW w:w="431" w:type="dxa"/>
            <w:tcBorders>
              <w:top w:val="nil"/>
              <w:left w:val="nil"/>
              <w:bottom w:val="nil"/>
              <w:right w:val="nil"/>
            </w:tcBorders>
          </w:tcPr>
          <w:p w14:paraId="54AD9F11" w14:textId="77777777" w:rsidR="00AB5C7A" w:rsidRDefault="00AB5C7A">
            <w:pPr>
              <w:pStyle w:val="NoSpacing"/>
              <w:rPr>
                <w:sz w:val="6"/>
                <w:szCs w:val="6"/>
              </w:rPr>
            </w:pPr>
          </w:p>
        </w:tc>
      </w:tr>
      <w:tr w:rsidR="001E0CED" w:rsidRPr="00E211B7" w14:paraId="6BD7FDD2" w14:textId="77777777" w:rsidTr="00DA582D">
        <w:trPr>
          <w:trHeight w:val="135"/>
        </w:trPr>
        <w:tc>
          <w:tcPr>
            <w:tcW w:w="9374" w:type="dxa"/>
            <w:gridSpan w:val="3"/>
            <w:tcBorders>
              <w:top w:val="single" w:sz="4" w:space="0" w:color="auto"/>
              <w:left w:val="nil"/>
              <w:bottom w:val="single" w:sz="4" w:space="0" w:color="E7E6E6" w:themeColor="background2"/>
              <w:right w:val="nil"/>
            </w:tcBorders>
            <w:vAlign w:val="center"/>
          </w:tcPr>
          <w:p w14:paraId="08528407" w14:textId="45E83BCE" w:rsidR="001E0CED" w:rsidRDefault="001E0CED" w:rsidP="00485FEC">
            <w:pPr>
              <w:pStyle w:val="NoSpacing"/>
              <w:rPr>
                <w:sz w:val="24"/>
                <w:szCs w:val="24"/>
              </w:rPr>
            </w:pPr>
            <w:r>
              <w:rPr>
                <w:sz w:val="24"/>
                <w:szCs w:val="24"/>
              </w:rPr>
              <w:t xml:space="preserve">Location of pump station: </w:t>
            </w:r>
          </w:p>
        </w:tc>
        <w:tc>
          <w:tcPr>
            <w:tcW w:w="431" w:type="dxa"/>
            <w:tcBorders>
              <w:top w:val="nil"/>
              <w:left w:val="nil"/>
              <w:bottom w:val="nil"/>
              <w:right w:val="nil"/>
            </w:tcBorders>
          </w:tcPr>
          <w:p w14:paraId="609FC1BB" w14:textId="77777777" w:rsidR="001E0CED" w:rsidRDefault="001E0CED">
            <w:pPr>
              <w:pStyle w:val="NoSpacing"/>
              <w:rPr>
                <w:sz w:val="6"/>
                <w:szCs w:val="6"/>
              </w:rPr>
            </w:pPr>
          </w:p>
        </w:tc>
      </w:tr>
      <w:tr w:rsidR="00257AD3" w:rsidRPr="00E211B7" w14:paraId="7C3E3E4D"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1CB9F769" w14:textId="77777777" w:rsidR="00257AD3" w:rsidRDefault="00257AD3" w:rsidP="00485FEC">
            <w:pPr>
              <w:pStyle w:val="NoSpacing"/>
              <w:rPr>
                <w:sz w:val="24"/>
                <w:szCs w:val="24"/>
              </w:rPr>
            </w:pPr>
            <w:r>
              <w:rPr>
                <w:sz w:val="24"/>
                <w:szCs w:val="24"/>
              </w:rPr>
              <w:t xml:space="preserve"># of pumps: </w:t>
            </w:r>
          </w:p>
        </w:tc>
        <w:tc>
          <w:tcPr>
            <w:tcW w:w="2444" w:type="dxa"/>
            <w:tcBorders>
              <w:top w:val="single" w:sz="4" w:space="0" w:color="E7E6E6" w:themeColor="background2"/>
              <w:left w:val="nil"/>
              <w:bottom w:val="single" w:sz="4" w:space="0" w:color="E7E6E6" w:themeColor="background2"/>
              <w:right w:val="nil"/>
            </w:tcBorders>
            <w:vAlign w:val="center"/>
          </w:tcPr>
          <w:p w14:paraId="583147CA" w14:textId="255542D3" w:rsidR="00257AD3" w:rsidRDefault="00257AD3" w:rsidP="00485FEC">
            <w:pPr>
              <w:pStyle w:val="NoSpacing"/>
              <w:rPr>
                <w:sz w:val="24"/>
                <w:szCs w:val="24"/>
              </w:rPr>
            </w:pPr>
          </w:p>
        </w:tc>
        <w:tc>
          <w:tcPr>
            <w:tcW w:w="431" w:type="dxa"/>
            <w:tcBorders>
              <w:top w:val="nil"/>
              <w:left w:val="nil"/>
              <w:bottom w:val="nil"/>
              <w:right w:val="nil"/>
            </w:tcBorders>
          </w:tcPr>
          <w:p w14:paraId="759BFCCD" w14:textId="77777777" w:rsidR="00257AD3" w:rsidRDefault="00257AD3">
            <w:pPr>
              <w:pStyle w:val="NoSpacing"/>
              <w:rPr>
                <w:sz w:val="6"/>
                <w:szCs w:val="6"/>
              </w:rPr>
            </w:pPr>
          </w:p>
        </w:tc>
      </w:tr>
      <w:tr w:rsidR="00257AD3" w:rsidRPr="00E211B7" w14:paraId="63DBCD78"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6B6A89DE" w14:textId="77777777" w:rsidR="00257AD3" w:rsidRDefault="00257AD3" w:rsidP="00485FEC">
            <w:pPr>
              <w:pStyle w:val="NoSpacing"/>
              <w:rPr>
                <w:sz w:val="24"/>
                <w:szCs w:val="24"/>
              </w:rPr>
            </w:pPr>
            <w:r>
              <w:rPr>
                <w:sz w:val="24"/>
                <w:szCs w:val="24"/>
              </w:rPr>
              <w:t xml:space="preserve">Type of pump(s): </w:t>
            </w:r>
          </w:p>
        </w:tc>
        <w:tc>
          <w:tcPr>
            <w:tcW w:w="2444" w:type="dxa"/>
            <w:tcBorders>
              <w:top w:val="single" w:sz="4" w:space="0" w:color="E7E6E6" w:themeColor="background2"/>
              <w:left w:val="nil"/>
              <w:bottom w:val="single" w:sz="4" w:space="0" w:color="E7E6E6" w:themeColor="background2"/>
              <w:right w:val="nil"/>
            </w:tcBorders>
            <w:vAlign w:val="center"/>
          </w:tcPr>
          <w:p w14:paraId="7AE91DA9" w14:textId="71380008" w:rsidR="00257AD3" w:rsidRDefault="00257AD3" w:rsidP="00485FEC">
            <w:pPr>
              <w:pStyle w:val="NoSpacing"/>
              <w:rPr>
                <w:sz w:val="24"/>
                <w:szCs w:val="24"/>
              </w:rPr>
            </w:pPr>
          </w:p>
        </w:tc>
        <w:tc>
          <w:tcPr>
            <w:tcW w:w="431" w:type="dxa"/>
            <w:tcBorders>
              <w:top w:val="nil"/>
              <w:left w:val="nil"/>
              <w:bottom w:val="nil"/>
              <w:right w:val="nil"/>
            </w:tcBorders>
          </w:tcPr>
          <w:p w14:paraId="5C23C8D0" w14:textId="77777777" w:rsidR="00257AD3" w:rsidRDefault="00257AD3">
            <w:pPr>
              <w:pStyle w:val="NoSpacing"/>
              <w:rPr>
                <w:sz w:val="6"/>
                <w:szCs w:val="6"/>
              </w:rPr>
            </w:pPr>
          </w:p>
        </w:tc>
      </w:tr>
      <w:tr w:rsidR="00257AD3" w:rsidRPr="00E211B7" w14:paraId="2C6B2D66"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0E697623" w14:textId="77777777" w:rsidR="00257AD3" w:rsidRDefault="00257AD3" w:rsidP="00485FEC">
            <w:pPr>
              <w:pStyle w:val="NoSpacing"/>
              <w:rPr>
                <w:sz w:val="24"/>
                <w:szCs w:val="24"/>
              </w:rPr>
            </w:pPr>
            <w:r>
              <w:rPr>
                <w:sz w:val="24"/>
                <w:szCs w:val="24"/>
              </w:rPr>
              <w:t xml:space="preserve">Are any lubricants used NSF-60 certified? </w:t>
            </w:r>
          </w:p>
        </w:tc>
        <w:tc>
          <w:tcPr>
            <w:tcW w:w="2444" w:type="dxa"/>
            <w:tcBorders>
              <w:top w:val="single" w:sz="4" w:space="0" w:color="E7E6E6" w:themeColor="background2"/>
              <w:left w:val="nil"/>
              <w:bottom w:val="single" w:sz="4" w:space="0" w:color="E7E6E6" w:themeColor="background2"/>
              <w:right w:val="nil"/>
            </w:tcBorders>
            <w:vAlign w:val="center"/>
          </w:tcPr>
          <w:p w14:paraId="026662BE" w14:textId="7EE5E026" w:rsidR="00257AD3" w:rsidRDefault="00257AD3" w:rsidP="00485FEC">
            <w:pPr>
              <w:pStyle w:val="NoSpacing"/>
              <w:rPr>
                <w:sz w:val="24"/>
                <w:szCs w:val="24"/>
              </w:rPr>
            </w:pPr>
          </w:p>
        </w:tc>
        <w:tc>
          <w:tcPr>
            <w:tcW w:w="431" w:type="dxa"/>
            <w:tcBorders>
              <w:top w:val="nil"/>
              <w:left w:val="nil"/>
              <w:bottom w:val="nil"/>
              <w:right w:val="nil"/>
            </w:tcBorders>
          </w:tcPr>
          <w:p w14:paraId="2CE6C6F3" w14:textId="77777777" w:rsidR="00257AD3" w:rsidRDefault="00257AD3">
            <w:pPr>
              <w:pStyle w:val="NoSpacing"/>
              <w:rPr>
                <w:sz w:val="6"/>
                <w:szCs w:val="6"/>
              </w:rPr>
            </w:pPr>
          </w:p>
        </w:tc>
      </w:tr>
      <w:tr w:rsidR="00257AD3" w:rsidRPr="00E211B7" w14:paraId="18CFE5D9"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3F619A07" w14:textId="77777777" w:rsidR="00257AD3" w:rsidRDefault="00257AD3" w:rsidP="00485FEC">
            <w:pPr>
              <w:pStyle w:val="NoSpacing"/>
              <w:rPr>
                <w:sz w:val="24"/>
                <w:szCs w:val="24"/>
              </w:rPr>
            </w:pPr>
            <w:r>
              <w:rPr>
                <w:sz w:val="24"/>
                <w:szCs w:val="24"/>
              </w:rPr>
              <w:t xml:space="preserve">Are pumps operable and in good condition? </w:t>
            </w:r>
          </w:p>
        </w:tc>
        <w:tc>
          <w:tcPr>
            <w:tcW w:w="2444" w:type="dxa"/>
            <w:tcBorders>
              <w:top w:val="single" w:sz="4" w:space="0" w:color="E7E6E6" w:themeColor="background2"/>
              <w:left w:val="nil"/>
              <w:bottom w:val="single" w:sz="4" w:space="0" w:color="E7E6E6" w:themeColor="background2"/>
              <w:right w:val="nil"/>
            </w:tcBorders>
            <w:vAlign w:val="center"/>
          </w:tcPr>
          <w:p w14:paraId="26B979B9" w14:textId="1E5ED2D7" w:rsidR="00257AD3" w:rsidRDefault="00257AD3" w:rsidP="00485FEC">
            <w:pPr>
              <w:pStyle w:val="NoSpacing"/>
              <w:rPr>
                <w:sz w:val="24"/>
                <w:szCs w:val="24"/>
              </w:rPr>
            </w:pPr>
          </w:p>
        </w:tc>
        <w:tc>
          <w:tcPr>
            <w:tcW w:w="431" w:type="dxa"/>
            <w:tcBorders>
              <w:top w:val="nil"/>
              <w:left w:val="nil"/>
              <w:bottom w:val="nil"/>
              <w:right w:val="nil"/>
            </w:tcBorders>
          </w:tcPr>
          <w:p w14:paraId="347F759D" w14:textId="77777777" w:rsidR="00257AD3" w:rsidRDefault="00257AD3">
            <w:pPr>
              <w:pStyle w:val="NoSpacing"/>
              <w:rPr>
                <w:sz w:val="6"/>
                <w:szCs w:val="6"/>
              </w:rPr>
            </w:pPr>
          </w:p>
        </w:tc>
      </w:tr>
      <w:tr w:rsidR="00257AD3" w:rsidRPr="00E211B7" w14:paraId="15203FE0"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D151158" w14:textId="77777777" w:rsidR="00257AD3" w:rsidRDefault="00257AD3" w:rsidP="00485FEC">
            <w:pPr>
              <w:pStyle w:val="NoSpacing"/>
              <w:rPr>
                <w:sz w:val="24"/>
                <w:szCs w:val="24"/>
              </w:rPr>
            </w:pPr>
            <w:r>
              <w:rPr>
                <w:sz w:val="24"/>
                <w:szCs w:val="24"/>
              </w:rPr>
              <w:t xml:space="preserve">Is there a maintenance program? </w:t>
            </w:r>
          </w:p>
        </w:tc>
        <w:tc>
          <w:tcPr>
            <w:tcW w:w="2444" w:type="dxa"/>
            <w:tcBorders>
              <w:top w:val="single" w:sz="4" w:space="0" w:color="E7E6E6" w:themeColor="background2"/>
              <w:left w:val="nil"/>
              <w:bottom w:val="single" w:sz="4" w:space="0" w:color="E7E6E6" w:themeColor="background2"/>
              <w:right w:val="nil"/>
            </w:tcBorders>
            <w:vAlign w:val="center"/>
          </w:tcPr>
          <w:p w14:paraId="7AB17930" w14:textId="0C475695" w:rsidR="00257AD3" w:rsidRDefault="00257AD3" w:rsidP="00485FEC">
            <w:pPr>
              <w:pStyle w:val="NoSpacing"/>
              <w:rPr>
                <w:sz w:val="24"/>
                <w:szCs w:val="24"/>
              </w:rPr>
            </w:pPr>
          </w:p>
        </w:tc>
        <w:tc>
          <w:tcPr>
            <w:tcW w:w="431" w:type="dxa"/>
            <w:tcBorders>
              <w:top w:val="nil"/>
              <w:left w:val="nil"/>
              <w:bottom w:val="nil"/>
              <w:right w:val="nil"/>
            </w:tcBorders>
          </w:tcPr>
          <w:p w14:paraId="058331F5" w14:textId="77777777" w:rsidR="00257AD3" w:rsidRDefault="00257AD3">
            <w:pPr>
              <w:pStyle w:val="NoSpacing"/>
              <w:rPr>
                <w:sz w:val="6"/>
                <w:szCs w:val="6"/>
              </w:rPr>
            </w:pPr>
          </w:p>
        </w:tc>
      </w:tr>
      <w:tr w:rsidR="00257AD3" w:rsidRPr="00E211B7" w14:paraId="5AEA7FB6"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6D3760BB" w14:textId="77777777" w:rsidR="00257AD3" w:rsidRDefault="00257AD3" w:rsidP="00485FEC">
            <w:pPr>
              <w:pStyle w:val="NoSpacing"/>
              <w:rPr>
                <w:sz w:val="24"/>
                <w:szCs w:val="24"/>
              </w:rPr>
            </w:pPr>
            <w:r>
              <w:rPr>
                <w:sz w:val="24"/>
                <w:szCs w:val="24"/>
              </w:rPr>
              <w:t xml:space="preserve">Is the pump station subject to flooding? </w:t>
            </w:r>
          </w:p>
        </w:tc>
        <w:tc>
          <w:tcPr>
            <w:tcW w:w="2444" w:type="dxa"/>
            <w:tcBorders>
              <w:top w:val="single" w:sz="4" w:space="0" w:color="E7E6E6" w:themeColor="background2"/>
              <w:left w:val="nil"/>
              <w:bottom w:val="single" w:sz="4" w:space="0" w:color="E7E6E6" w:themeColor="background2"/>
              <w:right w:val="nil"/>
            </w:tcBorders>
            <w:vAlign w:val="center"/>
          </w:tcPr>
          <w:p w14:paraId="113F2CE0" w14:textId="0086D462" w:rsidR="00257AD3" w:rsidRDefault="00257AD3" w:rsidP="00485FEC">
            <w:pPr>
              <w:pStyle w:val="NoSpacing"/>
              <w:rPr>
                <w:sz w:val="24"/>
                <w:szCs w:val="24"/>
              </w:rPr>
            </w:pPr>
          </w:p>
        </w:tc>
        <w:tc>
          <w:tcPr>
            <w:tcW w:w="431" w:type="dxa"/>
            <w:tcBorders>
              <w:top w:val="nil"/>
              <w:left w:val="nil"/>
              <w:bottom w:val="nil"/>
              <w:right w:val="nil"/>
            </w:tcBorders>
          </w:tcPr>
          <w:p w14:paraId="3FA93F34" w14:textId="77777777" w:rsidR="00257AD3" w:rsidRDefault="00257AD3">
            <w:pPr>
              <w:pStyle w:val="NoSpacing"/>
              <w:rPr>
                <w:sz w:val="6"/>
                <w:szCs w:val="6"/>
              </w:rPr>
            </w:pPr>
          </w:p>
        </w:tc>
      </w:tr>
      <w:tr w:rsidR="00257AD3" w:rsidRPr="00E211B7" w14:paraId="190774B6"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F06D252" w14:textId="77777777" w:rsidR="00257AD3" w:rsidRDefault="00257AD3" w:rsidP="00485FEC">
            <w:pPr>
              <w:pStyle w:val="NoSpacing"/>
              <w:rPr>
                <w:sz w:val="24"/>
                <w:szCs w:val="24"/>
              </w:rPr>
            </w:pPr>
            <w:r>
              <w:rPr>
                <w:sz w:val="24"/>
                <w:szCs w:val="24"/>
              </w:rPr>
              <w:t xml:space="preserve">Are spare parts available? </w:t>
            </w:r>
          </w:p>
        </w:tc>
        <w:tc>
          <w:tcPr>
            <w:tcW w:w="2444" w:type="dxa"/>
            <w:tcBorders>
              <w:top w:val="single" w:sz="4" w:space="0" w:color="E7E6E6" w:themeColor="background2"/>
              <w:left w:val="nil"/>
              <w:bottom w:val="single" w:sz="4" w:space="0" w:color="E7E6E6" w:themeColor="background2"/>
              <w:right w:val="nil"/>
            </w:tcBorders>
            <w:vAlign w:val="center"/>
          </w:tcPr>
          <w:p w14:paraId="71325071" w14:textId="23BF73ED" w:rsidR="00257AD3" w:rsidRDefault="00257AD3" w:rsidP="00485FEC">
            <w:pPr>
              <w:pStyle w:val="NoSpacing"/>
              <w:rPr>
                <w:sz w:val="24"/>
                <w:szCs w:val="24"/>
              </w:rPr>
            </w:pPr>
          </w:p>
        </w:tc>
        <w:tc>
          <w:tcPr>
            <w:tcW w:w="431" w:type="dxa"/>
            <w:tcBorders>
              <w:top w:val="nil"/>
              <w:left w:val="nil"/>
              <w:bottom w:val="nil"/>
              <w:right w:val="nil"/>
            </w:tcBorders>
          </w:tcPr>
          <w:p w14:paraId="3244EB66" w14:textId="77777777" w:rsidR="00257AD3" w:rsidRDefault="00257AD3">
            <w:pPr>
              <w:pStyle w:val="NoSpacing"/>
              <w:rPr>
                <w:sz w:val="6"/>
                <w:szCs w:val="6"/>
              </w:rPr>
            </w:pPr>
          </w:p>
        </w:tc>
      </w:tr>
      <w:tr w:rsidR="00AB5C7A" w:rsidRPr="00E211B7" w14:paraId="10CDAC6D" w14:textId="77777777" w:rsidTr="001C77DA">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2D446CB7" w14:textId="5D816CB5" w:rsidR="00AB5C7A" w:rsidRDefault="00AB5C7A" w:rsidP="00485FEC">
            <w:pPr>
              <w:pStyle w:val="NoSpacing"/>
              <w:rPr>
                <w:sz w:val="24"/>
                <w:szCs w:val="24"/>
              </w:rPr>
            </w:pPr>
            <w:r>
              <w:rPr>
                <w:sz w:val="24"/>
                <w:szCs w:val="24"/>
              </w:rPr>
              <w:t>Comme</w:t>
            </w:r>
            <w:r w:rsidR="00E7169E">
              <w:rPr>
                <w:sz w:val="24"/>
                <w:szCs w:val="24"/>
              </w:rPr>
              <w:t>nt</w:t>
            </w:r>
            <w:r>
              <w:rPr>
                <w:sz w:val="24"/>
                <w:szCs w:val="24"/>
              </w:rPr>
              <w:t xml:space="preserve">s: </w:t>
            </w:r>
          </w:p>
        </w:tc>
        <w:tc>
          <w:tcPr>
            <w:tcW w:w="431" w:type="dxa"/>
            <w:tcBorders>
              <w:top w:val="nil"/>
              <w:left w:val="nil"/>
              <w:bottom w:val="nil"/>
              <w:right w:val="nil"/>
            </w:tcBorders>
          </w:tcPr>
          <w:p w14:paraId="350B627A" w14:textId="77777777" w:rsidR="00AB5C7A" w:rsidRDefault="00AB5C7A">
            <w:pPr>
              <w:pStyle w:val="NoSpacing"/>
              <w:rPr>
                <w:sz w:val="6"/>
                <w:szCs w:val="6"/>
              </w:rPr>
            </w:pPr>
          </w:p>
        </w:tc>
      </w:tr>
      <w:tr w:rsidR="00AB5C7A" w:rsidRPr="00E211B7" w14:paraId="326325D2" w14:textId="77777777" w:rsidTr="001C77DA">
        <w:trPr>
          <w:trHeight w:val="135"/>
        </w:trPr>
        <w:tc>
          <w:tcPr>
            <w:tcW w:w="9374" w:type="dxa"/>
            <w:gridSpan w:val="3"/>
            <w:tcBorders>
              <w:top w:val="single" w:sz="4" w:space="0" w:color="E7E6E6" w:themeColor="background2"/>
              <w:left w:val="nil"/>
              <w:bottom w:val="single" w:sz="4" w:space="0" w:color="auto"/>
              <w:right w:val="nil"/>
            </w:tcBorders>
          </w:tcPr>
          <w:p w14:paraId="4239C0C0" w14:textId="77777777" w:rsidR="00C72FF9" w:rsidRDefault="00C72FF9">
            <w:pPr>
              <w:pStyle w:val="NoSpacing"/>
              <w:rPr>
                <w:b/>
                <w:bCs/>
                <w:sz w:val="24"/>
                <w:szCs w:val="24"/>
              </w:rPr>
            </w:pPr>
          </w:p>
          <w:p w14:paraId="3D5C9DBA" w14:textId="1AAB8C80" w:rsidR="00AB5C7A" w:rsidRPr="00BF40C0" w:rsidRDefault="00AB5C7A">
            <w:pPr>
              <w:pStyle w:val="NoSpacing"/>
              <w:rPr>
                <w:b/>
                <w:bCs/>
                <w:sz w:val="24"/>
                <w:szCs w:val="24"/>
              </w:rPr>
            </w:pPr>
            <w:r>
              <w:rPr>
                <w:b/>
                <w:bCs/>
                <w:sz w:val="24"/>
                <w:szCs w:val="24"/>
              </w:rPr>
              <w:t>Pollution Sources</w:t>
            </w:r>
          </w:p>
        </w:tc>
        <w:tc>
          <w:tcPr>
            <w:tcW w:w="431" w:type="dxa"/>
            <w:tcBorders>
              <w:top w:val="nil"/>
              <w:left w:val="nil"/>
              <w:bottom w:val="nil"/>
              <w:right w:val="nil"/>
            </w:tcBorders>
          </w:tcPr>
          <w:p w14:paraId="251BB107" w14:textId="77777777" w:rsidR="00AB5C7A" w:rsidRDefault="00AB5C7A">
            <w:pPr>
              <w:pStyle w:val="NoSpacing"/>
              <w:rPr>
                <w:sz w:val="6"/>
                <w:szCs w:val="6"/>
              </w:rPr>
            </w:pPr>
          </w:p>
        </w:tc>
      </w:tr>
      <w:tr w:rsidR="00257AD3" w:rsidRPr="00E211B7" w14:paraId="6F1317D0" w14:textId="77777777" w:rsidTr="001C77DA">
        <w:trPr>
          <w:trHeight w:val="135"/>
        </w:trPr>
        <w:tc>
          <w:tcPr>
            <w:tcW w:w="6930" w:type="dxa"/>
            <w:gridSpan w:val="2"/>
            <w:tcBorders>
              <w:top w:val="single" w:sz="4" w:space="0" w:color="auto"/>
              <w:left w:val="nil"/>
              <w:bottom w:val="single" w:sz="4" w:space="0" w:color="E7E6E6" w:themeColor="background2"/>
              <w:right w:val="nil"/>
            </w:tcBorders>
            <w:vAlign w:val="center"/>
          </w:tcPr>
          <w:p w14:paraId="1C4B45F5" w14:textId="7DA2D972" w:rsidR="00257AD3" w:rsidRPr="00CE2A79" w:rsidRDefault="00257AD3" w:rsidP="00485FEC">
            <w:pPr>
              <w:pStyle w:val="NoSpacing"/>
              <w:rPr>
                <w:color w:val="FF0000"/>
                <w:sz w:val="24"/>
                <w:szCs w:val="24"/>
              </w:rPr>
            </w:pPr>
            <w:r w:rsidRPr="004F141F">
              <w:rPr>
                <w:color w:val="C00000"/>
                <w:sz w:val="24"/>
                <w:szCs w:val="24"/>
              </w:rPr>
              <w:t>Are there any known sources of pollution nearby?</w:t>
            </w:r>
            <w:r w:rsidR="006D5671" w:rsidRPr="00035574">
              <w:rPr>
                <w:color w:val="C00000"/>
                <w:sz w:val="24"/>
                <w:szCs w:val="24"/>
              </w:rPr>
              <w:t xml:space="preserve"> □</w:t>
            </w:r>
            <w:r w:rsidRPr="004F141F">
              <w:rPr>
                <w:color w:val="C00000"/>
                <w:sz w:val="24"/>
                <w:szCs w:val="24"/>
              </w:rPr>
              <w:t xml:space="preserve"> </w:t>
            </w:r>
          </w:p>
        </w:tc>
        <w:tc>
          <w:tcPr>
            <w:tcW w:w="2444" w:type="dxa"/>
            <w:tcBorders>
              <w:top w:val="single" w:sz="4" w:space="0" w:color="auto"/>
              <w:left w:val="nil"/>
              <w:bottom w:val="single" w:sz="4" w:space="0" w:color="E7E6E6" w:themeColor="background2"/>
              <w:right w:val="nil"/>
            </w:tcBorders>
            <w:vAlign w:val="center"/>
          </w:tcPr>
          <w:p w14:paraId="20AEBFAF" w14:textId="0EC78646" w:rsidR="00257AD3" w:rsidRPr="00CE2A79" w:rsidRDefault="00257AD3" w:rsidP="00485FEC">
            <w:pPr>
              <w:pStyle w:val="NoSpacing"/>
              <w:rPr>
                <w:color w:val="FF0000"/>
                <w:sz w:val="24"/>
                <w:szCs w:val="24"/>
              </w:rPr>
            </w:pPr>
          </w:p>
        </w:tc>
        <w:tc>
          <w:tcPr>
            <w:tcW w:w="431" w:type="dxa"/>
            <w:tcBorders>
              <w:top w:val="nil"/>
              <w:left w:val="nil"/>
              <w:bottom w:val="nil"/>
              <w:right w:val="nil"/>
            </w:tcBorders>
          </w:tcPr>
          <w:p w14:paraId="6AFC609B" w14:textId="77777777" w:rsidR="00257AD3" w:rsidRDefault="00257AD3">
            <w:pPr>
              <w:pStyle w:val="NoSpacing"/>
              <w:rPr>
                <w:sz w:val="6"/>
                <w:szCs w:val="6"/>
              </w:rPr>
            </w:pPr>
          </w:p>
        </w:tc>
      </w:tr>
      <w:tr w:rsidR="00AB5C7A" w:rsidRPr="00E211B7" w14:paraId="63CA1A9E"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4A8569FE" w14:textId="0526806E" w:rsidR="00AB5C7A" w:rsidRDefault="00AB5C7A" w:rsidP="00485FEC">
            <w:pPr>
              <w:pStyle w:val="NoSpacing"/>
              <w:rPr>
                <w:sz w:val="24"/>
                <w:szCs w:val="24"/>
              </w:rPr>
            </w:pPr>
            <w:r>
              <w:rPr>
                <w:sz w:val="24"/>
                <w:szCs w:val="24"/>
              </w:rPr>
              <w:t>Comme</w:t>
            </w:r>
            <w:r w:rsidR="00DE4020">
              <w:rPr>
                <w:sz w:val="24"/>
                <w:szCs w:val="24"/>
              </w:rPr>
              <w:t>nt</w:t>
            </w:r>
            <w:r>
              <w:rPr>
                <w:sz w:val="24"/>
                <w:szCs w:val="24"/>
              </w:rPr>
              <w:t xml:space="preserve">s on pollution: </w:t>
            </w:r>
          </w:p>
        </w:tc>
        <w:tc>
          <w:tcPr>
            <w:tcW w:w="431" w:type="dxa"/>
            <w:tcBorders>
              <w:top w:val="nil"/>
              <w:left w:val="nil"/>
              <w:bottom w:val="nil"/>
              <w:right w:val="nil"/>
            </w:tcBorders>
          </w:tcPr>
          <w:p w14:paraId="7B40109C" w14:textId="26D78E13" w:rsidR="00AB5C7A" w:rsidRDefault="00AB5C7A">
            <w:pPr>
              <w:pStyle w:val="NoSpacing"/>
              <w:rPr>
                <w:sz w:val="6"/>
                <w:szCs w:val="6"/>
              </w:rPr>
            </w:pPr>
          </w:p>
        </w:tc>
      </w:tr>
      <w:tr w:rsidR="00257AD3" w:rsidRPr="00E211B7" w14:paraId="5C61660F"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19530DAB" w14:textId="32483EAA" w:rsidR="00257AD3" w:rsidRDefault="00257AD3" w:rsidP="00485FEC">
            <w:pPr>
              <w:pStyle w:val="NoSpacing"/>
              <w:rPr>
                <w:sz w:val="24"/>
                <w:szCs w:val="24"/>
              </w:rPr>
            </w:pPr>
            <w:r>
              <w:rPr>
                <w:sz w:val="24"/>
                <w:szCs w:val="24"/>
              </w:rPr>
              <w:t>Are there seasonal variations in water quantity</w:t>
            </w:r>
            <w:r w:rsidR="00664120">
              <w:rPr>
                <w:sz w:val="24"/>
                <w:szCs w:val="24"/>
              </w:rPr>
              <w:t xml:space="preserve"> or quality</w:t>
            </w:r>
            <w:r>
              <w:rPr>
                <w:sz w:val="24"/>
                <w:szCs w:val="24"/>
              </w:rPr>
              <w:t xml:space="preserve">? </w:t>
            </w:r>
          </w:p>
        </w:tc>
        <w:tc>
          <w:tcPr>
            <w:tcW w:w="2444" w:type="dxa"/>
            <w:tcBorders>
              <w:top w:val="single" w:sz="4" w:space="0" w:color="E7E6E6" w:themeColor="background2"/>
              <w:left w:val="nil"/>
              <w:bottom w:val="single" w:sz="4" w:space="0" w:color="E7E6E6" w:themeColor="background2"/>
              <w:right w:val="nil"/>
            </w:tcBorders>
            <w:vAlign w:val="center"/>
          </w:tcPr>
          <w:p w14:paraId="540F1963" w14:textId="22402181" w:rsidR="00257AD3" w:rsidRDefault="00257AD3" w:rsidP="00485FEC">
            <w:pPr>
              <w:pStyle w:val="NoSpacing"/>
              <w:rPr>
                <w:sz w:val="24"/>
                <w:szCs w:val="24"/>
              </w:rPr>
            </w:pPr>
          </w:p>
        </w:tc>
        <w:tc>
          <w:tcPr>
            <w:tcW w:w="431" w:type="dxa"/>
            <w:tcBorders>
              <w:top w:val="nil"/>
              <w:left w:val="nil"/>
              <w:bottom w:val="nil"/>
              <w:right w:val="nil"/>
            </w:tcBorders>
          </w:tcPr>
          <w:p w14:paraId="624DC3E7" w14:textId="77777777" w:rsidR="00257AD3" w:rsidRDefault="00257AD3">
            <w:pPr>
              <w:pStyle w:val="NoSpacing"/>
              <w:rPr>
                <w:sz w:val="6"/>
                <w:szCs w:val="6"/>
              </w:rPr>
            </w:pPr>
          </w:p>
        </w:tc>
      </w:tr>
      <w:tr w:rsidR="00257AD3" w:rsidRPr="00E211B7" w14:paraId="4A50C93A"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75A7AF9B" w14:textId="77777777" w:rsidR="00257AD3" w:rsidRDefault="00257AD3" w:rsidP="00485FEC">
            <w:pPr>
              <w:pStyle w:val="NoSpacing"/>
              <w:rPr>
                <w:sz w:val="24"/>
                <w:szCs w:val="24"/>
              </w:rPr>
            </w:pPr>
            <w:r>
              <w:rPr>
                <w:sz w:val="24"/>
                <w:szCs w:val="24"/>
              </w:rPr>
              <w:t xml:space="preserve">Describe variation: </w:t>
            </w:r>
          </w:p>
        </w:tc>
        <w:tc>
          <w:tcPr>
            <w:tcW w:w="2444" w:type="dxa"/>
            <w:tcBorders>
              <w:top w:val="single" w:sz="4" w:space="0" w:color="E7E6E6" w:themeColor="background2"/>
              <w:left w:val="nil"/>
              <w:bottom w:val="single" w:sz="4" w:space="0" w:color="E7E6E6" w:themeColor="background2"/>
              <w:right w:val="nil"/>
            </w:tcBorders>
            <w:vAlign w:val="center"/>
          </w:tcPr>
          <w:p w14:paraId="291B4CD7" w14:textId="3D08C904" w:rsidR="00257AD3" w:rsidRDefault="00257AD3" w:rsidP="00485FEC">
            <w:pPr>
              <w:pStyle w:val="NoSpacing"/>
              <w:rPr>
                <w:sz w:val="24"/>
                <w:szCs w:val="24"/>
              </w:rPr>
            </w:pPr>
          </w:p>
        </w:tc>
        <w:tc>
          <w:tcPr>
            <w:tcW w:w="431" w:type="dxa"/>
            <w:tcBorders>
              <w:top w:val="nil"/>
              <w:left w:val="nil"/>
              <w:bottom w:val="nil"/>
              <w:right w:val="nil"/>
            </w:tcBorders>
          </w:tcPr>
          <w:p w14:paraId="175F9E83" w14:textId="77777777" w:rsidR="00257AD3" w:rsidRDefault="00257AD3">
            <w:pPr>
              <w:pStyle w:val="NoSpacing"/>
              <w:rPr>
                <w:sz w:val="6"/>
                <w:szCs w:val="6"/>
              </w:rPr>
            </w:pPr>
          </w:p>
        </w:tc>
      </w:tr>
      <w:tr w:rsidR="00AB5C7A" w:rsidRPr="00E211B7" w14:paraId="46406141" w14:textId="77777777" w:rsidTr="00485FEC">
        <w:trPr>
          <w:trHeight w:val="80"/>
        </w:trPr>
        <w:tc>
          <w:tcPr>
            <w:tcW w:w="9374" w:type="dxa"/>
            <w:gridSpan w:val="3"/>
            <w:tcBorders>
              <w:top w:val="single" w:sz="4" w:space="0" w:color="E7E6E6" w:themeColor="background2"/>
              <w:left w:val="nil"/>
              <w:bottom w:val="single" w:sz="4" w:space="0" w:color="E7E6E6" w:themeColor="background2"/>
              <w:right w:val="nil"/>
            </w:tcBorders>
            <w:vAlign w:val="center"/>
          </w:tcPr>
          <w:p w14:paraId="18449468" w14:textId="7126B995" w:rsidR="00AB5C7A" w:rsidRDefault="00AB5C7A" w:rsidP="00485FEC">
            <w:pPr>
              <w:pStyle w:val="NoSpacing"/>
              <w:rPr>
                <w:sz w:val="24"/>
                <w:szCs w:val="24"/>
              </w:rPr>
            </w:pPr>
            <w:r>
              <w:rPr>
                <w:sz w:val="24"/>
                <w:szCs w:val="24"/>
              </w:rPr>
              <w:t>Comme</w:t>
            </w:r>
            <w:r w:rsidR="00FA1971">
              <w:rPr>
                <w:sz w:val="24"/>
                <w:szCs w:val="24"/>
              </w:rPr>
              <w:t>nt</w:t>
            </w:r>
            <w:r>
              <w:rPr>
                <w:sz w:val="24"/>
                <w:szCs w:val="24"/>
              </w:rPr>
              <w:t xml:space="preserve">s: </w:t>
            </w:r>
          </w:p>
        </w:tc>
        <w:tc>
          <w:tcPr>
            <w:tcW w:w="431" w:type="dxa"/>
            <w:tcBorders>
              <w:top w:val="nil"/>
              <w:left w:val="nil"/>
              <w:bottom w:val="nil"/>
              <w:right w:val="nil"/>
            </w:tcBorders>
          </w:tcPr>
          <w:p w14:paraId="19FE278F" w14:textId="77777777" w:rsidR="00AB5C7A" w:rsidRDefault="00AB5C7A">
            <w:pPr>
              <w:pStyle w:val="NoSpacing"/>
              <w:rPr>
                <w:sz w:val="6"/>
                <w:szCs w:val="6"/>
              </w:rPr>
            </w:pPr>
          </w:p>
        </w:tc>
      </w:tr>
    </w:tbl>
    <w:p w14:paraId="3F91FA44" w14:textId="67EED9B3" w:rsidR="000D5A6A" w:rsidRDefault="000D5A6A" w:rsidP="002F3FDD"/>
    <w:p w14:paraId="15001D17" w14:textId="77777777" w:rsidR="000D5A6A" w:rsidRDefault="000D5A6A" w:rsidP="002F3FDD"/>
    <w:p w14:paraId="44550695" w14:textId="77777777" w:rsidR="00DE6ADE" w:rsidRDefault="00DE6ADE">
      <w:pPr>
        <w:spacing w:after="160" w:line="259" w:lineRule="auto"/>
        <w:rPr>
          <w:rStyle w:val="Heading1Char"/>
        </w:rPr>
      </w:pPr>
      <w:r>
        <w:rPr>
          <w:rStyle w:val="Heading1Char"/>
        </w:rPr>
        <w:br w:type="page"/>
      </w:r>
    </w:p>
    <w:p w14:paraId="60D76F2E" w14:textId="0F68D8E2" w:rsidR="00AE68C7" w:rsidRPr="00D901FF" w:rsidRDefault="00AE68C7" w:rsidP="00D901FF">
      <w:pPr>
        <w:spacing w:after="240"/>
        <w:jc w:val="center"/>
        <w:rPr>
          <w:b/>
          <w:bCs/>
          <w:sz w:val="28"/>
          <w:szCs w:val="28"/>
        </w:rPr>
      </w:pPr>
      <w:bookmarkStart w:id="22" w:name="_Toc228947948"/>
      <w:r w:rsidRPr="00D901FF">
        <w:rPr>
          <w:rStyle w:val="Heading1Char"/>
        </w:rPr>
        <w:lastRenderedPageBreak/>
        <w:t xml:space="preserve">Intake Located in </w:t>
      </w:r>
      <w:r w:rsidR="00790438" w:rsidRPr="00D901FF">
        <w:rPr>
          <w:rStyle w:val="Heading1Char"/>
        </w:rPr>
        <w:t>Reservoirs, Lakes, and Ponds</w:t>
      </w:r>
      <w:r w:rsidRPr="00D901FF">
        <w:rPr>
          <w:rStyle w:val="Heading1Char"/>
        </w:rPr>
        <w:t xml:space="preserve"> and Associated Pumps</w:t>
      </w:r>
      <w:bookmarkEnd w:id="22"/>
    </w:p>
    <w:tbl>
      <w:tblPr>
        <w:tblStyle w:val="TableGrid"/>
        <w:tblW w:w="9805" w:type="dxa"/>
        <w:tblLook w:val="04A0" w:firstRow="1" w:lastRow="0" w:firstColumn="1" w:lastColumn="0" w:noHBand="0" w:noVBand="1"/>
      </w:tblPr>
      <w:tblGrid>
        <w:gridCol w:w="4855"/>
        <w:gridCol w:w="2075"/>
        <w:gridCol w:w="2444"/>
        <w:gridCol w:w="431"/>
      </w:tblGrid>
      <w:tr w:rsidR="00AE68C7" w:rsidRPr="00E211B7" w14:paraId="37D4471C" w14:textId="77777777" w:rsidTr="001C77DA">
        <w:trPr>
          <w:trHeight w:val="135"/>
        </w:trPr>
        <w:tc>
          <w:tcPr>
            <w:tcW w:w="9374" w:type="dxa"/>
            <w:gridSpan w:val="3"/>
            <w:tcBorders>
              <w:top w:val="nil"/>
              <w:left w:val="nil"/>
              <w:bottom w:val="nil"/>
              <w:right w:val="nil"/>
            </w:tcBorders>
          </w:tcPr>
          <w:p w14:paraId="43D127CE" w14:textId="6FEEDB8C" w:rsidR="00AE68C7" w:rsidRPr="001518D0" w:rsidRDefault="00AE68C7" w:rsidP="00D901FF">
            <w:pPr>
              <w:pStyle w:val="NoSpacing"/>
              <w:spacing w:after="240"/>
              <w:rPr>
                <w:b/>
                <w:bCs/>
                <w:sz w:val="24"/>
                <w:szCs w:val="24"/>
              </w:rPr>
            </w:pPr>
            <w:r w:rsidRPr="00BB76EA">
              <w:rPr>
                <w:b/>
                <w:bCs/>
                <w:sz w:val="24"/>
                <w:szCs w:val="24"/>
              </w:rPr>
              <w:t>Facility ID</w:t>
            </w:r>
            <w:r>
              <w:rPr>
                <w:b/>
                <w:bCs/>
                <w:sz w:val="24"/>
                <w:szCs w:val="24"/>
              </w:rPr>
              <w:t xml:space="preserve"> &amp; Name</w:t>
            </w:r>
            <w:r w:rsidRPr="00BB76EA">
              <w:rPr>
                <w:b/>
                <w:bCs/>
                <w:sz w:val="24"/>
                <w:szCs w:val="24"/>
              </w:rPr>
              <w:t xml:space="preserve">: </w:t>
            </w:r>
            <w:r w:rsidRPr="00E409E9">
              <w:rPr>
                <w:b/>
                <w:bCs/>
                <w:sz w:val="24"/>
                <w:szCs w:val="24"/>
                <w:u w:val="single"/>
              </w:rPr>
              <w:t xml:space="preserve"> </w:t>
            </w:r>
            <w:r>
              <w:rPr>
                <w:b/>
                <w:bCs/>
                <w:sz w:val="24"/>
                <w:szCs w:val="24"/>
                <w:u w:val="single"/>
              </w:rPr>
              <w:t>-</w:t>
            </w:r>
            <w:r w:rsidR="0007590F">
              <w:rPr>
                <w:b/>
                <w:bCs/>
                <w:sz w:val="24"/>
                <w:szCs w:val="24"/>
                <w:u w:val="single"/>
              </w:rPr>
              <w:t xml:space="preserve"> </w:t>
            </w:r>
          </w:p>
        </w:tc>
        <w:tc>
          <w:tcPr>
            <w:tcW w:w="431" w:type="dxa"/>
            <w:tcBorders>
              <w:top w:val="nil"/>
              <w:left w:val="nil"/>
              <w:bottom w:val="nil"/>
              <w:right w:val="nil"/>
            </w:tcBorders>
          </w:tcPr>
          <w:p w14:paraId="49F0D97C" w14:textId="77777777" w:rsidR="00AE68C7" w:rsidRPr="00E211B7" w:rsidRDefault="00AE68C7" w:rsidP="00D901FF">
            <w:pPr>
              <w:pStyle w:val="NoSpacing"/>
              <w:spacing w:after="240"/>
              <w:rPr>
                <w:sz w:val="6"/>
                <w:szCs w:val="6"/>
              </w:rPr>
            </w:pPr>
          </w:p>
        </w:tc>
      </w:tr>
      <w:tr w:rsidR="00AE68C7" w:rsidRPr="00E211B7" w14:paraId="6ED43CF6" w14:textId="77777777" w:rsidTr="001C77DA">
        <w:trPr>
          <w:trHeight w:val="135"/>
        </w:trPr>
        <w:tc>
          <w:tcPr>
            <w:tcW w:w="4855" w:type="dxa"/>
            <w:tcBorders>
              <w:top w:val="nil"/>
              <w:left w:val="nil"/>
              <w:bottom w:val="dotted" w:sz="4" w:space="0" w:color="auto"/>
              <w:right w:val="nil"/>
            </w:tcBorders>
          </w:tcPr>
          <w:p w14:paraId="65B8C793" w14:textId="0C328FEF" w:rsidR="00AE68C7" w:rsidRPr="00BB76EA" w:rsidRDefault="00FE337E">
            <w:pPr>
              <w:pStyle w:val="NoSpacing"/>
              <w:rPr>
                <w:b/>
                <w:bCs/>
                <w:sz w:val="24"/>
                <w:szCs w:val="24"/>
              </w:rPr>
            </w:pPr>
            <w:r>
              <w:rPr>
                <w:b/>
                <w:bCs/>
                <w:sz w:val="24"/>
                <w:szCs w:val="24"/>
              </w:rPr>
              <w:t>P</w:t>
            </w:r>
            <w:r w:rsidR="00AE68C7" w:rsidRPr="001518D0">
              <w:rPr>
                <w:b/>
                <w:bCs/>
                <w:sz w:val="24"/>
                <w:szCs w:val="24"/>
              </w:rPr>
              <w:t>ermit #</w:t>
            </w:r>
            <w:r w:rsidR="006650B8">
              <w:rPr>
                <w:b/>
                <w:bCs/>
                <w:sz w:val="24"/>
                <w:szCs w:val="24"/>
              </w:rPr>
              <w:t>s</w:t>
            </w:r>
            <w:r w:rsidR="00AE68C7" w:rsidRPr="001518D0">
              <w:rPr>
                <w:b/>
                <w:bCs/>
                <w:sz w:val="24"/>
                <w:szCs w:val="24"/>
              </w:rPr>
              <w:t xml:space="preserve">: </w:t>
            </w:r>
          </w:p>
        </w:tc>
        <w:tc>
          <w:tcPr>
            <w:tcW w:w="4519" w:type="dxa"/>
            <w:gridSpan w:val="2"/>
            <w:tcBorders>
              <w:top w:val="nil"/>
              <w:left w:val="nil"/>
              <w:bottom w:val="dotted" w:sz="4" w:space="0" w:color="auto"/>
              <w:right w:val="nil"/>
            </w:tcBorders>
          </w:tcPr>
          <w:p w14:paraId="7CCD3A66" w14:textId="6E2444D8" w:rsidR="00AE68C7" w:rsidRPr="00BB5F04" w:rsidRDefault="00AE68C7">
            <w:pPr>
              <w:pStyle w:val="NoSpacing"/>
              <w:rPr>
                <w:b/>
                <w:bCs/>
                <w:sz w:val="24"/>
                <w:szCs w:val="24"/>
              </w:rPr>
            </w:pPr>
          </w:p>
        </w:tc>
        <w:tc>
          <w:tcPr>
            <w:tcW w:w="431" w:type="dxa"/>
            <w:tcBorders>
              <w:top w:val="nil"/>
              <w:left w:val="nil"/>
              <w:bottom w:val="nil"/>
              <w:right w:val="nil"/>
            </w:tcBorders>
          </w:tcPr>
          <w:p w14:paraId="68465FC0" w14:textId="77777777" w:rsidR="00AE68C7" w:rsidRPr="00E211B7" w:rsidRDefault="00AE68C7">
            <w:pPr>
              <w:pStyle w:val="NoSpacing"/>
              <w:rPr>
                <w:sz w:val="6"/>
                <w:szCs w:val="6"/>
              </w:rPr>
            </w:pPr>
          </w:p>
        </w:tc>
      </w:tr>
      <w:tr w:rsidR="00257AD3" w:rsidRPr="00E211B7" w14:paraId="5AC0E7AA" w14:textId="77777777" w:rsidTr="001C77DA">
        <w:trPr>
          <w:trHeight w:val="135"/>
        </w:trPr>
        <w:tc>
          <w:tcPr>
            <w:tcW w:w="6930" w:type="dxa"/>
            <w:gridSpan w:val="2"/>
            <w:tcBorders>
              <w:top w:val="dotted" w:sz="4" w:space="0" w:color="auto"/>
              <w:left w:val="nil"/>
              <w:bottom w:val="single" w:sz="4" w:space="0" w:color="E7E6E6" w:themeColor="background2"/>
              <w:right w:val="nil"/>
            </w:tcBorders>
            <w:vAlign w:val="center"/>
          </w:tcPr>
          <w:p w14:paraId="64D7B830" w14:textId="77777777" w:rsidR="00257AD3" w:rsidRDefault="00257AD3" w:rsidP="00485FEC">
            <w:pPr>
              <w:pStyle w:val="NoSpacing"/>
              <w:rPr>
                <w:sz w:val="24"/>
                <w:szCs w:val="24"/>
              </w:rPr>
            </w:pPr>
            <w:r>
              <w:rPr>
                <w:sz w:val="24"/>
                <w:szCs w:val="24"/>
              </w:rPr>
              <w:t xml:space="preserve">Is the area around the intake(s) restricted? </w:t>
            </w:r>
          </w:p>
        </w:tc>
        <w:tc>
          <w:tcPr>
            <w:tcW w:w="2444" w:type="dxa"/>
            <w:tcBorders>
              <w:top w:val="dotted" w:sz="4" w:space="0" w:color="auto"/>
              <w:left w:val="nil"/>
              <w:bottom w:val="single" w:sz="4" w:space="0" w:color="E7E6E6" w:themeColor="background2"/>
              <w:right w:val="nil"/>
            </w:tcBorders>
            <w:vAlign w:val="center"/>
          </w:tcPr>
          <w:p w14:paraId="5F339F01" w14:textId="42C1E6F3" w:rsidR="00257AD3" w:rsidRDefault="00257AD3" w:rsidP="00485FEC">
            <w:pPr>
              <w:pStyle w:val="NoSpacing"/>
              <w:rPr>
                <w:sz w:val="24"/>
                <w:szCs w:val="24"/>
              </w:rPr>
            </w:pPr>
          </w:p>
        </w:tc>
        <w:tc>
          <w:tcPr>
            <w:tcW w:w="431" w:type="dxa"/>
            <w:tcBorders>
              <w:top w:val="nil"/>
              <w:left w:val="nil"/>
              <w:bottom w:val="nil"/>
              <w:right w:val="nil"/>
            </w:tcBorders>
          </w:tcPr>
          <w:p w14:paraId="5A67CA18" w14:textId="77777777" w:rsidR="00257AD3" w:rsidRDefault="00257AD3">
            <w:pPr>
              <w:pStyle w:val="NoSpacing"/>
              <w:rPr>
                <w:sz w:val="6"/>
                <w:szCs w:val="6"/>
              </w:rPr>
            </w:pPr>
          </w:p>
        </w:tc>
      </w:tr>
      <w:tr w:rsidR="00257AD3" w:rsidRPr="00E211B7" w14:paraId="70E1FE19"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1381DC8C" w14:textId="77777777" w:rsidR="00257AD3" w:rsidRDefault="00257AD3" w:rsidP="00485FEC">
            <w:pPr>
              <w:pStyle w:val="NoSpacing"/>
              <w:rPr>
                <w:sz w:val="24"/>
                <w:szCs w:val="24"/>
              </w:rPr>
            </w:pPr>
            <w:r>
              <w:rPr>
                <w:sz w:val="24"/>
                <w:szCs w:val="24"/>
              </w:rPr>
              <w:t xml:space="preserve">Are there multiple intakes located at different levels? </w:t>
            </w:r>
          </w:p>
        </w:tc>
        <w:tc>
          <w:tcPr>
            <w:tcW w:w="2444" w:type="dxa"/>
            <w:tcBorders>
              <w:top w:val="single" w:sz="4" w:space="0" w:color="E7E6E6" w:themeColor="background2"/>
              <w:left w:val="nil"/>
              <w:bottom w:val="single" w:sz="4" w:space="0" w:color="E7E6E6" w:themeColor="background2"/>
              <w:right w:val="nil"/>
            </w:tcBorders>
            <w:vAlign w:val="center"/>
          </w:tcPr>
          <w:p w14:paraId="358442A5" w14:textId="77F6B169" w:rsidR="00257AD3" w:rsidRDefault="00257AD3" w:rsidP="00485FEC">
            <w:pPr>
              <w:pStyle w:val="NoSpacing"/>
              <w:rPr>
                <w:sz w:val="24"/>
                <w:szCs w:val="24"/>
              </w:rPr>
            </w:pPr>
          </w:p>
        </w:tc>
        <w:tc>
          <w:tcPr>
            <w:tcW w:w="431" w:type="dxa"/>
            <w:tcBorders>
              <w:top w:val="nil"/>
              <w:left w:val="nil"/>
              <w:bottom w:val="nil"/>
              <w:right w:val="nil"/>
            </w:tcBorders>
          </w:tcPr>
          <w:p w14:paraId="2DFD7E46" w14:textId="77777777" w:rsidR="00257AD3" w:rsidRDefault="00257AD3">
            <w:pPr>
              <w:pStyle w:val="NoSpacing"/>
              <w:rPr>
                <w:sz w:val="6"/>
                <w:szCs w:val="6"/>
              </w:rPr>
            </w:pPr>
          </w:p>
        </w:tc>
      </w:tr>
      <w:tr w:rsidR="00AE68C7" w:rsidRPr="00E211B7" w14:paraId="31582157"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28DDE78A" w14:textId="4700C10A" w:rsidR="00AE68C7" w:rsidRDefault="00AE68C7" w:rsidP="00485FEC">
            <w:pPr>
              <w:pStyle w:val="NoSpacing"/>
              <w:rPr>
                <w:sz w:val="24"/>
                <w:szCs w:val="24"/>
              </w:rPr>
            </w:pPr>
            <w:r>
              <w:rPr>
                <w:sz w:val="24"/>
                <w:szCs w:val="24"/>
              </w:rPr>
              <w:t>Descr</w:t>
            </w:r>
            <w:r w:rsidR="0007590F">
              <w:rPr>
                <w:sz w:val="24"/>
                <w:szCs w:val="24"/>
              </w:rPr>
              <w:t>ib</w:t>
            </w:r>
            <w:r>
              <w:rPr>
                <w:sz w:val="24"/>
                <w:szCs w:val="24"/>
              </w:rPr>
              <w:t xml:space="preserve">e intake locations: </w:t>
            </w:r>
          </w:p>
        </w:tc>
        <w:tc>
          <w:tcPr>
            <w:tcW w:w="431" w:type="dxa"/>
            <w:tcBorders>
              <w:top w:val="nil"/>
              <w:left w:val="nil"/>
              <w:bottom w:val="nil"/>
              <w:right w:val="nil"/>
            </w:tcBorders>
          </w:tcPr>
          <w:p w14:paraId="640866AF" w14:textId="77777777" w:rsidR="00AE68C7" w:rsidRDefault="00AE68C7">
            <w:pPr>
              <w:pStyle w:val="NoSpacing"/>
              <w:rPr>
                <w:sz w:val="6"/>
                <w:szCs w:val="6"/>
              </w:rPr>
            </w:pPr>
          </w:p>
        </w:tc>
      </w:tr>
      <w:tr w:rsidR="00257AD3" w:rsidRPr="00E211B7" w14:paraId="7B4D5D3F"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B4C412A" w14:textId="77777777" w:rsidR="00257AD3" w:rsidRDefault="00257AD3" w:rsidP="00485FEC">
            <w:pPr>
              <w:pStyle w:val="NoSpacing"/>
              <w:rPr>
                <w:sz w:val="24"/>
                <w:szCs w:val="24"/>
              </w:rPr>
            </w:pPr>
            <w:r>
              <w:rPr>
                <w:sz w:val="24"/>
                <w:szCs w:val="24"/>
              </w:rPr>
              <w:t xml:space="preserve">Depth of intake(s): </w:t>
            </w:r>
          </w:p>
        </w:tc>
        <w:tc>
          <w:tcPr>
            <w:tcW w:w="2444" w:type="dxa"/>
            <w:tcBorders>
              <w:top w:val="single" w:sz="4" w:space="0" w:color="E7E6E6" w:themeColor="background2"/>
              <w:left w:val="nil"/>
              <w:bottom w:val="single" w:sz="4" w:space="0" w:color="E7E6E6" w:themeColor="background2"/>
              <w:right w:val="nil"/>
            </w:tcBorders>
            <w:vAlign w:val="center"/>
          </w:tcPr>
          <w:p w14:paraId="62720DDC" w14:textId="176CD1AF" w:rsidR="00257AD3" w:rsidRDefault="00257AD3" w:rsidP="00485FEC">
            <w:pPr>
              <w:pStyle w:val="NoSpacing"/>
              <w:rPr>
                <w:sz w:val="24"/>
                <w:szCs w:val="24"/>
              </w:rPr>
            </w:pPr>
          </w:p>
        </w:tc>
        <w:tc>
          <w:tcPr>
            <w:tcW w:w="431" w:type="dxa"/>
            <w:tcBorders>
              <w:top w:val="nil"/>
              <w:left w:val="nil"/>
              <w:bottom w:val="nil"/>
              <w:right w:val="nil"/>
            </w:tcBorders>
          </w:tcPr>
          <w:p w14:paraId="4C8A939A" w14:textId="77777777" w:rsidR="00257AD3" w:rsidRDefault="00257AD3">
            <w:pPr>
              <w:pStyle w:val="NoSpacing"/>
              <w:rPr>
                <w:sz w:val="6"/>
                <w:szCs w:val="6"/>
              </w:rPr>
            </w:pPr>
          </w:p>
        </w:tc>
      </w:tr>
      <w:tr w:rsidR="00257AD3" w:rsidRPr="00E211B7" w14:paraId="7044E7CA"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4EE115C5" w14:textId="77777777" w:rsidR="00257AD3" w:rsidRDefault="00257AD3" w:rsidP="00485FEC">
            <w:pPr>
              <w:pStyle w:val="NoSpacing"/>
              <w:rPr>
                <w:sz w:val="24"/>
                <w:szCs w:val="24"/>
              </w:rPr>
            </w:pPr>
            <w:r>
              <w:rPr>
                <w:sz w:val="24"/>
                <w:szCs w:val="24"/>
              </w:rPr>
              <w:t xml:space="preserve">Distance from shore: </w:t>
            </w:r>
          </w:p>
        </w:tc>
        <w:tc>
          <w:tcPr>
            <w:tcW w:w="2444" w:type="dxa"/>
            <w:tcBorders>
              <w:top w:val="single" w:sz="4" w:space="0" w:color="E7E6E6" w:themeColor="background2"/>
              <w:left w:val="nil"/>
              <w:bottom w:val="single" w:sz="4" w:space="0" w:color="E7E6E6" w:themeColor="background2"/>
              <w:right w:val="nil"/>
            </w:tcBorders>
            <w:vAlign w:val="center"/>
          </w:tcPr>
          <w:p w14:paraId="6B4A324F" w14:textId="2C0CF35F" w:rsidR="00257AD3" w:rsidRDefault="00257AD3" w:rsidP="00485FEC">
            <w:pPr>
              <w:pStyle w:val="NoSpacing"/>
              <w:rPr>
                <w:sz w:val="24"/>
                <w:szCs w:val="24"/>
              </w:rPr>
            </w:pPr>
          </w:p>
        </w:tc>
        <w:tc>
          <w:tcPr>
            <w:tcW w:w="431" w:type="dxa"/>
            <w:tcBorders>
              <w:top w:val="nil"/>
              <w:left w:val="nil"/>
              <w:bottom w:val="nil"/>
              <w:right w:val="nil"/>
            </w:tcBorders>
          </w:tcPr>
          <w:p w14:paraId="1878E063" w14:textId="77777777" w:rsidR="00257AD3" w:rsidRDefault="00257AD3">
            <w:pPr>
              <w:pStyle w:val="NoSpacing"/>
              <w:rPr>
                <w:sz w:val="6"/>
                <w:szCs w:val="6"/>
              </w:rPr>
            </w:pPr>
          </w:p>
        </w:tc>
      </w:tr>
      <w:tr w:rsidR="00257AD3" w:rsidRPr="00E211B7" w14:paraId="26126278"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03CE0C7B" w14:textId="77777777" w:rsidR="00257AD3" w:rsidRDefault="00257AD3" w:rsidP="00485FEC">
            <w:pPr>
              <w:pStyle w:val="NoSpacing"/>
              <w:rPr>
                <w:sz w:val="24"/>
                <w:szCs w:val="24"/>
              </w:rPr>
            </w:pPr>
            <w:r>
              <w:rPr>
                <w:sz w:val="24"/>
                <w:szCs w:val="24"/>
              </w:rPr>
              <w:t xml:space="preserve">Are all intakes screened? </w:t>
            </w:r>
          </w:p>
        </w:tc>
        <w:tc>
          <w:tcPr>
            <w:tcW w:w="2444" w:type="dxa"/>
            <w:tcBorders>
              <w:top w:val="single" w:sz="4" w:space="0" w:color="E7E6E6" w:themeColor="background2"/>
              <w:left w:val="nil"/>
              <w:bottom w:val="single" w:sz="4" w:space="0" w:color="E7E6E6" w:themeColor="background2"/>
              <w:right w:val="nil"/>
            </w:tcBorders>
            <w:vAlign w:val="center"/>
          </w:tcPr>
          <w:p w14:paraId="1D03D150" w14:textId="12C18235" w:rsidR="00257AD3" w:rsidRDefault="00257AD3" w:rsidP="00485FEC">
            <w:pPr>
              <w:pStyle w:val="NoSpacing"/>
              <w:rPr>
                <w:sz w:val="24"/>
                <w:szCs w:val="24"/>
              </w:rPr>
            </w:pPr>
          </w:p>
        </w:tc>
        <w:tc>
          <w:tcPr>
            <w:tcW w:w="431" w:type="dxa"/>
            <w:tcBorders>
              <w:top w:val="nil"/>
              <w:left w:val="nil"/>
              <w:bottom w:val="nil"/>
              <w:right w:val="nil"/>
            </w:tcBorders>
          </w:tcPr>
          <w:p w14:paraId="3681A136" w14:textId="77777777" w:rsidR="00257AD3" w:rsidRDefault="00257AD3">
            <w:pPr>
              <w:pStyle w:val="NoSpacing"/>
              <w:rPr>
                <w:sz w:val="6"/>
                <w:szCs w:val="6"/>
              </w:rPr>
            </w:pPr>
          </w:p>
        </w:tc>
      </w:tr>
      <w:tr w:rsidR="00257AD3" w:rsidRPr="00E211B7" w14:paraId="7191AB71"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7C023FBC" w14:textId="77777777" w:rsidR="00257AD3" w:rsidRDefault="00257AD3" w:rsidP="00485FEC">
            <w:pPr>
              <w:pStyle w:val="NoSpacing"/>
              <w:rPr>
                <w:sz w:val="24"/>
                <w:szCs w:val="24"/>
              </w:rPr>
            </w:pPr>
            <w:r>
              <w:rPr>
                <w:sz w:val="24"/>
                <w:szCs w:val="24"/>
              </w:rPr>
              <w:t xml:space="preserve">Frequency of intake inspection: </w:t>
            </w:r>
          </w:p>
        </w:tc>
        <w:tc>
          <w:tcPr>
            <w:tcW w:w="2444" w:type="dxa"/>
            <w:tcBorders>
              <w:top w:val="single" w:sz="4" w:space="0" w:color="E7E6E6" w:themeColor="background2"/>
              <w:left w:val="nil"/>
              <w:bottom w:val="single" w:sz="4" w:space="0" w:color="E7E6E6" w:themeColor="background2"/>
              <w:right w:val="nil"/>
            </w:tcBorders>
            <w:vAlign w:val="center"/>
          </w:tcPr>
          <w:p w14:paraId="2A5864DF" w14:textId="7D5414E4" w:rsidR="00257AD3" w:rsidRDefault="00257AD3" w:rsidP="00485FEC">
            <w:pPr>
              <w:pStyle w:val="NoSpacing"/>
              <w:rPr>
                <w:sz w:val="24"/>
                <w:szCs w:val="24"/>
              </w:rPr>
            </w:pPr>
          </w:p>
        </w:tc>
        <w:tc>
          <w:tcPr>
            <w:tcW w:w="431" w:type="dxa"/>
            <w:tcBorders>
              <w:top w:val="nil"/>
              <w:left w:val="nil"/>
              <w:bottom w:val="nil"/>
              <w:right w:val="nil"/>
            </w:tcBorders>
          </w:tcPr>
          <w:p w14:paraId="1C22793C" w14:textId="77777777" w:rsidR="00257AD3" w:rsidRDefault="00257AD3">
            <w:pPr>
              <w:pStyle w:val="NoSpacing"/>
              <w:rPr>
                <w:sz w:val="6"/>
                <w:szCs w:val="6"/>
              </w:rPr>
            </w:pPr>
          </w:p>
        </w:tc>
      </w:tr>
      <w:tr w:rsidR="00257AD3" w:rsidRPr="00E211B7" w14:paraId="0F32A8E8"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0D1BFB21" w14:textId="77777777" w:rsidR="00257AD3" w:rsidRDefault="00257AD3" w:rsidP="00485FEC">
            <w:pPr>
              <w:pStyle w:val="NoSpacing"/>
              <w:rPr>
                <w:sz w:val="24"/>
                <w:szCs w:val="24"/>
              </w:rPr>
            </w:pPr>
            <w:r>
              <w:rPr>
                <w:sz w:val="24"/>
                <w:szCs w:val="24"/>
              </w:rPr>
              <w:t xml:space="preserve">Date of last inspection: </w:t>
            </w:r>
          </w:p>
        </w:tc>
        <w:tc>
          <w:tcPr>
            <w:tcW w:w="2444" w:type="dxa"/>
            <w:tcBorders>
              <w:top w:val="single" w:sz="4" w:space="0" w:color="E7E6E6" w:themeColor="background2"/>
              <w:left w:val="nil"/>
              <w:bottom w:val="single" w:sz="4" w:space="0" w:color="E7E6E6" w:themeColor="background2"/>
              <w:right w:val="nil"/>
            </w:tcBorders>
            <w:vAlign w:val="center"/>
          </w:tcPr>
          <w:p w14:paraId="7C6AF42D" w14:textId="057DE10E" w:rsidR="00257AD3" w:rsidRDefault="00257AD3" w:rsidP="00485FEC">
            <w:pPr>
              <w:pStyle w:val="NoSpacing"/>
              <w:rPr>
                <w:sz w:val="24"/>
                <w:szCs w:val="24"/>
              </w:rPr>
            </w:pPr>
          </w:p>
        </w:tc>
        <w:tc>
          <w:tcPr>
            <w:tcW w:w="431" w:type="dxa"/>
            <w:tcBorders>
              <w:top w:val="nil"/>
              <w:left w:val="nil"/>
              <w:bottom w:val="nil"/>
              <w:right w:val="nil"/>
            </w:tcBorders>
          </w:tcPr>
          <w:p w14:paraId="2E26525E" w14:textId="77777777" w:rsidR="00257AD3" w:rsidRDefault="00257AD3">
            <w:pPr>
              <w:pStyle w:val="NoSpacing"/>
              <w:rPr>
                <w:sz w:val="6"/>
                <w:szCs w:val="6"/>
              </w:rPr>
            </w:pPr>
          </w:p>
        </w:tc>
      </w:tr>
      <w:tr w:rsidR="00257AD3" w:rsidRPr="00E211B7" w14:paraId="7B08174F"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029A346A" w14:textId="77777777" w:rsidR="00257AD3" w:rsidRDefault="00257AD3" w:rsidP="00485FEC">
            <w:pPr>
              <w:pStyle w:val="NoSpacing"/>
              <w:rPr>
                <w:sz w:val="24"/>
                <w:szCs w:val="24"/>
              </w:rPr>
            </w:pPr>
            <w:r>
              <w:rPr>
                <w:sz w:val="24"/>
                <w:szCs w:val="24"/>
              </w:rPr>
              <w:t xml:space="preserve">Are there seasonal algal blooms? </w:t>
            </w:r>
          </w:p>
        </w:tc>
        <w:tc>
          <w:tcPr>
            <w:tcW w:w="2444" w:type="dxa"/>
            <w:tcBorders>
              <w:top w:val="single" w:sz="4" w:space="0" w:color="E7E6E6" w:themeColor="background2"/>
              <w:left w:val="nil"/>
              <w:bottom w:val="single" w:sz="4" w:space="0" w:color="E7E6E6" w:themeColor="background2"/>
              <w:right w:val="nil"/>
            </w:tcBorders>
            <w:vAlign w:val="center"/>
          </w:tcPr>
          <w:p w14:paraId="25868E12" w14:textId="70D987C5" w:rsidR="00257AD3" w:rsidRDefault="00257AD3" w:rsidP="00485FEC">
            <w:pPr>
              <w:pStyle w:val="NoSpacing"/>
              <w:rPr>
                <w:sz w:val="24"/>
                <w:szCs w:val="24"/>
              </w:rPr>
            </w:pPr>
          </w:p>
        </w:tc>
        <w:tc>
          <w:tcPr>
            <w:tcW w:w="431" w:type="dxa"/>
            <w:tcBorders>
              <w:top w:val="nil"/>
              <w:left w:val="nil"/>
              <w:bottom w:val="nil"/>
              <w:right w:val="nil"/>
            </w:tcBorders>
          </w:tcPr>
          <w:p w14:paraId="36050E73" w14:textId="77777777" w:rsidR="00257AD3" w:rsidRDefault="00257AD3">
            <w:pPr>
              <w:pStyle w:val="NoSpacing"/>
              <w:rPr>
                <w:sz w:val="6"/>
                <w:szCs w:val="6"/>
              </w:rPr>
            </w:pPr>
          </w:p>
        </w:tc>
      </w:tr>
      <w:tr w:rsidR="00C82D72" w:rsidRPr="00E211B7" w14:paraId="07EA2134"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1140FA24" w14:textId="77777777" w:rsidR="00C82D72" w:rsidRPr="00584BA7" w:rsidRDefault="00C82D72" w:rsidP="00485FEC">
            <w:pPr>
              <w:pStyle w:val="NoSpacing"/>
              <w:rPr>
                <w:sz w:val="24"/>
                <w:szCs w:val="24"/>
                <w:u w:val="single"/>
              </w:rPr>
            </w:pPr>
            <w:r>
              <w:rPr>
                <w:sz w:val="24"/>
                <w:szCs w:val="24"/>
              </w:rPr>
              <w:t xml:space="preserve">Is algaecide used? </w:t>
            </w:r>
          </w:p>
        </w:tc>
        <w:tc>
          <w:tcPr>
            <w:tcW w:w="2444" w:type="dxa"/>
            <w:tcBorders>
              <w:top w:val="single" w:sz="4" w:space="0" w:color="E7E6E6" w:themeColor="background2"/>
              <w:left w:val="nil"/>
              <w:bottom w:val="single" w:sz="4" w:space="0" w:color="E7E6E6" w:themeColor="background2"/>
              <w:right w:val="nil"/>
            </w:tcBorders>
            <w:vAlign w:val="center"/>
          </w:tcPr>
          <w:p w14:paraId="584EF50C" w14:textId="343B191C" w:rsidR="00C82D72" w:rsidRPr="00584BA7" w:rsidRDefault="00C82D72" w:rsidP="00485FEC">
            <w:pPr>
              <w:pStyle w:val="NoSpacing"/>
              <w:rPr>
                <w:sz w:val="24"/>
                <w:szCs w:val="24"/>
                <w:u w:val="single"/>
              </w:rPr>
            </w:pPr>
          </w:p>
        </w:tc>
        <w:tc>
          <w:tcPr>
            <w:tcW w:w="431" w:type="dxa"/>
            <w:tcBorders>
              <w:top w:val="nil"/>
              <w:left w:val="nil"/>
              <w:bottom w:val="nil"/>
              <w:right w:val="nil"/>
            </w:tcBorders>
          </w:tcPr>
          <w:p w14:paraId="681BA732" w14:textId="77777777" w:rsidR="00C82D72" w:rsidRDefault="00C82D72">
            <w:pPr>
              <w:pStyle w:val="NoSpacing"/>
              <w:rPr>
                <w:sz w:val="6"/>
                <w:szCs w:val="6"/>
              </w:rPr>
            </w:pPr>
          </w:p>
        </w:tc>
      </w:tr>
      <w:tr w:rsidR="00AE68C7" w:rsidRPr="00E211B7" w14:paraId="070D5457" w14:textId="77777777" w:rsidTr="001C77DA">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3C087AEB" w14:textId="666E7405" w:rsidR="00AE68C7" w:rsidRPr="004E4985" w:rsidRDefault="00AE68C7" w:rsidP="00485FEC">
            <w:pPr>
              <w:pStyle w:val="NoSpacing"/>
              <w:rPr>
                <w:sz w:val="24"/>
                <w:szCs w:val="24"/>
                <w:lang w:val="es-MX"/>
              </w:rPr>
            </w:pPr>
            <w:proofErr w:type="spellStart"/>
            <w:r w:rsidRPr="004E4985">
              <w:rPr>
                <w:sz w:val="24"/>
                <w:szCs w:val="24"/>
                <w:lang w:val="es-MX"/>
              </w:rPr>
              <w:t>Algae</w:t>
            </w:r>
            <w:proofErr w:type="spellEnd"/>
            <w:r w:rsidR="00D63305" w:rsidRPr="004E4985">
              <w:rPr>
                <w:sz w:val="24"/>
                <w:szCs w:val="24"/>
                <w:u w:val="single"/>
                <w:lang w:val="es-MX"/>
              </w:rPr>
              <w:t xml:space="preserve"> </w:t>
            </w:r>
            <w:proofErr w:type="spellStart"/>
            <w:r w:rsidR="00D63305" w:rsidRPr="004E4985">
              <w:rPr>
                <w:sz w:val="24"/>
                <w:szCs w:val="24"/>
                <w:u w:val="single"/>
                <w:lang w:val="es-MX"/>
              </w:rPr>
              <w:t>comments</w:t>
            </w:r>
            <w:proofErr w:type="spellEnd"/>
            <w:r w:rsidR="00D63305" w:rsidRPr="004E4985">
              <w:rPr>
                <w:sz w:val="24"/>
                <w:szCs w:val="24"/>
                <w:u w:val="single"/>
                <w:lang w:val="es-MX"/>
              </w:rPr>
              <w:t xml:space="preserve">: </w:t>
            </w:r>
          </w:p>
        </w:tc>
        <w:tc>
          <w:tcPr>
            <w:tcW w:w="431" w:type="dxa"/>
            <w:tcBorders>
              <w:top w:val="nil"/>
              <w:left w:val="nil"/>
              <w:bottom w:val="nil"/>
              <w:right w:val="nil"/>
            </w:tcBorders>
          </w:tcPr>
          <w:p w14:paraId="2C605799" w14:textId="77777777" w:rsidR="00AE68C7" w:rsidRDefault="00AE68C7">
            <w:pPr>
              <w:pStyle w:val="NoSpacing"/>
              <w:rPr>
                <w:sz w:val="6"/>
                <w:szCs w:val="6"/>
              </w:rPr>
            </w:pPr>
          </w:p>
        </w:tc>
      </w:tr>
      <w:tr w:rsidR="00AE68C7" w:rsidRPr="00E211B7" w14:paraId="314DA197" w14:textId="77777777" w:rsidTr="001C77DA">
        <w:trPr>
          <w:trHeight w:val="135"/>
        </w:trPr>
        <w:tc>
          <w:tcPr>
            <w:tcW w:w="9374" w:type="dxa"/>
            <w:gridSpan w:val="3"/>
            <w:tcBorders>
              <w:top w:val="single" w:sz="4" w:space="0" w:color="E7E6E6" w:themeColor="background2"/>
              <w:left w:val="nil"/>
              <w:bottom w:val="single" w:sz="4" w:space="0" w:color="auto"/>
              <w:right w:val="nil"/>
            </w:tcBorders>
          </w:tcPr>
          <w:p w14:paraId="061F961F" w14:textId="77777777" w:rsidR="00C72FF9" w:rsidRDefault="00C72FF9">
            <w:pPr>
              <w:pStyle w:val="NoSpacing"/>
              <w:rPr>
                <w:b/>
                <w:bCs/>
                <w:sz w:val="24"/>
                <w:szCs w:val="24"/>
              </w:rPr>
            </w:pPr>
          </w:p>
          <w:p w14:paraId="25693339" w14:textId="3CA44CB5" w:rsidR="00AE68C7" w:rsidRPr="00FD5D8C" w:rsidRDefault="00AE68C7">
            <w:pPr>
              <w:pStyle w:val="NoSpacing"/>
              <w:rPr>
                <w:b/>
                <w:bCs/>
                <w:sz w:val="24"/>
                <w:szCs w:val="24"/>
              </w:rPr>
            </w:pPr>
            <w:r>
              <w:rPr>
                <w:b/>
                <w:bCs/>
                <w:sz w:val="24"/>
                <w:szCs w:val="24"/>
              </w:rPr>
              <w:t>Intake Pumps</w:t>
            </w:r>
          </w:p>
        </w:tc>
        <w:tc>
          <w:tcPr>
            <w:tcW w:w="431" w:type="dxa"/>
            <w:tcBorders>
              <w:top w:val="nil"/>
              <w:left w:val="nil"/>
              <w:bottom w:val="nil"/>
              <w:right w:val="nil"/>
            </w:tcBorders>
          </w:tcPr>
          <w:p w14:paraId="4FDECC3A" w14:textId="77777777" w:rsidR="00AE68C7" w:rsidRDefault="00AE68C7">
            <w:pPr>
              <w:pStyle w:val="NoSpacing"/>
              <w:rPr>
                <w:sz w:val="6"/>
                <w:szCs w:val="6"/>
              </w:rPr>
            </w:pPr>
          </w:p>
        </w:tc>
      </w:tr>
      <w:tr w:rsidR="001E0CED" w:rsidRPr="00E211B7" w14:paraId="0AF847C2" w14:textId="77777777" w:rsidTr="00DA582D">
        <w:trPr>
          <w:trHeight w:val="135"/>
        </w:trPr>
        <w:tc>
          <w:tcPr>
            <w:tcW w:w="9374" w:type="dxa"/>
            <w:gridSpan w:val="3"/>
            <w:tcBorders>
              <w:top w:val="single" w:sz="4" w:space="0" w:color="auto"/>
              <w:left w:val="nil"/>
              <w:bottom w:val="single" w:sz="4" w:space="0" w:color="E7E6E6" w:themeColor="background2"/>
              <w:right w:val="nil"/>
            </w:tcBorders>
            <w:vAlign w:val="center"/>
          </w:tcPr>
          <w:p w14:paraId="0A3CF381" w14:textId="5416C93C" w:rsidR="001E0CED" w:rsidRDefault="001E0CED" w:rsidP="00485FEC">
            <w:pPr>
              <w:pStyle w:val="NoSpacing"/>
              <w:rPr>
                <w:sz w:val="24"/>
                <w:szCs w:val="24"/>
              </w:rPr>
            </w:pPr>
            <w:r>
              <w:rPr>
                <w:sz w:val="24"/>
                <w:szCs w:val="24"/>
              </w:rPr>
              <w:t xml:space="preserve">Location of pump station: </w:t>
            </w:r>
          </w:p>
        </w:tc>
        <w:tc>
          <w:tcPr>
            <w:tcW w:w="431" w:type="dxa"/>
            <w:tcBorders>
              <w:top w:val="nil"/>
              <w:left w:val="nil"/>
              <w:bottom w:val="nil"/>
              <w:right w:val="nil"/>
            </w:tcBorders>
          </w:tcPr>
          <w:p w14:paraId="5F564094" w14:textId="77777777" w:rsidR="001E0CED" w:rsidRDefault="001E0CED">
            <w:pPr>
              <w:pStyle w:val="NoSpacing"/>
              <w:rPr>
                <w:sz w:val="6"/>
                <w:szCs w:val="6"/>
              </w:rPr>
            </w:pPr>
          </w:p>
        </w:tc>
      </w:tr>
      <w:tr w:rsidR="00C82D72" w:rsidRPr="00E211B7" w14:paraId="54515A1B"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7DA09701" w14:textId="77777777" w:rsidR="00C82D72" w:rsidRDefault="00C82D72" w:rsidP="00485FEC">
            <w:pPr>
              <w:pStyle w:val="NoSpacing"/>
              <w:rPr>
                <w:sz w:val="24"/>
                <w:szCs w:val="24"/>
              </w:rPr>
            </w:pPr>
            <w:r>
              <w:rPr>
                <w:sz w:val="24"/>
                <w:szCs w:val="24"/>
              </w:rPr>
              <w:t xml:space="preserve"># of pumps: </w:t>
            </w:r>
          </w:p>
        </w:tc>
        <w:tc>
          <w:tcPr>
            <w:tcW w:w="2444" w:type="dxa"/>
            <w:tcBorders>
              <w:top w:val="single" w:sz="4" w:space="0" w:color="E7E6E6" w:themeColor="background2"/>
              <w:left w:val="nil"/>
              <w:bottom w:val="single" w:sz="4" w:space="0" w:color="E7E6E6" w:themeColor="background2"/>
              <w:right w:val="nil"/>
            </w:tcBorders>
            <w:vAlign w:val="center"/>
          </w:tcPr>
          <w:p w14:paraId="71E596B8" w14:textId="14CE0E4E" w:rsidR="00C82D72" w:rsidRDefault="00C82D72" w:rsidP="00485FEC">
            <w:pPr>
              <w:pStyle w:val="NoSpacing"/>
              <w:rPr>
                <w:sz w:val="24"/>
                <w:szCs w:val="24"/>
              </w:rPr>
            </w:pPr>
          </w:p>
        </w:tc>
        <w:tc>
          <w:tcPr>
            <w:tcW w:w="431" w:type="dxa"/>
            <w:tcBorders>
              <w:top w:val="nil"/>
              <w:left w:val="nil"/>
              <w:bottom w:val="nil"/>
              <w:right w:val="nil"/>
            </w:tcBorders>
          </w:tcPr>
          <w:p w14:paraId="0FD4085C" w14:textId="77777777" w:rsidR="00C82D72" w:rsidRDefault="00C82D72">
            <w:pPr>
              <w:pStyle w:val="NoSpacing"/>
              <w:rPr>
                <w:sz w:val="6"/>
                <w:szCs w:val="6"/>
              </w:rPr>
            </w:pPr>
          </w:p>
        </w:tc>
      </w:tr>
      <w:tr w:rsidR="00C82D72" w:rsidRPr="00E211B7" w14:paraId="293CC6E5"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65EFC27B" w14:textId="77777777" w:rsidR="00C82D72" w:rsidRDefault="00C82D72" w:rsidP="00485FEC">
            <w:pPr>
              <w:pStyle w:val="NoSpacing"/>
              <w:rPr>
                <w:sz w:val="24"/>
                <w:szCs w:val="24"/>
              </w:rPr>
            </w:pPr>
            <w:r>
              <w:rPr>
                <w:sz w:val="24"/>
                <w:szCs w:val="24"/>
              </w:rPr>
              <w:t xml:space="preserve">Type of pump(s): </w:t>
            </w:r>
          </w:p>
        </w:tc>
        <w:tc>
          <w:tcPr>
            <w:tcW w:w="2444" w:type="dxa"/>
            <w:tcBorders>
              <w:top w:val="single" w:sz="4" w:space="0" w:color="E7E6E6" w:themeColor="background2"/>
              <w:left w:val="nil"/>
              <w:bottom w:val="single" w:sz="4" w:space="0" w:color="E7E6E6" w:themeColor="background2"/>
              <w:right w:val="nil"/>
            </w:tcBorders>
            <w:vAlign w:val="center"/>
          </w:tcPr>
          <w:p w14:paraId="4FFAAFD9" w14:textId="3A04C898" w:rsidR="00C82D72" w:rsidRDefault="00C82D72" w:rsidP="00485FEC">
            <w:pPr>
              <w:pStyle w:val="NoSpacing"/>
              <w:rPr>
                <w:sz w:val="24"/>
                <w:szCs w:val="24"/>
              </w:rPr>
            </w:pPr>
          </w:p>
        </w:tc>
        <w:tc>
          <w:tcPr>
            <w:tcW w:w="431" w:type="dxa"/>
            <w:tcBorders>
              <w:top w:val="nil"/>
              <w:left w:val="nil"/>
              <w:bottom w:val="nil"/>
              <w:right w:val="nil"/>
            </w:tcBorders>
          </w:tcPr>
          <w:p w14:paraId="5F390334" w14:textId="77777777" w:rsidR="00C82D72" w:rsidRDefault="00C82D72">
            <w:pPr>
              <w:pStyle w:val="NoSpacing"/>
              <w:rPr>
                <w:sz w:val="6"/>
                <w:szCs w:val="6"/>
              </w:rPr>
            </w:pPr>
          </w:p>
        </w:tc>
      </w:tr>
      <w:tr w:rsidR="00C82D72" w:rsidRPr="00E211B7" w14:paraId="0192AC78"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44C1727C" w14:textId="77777777" w:rsidR="00C82D72" w:rsidRDefault="00C82D72" w:rsidP="00485FEC">
            <w:pPr>
              <w:pStyle w:val="NoSpacing"/>
              <w:rPr>
                <w:sz w:val="24"/>
                <w:szCs w:val="24"/>
              </w:rPr>
            </w:pPr>
            <w:r>
              <w:rPr>
                <w:sz w:val="24"/>
                <w:szCs w:val="24"/>
              </w:rPr>
              <w:t xml:space="preserve">Are any lubricants used NSF-60 certified? </w:t>
            </w:r>
          </w:p>
        </w:tc>
        <w:tc>
          <w:tcPr>
            <w:tcW w:w="2444" w:type="dxa"/>
            <w:tcBorders>
              <w:top w:val="single" w:sz="4" w:space="0" w:color="E7E6E6" w:themeColor="background2"/>
              <w:left w:val="nil"/>
              <w:bottom w:val="single" w:sz="4" w:space="0" w:color="E7E6E6" w:themeColor="background2"/>
              <w:right w:val="nil"/>
            </w:tcBorders>
            <w:vAlign w:val="center"/>
          </w:tcPr>
          <w:p w14:paraId="1BA71357" w14:textId="4C51D92F" w:rsidR="00C82D72" w:rsidRDefault="00C82D72" w:rsidP="00485FEC">
            <w:pPr>
              <w:pStyle w:val="NoSpacing"/>
              <w:rPr>
                <w:sz w:val="24"/>
                <w:szCs w:val="24"/>
              </w:rPr>
            </w:pPr>
          </w:p>
        </w:tc>
        <w:tc>
          <w:tcPr>
            <w:tcW w:w="431" w:type="dxa"/>
            <w:tcBorders>
              <w:top w:val="nil"/>
              <w:left w:val="nil"/>
              <w:bottom w:val="nil"/>
              <w:right w:val="nil"/>
            </w:tcBorders>
          </w:tcPr>
          <w:p w14:paraId="739DA367" w14:textId="77777777" w:rsidR="00C82D72" w:rsidRDefault="00C82D72">
            <w:pPr>
              <w:pStyle w:val="NoSpacing"/>
              <w:rPr>
                <w:sz w:val="6"/>
                <w:szCs w:val="6"/>
              </w:rPr>
            </w:pPr>
          </w:p>
        </w:tc>
      </w:tr>
      <w:tr w:rsidR="00C82D72" w:rsidRPr="00E211B7" w14:paraId="28CA99F4"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1C60F593" w14:textId="77777777" w:rsidR="00C82D72" w:rsidRDefault="00C82D72" w:rsidP="00485FEC">
            <w:pPr>
              <w:pStyle w:val="NoSpacing"/>
              <w:rPr>
                <w:sz w:val="24"/>
                <w:szCs w:val="24"/>
              </w:rPr>
            </w:pPr>
            <w:r>
              <w:rPr>
                <w:sz w:val="24"/>
                <w:szCs w:val="24"/>
              </w:rPr>
              <w:t xml:space="preserve">Are pumps operable and in good condition? </w:t>
            </w:r>
          </w:p>
        </w:tc>
        <w:tc>
          <w:tcPr>
            <w:tcW w:w="2444" w:type="dxa"/>
            <w:tcBorders>
              <w:top w:val="single" w:sz="4" w:space="0" w:color="E7E6E6" w:themeColor="background2"/>
              <w:left w:val="nil"/>
              <w:bottom w:val="single" w:sz="4" w:space="0" w:color="E7E6E6" w:themeColor="background2"/>
              <w:right w:val="nil"/>
            </w:tcBorders>
            <w:vAlign w:val="center"/>
          </w:tcPr>
          <w:p w14:paraId="72EF296B" w14:textId="4EB9C9E4" w:rsidR="00C82D72" w:rsidRDefault="00C82D72" w:rsidP="00485FEC">
            <w:pPr>
              <w:pStyle w:val="NoSpacing"/>
              <w:rPr>
                <w:sz w:val="24"/>
                <w:szCs w:val="24"/>
              </w:rPr>
            </w:pPr>
          </w:p>
        </w:tc>
        <w:tc>
          <w:tcPr>
            <w:tcW w:w="431" w:type="dxa"/>
            <w:tcBorders>
              <w:top w:val="nil"/>
              <w:left w:val="nil"/>
              <w:bottom w:val="nil"/>
              <w:right w:val="nil"/>
            </w:tcBorders>
          </w:tcPr>
          <w:p w14:paraId="5C14E60E" w14:textId="77777777" w:rsidR="00C82D72" w:rsidRDefault="00C82D72">
            <w:pPr>
              <w:pStyle w:val="NoSpacing"/>
              <w:rPr>
                <w:sz w:val="6"/>
                <w:szCs w:val="6"/>
              </w:rPr>
            </w:pPr>
          </w:p>
        </w:tc>
      </w:tr>
      <w:tr w:rsidR="00C82D72" w:rsidRPr="00E211B7" w14:paraId="03C28C08"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2FA256B8" w14:textId="77777777" w:rsidR="00C82D72" w:rsidRDefault="00C82D72" w:rsidP="00485FEC">
            <w:pPr>
              <w:pStyle w:val="NoSpacing"/>
              <w:rPr>
                <w:sz w:val="24"/>
                <w:szCs w:val="24"/>
              </w:rPr>
            </w:pPr>
            <w:r>
              <w:rPr>
                <w:sz w:val="24"/>
                <w:szCs w:val="24"/>
              </w:rPr>
              <w:t xml:space="preserve">Is there a maintenance program? </w:t>
            </w:r>
          </w:p>
        </w:tc>
        <w:tc>
          <w:tcPr>
            <w:tcW w:w="2444" w:type="dxa"/>
            <w:tcBorders>
              <w:top w:val="single" w:sz="4" w:space="0" w:color="E7E6E6" w:themeColor="background2"/>
              <w:left w:val="nil"/>
              <w:bottom w:val="single" w:sz="4" w:space="0" w:color="E7E6E6" w:themeColor="background2"/>
              <w:right w:val="nil"/>
            </w:tcBorders>
            <w:vAlign w:val="center"/>
          </w:tcPr>
          <w:p w14:paraId="7F80EA92" w14:textId="01E5A897" w:rsidR="00C82D72" w:rsidRDefault="00C82D72" w:rsidP="00485FEC">
            <w:pPr>
              <w:pStyle w:val="NoSpacing"/>
              <w:rPr>
                <w:sz w:val="24"/>
                <w:szCs w:val="24"/>
              </w:rPr>
            </w:pPr>
          </w:p>
        </w:tc>
        <w:tc>
          <w:tcPr>
            <w:tcW w:w="431" w:type="dxa"/>
            <w:tcBorders>
              <w:top w:val="nil"/>
              <w:left w:val="nil"/>
              <w:bottom w:val="nil"/>
              <w:right w:val="nil"/>
            </w:tcBorders>
          </w:tcPr>
          <w:p w14:paraId="0FB3E771" w14:textId="77777777" w:rsidR="00C82D72" w:rsidRDefault="00C82D72">
            <w:pPr>
              <w:pStyle w:val="NoSpacing"/>
              <w:rPr>
                <w:sz w:val="6"/>
                <w:szCs w:val="6"/>
              </w:rPr>
            </w:pPr>
          </w:p>
        </w:tc>
      </w:tr>
      <w:tr w:rsidR="00C82D72" w:rsidRPr="00E211B7" w14:paraId="1FDA332F"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7983F682" w14:textId="77777777" w:rsidR="00C82D72" w:rsidRDefault="00C82D72" w:rsidP="00485FEC">
            <w:pPr>
              <w:pStyle w:val="NoSpacing"/>
              <w:rPr>
                <w:sz w:val="24"/>
                <w:szCs w:val="24"/>
              </w:rPr>
            </w:pPr>
            <w:r>
              <w:rPr>
                <w:sz w:val="24"/>
                <w:szCs w:val="24"/>
              </w:rPr>
              <w:t xml:space="preserve">Is the pump station subject to flooding? </w:t>
            </w:r>
          </w:p>
        </w:tc>
        <w:tc>
          <w:tcPr>
            <w:tcW w:w="2444" w:type="dxa"/>
            <w:tcBorders>
              <w:top w:val="single" w:sz="4" w:space="0" w:color="E7E6E6" w:themeColor="background2"/>
              <w:left w:val="nil"/>
              <w:bottom w:val="single" w:sz="4" w:space="0" w:color="E7E6E6" w:themeColor="background2"/>
              <w:right w:val="nil"/>
            </w:tcBorders>
            <w:vAlign w:val="center"/>
          </w:tcPr>
          <w:p w14:paraId="5982C84D" w14:textId="5694C413" w:rsidR="00C82D72" w:rsidRDefault="00C82D72" w:rsidP="00485FEC">
            <w:pPr>
              <w:pStyle w:val="NoSpacing"/>
              <w:rPr>
                <w:sz w:val="24"/>
                <w:szCs w:val="24"/>
              </w:rPr>
            </w:pPr>
          </w:p>
        </w:tc>
        <w:tc>
          <w:tcPr>
            <w:tcW w:w="431" w:type="dxa"/>
            <w:tcBorders>
              <w:top w:val="nil"/>
              <w:left w:val="nil"/>
              <w:bottom w:val="nil"/>
              <w:right w:val="nil"/>
            </w:tcBorders>
          </w:tcPr>
          <w:p w14:paraId="094B110F" w14:textId="77777777" w:rsidR="00C82D72" w:rsidRDefault="00C82D72">
            <w:pPr>
              <w:pStyle w:val="NoSpacing"/>
              <w:rPr>
                <w:sz w:val="6"/>
                <w:szCs w:val="6"/>
              </w:rPr>
            </w:pPr>
          </w:p>
        </w:tc>
      </w:tr>
      <w:tr w:rsidR="00C82D72" w:rsidRPr="00E211B7" w14:paraId="1A548758"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5FB3CB45" w14:textId="77777777" w:rsidR="00C82D72" w:rsidRDefault="00C82D72" w:rsidP="00485FEC">
            <w:pPr>
              <w:pStyle w:val="NoSpacing"/>
              <w:rPr>
                <w:sz w:val="24"/>
                <w:szCs w:val="24"/>
              </w:rPr>
            </w:pPr>
            <w:r>
              <w:rPr>
                <w:sz w:val="24"/>
                <w:szCs w:val="24"/>
              </w:rPr>
              <w:t xml:space="preserve">Are spare parts available? </w:t>
            </w:r>
          </w:p>
        </w:tc>
        <w:tc>
          <w:tcPr>
            <w:tcW w:w="2444" w:type="dxa"/>
            <w:tcBorders>
              <w:top w:val="single" w:sz="4" w:space="0" w:color="E7E6E6" w:themeColor="background2"/>
              <w:left w:val="nil"/>
              <w:bottom w:val="single" w:sz="4" w:space="0" w:color="E7E6E6" w:themeColor="background2"/>
              <w:right w:val="nil"/>
            </w:tcBorders>
            <w:vAlign w:val="center"/>
          </w:tcPr>
          <w:p w14:paraId="10EA5789" w14:textId="0F8A0590" w:rsidR="00C82D72" w:rsidRDefault="00C82D72" w:rsidP="00485FEC">
            <w:pPr>
              <w:pStyle w:val="NoSpacing"/>
              <w:rPr>
                <w:sz w:val="24"/>
                <w:szCs w:val="24"/>
              </w:rPr>
            </w:pPr>
          </w:p>
        </w:tc>
        <w:tc>
          <w:tcPr>
            <w:tcW w:w="431" w:type="dxa"/>
            <w:tcBorders>
              <w:top w:val="nil"/>
              <w:left w:val="nil"/>
              <w:bottom w:val="nil"/>
              <w:right w:val="nil"/>
            </w:tcBorders>
          </w:tcPr>
          <w:p w14:paraId="092CE4DC" w14:textId="77777777" w:rsidR="00C82D72" w:rsidRDefault="00C82D72">
            <w:pPr>
              <w:pStyle w:val="NoSpacing"/>
              <w:rPr>
                <w:sz w:val="6"/>
                <w:szCs w:val="6"/>
              </w:rPr>
            </w:pPr>
          </w:p>
        </w:tc>
      </w:tr>
      <w:tr w:rsidR="00AE68C7" w:rsidRPr="00E211B7" w14:paraId="542BE994"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0CEB8817" w14:textId="1C5FEE85" w:rsidR="00AE68C7" w:rsidRDefault="00AE68C7" w:rsidP="00485FEC">
            <w:pPr>
              <w:pStyle w:val="NoSpacing"/>
              <w:rPr>
                <w:sz w:val="24"/>
                <w:szCs w:val="24"/>
              </w:rPr>
            </w:pPr>
            <w:r>
              <w:rPr>
                <w:sz w:val="24"/>
                <w:szCs w:val="24"/>
              </w:rPr>
              <w:t>Comme</w:t>
            </w:r>
            <w:r w:rsidR="0007590F">
              <w:rPr>
                <w:sz w:val="24"/>
                <w:szCs w:val="24"/>
              </w:rPr>
              <w:t>nt</w:t>
            </w:r>
            <w:r>
              <w:rPr>
                <w:sz w:val="24"/>
                <w:szCs w:val="24"/>
              </w:rPr>
              <w:t xml:space="preserve">s: </w:t>
            </w:r>
          </w:p>
        </w:tc>
        <w:tc>
          <w:tcPr>
            <w:tcW w:w="431" w:type="dxa"/>
            <w:tcBorders>
              <w:top w:val="nil"/>
              <w:left w:val="nil"/>
              <w:bottom w:val="nil"/>
              <w:right w:val="nil"/>
            </w:tcBorders>
          </w:tcPr>
          <w:p w14:paraId="42D08284" w14:textId="77777777" w:rsidR="00AE68C7" w:rsidRDefault="00AE68C7">
            <w:pPr>
              <w:pStyle w:val="NoSpacing"/>
              <w:rPr>
                <w:sz w:val="6"/>
                <w:szCs w:val="6"/>
              </w:rPr>
            </w:pPr>
          </w:p>
        </w:tc>
      </w:tr>
      <w:tr w:rsidR="00AE68C7" w:rsidRPr="00E211B7" w14:paraId="49E9C3E0" w14:textId="77777777" w:rsidTr="001C77DA">
        <w:trPr>
          <w:trHeight w:val="135"/>
        </w:trPr>
        <w:tc>
          <w:tcPr>
            <w:tcW w:w="9374" w:type="dxa"/>
            <w:gridSpan w:val="3"/>
            <w:tcBorders>
              <w:top w:val="single" w:sz="4" w:space="0" w:color="E7E6E6" w:themeColor="background2"/>
              <w:left w:val="nil"/>
              <w:bottom w:val="single" w:sz="4" w:space="0" w:color="auto"/>
              <w:right w:val="nil"/>
            </w:tcBorders>
          </w:tcPr>
          <w:p w14:paraId="0E671E75" w14:textId="77777777" w:rsidR="00C72FF9" w:rsidRDefault="00C72FF9">
            <w:pPr>
              <w:pStyle w:val="NoSpacing"/>
              <w:rPr>
                <w:b/>
                <w:bCs/>
                <w:sz w:val="24"/>
                <w:szCs w:val="24"/>
              </w:rPr>
            </w:pPr>
          </w:p>
          <w:p w14:paraId="33ACB4A0" w14:textId="04CED8FD" w:rsidR="00AE68C7" w:rsidRPr="00BF40C0" w:rsidRDefault="00AE68C7">
            <w:pPr>
              <w:pStyle w:val="NoSpacing"/>
              <w:rPr>
                <w:b/>
                <w:bCs/>
                <w:sz w:val="24"/>
                <w:szCs w:val="24"/>
              </w:rPr>
            </w:pPr>
            <w:r>
              <w:rPr>
                <w:b/>
                <w:bCs/>
                <w:sz w:val="24"/>
                <w:szCs w:val="24"/>
              </w:rPr>
              <w:t>Pollution Sources</w:t>
            </w:r>
          </w:p>
        </w:tc>
        <w:tc>
          <w:tcPr>
            <w:tcW w:w="431" w:type="dxa"/>
            <w:tcBorders>
              <w:top w:val="nil"/>
              <w:left w:val="nil"/>
              <w:bottom w:val="nil"/>
              <w:right w:val="nil"/>
            </w:tcBorders>
          </w:tcPr>
          <w:p w14:paraId="039A1A26" w14:textId="77777777" w:rsidR="00AE68C7" w:rsidRDefault="00AE68C7">
            <w:pPr>
              <w:pStyle w:val="NoSpacing"/>
              <w:rPr>
                <w:sz w:val="6"/>
                <w:szCs w:val="6"/>
              </w:rPr>
            </w:pPr>
          </w:p>
        </w:tc>
      </w:tr>
      <w:tr w:rsidR="00C82D72" w:rsidRPr="00E211B7" w14:paraId="72118B7D" w14:textId="77777777" w:rsidTr="001C77DA">
        <w:trPr>
          <w:trHeight w:val="135"/>
        </w:trPr>
        <w:tc>
          <w:tcPr>
            <w:tcW w:w="6930" w:type="dxa"/>
            <w:gridSpan w:val="2"/>
            <w:tcBorders>
              <w:top w:val="single" w:sz="4" w:space="0" w:color="auto"/>
              <w:left w:val="nil"/>
              <w:bottom w:val="single" w:sz="4" w:space="0" w:color="E7E6E6" w:themeColor="background2"/>
              <w:right w:val="nil"/>
            </w:tcBorders>
            <w:vAlign w:val="center"/>
          </w:tcPr>
          <w:p w14:paraId="4825DFB5" w14:textId="6B7CE8D1" w:rsidR="00C82D72" w:rsidRPr="00CE2A79" w:rsidRDefault="00C82D72" w:rsidP="00485FEC">
            <w:pPr>
              <w:pStyle w:val="NoSpacing"/>
              <w:rPr>
                <w:color w:val="FF0000"/>
                <w:sz w:val="24"/>
                <w:szCs w:val="24"/>
              </w:rPr>
            </w:pPr>
            <w:r w:rsidRPr="004F141F">
              <w:rPr>
                <w:color w:val="C00000"/>
                <w:sz w:val="24"/>
                <w:szCs w:val="24"/>
              </w:rPr>
              <w:t>Are there any known sources of pollution nearby?</w:t>
            </w:r>
            <w:r w:rsidR="006D5671" w:rsidRPr="00035574">
              <w:rPr>
                <w:color w:val="C00000"/>
                <w:sz w:val="24"/>
                <w:szCs w:val="24"/>
              </w:rPr>
              <w:t xml:space="preserve"> □</w:t>
            </w:r>
            <w:r w:rsidRPr="004F141F">
              <w:rPr>
                <w:color w:val="C00000"/>
                <w:sz w:val="24"/>
                <w:szCs w:val="24"/>
              </w:rPr>
              <w:t xml:space="preserve"> </w:t>
            </w:r>
          </w:p>
        </w:tc>
        <w:tc>
          <w:tcPr>
            <w:tcW w:w="2444" w:type="dxa"/>
            <w:tcBorders>
              <w:top w:val="single" w:sz="4" w:space="0" w:color="auto"/>
              <w:left w:val="nil"/>
              <w:bottom w:val="single" w:sz="4" w:space="0" w:color="E7E6E6" w:themeColor="background2"/>
              <w:right w:val="nil"/>
            </w:tcBorders>
            <w:vAlign w:val="center"/>
          </w:tcPr>
          <w:p w14:paraId="280C3853" w14:textId="7003EC55" w:rsidR="00C82D72" w:rsidRPr="00CE2A79" w:rsidRDefault="00C82D72" w:rsidP="00485FEC">
            <w:pPr>
              <w:pStyle w:val="NoSpacing"/>
              <w:rPr>
                <w:color w:val="FF0000"/>
                <w:sz w:val="24"/>
                <w:szCs w:val="24"/>
              </w:rPr>
            </w:pPr>
          </w:p>
        </w:tc>
        <w:tc>
          <w:tcPr>
            <w:tcW w:w="431" w:type="dxa"/>
            <w:tcBorders>
              <w:top w:val="nil"/>
              <w:left w:val="nil"/>
              <w:bottom w:val="nil"/>
              <w:right w:val="nil"/>
            </w:tcBorders>
          </w:tcPr>
          <w:p w14:paraId="77D99AB8" w14:textId="77777777" w:rsidR="00C82D72" w:rsidRDefault="00C82D72">
            <w:pPr>
              <w:pStyle w:val="NoSpacing"/>
              <w:rPr>
                <w:sz w:val="6"/>
                <w:szCs w:val="6"/>
              </w:rPr>
            </w:pPr>
          </w:p>
        </w:tc>
      </w:tr>
      <w:tr w:rsidR="00AE68C7" w:rsidRPr="00E211B7" w14:paraId="0346700A"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262123FC" w14:textId="1CC3FD01" w:rsidR="00AE68C7" w:rsidRDefault="00AE68C7" w:rsidP="00485FEC">
            <w:pPr>
              <w:pStyle w:val="NoSpacing"/>
              <w:rPr>
                <w:sz w:val="24"/>
                <w:szCs w:val="24"/>
              </w:rPr>
            </w:pPr>
            <w:r>
              <w:rPr>
                <w:sz w:val="24"/>
                <w:szCs w:val="24"/>
              </w:rPr>
              <w:t>Comme</w:t>
            </w:r>
            <w:r w:rsidR="0007590F">
              <w:rPr>
                <w:sz w:val="24"/>
                <w:szCs w:val="24"/>
              </w:rPr>
              <w:t>nt</w:t>
            </w:r>
            <w:r>
              <w:rPr>
                <w:sz w:val="24"/>
                <w:szCs w:val="24"/>
              </w:rPr>
              <w:t xml:space="preserve">s on pollution: </w:t>
            </w:r>
          </w:p>
        </w:tc>
        <w:tc>
          <w:tcPr>
            <w:tcW w:w="431" w:type="dxa"/>
            <w:tcBorders>
              <w:top w:val="nil"/>
              <w:left w:val="nil"/>
              <w:bottom w:val="nil"/>
              <w:right w:val="nil"/>
            </w:tcBorders>
          </w:tcPr>
          <w:p w14:paraId="606E51D6" w14:textId="5D1990BC" w:rsidR="00AE68C7" w:rsidRDefault="00AE68C7">
            <w:pPr>
              <w:pStyle w:val="NoSpacing"/>
              <w:rPr>
                <w:sz w:val="6"/>
                <w:szCs w:val="6"/>
              </w:rPr>
            </w:pPr>
          </w:p>
        </w:tc>
      </w:tr>
      <w:tr w:rsidR="00C82D72" w:rsidRPr="00E211B7" w14:paraId="57F6DD64" w14:textId="77777777" w:rsidTr="001C77DA">
        <w:trPr>
          <w:trHeight w:val="135"/>
        </w:trPr>
        <w:tc>
          <w:tcPr>
            <w:tcW w:w="6930" w:type="dxa"/>
            <w:gridSpan w:val="2"/>
            <w:tcBorders>
              <w:top w:val="single" w:sz="4" w:space="0" w:color="E7E6E6" w:themeColor="background2"/>
              <w:left w:val="nil"/>
              <w:bottom w:val="single" w:sz="4" w:space="0" w:color="E7E6E6" w:themeColor="background2"/>
              <w:right w:val="nil"/>
            </w:tcBorders>
            <w:vAlign w:val="center"/>
          </w:tcPr>
          <w:p w14:paraId="25A7D710" w14:textId="2EB6FB22" w:rsidR="00C82D72" w:rsidRDefault="00C82D72" w:rsidP="00485FEC">
            <w:pPr>
              <w:pStyle w:val="NoSpacing"/>
              <w:rPr>
                <w:sz w:val="24"/>
                <w:szCs w:val="24"/>
              </w:rPr>
            </w:pPr>
            <w:r>
              <w:rPr>
                <w:sz w:val="24"/>
                <w:szCs w:val="24"/>
              </w:rPr>
              <w:t>Are there seasonal variations in water quantity</w:t>
            </w:r>
            <w:r w:rsidR="001A2A94">
              <w:rPr>
                <w:sz w:val="24"/>
                <w:szCs w:val="24"/>
              </w:rPr>
              <w:t xml:space="preserve"> or quality</w:t>
            </w:r>
            <w:r>
              <w:rPr>
                <w:sz w:val="24"/>
                <w:szCs w:val="24"/>
              </w:rPr>
              <w:t xml:space="preserve">? </w:t>
            </w:r>
          </w:p>
        </w:tc>
        <w:tc>
          <w:tcPr>
            <w:tcW w:w="2444" w:type="dxa"/>
            <w:tcBorders>
              <w:top w:val="single" w:sz="4" w:space="0" w:color="E7E6E6" w:themeColor="background2"/>
              <w:left w:val="nil"/>
              <w:bottom w:val="single" w:sz="4" w:space="0" w:color="E7E6E6" w:themeColor="background2"/>
              <w:right w:val="nil"/>
            </w:tcBorders>
            <w:vAlign w:val="center"/>
          </w:tcPr>
          <w:p w14:paraId="0DA05E23" w14:textId="32F23D5B" w:rsidR="00C82D72" w:rsidRDefault="00C82D72" w:rsidP="00485FEC">
            <w:pPr>
              <w:pStyle w:val="NoSpacing"/>
              <w:rPr>
                <w:sz w:val="24"/>
                <w:szCs w:val="24"/>
              </w:rPr>
            </w:pPr>
          </w:p>
        </w:tc>
        <w:tc>
          <w:tcPr>
            <w:tcW w:w="431" w:type="dxa"/>
            <w:tcBorders>
              <w:top w:val="nil"/>
              <w:left w:val="nil"/>
              <w:bottom w:val="nil"/>
              <w:right w:val="nil"/>
            </w:tcBorders>
          </w:tcPr>
          <w:p w14:paraId="5C482D18" w14:textId="77777777" w:rsidR="00C82D72" w:rsidRDefault="00C82D72">
            <w:pPr>
              <w:pStyle w:val="NoSpacing"/>
              <w:rPr>
                <w:sz w:val="6"/>
                <w:szCs w:val="6"/>
              </w:rPr>
            </w:pPr>
          </w:p>
        </w:tc>
      </w:tr>
      <w:tr w:rsidR="00AE68C7" w:rsidRPr="00E211B7" w14:paraId="6AE6BDF8"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079F4145" w14:textId="7F6F1DB7" w:rsidR="00AE68C7" w:rsidRDefault="00AE68C7" w:rsidP="00485FEC">
            <w:pPr>
              <w:pStyle w:val="NoSpacing"/>
              <w:rPr>
                <w:sz w:val="24"/>
                <w:szCs w:val="24"/>
              </w:rPr>
            </w:pPr>
            <w:r>
              <w:rPr>
                <w:sz w:val="24"/>
                <w:szCs w:val="24"/>
              </w:rPr>
              <w:t>Descr</w:t>
            </w:r>
            <w:r w:rsidR="0007590F">
              <w:rPr>
                <w:sz w:val="24"/>
                <w:szCs w:val="24"/>
              </w:rPr>
              <w:t>ib</w:t>
            </w:r>
            <w:r>
              <w:rPr>
                <w:sz w:val="24"/>
                <w:szCs w:val="24"/>
              </w:rPr>
              <w:t xml:space="preserve">e variation: </w:t>
            </w:r>
          </w:p>
        </w:tc>
        <w:tc>
          <w:tcPr>
            <w:tcW w:w="431" w:type="dxa"/>
            <w:tcBorders>
              <w:top w:val="nil"/>
              <w:left w:val="nil"/>
              <w:bottom w:val="nil"/>
              <w:right w:val="nil"/>
            </w:tcBorders>
          </w:tcPr>
          <w:p w14:paraId="0397A021" w14:textId="77777777" w:rsidR="00AE68C7" w:rsidRDefault="00AE68C7">
            <w:pPr>
              <w:pStyle w:val="NoSpacing"/>
              <w:rPr>
                <w:sz w:val="6"/>
                <w:szCs w:val="6"/>
              </w:rPr>
            </w:pPr>
          </w:p>
        </w:tc>
      </w:tr>
      <w:tr w:rsidR="00AE68C7" w:rsidRPr="00E211B7" w14:paraId="423F7A64" w14:textId="77777777" w:rsidTr="00485FEC">
        <w:trPr>
          <w:trHeight w:val="80"/>
        </w:trPr>
        <w:tc>
          <w:tcPr>
            <w:tcW w:w="9374" w:type="dxa"/>
            <w:gridSpan w:val="3"/>
            <w:tcBorders>
              <w:top w:val="single" w:sz="4" w:space="0" w:color="E7E6E6" w:themeColor="background2"/>
              <w:left w:val="nil"/>
              <w:bottom w:val="single" w:sz="4" w:space="0" w:color="E7E6E6" w:themeColor="background2"/>
              <w:right w:val="nil"/>
            </w:tcBorders>
            <w:vAlign w:val="center"/>
          </w:tcPr>
          <w:p w14:paraId="3112C4D6" w14:textId="3CB565D1" w:rsidR="00AE68C7" w:rsidRDefault="00AE68C7" w:rsidP="00485FEC">
            <w:pPr>
              <w:pStyle w:val="NoSpacing"/>
              <w:rPr>
                <w:sz w:val="24"/>
                <w:szCs w:val="24"/>
              </w:rPr>
            </w:pPr>
            <w:r>
              <w:rPr>
                <w:sz w:val="24"/>
                <w:szCs w:val="24"/>
              </w:rPr>
              <w:t>Comme</w:t>
            </w:r>
            <w:r w:rsidR="0007590F">
              <w:rPr>
                <w:sz w:val="24"/>
                <w:szCs w:val="24"/>
              </w:rPr>
              <w:t>nt</w:t>
            </w:r>
            <w:r>
              <w:rPr>
                <w:sz w:val="24"/>
                <w:szCs w:val="24"/>
              </w:rPr>
              <w:t xml:space="preserve">s: </w:t>
            </w:r>
          </w:p>
        </w:tc>
        <w:tc>
          <w:tcPr>
            <w:tcW w:w="431" w:type="dxa"/>
            <w:tcBorders>
              <w:top w:val="nil"/>
              <w:left w:val="nil"/>
              <w:bottom w:val="nil"/>
              <w:right w:val="nil"/>
            </w:tcBorders>
          </w:tcPr>
          <w:p w14:paraId="38161564" w14:textId="77777777" w:rsidR="00AE68C7" w:rsidRDefault="00AE68C7">
            <w:pPr>
              <w:pStyle w:val="NoSpacing"/>
              <w:rPr>
                <w:sz w:val="6"/>
                <w:szCs w:val="6"/>
              </w:rPr>
            </w:pPr>
          </w:p>
        </w:tc>
      </w:tr>
    </w:tbl>
    <w:p w14:paraId="350EEAC0" w14:textId="10D120F6" w:rsidR="00964ED2" w:rsidRDefault="00964ED2" w:rsidP="002F3FDD"/>
    <w:p w14:paraId="41EA405A" w14:textId="77777777" w:rsidR="00964ED2" w:rsidRDefault="00964ED2">
      <w:pPr>
        <w:spacing w:after="160" w:line="259" w:lineRule="auto"/>
      </w:pPr>
    </w:p>
    <w:p w14:paraId="1316CA74" w14:textId="77777777" w:rsidR="00DE6ADE" w:rsidRDefault="00DE6ADE">
      <w:pPr>
        <w:spacing w:after="160" w:line="259" w:lineRule="auto"/>
        <w:rPr>
          <w:b/>
          <w:bCs/>
          <w:sz w:val="28"/>
          <w:szCs w:val="28"/>
        </w:rPr>
      </w:pPr>
      <w:r>
        <w:br w:type="page"/>
      </w:r>
    </w:p>
    <w:p w14:paraId="724323E5" w14:textId="0CEA499D" w:rsidR="001D29C8" w:rsidRDefault="00964ED2" w:rsidP="002642E4">
      <w:pPr>
        <w:pStyle w:val="Heading1"/>
      </w:pPr>
      <w:bookmarkStart w:id="23" w:name="_Toc228947949"/>
      <w:r>
        <w:lastRenderedPageBreak/>
        <w:t>Emergency Backup Source Water</w:t>
      </w:r>
      <w:bookmarkEnd w:id="23"/>
    </w:p>
    <w:tbl>
      <w:tblPr>
        <w:tblStyle w:val="TableGrid"/>
        <w:tblW w:w="9805" w:type="dxa"/>
        <w:tblLook w:val="04A0" w:firstRow="1" w:lastRow="0" w:firstColumn="1" w:lastColumn="0" w:noHBand="0" w:noVBand="1"/>
      </w:tblPr>
      <w:tblGrid>
        <w:gridCol w:w="431"/>
        <w:gridCol w:w="6589"/>
        <w:gridCol w:w="2354"/>
        <w:gridCol w:w="431"/>
      </w:tblGrid>
      <w:tr w:rsidR="00303C96" w:rsidRPr="00E211B7" w14:paraId="098571D1" w14:textId="77777777">
        <w:trPr>
          <w:gridAfter w:val="3"/>
          <w:wAfter w:w="9374" w:type="dxa"/>
          <w:trHeight w:val="135"/>
        </w:trPr>
        <w:tc>
          <w:tcPr>
            <w:tcW w:w="431" w:type="dxa"/>
            <w:tcBorders>
              <w:top w:val="nil"/>
              <w:left w:val="nil"/>
              <w:bottom w:val="nil"/>
              <w:right w:val="nil"/>
            </w:tcBorders>
          </w:tcPr>
          <w:p w14:paraId="67C8482A" w14:textId="04FEA287" w:rsidR="00303C96" w:rsidRDefault="00303C96">
            <w:pPr>
              <w:pStyle w:val="NoSpacing"/>
              <w:rPr>
                <w:sz w:val="6"/>
                <w:szCs w:val="6"/>
              </w:rPr>
            </w:pPr>
          </w:p>
        </w:tc>
      </w:tr>
      <w:tr w:rsidR="00303C96" w:rsidRPr="00E211B7" w14:paraId="69AD5F3E" w14:textId="77777777" w:rsidTr="00485FEC">
        <w:trPr>
          <w:gridAfter w:val="3"/>
          <w:wAfter w:w="9374" w:type="dxa"/>
          <w:trHeight w:val="135"/>
        </w:trPr>
        <w:tc>
          <w:tcPr>
            <w:tcW w:w="431" w:type="dxa"/>
            <w:tcBorders>
              <w:top w:val="nil"/>
              <w:left w:val="nil"/>
              <w:bottom w:val="nil"/>
              <w:right w:val="nil"/>
            </w:tcBorders>
          </w:tcPr>
          <w:p w14:paraId="26AD83FE" w14:textId="692C7F18" w:rsidR="00303C96" w:rsidRDefault="00303C96">
            <w:pPr>
              <w:pStyle w:val="NoSpacing"/>
              <w:rPr>
                <w:sz w:val="6"/>
                <w:szCs w:val="6"/>
              </w:rPr>
            </w:pPr>
          </w:p>
        </w:tc>
      </w:tr>
      <w:tr w:rsidR="004C59D4" w:rsidRPr="00E211B7" w14:paraId="6B0E5721"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63DD3567" w14:textId="59A00F65" w:rsidR="004C59D4" w:rsidRPr="001518D0" w:rsidRDefault="002968CF" w:rsidP="00485FEC">
            <w:pPr>
              <w:pStyle w:val="NoSpacing"/>
              <w:rPr>
                <w:b/>
                <w:bCs/>
                <w:sz w:val="24"/>
                <w:szCs w:val="24"/>
              </w:rPr>
            </w:pPr>
            <w:r>
              <w:rPr>
                <w:sz w:val="24"/>
                <w:szCs w:val="24"/>
              </w:rPr>
              <w:t xml:space="preserve">Facility </w:t>
            </w:r>
            <w:r w:rsidR="00405462">
              <w:rPr>
                <w:sz w:val="24"/>
                <w:szCs w:val="24"/>
              </w:rPr>
              <w:t xml:space="preserve">ID &amp; Name:  - </w:t>
            </w:r>
          </w:p>
        </w:tc>
        <w:tc>
          <w:tcPr>
            <w:tcW w:w="431" w:type="dxa"/>
            <w:tcBorders>
              <w:top w:val="nil"/>
              <w:left w:val="nil"/>
              <w:bottom w:val="nil"/>
              <w:right w:val="nil"/>
            </w:tcBorders>
          </w:tcPr>
          <w:p w14:paraId="38568A8F" w14:textId="43AC126F" w:rsidR="004C59D4" w:rsidRPr="00E211B7" w:rsidRDefault="004C59D4">
            <w:pPr>
              <w:pStyle w:val="NoSpacing"/>
              <w:rPr>
                <w:sz w:val="6"/>
                <w:szCs w:val="6"/>
              </w:rPr>
            </w:pPr>
          </w:p>
        </w:tc>
      </w:tr>
      <w:tr w:rsidR="009C0607" w:rsidRPr="00E211B7" w14:paraId="5DBDE19F" w14:textId="77777777" w:rsidTr="001C77DA">
        <w:trPr>
          <w:trHeight w:val="135"/>
        </w:trPr>
        <w:tc>
          <w:tcPr>
            <w:tcW w:w="9374" w:type="dxa"/>
            <w:gridSpan w:val="3"/>
            <w:tcBorders>
              <w:top w:val="single" w:sz="4" w:space="0" w:color="E7E6E6" w:themeColor="background2"/>
              <w:left w:val="nil"/>
              <w:bottom w:val="single" w:sz="4" w:space="0" w:color="auto"/>
              <w:right w:val="nil"/>
            </w:tcBorders>
            <w:vAlign w:val="center"/>
          </w:tcPr>
          <w:p w14:paraId="2578BFC7" w14:textId="7975F59D" w:rsidR="009C0607" w:rsidRPr="00407DD0" w:rsidRDefault="00EA0162" w:rsidP="00485FEC">
            <w:pPr>
              <w:pStyle w:val="NoSpacing"/>
              <w:rPr>
                <w:b/>
                <w:bCs/>
                <w:sz w:val="24"/>
                <w:szCs w:val="24"/>
                <w:lang w:val="es-MX"/>
              </w:rPr>
            </w:pPr>
            <w:proofErr w:type="spellStart"/>
            <w:r w:rsidRPr="00407DD0">
              <w:rPr>
                <w:sz w:val="24"/>
                <w:szCs w:val="24"/>
                <w:lang w:val="es-MX"/>
              </w:rPr>
              <w:t>Permit</w:t>
            </w:r>
            <w:proofErr w:type="spellEnd"/>
            <w:r w:rsidRPr="00407DD0">
              <w:rPr>
                <w:sz w:val="24"/>
                <w:szCs w:val="24"/>
                <w:lang w:val="es-MX"/>
              </w:rPr>
              <w:t xml:space="preserve"> #: </w:t>
            </w:r>
          </w:p>
        </w:tc>
        <w:tc>
          <w:tcPr>
            <w:tcW w:w="431" w:type="dxa"/>
            <w:tcBorders>
              <w:top w:val="nil"/>
              <w:left w:val="nil"/>
              <w:bottom w:val="nil"/>
              <w:right w:val="nil"/>
            </w:tcBorders>
          </w:tcPr>
          <w:p w14:paraId="2461F9EE" w14:textId="52F41ED8" w:rsidR="009C0607" w:rsidRPr="00E211B7" w:rsidRDefault="009C0607">
            <w:pPr>
              <w:pStyle w:val="NoSpacing"/>
              <w:rPr>
                <w:sz w:val="6"/>
                <w:szCs w:val="6"/>
              </w:rPr>
            </w:pPr>
          </w:p>
        </w:tc>
      </w:tr>
      <w:tr w:rsidR="004C59D4" w14:paraId="19EB4208" w14:textId="77777777" w:rsidTr="001C77DA">
        <w:trPr>
          <w:trHeight w:val="135"/>
        </w:trPr>
        <w:tc>
          <w:tcPr>
            <w:tcW w:w="9374" w:type="dxa"/>
            <w:gridSpan w:val="3"/>
            <w:tcBorders>
              <w:top w:val="single" w:sz="4" w:space="0" w:color="auto"/>
              <w:left w:val="nil"/>
              <w:bottom w:val="single" w:sz="4" w:space="0" w:color="E7E6E6" w:themeColor="background2"/>
              <w:right w:val="nil"/>
            </w:tcBorders>
            <w:vAlign w:val="center"/>
          </w:tcPr>
          <w:p w14:paraId="58857983" w14:textId="15DF9580" w:rsidR="004C59D4" w:rsidRDefault="004C59D4" w:rsidP="00485FEC">
            <w:pPr>
              <w:pStyle w:val="NoSpacing"/>
              <w:rPr>
                <w:sz w:val="24"/>
                <w:szCs w:val="24"/>
              </w:rPr>
            </w:pPr>
            <w:r>
              <w:rPr>
                <w:sz w:val="24"/>
                <w:szCs w:val="24"/>
              </w:rPr>
              <w:t xml:space="preserve">Describe the system’s backup source water: </w:t>
            </w:r>
          </w:p>
        </w:tc>
        <w:tc>
          <w:tcPr>
            <w:tcW w:w="431" w:type="dxa"/>
            <w:tcBorders>
              <w:top w:val="nil"/>
              <w:left w:val="nil"/>
              <w:bottom w:val="nil"/>
              <w:right w:val="nil"/>
            </w:tcBorders>
          </w:tcPr>
          <w:p w14:paraId="13936DE2" w14:textId="77777777" w:rsidR="004C59D4" w:rsidRDefault="004C59D4" w:rsidP="004C59D4">
            <w:pPr>
              <w:pStyle w:val="NoSpacing"/>
              <w:rPr>
                <w:sz w:val="6"/>
                <w:szCs w:val="6"/>
              </w:rPr>
            </w:pPr>
          </w:p>
        </w:tc>
      </w:tr>
      <w:tr w:rsidR="00C82D72" w14:paraId="76E43BD9" w14:textId="77777777" w:rsidTr="001C77DA">
        <w:trPr>
          <w:trHeight w:val="135"/>
        </w:trPr>
        <w:tc>
          <w:tcPr>
            <w:tcW w:w="7020" w:type="dxa"/>
            <w:gridSpan w:val="2"/>
            <w:tcBorders>
              <w:top w:val="single" w:sz="4" w:space="0" w:color="E7E6E6" w:themeColor="background2"/>
              <w:left w:val="nil"/>
              <w:bottom w:val="single" w:sz="4" w:space="0" w:color="E7E6E6" w:themeColor="background2"/>
              <w:right w:val="nil"/>
            </w:tcBorders>
            <w:vAlign w:val="center"/>
          </w:tcPr>
          <w:p w14:paraId="7EFB76C0" w14:textId="77777777" w:rsidR="00C82D72" w:rsidRDefault="00C82D72" w:rsidP="00485FEC">
            <w:pPr>
              <w:pStyle w:val="NoSpacing"/>
              <w:rPr>
                <w:sz w:val="24"/>
                <w:szCs w:val="24"/>
              </w:rPr>
            </w:pPr>
            <w:r>
              <w:rPr>
                <w:sz w:val="24"/>
                <w:szCs w:val="24"/>
              </w:rPr>
              <w:t xml:space="preserve">Is the backup water source physically disconnected from the system? </w:t>
            </w:r>
          </w:p>
        </w:tc>
        <w:tc>
          <w:tcPr>
            <w:tcW w:w="2354" w:type="dxa"/>
            <w:tcBorders>
              <w:top w:val="single" w:sz="4" w:space="0" w:color="E7E6E6" w:themeColor="background2"/>
              <w:left w:val="nil"/>
              <w:bottom w:val="single" w:sz="4" w:space="0" w:color="E7E6E6" w:themeColor="background2"/>
              <w:right w:val="nil"/>
            </w:tcBorders>
            <w:vAlign w:val="center"/>
          </w:tcPr>
          <w:p w14:paraId="38A9D925" w14:textId="10079498" w:rsidR="00C82D72" w:rsidRDefault="00C82D72" w:rsidP="00485FEC">
            <w:pPr>
              <w:pStyle w:val="NoSpacing"/>
              <w:rPr>
                <w:sz w:val="24"/>
                <w:szCs w:val="24"/>
              </w:rPr>
            </w:pPr>
          </w:p>
        </w:tc>
        <w:tc>
          <w:tcPr>
            <w:tcW w:w="431" w:type="dxa"/>
            <w:tcBorders>
              <w:top w:val="nil"/>
              <w:left w:val="nil"/>
              <w:bottom w:val="nil"/>
              <w:right w:val="nil"/>
            </w:tcBorders>
          </w:tcPr>
          <w:p w14:paraId="66FC44B2" w14:textId="5EE704E6" w:rsidR="00C82D72" w:rsidRDefault="00C82D72" w:rsidP="004C59D4">
            <w:pPr>
              <w:pStyle w:val="NoSpacing"/>
              <w:rPr>
                <w:sz w:val="6"/>
                <w:szCs w:val="6"/>
              </w:rPr>
            </w:pPr>
          </w:p>
        </w:tc>
      </w:tr>
      <w:tr w:rsidR="00C82D72" w14:paraId="68D40ACF" w14:textId="77777777" w:rsidTr="001C77DA">
        <w:trPr>
          <w:trHeight w:val="135"/>
        </w:trPr>
        <w:tc>
          <w:tcPr>
            <w:tcW w:w="7020" w:type="dxa"/>
            <w:gridSpan w:val="2"/>
            <w:tcBorders>
              <w:top w:val="single" w:sz="4" w:space="0" w:color="E7E6E6" w:themeColor="background2"/>
              <w:left w:val="nil"/>
              <w:bottom w:val="single" w:sz="4" w:space="0" w:color="E7E6E6" w:themeColor="background2"/>
              <w:right w:val="nil"/>
            </w:tcBorders>
            <w:vAlign w:val="center"/>
          </w:tcPr>
          <w:p w14:paraId="5B6550F4" w14:textId="77777777" w:rsidR="00C82D72" w:rsidRDefault="00C82D72" w:rsidP="00485FEC">
            <w:pPr>
              <w:pStyle w:val="NoSpacing"/>
              <w:rPr>
                <w:sz w:val="24"/>
                <w:szCs w:val="24"/>
              </w:rPr>
            </w:pPr>
            <w:r>
              <w:rPr>
                <w:sz w:val="24"/>
                <w:szCs w:val="24"/>
              </w:rPr>
              <w:t xml:space="preserve">Are there seasonal algal blooms? </w:t>
            </w:r>
          </w:p>
        </w:tc>
        <w:tc>
          <w:tcPr>
            <w:tcW w:w="2354" w:type="dxa"/>
            <w:tcBorders>
              <w:top w:val="single" w:sz="4" w:space="0" w:color="E7E6E6" w:themeColor="background2"/>
              <w:left w:val="nil"/>
              <w:bottom w:val="single" w:sz="4" w:space="0" w:color="E7E6E6" w:themeColor="background2"/>
              <w:right w:val="nil"/>
            </w:tcBorders>
            <w:vAlign w:val="center"/>
          </w:tcPr>
          <w:p w14:paraId="774A9F34" w14:textId="58DF789B" w:rsidR="00C82D72" w:rsidRDefault="00C82D72" w:rsidP="00485FEC">
            <w:pPr>
              <w:pStyle w:val="NoSpacing"/>
              <w:rPr>
                <w:sz w:val="24"/>
                <w:szCs w:val="24"/>
              </w:rPr>
            </w:pPr>
          </w:p>
        </w:tc>
        <w:tc>
          <w:tcPr>
            <w:tcW w:w="431" w:type="dxa"/>
            <w:tcBorders>
              <w:top w:val="nil"/>
              <w:left w:val="nil"/>
              <w:bottom w:val="nil"/>
              <w:right w:val="nil"/>
            </w:tcBorders>
          </w:tcPr>
          <w:p w14:paraId="04CA881A" w14:textId="50364869" w:rsidR="00C82D72" w:rsidRDefault="00C82D72" w:rsidP="006842CE">
            <w:pPr>
              <w:pStyle w:val="NoSpacing"/>
              <w:rPr>
                <w:sz w:val="6"/>
                <w:szCs w:val="6"/>
              </w:rPr>
            </w:pPr>
          </w:p>
        </w:tc>
      </w:tr>
      <w:tr w:rsidR="00C82D72" w14:paraId="68248D7E" w14:textId="77777777" w:rsidTr="001C77DA">
        <w:trPr>
          <w:trHeight w:val="135"/>
        </w:trPr>
        <w:tc>
          <w:tcPr>
            <w:tcW w:w="7020" w:type="dxa"/>
            <w:gridSpan w:val="2"/>
            <w:tcBorders>
              <w:top w:val="single" w:sz="4" w:space="0" w:color="E7E6E6" w:themeColor="background2"/>
              <w:left w:val="nil"/>
              <w:bottom w:val="single" w:sz="4" w:space="0" w:color="E7E6E6" w:themeColor="background2"/>
              <w:right w:val="nil"/>
            </w:tcBorders>
            <w:vAlign w:val="center"/>
          </w:tcPr>
          <w:p w14:paraId="460832D9" w14:textId="77777777" w:rsidR="00C82D72" w:rsidRPr="004E4985" w:rsidRDefault="00C82D72" w:rsidP="00485FEC">
            <w:pPr>
              <w:pStyle w:val="NoSpacing"/>
              <w:rPr>
                <w:sz w:val="24"/>
                <w:szCs w:val="24"/>
                <w:lang w:val="es-MX"/>
              </w:rPr>
            </w:pPr>
            <w:proofErr w:type="spellStart"/>
            <w:r w:rsidRPr="004E4985">
              <w:rPr>
                <w:sz w:val="24"/>
                <w:szCs w:val="24"/>
                <w:lang w:val="es-MX"/>
              </w:rPr>
              <w:t>Is</w:t>
            </w:r>
            <w:proofErr w:type="spellEnd"/>
            <w:r w:rsidRPr="004E4985">
              <w:rPr>
                <w:sz w:val="24"/>
                <w:szCs w:val="24"/>
                <w:lang w:val="es-MX"/>
              </w:rPr>
              <w:t xml:space="preserve"> </w:t>
            </w:r>
            <w:proofErr w:type="spellStart"/>
            <w:r w:rsidRPr="004E4985">
              <w:rPr>
                <w:sz w:val="24"/>
                <w:szCs w:val="24"/>
                <w:lang w:val="es-MX"/>
              </w:rPr>
              <w:t>algaecide</w:t>
            </w:r>
            <w:proofErr w:type="spellEnd"/>
            <w:r w:rsidRPr="004E4985">
              <w:rPr>
                <w:sz w:val="24"/>
                <w:szCs w:val="24"/>
                <w:lang w:val="es-MX"/>
              </w:rPr>
              <w:t xml:space="preserve"> </w:t>
            </w:r>
            <w:proofErr w:type="spellStart"/>
            <w:r w:rsidRPr="004E4985">
              <w:rPr>
                <w:sz w:val="24"/>
                <w:szCs w:val="24"/>
                <w:lang w:val="es-MX"/>
              </w:rPr>
              <w:t>used</w:t>
            </w:r>
            <w:proofErr w:type="spellEnd"/>
            <w:r w:rsidRPr="004E4985">
              <w:rPr>
                <w:sz w:val="24"/>
                <w:szCs w:val="24"/>
                <w:lang w:val="es-MX"/>
              </w:rPr>
              <w:t xml:space="preserve">? </w:t>
            </w:r>
          </w:p>
        </w:tc>
        <w:tc>
          <w:tcPr>
            <w:tcW w:w="2354" w:type="dxa"/>
            <w:tcBorders>
              <w:top w:val="single" w:sz="4" w:space="0" w:color="E7E6E6" w:themeColor="background2"/>
              <w:left w:val="nil"/>
              <w:bottom w:val="single" w:sz="4" w:space="0" w:color="E7E6E6" w:themeColor="background2"/>
              <w:right w:val="nil"/>
            </w:tcBorders>
            <w:vAlign w:val="center"/>
          </w:tcPr>
          <w:p w14:paraId="125DE4A6" w14:textId="43939735" w:rsidR="00C82D72" w:rsidRDefault="00C82D72" w:rsidP="00485FEC">
            <w:pPr>
              <w:pStyle w:val="NoSpacing"/>
              <w:rPr>
                <w:sz w:val="24"/>
                <w:szCs w:val="24"/>
              </w:rPr>
            </w:pPr>
          </w:p>
        </w:tc>
        <w:tc>
          <w:tcPr>
            <w:tcW w:w="431" w:type="dxa"/>
            <w:tcBorders>
              <w:top w:val="nil"/>
              <w:left w:val="nil"/>
              <w:bottom w:val="nil"/>
              <w:right w:val="nil"/>
            </w:tcBorders>
          </w:tcPr>
          <w:p w14:paraId="37197EDC" w14:textId="3CA53EFD" w:rsidR="00C82D72" w:rsidRDefault="00C82D72" w:rsidP="006842CE">
            <w:pPr>
              <w:pStyle w:val="NoSpacing"/>
              <w:rPr>
                <w:sz w:val="6"/>
                <w:szCs w:val="6"/>
              </w:rPr>
            </w:pPr>
          </w:p>
        </w:tc>
      </w:tr>
      <w:tr w:rsidR="006842CE" w14:paraId="70EE34F1"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75106857" w14:textId="3F4A21FB" w:rsidR="006842CE" w:rsidRPr="004E4985" w:rsidRDefault="006842CE" w:rsidP="00485FEC">
            <w:pPr>
              <w:pStyle w:val="NoSpacing"/>
              <w:rPr>
                <w:sz w:val="24"/>
                <w:szCs w:val="24"/>
                <w:lang w:val="es-MX"/>
              </w:rPr>
            </w:pPr>
            <w:proofErr w:type="spellStart"/>
            <w:r w:rsidRPr="004E4985">
              <w:rPr>
                <w:sz w:val="24"/>
                <w:szCs w:val="24"/>
                <w:lang w:val="es-MX"/>
              </w:rPr>
              <w:t>Algae</w:t>
            </w:r>
            <w:proofErr w:type="spellEnd"/>
            <w:r w:rsidR="002D4935" w:rsidRPr="004E4985">
              <w:rPr>
                <w:sz w:val="24"/>
                <w:szCs w:val="24"/>
                <w:lang w:val="es-MX"/>
              </w:rPr>
              <w:t xml:space="preserve"> </w:t>
            </w:r>
            <w:proofErr w:type="spellStart"/>
            <w:r w:rsidRPr="004E4985">
              <w:rPr>
                <w:sz w:val="24"/>
                <w:szCs w:val="24"/>
                <w:lang w:val="es-MX"/>
              </w:rPr>
              <w:t>comments</w:t>
            </w:r>
            <w:proofErr w:type="spellEnd"/>
            <w:r w:rsidRPr="004E4985">
              <w:rPr>
                <w:sz w:val="24"/>
                <w:szCs w:val="24"/>
                <w:lang w:val="es-MX"/>
              </w:rPr>
              <w:t>:</w:t>
            </w:r>
            <w:r w:rsidR="00407DD0">
              <w:rPr>
                <w:sz w:val="24"/>
                <w:szCs w:val="24"/>
                <w:lang w:val="es-MX"/>
              </w:rPr>
              <w:t xml:space="preserve"> </w:t>
            </w:r>
          </w:p>
        </w:tc>
        <w:tc>
          <w:tcPr>
            <w:tcW w:w="431" w:type="dxa"/>
            <w:tcBorders>
              <w:top w:val="nil"/>
              <w:left w:val="nil"/>
              <w:bottom w:val="nil"/>
              <w:right w:val="nil"/>
            </w:tcBorders>
          </w:tcPr>
          <w:p w14:paraId="117FDA81" w14:textId="60CF330F" w:rsidR="006842CE" w:rsidRDefault="006842CE" w:rsidP="006842CE">
            <w:pPr>
              <w:pStyle w:val="NoSpacing"/>
              <w:rPr>
                <w:sz w:val="6"/>
                <w:szCs w:val="6"/>
              </w:rPr>
            </w:pPr>
          </w:p>
        </w:tc>
      </w:tr>
      <w:tr w:rsidR="002D4935" w14:paraId="57A3B3FD" w14:textId="77777777" w:rsidTr="001C77DA">
        <w:trPr>
          <w:trHeight w:val="135"/>
        </w:trPr>
        <w:tc>
          <w:tcPr>
            <w:tcW w:w="9374" w:type="dxa"/>
            <w:gridSpan w:val="3"/>
            <w:tcBorders>
              <w:top w:val="single" w:sz="4" w:space="0" w:color="E7E6E6" w:themeColor="background2"/>
              <w:left w:val="nil"/>
              <w:bottom w:val="single" w:sz="4" w:space="0" w:color="auto"/>
              <w:right w:val="nil"/>
            </w:tcBorders>
            <w:vAlign w:val="center"/>
          </w:tcPr>
          <w:p w14:paraId="013BBDCF" w14:textId="77777777" w:rsidR="00C72FF9" w:rsidRDefault="00C72FF9" w:rsidP="00485FEC">
            <w:pPr>
              <w:pStyle w:val="NoSpacing"/>
              <w:rPr>
                <w:b/>
                <w:bCs/>
                <w:sz w:val="24"/>
                <w:szCs w:val="24"/>
              </w:rPr>
            </w:pPr>
          </w:p>
          <w:p w14:paraId="274D58AE" w14:textId="3DA1BF7C" w:rsidR="002D4935" w:rsidRDefault="002D4935" w:rsidP="00485FEC">
            <w:pPr>
              <w:pStyle w:val="NoSpacing"/>
              <w:rPr>
                <w:sz w:val="24"/>
                <w:szCs w:val="24"/>
              </w:rPr>
            </w:pPr>
            <w:r>
              <w:rPr>
                <w:b/>
                <w:bCs/>
                <w:sz w:val="24"/>
                <w:szCs w:val="24"/>
              </w:rPr>
              <w:t>Pollution Sources</w:t>
            </w:r>
          </w:p>
        </w:tc>
        <w:tc>
          <w:tcPr>
            <w:tcW w:w="431" w:type="dxa"/>
            <w:tcBorders>
              <w:top w:val="nil"/>
              <w:left w:val="nil"/>
              <w:bottom w:val="nil"/>
              <w:right w:val="nil"/>
            </w:tcBorders>
          </w:tcPr>
          <w:p w14:paraId="5D4FC0C9" w14:textId="77777777" w:rsidR="002D4935" w:rsidRDefault="002D4935" w:rsidP="002D4935">
            <w:pPr>
              <w:pStyle w:val="NoSpacing"/>
              <w:rPr>
                <w:sz w:val="6"/>
                <w:szCs w:val="6"/>
              </w:rPr>
            </w:pPr>
          </w:p>
        </w:tc>
      </w:tr>
      <w:tr w:rsidR="00C82D72" w14:paraId="5B40ABC2" w14:textId="77777777" w:rsidTr="001C77DA">
        <w:trPr>
          <w:trHeight w:val="135"/>
        </w:trPr>
        <w:tc>
          <w:tcPr>
            <w:tcW w:w="7020" w:type="dxa"/>
            <w:gridSpan w:val="2"/>
            <w:tcBorders>
              <w:top w:val="single" w:sz="4" w:space="0" w:color="auto"/>
              <w:left w:val="nil"/>
              <w:bottom w:val="single" w:sz="4" w:space="0" w:color="E7E6E6" w:themeColor="background2"/>
              <w:right w:val="nil"/>
            </w:tcBorders>
            <w:vAlign w:val="center"/>
          </w:tcPr>
          <w:p w14:paraId="1F48E4A2" w14:textId="31FC8440" w:rsidR="00C82D72" w:rsidRDefault="00C82D72" w:rsidP="00485FEC">
            <w:pPr>
              <w:pStyle w:val="NoSpacing"/>
              <w:rPr>
                <w:sz w:val="24"/>
                <w:szCs w:val="24"/>
              </w:rPr>
            </w:pPr>
            <w:r w:rsidRPr="004F141F">
              <w:rPr>
                <w:color w:val="C00000"/>
                <w:sz w:val="24"/>
                <w:szCs w:val="24"/>
              </w:rPr>
              <w:t xml:space="preserve">Are there any known sources of pollution nearby? □ </w:t>
            </w:r>
          </w:p>
        </w:tc>
        <w:tc>
          <w:tcPr>
            <w:tcW w:w="2354" w:type="dxa"/>
            <w:tcBorders>
              <w:top w:val="single" w:sz="4" w:space="0" w:color="auto"/>
              <w:left w:val="nil"/>
              <w:bottom w:val="single" w:sz="4" w:space="0" w:color="E7E6E6" w:themeColor="background2"/>
              <w:right w:val="nil"/>
            </w:tcBorders>
            <w:vAlign w:val="center"/>
          </w:tcPr>
          <w:p w14:paraId="4BBF5AB8" w14:textId="4A77E45B" w:rsidR="00C82D72" w:rsidRDefault="00C82D72" w:rsidP="00485FEC">
            <w:pPr>
              <w:pStyle w:val="NoSpacing"/>
              <w:rPr>
                <w:sz w:val="24"/>
                <w:szCs w:val="24"/>
              </w:rPr>
            </w:pPr>
          </w:p>
        </w:tc>
        <w:tc>
          <w:tcPr>
            <w:tcW w:w="431" w:type="dxa"/>
            <w:tcBorders>
              <w:top w:val="nil"/>
              <w:left w:val="nil"/>
              <w:bottom w:val="nil"/>
              <w:right w:val="nil"/>
            </w:tcBorders>
          </w:tcPr>
          <w:p w14:paraId="07080F54" w14:textId="70146D3C" w:rsidR="00C82D72" w:rsidRDefault="00C82D72" w:rsidP="002D4935">
            <w:pPr>
              <w:pStyle w:val="NoSpacing"/>
              <w:rPr>
                <w:sz w:val="6"/>
                <w:szCs w:val="6"/>
              </w:rPr>
            </w:pPr>
          </w:p>
        </w:tc>
      </w:tr>
      <w:tr w:rsidR="002D4935" w14:paraId="49D957AC"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68E14DEC" w14:textId="2C95FEEE" w:rsidR="002D4935" w:rsidRDefault="002D4935" w:rsidP="00485FEC">
            <w:pPr>
              <w:pStyle w:val="NoSpacing"/>
              <w:rPr>
                <w:sz w:val="24"/>
                <w:szCs w:val="24"/>
              </w:rPr>
            </w:pPr>
            <w:r>
              <w:rPr>
                <w:sz w:val="24"/>
                <w:szCs w:val="24"/>
              </w:rPr>
              <w:t>Comme</w:t>
            </w:r>
            <w:r w:rsidR="001D5EFE">
              <w:rPr>
                <w:sz w:val="24"/>
                <w:szCs w:val="24"/>
              </w:rPr>
              <w:t>nt</w:t>
            </w:r>
            <w:r>
              <w:rPr>
                <w:sz w:val="24"/>
                <w:szCs w:val="24"/>
              </w:rPr>
              <w:t xml:space="preserve">s on pollution (see aerial map and photos): </w:t>
            </w:r>
          </w:p>
        </w:tc>
        <w:tc>
          <w:tcPr>
            <w:tcW w:w="431" w:type="dxa"/>
            <w:tcBorders>
              <w:top w:val="nil"/>
              <w:left w:val="nil"/>
              <w:bottom w:val="nil"/>
              <w:right w:val="nil"/>
            </w:tcBorders>
          </w:tcPr>
          <w:p w14:paraId="26774D33" w14:textId="77777777" w:rsidR="002D4935" w:rsidRDefault="002D4935" w:rsidP="002D4935">
            <w:pPr>
              <w:pStyle w:val="NoSpacing"/>
              <w:rPr>
                <w:sz w:val="6"/>
                <w:szCs w:val="6"/>
              </w:rPr>
            </w:pPr>
          </w:p>
        </w:tc>
      </w:tr>
      <w:tr w:rsidR="00C82D72" w14:paraId="4FE85F8C" w14:textId="77777777" w:rsidTr="001C77DA">
        <w:trPr>
          <w:trHeight w:val="135"/>
        </w:trPr>
        <w:tc>
          <w:tcPr>
            <w:tcW w:w="7020" w:type="dxa"/>
            <w:gridSpan w:val="2"/>
            <w:tcBorders>
              <w:top w:val="single" w:sz="4" w:space="0" w:color="E7E6E6" w:themeColor="background2"/>
              <w:left w:val="nil"/>
              <w:bottom w:val="single" w:sz="4" w:space="0" w:color="E7E6E6" w:themeColor="background2"/>
              <w:right w:val="nil"/>
            </w:tcBorders>
            <w:vAlign w:val="center"/>
          </w:tcPr>
          <w:p w14:paraId="5BAFCBE4" w14:textId="77777777" w:rsidR="00C82D72" w:rsidRDefault="00C82D72" w:rsidP="00485FEC">
            <w:pPr>
              <w:pStyle w:val="NoSpacing"/>
              <w:rPr>
                <w:sz w:val="24"/>
                <w:szCs w:val="24"/>
              </w:rPr>
            </w:pPr>
            <w:r>
              <w:rPr>
                <w:sz w:val="24"/>
                <w:szCs w:val="24"/>
              </w:rPr>
              <w:t xml:space="preserve">How far from the water source is the source of pollution? </w:t>
            </w:r>
          </w:p>
        </w:tc>
        <w:tc>
          <w:tcPr>
            <w:tcW w:w="2354" w:type="dxa"/>
            <w:tcBorders>
              <w:top w:val="single" w:sz="4" w:space="0" w:color="E7E6E6" w:themeColor="background2"/>
              <w:left w:val="nil"/>
              <w:bottom w:val="single" w:sz="4" w:space="0" w:color="E7E6E6" w:themeColor="background2"/>
              <w:right w:val="nil"/>
            </w:tcBorders>
            <w:vAlign w:val="center"/>
          </w:tcPr>
          <w:p w14:paraId="1BEFA5E0" w14:textId="022DE264" w:rsidR="00C82D72" w:rsidRDefault="00C82D72" w:rsidP="00485FEC">
            <w:pPr>
              <w:pStyle w:val="NoSpacing"/>
              <w:rPr>
                <w:sz w:val="24"/>
                <w:szCs w:val="24"/>
              </w:rPr>
            </w:pPr>
          </w:p>
        </w:tc>
        <w:tc>
          <w:tcPr>
            <w:tcW w:w="431" w:type="dxa"/>
            <w:tcBorders>
              <w:top w:val="nil"/>
              <w:left w:val="nil"/>
              <w:bottom w:val="nil"/>
              <w:right w:val="nil"/>
            </w:tcBorders>
          </w:tcPr>
          <w:p w14:paraId="53BB34E0" w14:textId="2AB58639" w:rsidR="00C82D72" w:rsidRDefault="00C82D72" w:rsidP="002D4935">
            <w:pPr>
              <w:pStyle w:val="NoSpacing"/>
              <w:rPr>
                <w:sz w:val="6"/>
                <w:szCs w:val="6"/>
              </w:rPr>
            </w:pPr>
          </w:p>
        </w:tc>
      </w:tr>
      <w:tr w:rsidR="00C82D72" w14:paraId="6E49E727" w14:textId="77777777" w:rsidTr="001C77DA">
        <w:trPr>
          <w:trHeight w:val="135"/>
        </w:trPr>
        <w:tc>
          <w:tcPr>
            <w:tcW w:w="7020" w:type="dxa"/>
            <w:gridSpan w:val="2"/>
            <w:tcBorders>
              <w:top w:val="single" w:sz="4" w:space="0" w:color="E7E6E6" w:themeColor="background2"/>
              <w:left w:val="nil"/>
              <w:bottom w:val="single" w:sz="4" w:space="0" w:color="E7E6E6" w:themeColor="background2"/>
              <w:right w:val="nil"/>
            </w:tcBorders>
            <w:vAlign w:val="center"/>
          </w:tcPr>
          <w:p w14:paraId="2E255183" w14:textId="2CBBBE7B" w:rsidR="00C82D72" w:rsidRDefault="00C82D72" w:rsidP="00485FEC">
            <w:pPr>
              <w:pStyle w:val="NoSpacing"/>
              <w:rPr>
                <w:sz w:val="24"/>
                <w:szCs w:val="24"/>
              </w:rPr>
            </w:pPr>
            <w:r>
              <w:rPr>
                <w:sz w:val="24"/>
                <w:szCs w:val="24"/>
              </w:rPr>
              <w:t xml:space="preserve">Are there seasonal variations in water quantity or quality? </w:t>
            </w:r>
          </w:p>
        </w:tc>
        <w:tc>
          <w:tcPr>
            <w:tcW w:w="2354" w:type="dxa"/>
            <w:tcBorders>
              <w:top w:val="single" w:sz="4" w:space="0" w:color="E7E6E6" w:themeColor="background2"/>
              <w:left w:val="nil"/>
              <w:bottom w:val="single" w:sz="4" w:space="0" w:color="E7E6E6" w:themeColor="background2"/>
              <w:right w:val="nil"/>
            </w:tcBorders>
            <w:vAlign w:val="center"/>
          </w:tcPr>
          <w:p w14:paraId="6710A886" w14:textId="68B4C8F5" w:rsidR="00C82D72" w:rsidRDefault="00C82D72" w:rsidP="00485FEC">
            <w:pPr>
              <w:pStyle w:val="NoSpacing"/>
              <w:rPr>
                <w:sz w:val="24"/>
                <w:szCs w:val="24"/>
              </w:rPr>
            </w:pPr>
          </w:p>
        </w:tc>
        <w:tc>
          <w:tcPr>
            <w:tcW w:w="431" w:type="dxa"/>
            <w:tcBorders>
              <w:top w:val="nil"/>
              <w:left w:val="nil"/>
              <w:bottom w:val="nil"/>
              <w:right w:val="nil"/>
            </w:tcBorders>
          </w:tcPr>
          <w:p w14:paraId="051E164B" w14:textId="7E2319D8" w:rsidR="00C82D72" w:rsidRDefault="00C82D72" w:rsidP="002D4935">
            <w:pPr>
              <w:pStyle w:val="NoSpacing"/>
              <w:rPr>
                <w:sz w:val="6"/>
                <w:szCs w:val="6"/>
              </w:rPr>
            </w:pPr>
          </w:p>
        </w:tc>
      </w:tr>
      <w:tr w:rsidR="002D4935" w14:paraId="454D277F"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561551FC" w14:textId="57C60E79" w:rsidR="002D4935" w:rsidRDefault="002D4935" w:rsidP="00485FEC">
            <w:pPr>
              <w:pStyle w:val="NoSpacing"/>
              <w:rPr>
                <w:sz w:val="24"/>
                <w:szCs w:val="24"/>
              </w:rPr>
            </w:pPr>
            <w:r>
              <w:rPr>
                <w:sz w:val="24"/>
                <w:szCs w:val="24"/>
              </w:rPr>
              <w:t xml:space="preserve">Describe variation: </w:t>
            </w:r>
          </w:p>
        </w:tc>
        <w:tc>
          <w:tcPr>
            <w:tcW w:w="431" w:type="dxa"/>
            <w:tcBorders>
              <w:top w:val="nil"/>
              <w:left w:val="nil"/>
              <w:bottom w:val="nil"/>
              <w:right w:val="nil"/>
            </w:tcBorders>
          </w:tcPr>
          <w:p w14:paraId="0AF71E2C" w14:textId="27697D11" w:rsidR="002D4935" w:rsidRDefault="002D4935" w:rsidP="002D4935">
            <w:pPr>
              <w:pStyle w:val="NoSpacing"/>
              <w:rPr>
                <w:sz w:val="6"/>
                <w:szCs w:val="6"/>
              </w:rPr>
            </w:pPr>
          </w:p>
        </w:tc>
      </w:tr>
      <w:tr w:rsidR="002D4935" w14:paraId="7D63CF4F"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2D38A4B1" w14:textId="1708CAE9" w:rsidR="002D4935" w:rsidRDefault="002D4935" w:rsidP="00485FEC">
            <w:pPr>
              <w:pStyle w:val="NoSpacing"/>
              <w:rPr>
                <w:sz w:val="24"/>
                <w:szCs w:val="24"/>
              </w:rPr>
            </w:pPr>
            <w:r>
              <w:rPr>
                <w:sz w:val="24"/>
                <w:szCs w:val="24"/>
              </w:rPr>
              <w:t xml:space="preserve">Comments: </w:t>
            </w:r>
          </w:p>
        </w:tc>
        <w:tc>
          <w:tcPr>
            <w:tcW w:w="431" w:type="dxa"/>
            <w:tcBorders>
              <w:top w:val="nil"/>
              <w:left w:val="nil"/>
              <w:bottom w:val="nil"/>
              <w:right w:val="nil"/>
            </w:tcBorders>
          </w:tcPr>
          <w:p w14:paraId="7112E839" w14:textId="07E6C23C" w:rsidR="002D4935" w:rsidRDefault="002D4935" w:rsidP="002D4935">
            <w:pPr>
              <w:pStyle w:val="NoSpacing"/>
              <w:rPr>
                <w:sz w:val="6"/>
                <w:szCs w:val="6"/>
              </w:rPr>
            </w:pPr>
          </w:p>
        </w:tc>
      </w:tr>
    </w:tbl>
    <w:p w14:paraId="50F5819F" w14:textId="54BB508A" w:rsidR="00DE4B1D" w:rsidRDefault="00DE4B1D">
      <w:pPr>
        <w:spacing w:after="160" w:line="259" w:lineRule="auto"/>
      </w:pPr>
    </w:p>
    <w:p w14:paraId="73FA05C3" w14:textId="77777777" w:rsidR="00DE6ADE" w:rsidRDefault="00DE6ADE">
      <w:pPr>
        <w:spacing w:after="160" w:line="259" w:lineRule="auto"/>
        <w:rPr>
          <w:rStyle w:val="Heading1Char"/>
        </w:rPr>
      </w:pPr>
      <w:r>
        <w:rPr>
          <w:rStyle w:val="Heading1Char"/>
        </w:rPr>
        <w:br w:type="page"/>
      </w:r>
    </w:p>
    <w:p w14:paraId="757A862D" w14:textId="6C618361" w:rsidR="00DE4B1D" w:rsidRPr="005C4E6F" w:rsidRDefault="00DE4B1D" w:rsidP="005C4E6F">
      <w:pPr>
        <w:spacing w:after="240"/>
        <w:jc w:val="center"/>
        <w:rPr>
          <w:b/>
          <w:bCs/>
          <w:sz w:val="28"/>
          <w:szCs w:val="28"/>
        </w:rPr>
      </w:pPr>
      <w:bookmarkStart w:id="24" w:name="_Toc228947950"/>
      <w:r w:rsidRPr="005C4E6F">
        <w:rPr>
          <w:rStyle w:val="Heading1Char"/>
        </w:rPr>
        <w:lastRenderedPageBreak/>
        <w:t>Raw Water to Treatment Plant Transmission Line</w:t>
      </w:r>
      <w:bookmarkEnd w:id="24"/>
    </w:p>
    <w:tbl>
      <w:tblPr>
        <w:tblStyle w:val="TableGrid"/>
        <w:tblW w:w="9805" w:type="dxa"/>
        <w:tblLook w:val="04A0" w:firstRow="1" w:lastRow="0" w:firstColumn="1" w:lastColumn="0" w:noHBand="0" w:noVBand="1"/>
      </w:tblPr>
      <w:tblGrid>
        <w:gridCol w:w="4770"/>
        <w:gridCol w:w="2070"/>
        <w:gridCol w:w="2534"/>
        <w:gridCol w:w="431"/>
      </w:tblGrid>
      <w:tr w:rsidR="007B57C6" w:rsidRPr="00E211B7" w14:paraId="1034A498" w14:textId="77777777" w:rsidTr="001C77DA">
        <w:trPr>
          <w:trHeight w:val="135"/>
        </w:trPr>
        <w:tc>
          <w:tcPr>
            <w:tcW w:w="4770" w:type="dxa"/>
            <w:tcBorders>
              <w:top w:val="nil"/>
              <w:left w:val="nil"/>
              <w:bottom w:val="nil"/>
              <w:right w:val="nil"/>
            </w:tcBorders>
            <w:vAlign w:val="center"/>
          </w:tcPr>
          <w:p w14:paraId="3E9E1F0E" w14:textId="77777777" w:rsidR="007B57C6" w:rsidRPr="001518D0" w:rsidRDefault="007B57C6" w:rsidP="005C4E6F">
            <w:pPr>
              <w:pStyle w:val="NoSpacing"/>
              <w:spacing w:after="240"/>
              <w:rPr>
                <w:b/>
                <w:bCs/>
                <w:sz w:val="24"/>
                <w:szCs w:val="24"/>
              </w:rPr>
            </w:pPr>
            <w:r>
              <w:rPr>
                <w:b/>
                <w:bCs/>
                <w:sz w:val="24"/>
                <w:szCs w:val="24"/>
              </w:rPr>
              <w:t>Raw Water Line Name</w:t>
            </w:r>
            <w:r w:rsidRPr="00BB76EA">
              <w:rPr>
                <w:b/>
                <w:bCs/>
                <w:sz w:val="24"/>
                <w:szCs w:val="24"/>
              </w:rPr>
              <w:t xml:space="preserve">: </w:t>
            </w:r>
          </w:p>
        </w:tc>
        <w:tc>
          <w:tcPr>
            <w:tcW w:w="4604" w:type="dxa"/>
            <w:gridSpan w:val="2"/>
            <w:tcBorders>
              <w:top w:val="nil"/>
              <w:left w:val="nil"/>
              <w:bottom w:val="nil"/>
              <w:right w:val="nil"/>
            </w:tcBorders>
            <w:vAlign w:val="center"/>
          </w:tcPr>
          <w:p w14:paraId="787A6F3F" w14:textId="2E27A44E" w:rsidR="007B57C6" w:rsidRPr="001518D0" w:rsidRDefault="007B57C6" w:rsidP="005C4E6F">
            <w:pPr>
              <w:pStyle w:val="NoSpacing"/>
              <w:spacing w:after="240"/>
              <w:rPr>
                <w:b/>
                <w:bCs/>
                <w:sz w:val="24"/>
                <w:szCs w:val="24"/>
              </w:rPr>
            </w:pPr>
            <w:r>
              <w:rPr>
                <w:b/>
                <w:bCs/>
                <w:sz w:val="24"/>
                <w:szCs w:val="24"/>
              </w:rPr>
              <w:t xml:space="preserve">Line Length: </w:t>
            </w:r>
          </w:p>
        </w:tc>
        <w:tc>
          <w:tcPr>
            <w:tcW w:w="431" w:type="dxa"/>
            <w:tcBorders>
              <w:top w:val="nil"/>
              <w:left w:val="nil"/>
              <w:bottom w:val="nil"/>
              <w:right w:val="nil"/>
            </w:tcBorders>
          </w:tcPr>
          <w:p w14:paraId="0C0AAA51" w14:textId="77777777" w:rsidR="007B57C6" w:rsidRPr="00E211B7" w:rsidRDefault="007B57C6" w:rsidP="005C4E6F">
            <w:pPr>
              <w:pStyle w:val="NoSpacing"/>
              <w:spacing w:after="240"/>
              <w:rPr>
                <w:sz w:val="6"/>
                <w:szCs w:val="6"/>
              </w:rPr>
            </w:pPr>
          </w:p>
        </w:tc>
      </w:tr>
      <w:tr w:rsidR="009C4304" w:rsidRPr="00E211B7" w14:paraId="1B8E8FBF" w14:textId="77777777" w:rsidTr="00485FEC">
        <w:trPr>
          <w:trHeight w:val="135"/>
        </w:trPr>
        <w:tc>
          <w:tcPr>
            <w:tcW w:w="4770" w:type="dxa"/>
            <w:tcBorders>
              <w:top w:val="nil"/>
              <w:left w:val="nil"/>
              <w:bottom w:val="nil"/>
              <w:right w:val="nil"/>
            </w:tcBorders>
            <w:vAlign w:val="center"/>
          </w:tcPr>
          <w:p w14:paraId="5DC4E546" w14:textId="77777777" w:rsidR="009C4304" w:rsidRPr="00BB5F04" w:rsidRDefault="009C4304" w:rsidP="00485FEC">
            <w:pPr>
              <w:pStyle w:val="NoSpacing"/>
              <w:rPr>
                <w:b/>
                <w:bCs/>
                <w:sz w:val="24"/>
                <w:szCs w:val="24"/>
              </w:rPr>
            </w:pPr>
            <w:r>
              <w:rPr>
                <w:b/>
                <w:bCs/>
                <w:sz w:val="24"/>
                <w:szCs w:val="24"/>
              </w:rPr>
              <w:t xml:space="preserve">Water Type: </w:t>
            </w:r>
          </w:p>
        </w:tc>
        <w:tc>
          <w:tcPr>
            <w:tcW w:w="4604" w:type="dxa"/>
            <w:gridSpan w:val="2"/>
            <w:tcBorders>
              <w:top w:val="nil"/>
              <w:left w:val="nil"/>
              <w:bottom w:val="nil"/>
              <w:right w:val="nil"/>
            </w:tcBorders>
            <w:vAlign w:val="center"/>
          </w:tcPr>
          <w:p w14:paraId="4E9B136A" w14:textId="1AF6B477" w:rsidR="009C4304" w:rsidRPr="00BB5F04" w:rsidRDefault="009C4304" w:rsidP="00485FEC">
            <w:pPr>
              <w:pStyle w:val="NoSpacing"/>
              <w:rPr>
                <w:b/>
                <w:bCs/>
                <w:sz w:val="24"/>
                <w:szCs w:val="24"/>
              </w:rPr>
            </w:pPr>
            <w:r>
              <w:rPr>
                <w:b/>
                <w:bCs/>
                <w:sz w:val="24"/>
                <w:szCs w:val="24"/>
              </w:rPr>
              <w:t xml:space="preserve">Pipe Material: </w:t>
            </w:r>
          </w:p>
        </w:tc>
        <w:tc>
          <w:tcPr>
            <w:tcW w:w="431" w:type="dxa"/>
            <w:tcBorders>
              <w:top w:val="nil"/>
              <w:left w:val="nil"/>
              <w:bottom w:val="nil"/>
              <w:right w:val="nil"/>
            </w:tcBorders>
          </w:tcPr>
          <w:p w14:paraId="2E44AC31" w14:textId="77777777" w:rsidR="009C4304" w:rsidRPr="00E211B7" w:rsidRDefault="009C4304">
            <w:pPr>
              <w:pStyle w:val="NoSpacing"/>
              <w:rPr>
                <w:sz w:val="6"/>
                <w:szCs w:val="6"/>
              </w:rPr>
            </w:pPr>
          </w:p>
        </w:tc>
      </w:tr>
      <w:tr w:rsidR="00DE4B1D" w14:paraId="01D9BEE7" w14:textId="77777777" w:rsidTr="001C77DA">
        <w:trPr>
          <w:trHeight w:val="135"/>
        </w:trPr>
        <w:tc>
          <w:tcPr>
            <w:tcW w:w="9374" w:type="dxa"/>
            <w:gridSpan w:val="3"/>
            <w:tcBorders>
              <w:top w:val="nil"/>
              <w:left w:val="nil"/>
              <w:bottom w:val="single" w:sz="4" w:space="0" w:color="auto"/>
              <w:right w:val="nil"/>
            </w:tcBorders>
            <w:vAlign w:val="center"/>
          </w:tcPr>
          <w:p w14:paraId="472D51DA" w14:textId="05F3BF73" w:rsidR="00DE4B1D" w:rsidRPr="00736EAC" w:rsidRDefault="009112FB" w:rsidP="00485FEC">
            <w:pPr>
              <w:pStyle w:val="NoSpacing"/>
              <w:rPr>
                <w:b/>
                <w:bCs/>
                <w:sz w:val="24"/>
                <w:szCs w:val="24"/>
              </w:rPr>
            </w:pPr>
            <w:r w:rsidRPr="00736EAC">
              <w:rPr>
                <w:b/>
                <w:bCs/>
                <w:sz w:val="24"/>
                <w:szCs w:val="24"/>
              </w:rPr>
              <w:t xml:space="preserve">Line from </w:t>
            </w:r>
            <w:r w:rsidRPr="001E0CED">
              <w:rPr>
                <w:sz w:val="24"/>
                <w:szCs w:val="24"/>
                <w:u w:val="single"/>
              </w:rPr>
              <w:t xml:space="preserve"> to </w:t>
            </w:r>
          </w:p>
        </w:tc>
        <w:tc>
          <w:tcPr>
            <w:tcW w:w="431" w:type="dxa"/>
            <w:tcBorders>
              <w:top w:val="nil"/>
              <w:left w:val="nil"/>
              <w:bottom w:val="nil"/>
              <w:right w:val="nil"/>
            </w:tcBorders>
          </w:tcPr>
          <w:p w14:paraId="30A9EC44" w14:textId="77777777" w:rsidR="00DE4B1D" w:rsidRDefault="00DE4B1D">
            <w:pPr>
              <w:pStyle w:val="NoSpacing"/>
              <w:rPr>
                <w:sz w:val="6"/>
                <w:szCs w:val="6"/>
              </w:rPr>
            </w:pPr>
          </w:p>
        </w:tc>
      </w:tr>
      <w:tr w:rsidR="00C82D72" w14:paraId="7BF5D1E4" w14:textId="77777777" w:rsidTr="001C77DA">
        <w:trPr>
          <w:trHeight w:val="135"/>
        </w:trPr>
        <w:tc>
          <w:tcPr>
            <w:tcW w:w="6840" w:type="dxa"/>
            <w:gridSpan w:val="2"/>
            <w:tcBorders>
              <w:top w:val="single" w:sz="4" w:space="0" w:color="auto"/>
              <w:left w:val="nil"/>
              <w:bottom w:val="single" w:sz="4" w:space="0" w:color="E7E6E6" w:themeColor="background2"/>
              <w:right w:val="nil"/>
            </w:tcBorders>
            <w:vAlign w:val="center"/>
          </w:tcPr>
          <w:p w14:paraId="665C7FAF" w14:textId="77777777" w:rsidR="00C82D72" w:rsidRDefault="00C82D72" w:rsidP="00485FEC">
            <w:pPr>
              <w:pStyle w:val="NoSpacing"/>
              <w:rPr>
                <w:sz w:val="24"/>
                <w:szCs w:val="24"/>
              </w:rPr>
            </w:pPr>
            <w:r>
              <w:rPr>
                <w:sz w:val="24"/>
                <w:szCs w:val="24"/>
              </w:rPr>
              <w:t xml:space="preserve">Is there any asbestos pipe along the transmission line? </w:t>
            </w:r>
          </w:p>
        </w:tc>
        <w:tc>
          <w:tcPr>
            <w:tcW w:w="2534" w:type="dxa"/>
            <w:tcBorders>
              <w:top w:val="single" w:sz="4" w:space="0" w:color="auto"/>
              <w:left w:val="nil"/>
              <w:bottom w:val="single" w:sz="4" w:space="0" w:color="E7E6E6" w:themeColor="background2"/>
              <w:right w:val="nil"/>
            </w:tcBorders>
            <w:vAlign w:val="center"/>
          </w:tcPr>
          <w:p w14:paraId="1E69E859" w14:textId="059B4986" w:rsidR="00C82D72" w:rsidRDefault="00C82D72" w:rsidP="00485FEC">
            <w:pPr>
              <w:pStyle w:val="NoSpacing"/>
              <w:rPr>
                <w:sz w:val="24"/>
                <w:szCs w:val="24"/>
              </w:rPr>
            </w:pPr>
          </w:p>
        </w:tc>
        <w:tc>
          <w:tcPr>
            <w:tcW w:w="431" w:type="dxa"/>
            <w:tcBorders>
              <w:top w:val="nil"/>
              <w:left w:val="nil"/>
              <w:bottom w:val="nil"/>
              <w:right w:val="nil"/>
            </w:tcBorders>
          </w:tcPr>
          <w:p w14:paraId="60035C39" w14:textId="77777777" w:rsidR="00C82D72" w:rsidRDefault="00C82D72">
            <w:pPr>
              <w:pStyle w:val="NoSpacing"/>
              <w:rPr>
                <w:sz w:val="6"/>
                <w:szCs w:val="6"/>
              </w:rPr>
            </w:pPr>
          </w:p>
        </w:tc>
      </w:tr>
      <w:tr w:rsidR="00AB5D91" w14:paraId="076D8B02"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7BA951FB" w14:textId="504CF63D" w:rsidR="00AB5D91" w:rsidRDefault="00966D81" w:rsidP="00485FEC">
            <w:pPr>
              <w:pStyle w:val="NoSpacing"/>
              <w:rPr>
                <w:sz w:val="24"/>
                <w:szCs w:val="24"/>
              </w:rPr>
            </w:pPr>
            <w:bookmarkStart w:id="25" w:name="_Hlk197491631"/>
            <w:r>
              <w:rPr>
                <w:sz w:val="24"/>
                <w:szCs w:val="24"/>
              </w:rPr>
              <w:t xml:space="preserve">Location and length </w:t>
            </w:r>
            <w:r w:rsidR="00282E7D">
              <w:rPr>
                <w:sz w:val="24"/>
                <w:szCs w:val="24"/>
              </w:rPr>
              <w:t xml:space="preserve">of asbestos pipe: </w:t>
            </w:r>
          </w:p>
        </w:tc>
        <w:tc>
          <w:tcPr>
            <w:tcW w:w="431" w:type="dxa"/>
            <w:tcBorders>
              <w:top w:val="nil"/>
              <w:left w:val="nil"/>
              <w:bottom w:val="nil"/>
              <w:right w:val="nil"/>
            </w:tcBorders>
          </w:tcPr>
          <w:p w14:paraId="29BB09A3" w14:textId="77777777" w:rsidR="00AB5D91" w:rsidRDefault="00AB5D91">
            <w:pPr>
              <w:pStyle w:val="NoSpacing"/>
              <w:rPr>
                <w:sz w:val="6"/>
                <w:szCs w:val="6"/>
              </w:rPr>
            </w:pPr>
          </w:p>
        </w:tc>
      </w:tr>
      <w:tr w:rsidR="00C82D72" w14:paraId="7A8D3D59" w14:textId="77777777" w:rsidTr="001C77DA">
        <w:trPr>
          <w:trHeight w:val="135"/>
        </w:trPr>
        <w:tc>
          <w:tcPr>
            <w:tcW w:w="6840" w:type="dxa"/>
            <w:gridSpan w:val="2"/>
            <w:tcBorders>
              <w:top w:val="single" w:sz="4" w:space="0" w:color="E7E6E6" w:themeColor="background2"/>
              <w:left w:val="nil"/>
              <w:bottom w:val="single" w:sz="4" w:space="0" w:color="E7E6E6" w:themeColor="background2"/>
              <w:right w:val="nil"/>
            </w:tcBorders>
            <w:vAlign w:val="center"/>
          </w:tcPr>
          <w:p w14:paraId="195D47F7" w14:textId="77777777" w:rsidR="00C82D72" w:rsidRDefault="00C82D72" w:rsidP="00485FEC">
            <w:pPr>
              <w:pStyle w:val="NoSpacing"/>
              <w:rPr>
                <w:sz w:val="24"/>
                <w:szCs w:val="24"/>
              </w:rPr>
            </w:pPr>
            <w:r>
              <w:rPr>
                <w:sz w:val="24"/>
                <w:szCs w:val="24"/>
              </w:rPr>
              <w:t xml:space="preserve">Has all asbestos pipe been removed? </w:t>
            </w:r>
          </w:p>
        </w:tc>
        <w:tc>
          <w:tcPr>
            <w:tcW w:w="2534" w:type="dxa"/>
            <w:tcBorders>
              <w:top w:val="single" w:sz="4" w:space="0" w:color="E7E6E6" w:themeColor="background2"/>
              <w:left w:val="nil"/>
              <w:bottom w:val="single" w:sz="4" w:space="0" w:color="E7E6E6" w:themeColor="background2"/>
              <w:right w:val="nil"/>
            </w:tcBorders>
            <w:vAlign w:val="center"/>
          </w:tcPr>
          <w:p w14:paraId="7A198508" w14:textId="2A9EA02E" w:rsidR="00C82D72" w:rsidRDefault="00C82D72" w:rsidP="00485FEC">
            <w:pPr>
              <w:pStyle w:val="NoSpacing"/>
              <w:rPr>
                <w:sz w:val="24"/>
                <w:szCs w:val="24"/>
              </w:rPr>
            </w:pPr>
          </w:p>
        </w:tc>
        <w:tc>
          <w:tcPr>
            <w:tcW w:w="431" w:type="dxa"/>
            <w:tcBorders>
              <w:top w:val="nil"/>
              <w:left w:val="nil"/>
              <w:bottom w:val="nil"/>
              <w:right w:val="nil"/>
            </w:tcBorders>
          </w:tcPr>
          <w:p w14:paraId="401180F6" w14:textId="2B20D80B" w:rsidR="00C82D72" w:rsidRDefault="00C82D72">
            <w:pPr>
              <w:pStyle w:val="NoSpacing"/>
              <w:rPr>
                <w:sz w:val="6"/>
                <w:szCs w:val="6"/>
              </w:rPr>
            </w:pPr>
          </w:p>
        </w:tc>
      </w:tr>
      <w:tr w:rsidR="00C82D72" w14:paraId="326A6B66" w14:textId="77777777" w:rsidTr="001C77DA">
        <w:trPr>
          <w:trHeight w:val="135"/>
        </w:trPr>
        <w:tc>
          <w:tcPr>
            <w:tcW w:w="6840" w:type="dxa"/>
            <w:gridSpan w:val="2"/>
            <w:tcBorders>
              <w:top w:val="single" w:sz="4" w:space="0" w:color="E7E6E6" w:themeColor="background2"/>
              <w:left w:val="nil"/>
              <w:bottom w:val="single" w:sz="4" w:space="0" w:color="E7E6E6" w:themeColor="background2"/>
              <w:right w:val="nil"/>
            </w:tcBorders>
            <w:vAlign w:val="center"/>
          </w:tcPr>
          <w:p w14:paraId="35EAB617" w14:textId="77777777" w:rsidR="00C82D72" w:rsidRDefault="00C82D72" w:rsidP="00485FEC">
            <w:pPr>
              <w:pStyle w:val="NoSpacing"/>
              <w:rPr>
                <w:sz w:val="24"/>
                <w:szCs w:val="24"/>
              </w:rPr>
            </w:pPr>
            <w:r>
              <w:rPr>
                <w:sz w:val="24"/>
                <w:szCs w:val="24"/>
              </w:rPr>
              <w:t xml:space="preserve">When was it removed? </w:t>
            </w:r>
          </w:p>
        </w:tc>
        <w:tc>
          <w:tcPr>
            <w:tcW w:w="2534" w:type="dxa"/>
            <w:tcBorders>
              <w:top w:val="single" w:sz="4" w:space="0" w:color="E7E6E6" w:themeColor="background2"/>
              <w:left w:val="nil"/>
              <w:bottom w:val="single" w:sz="4" w:space="0" w:color="E7E6E6" w:themeColor="background2"/>
              <w:right w:val="nil"/>
            </w:tcBorders>
            <w:vAlign w:val="center"/>
          </w:tcPr>
          <w:p w14:paraId="19316844" w14:textId="085856F1" w:rsidR="00C82D72" w:rsidRDefault="00C82D72" w:rsidP="00485FEC">
            <w:pPr>
              <w:pStyle w:val="NoSpacing"/>
              <w:rPr>
                <w:sz w:val="24"/>
                <w:szCs w:val="24"/>
              </w:rPr>
            </w:pPr>
          </w:p>
        </w:tc>
        <w:tc>
          <w:tcPr>
            <w:tcW w:w="431" w:type="dxa"/>
            <w:tcBorders>
              <w:top w:val="nil"/>
              <w:left w:val="nil"/>
              <w:bottom w:val="nil"/>
              <w:right w:val="nil"/>
            </w:tcBorders>
          </w:tcPr>
          <w:p w14:paraId="1779B03A" w14:textId="260CD7C5" w:rsidR="00C82D72" w:rsidRDefault="00C82D72">
            <w:pPr>
              <w:pStyle w:val="NoSpacing"/>
              <w:rPr>
                <w:sz w:val="6"/>
                <w:szCs w:val="6"/>
              </w:rPr>
            </w:pPr>
          </w:p>
        </w:tc>
      </w:tr>
      <w:bookmarkEnd w:id="25"/>
      <w:tr w:rsidR="00C82D72" w14:paraId="4226A557" w14:textId="77777777" w:rsidTr="001C77DA">
        <w:trPr>
          <w:trHeight w:val="135"/>
        </w:trPr>
        <w:tc>
          <w:tcPr>
            <w:tcW w:w="6840" w:type="dxa"/>
            <w:gridSpan w:val="2"/>
            <w:tcBorders>
              <w:top w:val="single" w:sz="4" w:space="0" w:color="E7E6E6" w:themeColor="background2"/>
              <w:left w:val="nil"/>
              <w:bottom w:val="single" w:sz="4" w:space="0" w:color="E7E6E6" w:themeColor="background2"/>
              <w:right w:val="nil"/>
            </w:tcBorders>
            <w:vAlign w:val="center"/>
          </w:tcPr>
          <w:p w14:paraId="1BA1E91D" w14:textId="3F6A5B80" w:rsidR="00C82D72" w:rsidRPr="003B790A" w:rsidRDefault="00C82D72" w:rsidP="00485FEC">
            <w:pPr>
              <w:pStyle w:val="NoSpacing"/>
              <w:rPr>
                <w:color w:val="FF0000"/>
                <w:sz w:val="24"/>
                <w:szCs w:val="24"/>
              </w:rPr>
            </w:pPr>
            <w:r w:rsidRPr="004F141F">
              <w:rPr>
                <w:color w:val="C00000"/>
                <w:sz w:val="24"/>
                <w:szCs w:val="24"/>
              </w:rPr>
              <w:t>Are there any service connections off the transmission line?</w:t>
            </w:r>
            <w:r w:rsidR="006D5671" w:rsidRPr="00035574">
              <w:rPr>
                <w:color w:val="C00000"/>
                <w:sz w:val="24"/>
                <w:szCs w:val="24"/>
              </w:rPr>
              <w:t xml:space="preserve"> □</w:t>
            </w:r>
            <w:r w:rsidRPr="004F141F">
              <w:rPr>
                <w:color w:val="C00000"/>
                <w:sz w:val="24"/>
                <w:szCs w:val="24"/>
              </w:rPr>
              <w:t xml:space="preserve"> </w:t>
            </w:r>
          </w:p>
        </w:tc>
        <w:tc>
          <w:tcPr>
            <w:tcW w:w="2534" w:type="dxa"/>
            <w:tcBorders>
              <w:top w:val="single" w:sz="4" w:space="0" w:color="E7E6E6" w:themeColor="background2"/>
              <w:left w:val="nil"/>
              <w:bottom w:val="single" w:sz="4" w:space="0" w:color="E7E6E6" w:themeColor="background2"/>
              <w:right w:val="nil"/>
            </w:tcBorders>
            <w:vAlign w:val="center"/>
          </w:tcPr>
          <w:p w14:paraId="4D462E5E" w14:textId="2D78CC23" w:rsidR="00C82D72" w:rsidRPr="003B790A" w:rsidRDefault="00C82D72" w:rsidP="00485FEC">
            <w:pPr>
              <w:pStyle w:val="NoSpacing"/>
              <w:rPr>
                <w:color w:val="FF0000"/>
                <w:sz w:val="24"/>
                <w:szCs w:val="24"/>
              </w:rPr>
            </w:pPr>
          </w:p>
        </w:tc>
        <w:tc>
          <w:tcPr>
            <w:tcW w:w="431" w:type="dxa"/>
            <w:tcBorders>
              <w:top w:val="nil"/>
              <w:left w:val="nil"/>
              <w:bottom w:val="nil"/>
              <w:right w:val="nil"/>
            </w:tcBorders>
          </w:tcPr>
          <w:p w14:paraId="186DAA30" w14:textId="77777777" w:rsidR="00C82D72" w:rsidRDefault="00C82D72">
            <w:pPr>
              <w:pStyle w:val="NoSpacing"/>
              <w:rPr>
                <w:sz w:val="6"/>
                <w:szCs w:val="6"/>
              </w:rPr>
            </w:pPr>
          </w:p>
        </w:tc>
      </w:tr>
      <w:tr w:rsidR="00AB5D91" w14:paraId="794EAF7C"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27790C52" w14:textId="5E4B0CEF" w:rsidR="00AB5D91" w:rsidRDefault="00DD5B7B" w:rsidP="00485FEC">
            <w:pPr>
              <w:pStyle w:val="NoSpacing"/>
              <w:rPr>
                <w:sz w:val="24"/>
                <w:szCs w:val="24"/>
              </w:rPr>
            </w:pPr>
            <w:r>
              <w:rPr>
                <w:sz w:val="24"/>
                <w:szCs w:val="24"/>
              </w:rPr>
              <w:t>What does each connec</w:t>
            </w:r>
            <w:r w:rsidR="00894421">
              <w:rPr>
                <w:sz w:val="24"/>
                <w:szCs w:val="24"/>
              </w:rPr>
              <w:t xml:space="preserve">tion serve? </w:t>
            </w:r>
          </w:p>
        </w:tc>
        <w:tc>
          <w:tcPr>
            <w:tcW w:w="431" w:type="dxa"/>
            <w:tcBorders>
              <w:top w:val="nil"/>
              <w:left w:val="nil"/>
              <w:bottom w:val="nil"/>
              <w:right w:val="nil"/>
            </w:tcBorders>
          </w:tcPr>
          <w:p w14:paraId="69DA5DD5" w14:textId="77777777" w:rsidR="00AB5D91" w:rsidRDefault="00AB5D91">
            <w:pPr>
              <w:pStyle w:val="NoSpacing"/>
              <w:rPr>
                <w:sz w:val="6"/>
                <w:szCs w:val="6"/>
              </w:rPr>
            </w:pPr>
          </w:p>
        </w:tc>
      </w:tr>
      <w:tr w:rsidR="00C82D72" w14:paraId="5B4491C2" w14:textId="77777777" w:rsidTr="001C77DA">
        <w:trPr>
          <w:trHeight w:val="135"/>
        </w:trPr>
        <w:tc>
          <w:tcPr>
            <w:tcW w:w="6840" w:type="dxa"/>
            <w:gridSpan w:val="2"/>
            <w:tcBorders>
              <w:top w:val="single" w:sz="4" w:space="0" w:color="E7E6E6" w:themeColor="background2"/>
              <w:left w:val="nil"/>
              <w:bottom w:val="single" w:sz="4" w:space="0" w:color="E7E6E6" w:themeColor="background2"/>
              <w:right w:val="nil"/>
            </w:tcBorders>
            <w:vAlign w:val="center"/>
          </w:tcPr>
          <w:p w14:paraId="4856AF50" w14:textId="77777777" w:rsidR="00C82D72" w:rsidRDefault="00C82D72" w:rsidP="00485FEC">
            <w:pPr>
              <w:pStyle w:val="NoSpacing"/>
              <w:rPr>
                <w:sz w:val="24"/>
                <w:szCs w:val="24"/>
              </w:rPr>
            </w:pPr>
            <w:r>
              <w:rPr>
                <w:sz w:val="24"/>
                <w:szCs w:val="24"/>
              </w:rPr>
              <w:t xml:space="preserve">Is there a legal agreement or contract in place? </w:t>
            </w:r>
          </w:p>
        </w:tc>
        <w:tc>
          <w:tcPr>
            <w:tcW w:w="2534" w:type="dxa"/>
            <w:tcBorders>
              <w:top w:val="single" w:sz="4" w:space="0" w:color="E7E6E6" w:themeColor="background2"/>
              <w:left w:val="nil"/>
              <w:bottom w:val="single" w:sz="4" w:space="0" w:color="E7E6E6" w:themeColor="background2"/>
              <w:right w:val="nil"/>
            </w:tcBorders>
            <w:vAlign w:val="center"/>
          </w:tcPr>
          <w:p w14:paraId="0CF7B313" w14:textId="40907A29" w:rsidR="00C82D72" w:rsidRDefault="00C82D72" w:rsidP="00485FEC">
            <w:pPr>
              <w:pStyle w:val="NoSpacing"/>
              <w:rPr>
                <w:sz w:val="24"/>
                <w:szCs w:val="24"/>
              </w:rPr>
            </w:pPr>
          </w:p>
        </w:tc>
        <w:tc>
          <w:tcPr>
            <w:tcW w:w="431" w:type="dxa"/>
            <w:tcBorders>
              <w:top w:val="nil"/>
              <w:left w:val="nil"/>
              <w:bottom w:val="nil"/>
              <w:right w:val="nil"/>
            </w:tcBorders>
          </w:tcPr>
          <w:p w14:paraId="159DA160" w14:textId="1AA61FD7" w:rsidR="00C82D72" w:rsidRDefault="00C82D72">
            <w:pPr>
              <w:pStyle w:val="NoSpacing"/>
              <w:rPr>
                <w:sz w:val="6"/>
                <w:szCs w:val="6"/>
              </w:rPr>
            </w:pPr>
          </w:p>
        </w:tc>
      </w:tr>
      <w:tr w:rsidR="00C82D72" w14:paraId="52E0283F" w14:textId="77777777" w:rsidTr="001C77DA">
        <w:trPr>
          <w:trHeight w:val="135"/>
        </w:trPr>
        <w:tc>
          <w:tcPr>
            <w:tcW w:w="6840" w:type="dxa"/>
            <w:gridSpan w:val="2"/>
            <w:tcBorders>
              <w:top w:val="single" w:sz="4" w:space="0" w:color="E7E6E6" w:themeColor="background2"/>
              <w:left w:val="nil"/>
              <w:bottom w:val="single" w:sz="4" w:space="0" w:color="E7E6E6" w:themeColor="background2"/>
              <w:right w:val="nil"/>
            </w:tcBorders>
            <w:vAlign w:val="center"/>
          </w:tcPr>
          <w:p w14:paraId="14A2C1EA" w14:textId="22968FDA" w:rsidR="00C82D72" w:rsidRDefault="00C82D72" w:rsidP="00485FEC">
            <w:pPr>
              <w:pStyle w:val="NoSpacing"/>
              <w:rPr>
                <w:sz w:val="24"/>
                <w:szCs w:val="24"/>
              </w:rPr>
            </w:pPr>
            <w:r>
              <w:rPr>
                <w:sz w:val="24"/>
                <w:szCs w:val="24"/>
              </w:rPr>
              <w:t xml:space="preserve">Is the water treated at the connection? </w:t>
            </w:r>
          </w:p>
        </w:tc>
        <w:tc>
          <w:tcPr>
            <w:tcW w:w="2534" w:type="dxa"/>
            <w:tcBorders>
              <w:top w:val="single" w:sz="4" w:space="0" w:color="E7E6E6" w:themeColor="background2"/>
              <w:left w:val="nil"/>
              <w:bottom w:val="single" w:sz="4" w:space="0" w:color="E7E6E6" w:themeColor="background2"/>
              <w:right w:val="nil"/>
            </w:tcBorders>
            <w:vAlign w:val="center"/>
          </w:tcPr>
          <w:p w14:paraId="4C5D0D8B" w14:textId="05196408" w:rsidR="00C82D72" w:rsidRDefault="00C82D72" w:rsidP="00485FEC">
            <w:pPr>
              <w:pStyle w:val="NoSpacing"/>
              <w:rPr>
                <w:sz w:val="24"/>
                <w:szCs w:val="24"/>
              </w:rPr>
            </w:pPr>
          </w:p>
        </w:tc>
        <w:tc>
          <w:tcPr>
            <w:tcW w:w="431" w:type="dxa"/>
            <w:tcBorders>
              <w:top w:val="nil"/>
              <w:left w:val="nil"/>
              <w:bottom w:val="nil"/>
              <w:right w:val="nil"/>
            </w:tcBorders>
          </w:tcPr>
          <w:p w14:paraId="28DD750C" w14:textId="77777777" w:rsidR="00C82D72" w:rsidRDefault="00C82D72">
            <w:pPr>
              <w:pStyle w:val="NoSpacing"/>
              <w:rPr>
                <w:sz w:val="6"/>
                <w:szCs w:val="6"/>
              </w:rPr>
            </w:pPr>
          </w:p>
        </w:tc>
      </w:tr>
      <w:tr w:rsidR="000067A1" w14:paraId="2F31C5F4" w14:textId="77777777" w:rsidTr="00485FEC">
        <w:trPr>
          <w:trHeight w:val="135"/>
        </w:trPr>
        <w:tc>
          <w:tcPr>
            <w:tcW w:w="9374" w:type="dxa"/>
            <w:gridSpan w:val="3"/>
            <w:tcBorders>
              <w:top w:val="single" w:sz="4" w:space="0" w:color="E7E6E6" w:themeColor="background2"/>
              <w:left w:val="nil"/>
              <w:bottom w:val="single" w:sz="4" w:space="0" w:color="E7E6E6" w:themeColor="background2"/>
              <w:right w:val="nil"/>
            </w:tcBorders>
            <w:vAlign w:val="center"/>
          </w:tcPr>
          <w:p w14:paraId="74633A82" w14:textId="6536F129" w:rsidR="000067A1" w:rsidRDefault="00C873FF" w:rsidP="00485FEC">
            <w:pPr>
              <w:pStyle w:val="NoSpacing"/>
              <w:rPr>
                <w:sz w:val="24"/>
                <w:szCs w:val="24"/>
              </w:rPr>
            </w:pPr>
            <w:r>
              <w:rPr>
                <w:sz w:val="24"/>
                <w:szCs w:val="24"/>
              </w:rPr>
              <w:t xml:space="preserve">Describe:  </w:t>
            </w:r>
          </w:p>
        </w:tc>
        <w:tc>
          <w:tcPr>
            <w:tcW w:w="431" w:type="dxa"/>
            <w:tcBorders>
              <w:top w:val="nil"/>
              <w:left w:val="nil"/>
              <w:bottom w:val="nil"/>
              <w:right w:val="nil"/>
            </w:tcBorders>
          </w:tcPr>
          <w:p w14:paraId="1DC87B60" w14:textId="69227615" w:rsidR="000067A1" w:rsidRDefault="000067A1">
            <w:pPr>
              <w:pStyle w:val="NoSpacing"/>
              <w:rPr>
                <w:sz w:val="6"/>
                <w:szCs w:val="6"/>
              </w:rPr>
            </w:pPr>
          </w:p>
        </w:tc>
      </w:tr>
    </w:tbl>
    <w:p w14:paraId="0EF7B500" w14:textId="2C1E97B8" w:rsidR="0060132E" w:rsidRDefault="0060132E" w:rsidP="000F0C4E">
      <w:pPr>
        <w:spacing w:after="160" w:line="259" w:lineRule="auto"/>
      </w:pPr>
      <w:bookmarkStart w:id="26" w:name="_Hlk191473345"/>
    </w:p>
    <w:p w14:paraId="00524212" w14:textId="77777777" w:rsidR="0060132E" w:rsidRDefault="0060132E">
      <w:pPr>
        <w:spacing w:after="160" w:line="259" w:lineRule="auto"/>
      </w:pPr>
    </w:p>
    <w:p w14:paraId="1E921178" w14:textId="77777777" w:rsidR="00DE6ADE" w:rsidRDefault="00DE6ADE">
      <w:pPr>
        <w:spacing w:after="160" w:line="259" w:lineRule="auto"/>
        <w:rPr>
          <w:rStyle w:val="Heading1Char"/>
        </w:rPr>
      </w:pPr>
      <w:r>
        <w:rPr>
          <w:rStyle w:val="Heading1Char"/>
        </w:rPr>
        <w:br w:type="page"/>
      </w:r>
    </w:p>
    <w:p w14:paraId="1E217FB7" w14:textId="59BC0ED6" w:rsidR="009E65D7" w:rsidRPr="00AF604B" w:rsidRDefault="00E64B7B" w:rsidP="00AF604B">
      <w:pPr>
        <w:spacing w:after="240"/>
        <w:jc w:val="center"/>
        <w:rPr>
          <w:b/>
          <w:bCs/>
          <w:sz w:val="28"/>
          <w:szCs w:val="28"/>
        </w:rPr>
      </w:pPr>
      <w:bookmarkStart w:id="27" w:name="_Toc228947951"/>
      <w:r w:rsidRPr="00AF604B">
        <w:rPr>
          <w:rStyle w:val="Heading1Char"/>
        </w:rPr>
        <w:lastRenderedPageBreak/>
        <w:t>Water Treatment Data</w:t>
      </w:r>
      <w:r w:rsidR="009C4009" w:rsidRPr="00AF604B">
        <w:rPr>
          <w:rStyle w:val="Heading1Char"/>
        </w:rPr>
        <w:t xml:space="preserve">: GW </w:t>
      </w:r>
      <w:r w:rsidR="002254A3" w:rsidRPr="00AF604B">
        <w:rPr>
          <w:rStyle w:val="Heading1Char"/>
        </w:rPr>
        <w:t xml:space="preserve">and Consecutive </w:t>
      </w:r>
      <w:r w:rsidR="009C4009" w:rsidRPr="00AF604B">
        <w:rPr>
          <w:rStyle w:val="Heading1Char"/>
        </w:rPr>
        <w:t>System</w:t>
      </w:r>
      <w:r w:rsidR="002254A3" w:rsidRPr="00AF604B">
        <w:rPr>
          <w:rStyle w:val="Heading1Char"/>
        </w:rPr>
        <w:t>s</w:t>
      </w:r>
      <w:bookmarkEnd w:id="27"/>
    </w:p>
    <w:tbl>
      <w:tblPr>
        <w:tblStyle w:val="TableGrid"/>
        <w:tblW w:w="9805" w:type="dxa"/>
        <w:tblLook w:val="04A0" w:firstRow="1" w:lastRow="0" w:firstColumn="1" w:lastColumn="0" w:noHBand="0" w:noVBand="1"/>
      </w:tblPr>
      <w:tblGrid>
        <w:gridCol w:w="6930"/>
        <w:gridCol w:w="2444"/>
        <w:gridCol w:w="431"/>
      </w:tblGrid>
      <w:tr w:rsidR="00083F53" w:rsidRPr="00E211B7" w14:paraId="7091B0D1" w14:textId="77777777" w:rsidTr="00485FEC">
        <w:trPr>
          <w:trHeight w:val="135"/>
        </w:trPr>
        <w:tc>
          <w:tcPr>
            <w:tcW w:w="9374" w:type="dxa"/>
            <w:gridSpan w:val="2"/>
            <w:tcBorders>
              <w:top w:val="nil"/>
              <w:left w:val="nil"/>
              <w:bottom w:val="nil"/>
              <w:right w:val="nil"/>
            </w:tcBorders>
            <w:vAlign w:val="center"/>
          </w:tcPr>
          <w:p w14:paraId="1400C510" w14:textId="300B9465" w:rsidR="00083F53" w:rsidRPr="001518D0" w:rsidRDefault="00493FD0" w:rsidP="00AF604B">
            <w:pPr>
              <w:pStyle w:val="NoSpacing"/>
              <w:spacing w:after="240"/>
              <w:rPr>
                <w:b/>
                <w:bCs/>
                <w:sz w:val="24"/>
                <w:szCs w:val="24"/>
              </w:rPr>
            </w:pPr>
            <w:r w:rsidRPr="00BB76EA">
              <w:rPr>
                <w:b/>
                <w:bCs/>
                <w:sz w:val="24"/>
                <w:szCs w:val="24"/>
              </w:rPr>
              <w:t>Facility ID</w:t>
            </w:r>
            <w:r>
              <w:rPr>
                <w:b/>
                <w:bCs/>
                <w:sz w:val="24"/>
                <w:szCs w:val="24"/>
              </w:rPr>
              <w:t xml:space="preserve"> &amp; Name</w:t>
            </w:r>
            <w:r w:rsidRPr="00BB76EA">
              <w:rPr>
                <w:b/>
                <w:bCs/>
                <w:sz w:val="24"/>
                <w:szCs w:val="24"/>
              </w:rPr>
              <w:t xml:space="preserve">: </w:t>
            </w:r>
            <w:r w:rsidR="00D721D6" w:rsidRPr="005A531E">
              <w:rPr>
                <w:b/>
                <w:bCs/>
                <w:sz w:val="24"/>
                <w:szCs w:val="24"/>
                <w:u w:val="single"/>
              </w:rPr>
              <w:t xml:space="preserve"> </w:t>
            </w:r>
            <w:r w:rsidR="00D721D6">
              <w:rPr>
                <w:b/>
                <w:bCs/>
                <w:sz w:val="24"/>
                <w:szCs w:val="24"/>
              </w:rPr>
              <w:t>-</w:t>
            </w:r>
            <w:r>
              <w:rPr>
                <w:b/>
                <w:bCs/>
                <w:sz w:val="24"/>
                <w:szCs w:val="24"/>
              </w:rPr>
              <w:t xml:space="preserve"> </w:t>
            </w:r>
          </w:p>
        </w:tc>
        <w:tc>
          <w:tcPr>
            <w:tcW w:w="431" w:type="dxa"/>
            <w:tcBorders>
              <w:top w:val="nil"/>
              <w:left w:val="nil"/>
              <w:bottom w:val="nil"/>
              <w:right w:val="nil"/>
            </w:tcBorders>
          </w:tcPr>
          <w:p w14:paraId="7C94B932" w14:textId="77777777" w:rsidR="00083F53" w:rsidRPr="00E211B7" w:rsidRDefault="00083F53" w:rsidP="00AF604B">
            <w:pPr>
              <w:pStyle w:val="NoSpacing"/>
              <w:spacing w:after="240"/>
              <w:rPr>
                <w:sz w:val="6"/>
                <w:szCs w:val="6"/>
              </w:rPr>
            </w:pPr>
          </w:p>
        </w:tc>
      </w:tr>
      <w:tr w:rsidR="00436961" w:rsidRPr="00E211B7" w14:paraId="287AE3C5" w14:textId="77777777" w:rsidTr="00485FEC">
        <w:trPr>
          <w:trHeight w:val="135"/>
        </w:trPr>
        <w:tc>
          <w:tcPr>
            <w:tcW w:w="9374" w:type="dxa"/>
            <w:gridSpan w:val="2"/>
            <w:tcBorders>
              <w:top w:val="nil"/>
              <w:left w:val="nil"/>
              <w:bottom w:val="single" w:sz="4" w:space="0" w:color="E7E6E6" w:themeColor="background2"/>
              <w:right w:val="nil"/>
            </w:tcBorders>
            <w:vAlign w:val="center"/>
          </w:tcPr>
          <w:p w14:paraId="067CCBA3" w14:textId="3599E2A3" w:rsidR="00436961" w:rsidRPr="00BB76EA" w:rsidRDefault="00436961" w:rsidP="00485FEC">
            <w:pPr>
              <w:pStyle w:val="NoSpacing"/>
              <w:rPr>
                <w:b/>
                <w:bCs/>
                <w:sz w:val="24"/>
                <w:szCs w:val="24"/>
              </w:rPr>
            </w:pPr>
            <w:r w:rsidRPr="00D721D6">
              <w:rPr>
                <w:sz w:val="24"/>
                <w:szCs w:val="24"/>
              </w:rPr>
              <w:t>Treatment process:</w:t>
            </w:r>
            <w:r w:rsidRPr="00BB76EA">
              <w:rPr>
                <w:b/>
                <w:bCs/>
                <w:sz w:val="24"/>
                <w:szCs w:val="24"/>
              </w:rPr>
              <w:t xml:space="preserve"> </w:t>
            </w:r>
          </w:p>
        </w:tc>
        <w:tc>
          <w:tcPr>
            <w:tcW w:w="431" w:type="dxa"/>
            <w:tcBorders>
              <w:top w:val="nil"/>
              <w:left w:val="nil"/>
              <w:bottom w:val="nil"/>
              <w:right w:val="nil"/>
            </w:tcBorders>
          </w:tcPr>
          <w:p w14:paraId="7C9CDA98" w14:textId="77777777" w:rsidR="00436961" w:rsidRPr="00E211B7" w:rsidRDefault="00436961">
            <w:pPr>
              <w:pStyle w:val="NoSpacing"/>
              <w:rPr>
                <w:sz w:val="6"/>
                <w:szCs w:val="6"/>
              </w:rPr>
            </w:pPr>
          </w:p>
        </w:tc>
      </w:tr>
      <w:tr w:rsidR="000116F1" w:rsidRPr="00E211B7" w14:paraId="415B3AFB"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0C223542" w14:textId="78A19833" w:rsidR="000116F1" w:rsidRPr="00A65883" w:rsidRDefault="000116F1" w:rsidP="00485FEC">
            <w:pPr>
              <w:pStyle w:val="NoSpacing"/>
              <w:rPr>
                <w:sz w:val="24"/>
                <w:szCs w:val="24"/>
              </w:rPr>
            </w:pPr>
            <w:r>
              <w:rPr>
                <w:sz w:val="24"/>
                <w:szCs w:val="24"/>
              </w:rPr>
              <w:t xml:space="preserve">Design output rate: </w:t>
            </w:r>
            <w:r w:rsidR="00523E1F">
              <w:rPr>
                <w:sz w:val="24"/>
                <w:szCs w:val="24"/>
              </w:rPr>
              <w:t xml:space="preserve"> gal/day </w:t>
            </w:r>
          </w:p>
        </w:tc>
        <w:tc>
          <w:tcPr>
            <w:tcW w:w="2444" w:type="dxa"/>
            <w:tcBorders>
              <w:top w:val="single" w:sz="4" w:space="0" w:color="E7E6E6" w:themeColor="background2"/>
              <w:left w:val="nil"/>
              <w:bottom w:val="single" w:sz="4" w:space="0" w:color="E7E6E6" w:themeColor="background2"/>
              <w:right w:val="nil"/>
            </w:tcBorders>
            <w:vAlign w:val="center"/>
          </w:tcPr>
          <w:p w14:paraId="2F49E13D" w14:textId="6A58D5FC" w:rsidR="000116F1" w:rsidRPr="00EF0CF2" w:rsidRDefault="000116F1" w:rsidP="00485FEC">
            <w:pPr>
              <w:pStyle w:val="NoSpacing"/>
              <w:rPr>
                <w:sz w:val="24"/>
                <w:szCs w:val="24"/>
              </w:rPr>
            </w:pPr>
            <w:r>
              <w:rPr>
                <w:sz w:val="24"/>
                <w:szCs w:val="24"/>
              </w:rPr>
              <w:t xml:space="preserve">Max output rate: </w:t>
            </w:r>
            <w:r w:rsidR="00A65883">
              <w:rPr>
                <w:sz w:val="24"/>
                <w:szCs w:val="24"/>
              </w:rPr>
              <w:t xml:space="preserve"> gal/day</w:t>
            </w:r>
          </w:p>
        </w:tc>
        <w:tc>
          <w:tcPr>
            <w:tcW w:w="431" w:type="dxa"/>
            <w:tcBorders>
              <w:top w:val="nil"/>
              <w:left w:val="nil"/>
              <w:bottom w:val="nil"/>
              <w:right w:val="nil"/>
            </w:tcBorders>
          </w:tcPr>
          <w:p w14:paraId="4052BE4C" w14:textId="77777777" w:rsidR="000116F1" w:rsidRPr="00E211B7" w:rsidRDefault="000116F1">
            <w:pPr>
              <w:pStyle w:val="NoSpacing"/>
              <w:rPr>
                <w:sz w:val="6"/>
                <w:szCs w:val="6"/>
              </w:rPr>
            </w:pPr>
          </w:p>
        </w:tc>
      </w:tr>
      <w:tr w:rsidR="00F909F0" w:rsidRPr="00E211B7" w14:paraId="18B6F039"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7099E164" w14:textId="77777777" w:rsidR="00F909F0" w:rsidRDefault="00F909F0" w:rsidP="00485FEC">
            <w:pPr>
              <w:pStyle w:val="NoSpacing"/>
              <w:rPr>
                <w:sz w:val="24"/>
                <w:szCs w:val="24"/>
              </w:rPr>
            </w:pPr>
            <w:r>
              <w:rPr>
                <w:sz w:val="24"/>
                <w:szCs w:val="24"/>
              </w:rPr>
              <w:t xml:space="preserve">Any changes to treatment since last survey? </w:t>
            </w:r>
          </w:p>
        </w:tc>
        <w:tc>
          <w:tcPr>
            <w:tcW w:w="2444" w:type="dxa"/>
            <w:tcBorders>
              <w:top w:val="single" w:sz="4" w:space="0" w:color="E7E6E6" w:themeColor="background2"/>
              <w:left w:val="nil"/>
              <w:bottom w:val="single" w:sz="4" w:space="0" w:color="E7E6E6" w:themeColor="background2"/>
              <w:right w:val="nil"/>
            </w:tcBorders>
            <w:vAlign w:val="center"/>
          </w:tcPr>
          <w:p w14:paraId="795AB21F" w14:textId="5A68A0F4" w:rsidR="00F909F0" w:rsidRDefault="00F909F0" w:rsidP="00485FEC">
            <w:pPr>
              <w:pStyle w:val="NoSpacing"/>
              <w:rPr>
                <w:sz w:val="24"/>
                <w:szCs w:val="24"/>
              </w:rPr>
            </w:pPr>
          </w:p>
        </w:tc>
        <w:tc>
          <w:tcPr>
            <w:tcW w:w="431" w:type="dxa"/>
            <w:tcBorders>
              <w:top w:val="nil"/>
              <w:left w:val="nil"/>
              <w:bottom w:val="nil"/>
              <w:right w:val="nil"/>
            </w:tcBorders>
          </w:tcPr>
          <w:p w14:paraId="27704294" w14:textId="77777777" w:rsidR="00F909F0" w:rsidRPr="00E211B7" w:rsidRDefault="00F909F0">
            <w:pPr>
              <w:pStyle w:val="NoSpacing"/>
              <w:rPr>
                <w:sz w:val="6"/>
                <w:szCs w:val="6"/>
              </w:rPr>
            </w:pPr>
          </w:p>
        </w:tc>
      </w:tr>
      <w:tr w:rsidR="00EF0CF2" w:rsidRPr="00E211B7" w14:paraId="7A6B31FC" w14:textId="77777777" w:rsidTr="001C77DA">
        <w:trPr>
          <w:trHeight w:val="135"/>
        </w:trPr>
        <w:tc>
          <w:tcPr>
            <w:tcW w:w="9374" w:type="dxa"/>
            <w:gridSpan w:val="2"/>
            <w:tcBorders>
              <w:top w:val="single" w:sz="4" w:space="0" w:color="E7E6E6" w:themeColor="background2"/>
              <w:left w:val="nil"/>
              <w:bottom w:val="single" w:sz="4" w:space="0" w:color="E7E6E6" w:themeColor="background2"/>
              <w:right w:val="nil"/>
            </w:tcBorders>
            <w:vAlign w:val="center"/>
          </w:tcPr>
          <w:p w14:paraId="70C0FDEE" w14:textId="26C3DD87" w:rsidR="00EF0CF2" w:rsidRPr="00581FCC" w:rsidRDefault="00B3577D" w:rsidP="00485FEC">
            <w:pPr>
              <w:pStyle w:val="NoSpacing"/>
              <w:rPr>
                <w:sz w:val="24"/>
                <w:szCs w:val="24"/>
              </w:rPr>
            </w:pPr>
            <w:r>
              <w:rPr>
                <w:sz w:val="24"/>
                <w:szCs w:val="24"/>
              </w:rPr>
              <w:t xml:space="preserve">Describe changes: </w:t>
            </w:r>
          </w:p>
        </w:tc>
        <w:tc>
          <w:tcPr>
            <w:tcW w:w="431" w:type="dxa"/>
            <w:tcBorders>
              <w:top w:val="nil"/>
              <w:left w:val="nil"/>
              <w:bottom w:val="nil"/>
              <w:right w:val="nil"/>
            </w:tcBorders>
          </w:tcPr>
          <w:p w14:paraId="36DA93F7" w14:textId="1D93D19B" w:rsidR="00EF0CF2" w:rsidRPr="00E211B7" w:rsidRDefault="00EF0CF2">
            <w:pPr>
              <w:pStyle w:val="NoSpacing"/>
              <w:rPr>
                <w:sz w:val="6"/>
                <w:szCs w:val="6"/>
              </w:rPr>
            </w:pPr>
          </w:p>
        </w:tc>
      </w:tr>
      <w:tr w:rsidR="00AF5F18" w:rsidRPr="00E211B7" w14:paraId="0BFCCEC1" w14:textId="77777777" w:rsidTr="00485FEC">
        <w:trPr>
          <w:trHeight w:val="135"/>
        </w:trPr>
        <w:tc>
          <w:tcPr>
            <w:tcW w:w="9374" w:type="dxa"/>
            <w:gridSpan w:val="2"/>
            <w:tcBorders>
              <w:top w:val="single" w:sz="4" w:space="0" w:color="E7E6E6" w:themeColor="background2"/>
              <w:left w:val="nil"/>
              <w:bottom w:val="single" w:sz="4" w:space="0" w:color="auto"/>
              <w:right w:val="nil"/>
            </w:tcBorders>
            <w:vAlign w:val="center"/>
          </w:tcPr>
          <w:p w14:paraId="4E5F11A9" w14:textId="77777777" w:rsidR="0007362D" w:rsidRDefault="0007362D" w:rsidP="00485FEC">
            <w:pPr>
              <w:pStyle w:val="NoSpacing"/>
              <w:rPr>
                <w:b/>
                <w:bCs/>
                <w:sz w:val="24"/>
                <w:szCs w:val="24"/>
              </w:rPr>
            </w:pPr>
          </w:p>
          <w:p w14:paraId="01730662" w14:textId="358C672D" w:rsidR="00AF5F18" w:rsidRPr="005C76D4" w:rsidRDefault="00CD38B7" w:rsidP="00485FEC">
            <w:pPr>
              <w:pStyle w:val="NoSpacing"/>
              <w:tabs>
                <w:tab w:val="center" w:pos="4579"/>
              </w:tabs>
              <w:rPr>
                <w:b/>
                <w:bCs/>
                <w:sz w:val="24"/>
                <w:szCs w:val="24"/>
              </w:rPr>
            </w:pPr>
            <w:r w:rsidRPr="005C76D4">
              <w:rPr>
                <w:b/>
                <w:bCs/>
                <w:sz w:val="24"/>
                <w:szCs w:val="24"/>
              </w:rPr>
              <w:t xml:space="preserve">Step </w:t>
            </w:r>
            <w:r w:rsidRPr="003130CF">
              <w:rPr>
                <w:b/>
                <w:bCs/>
                <w:sz w:val="24"/>
                <w:szCs w:val="24"/>
              </w:rPr>
              <w:t>#</w:t>
            </w:r>
            <w:r w:rsidRPr="005C76D4">
              <w:rPr>
                <w:b/>
                <w:bCs/>
                <w:sz w:val="24"/>
                <w:szCs w:val="24"/>
                <w:u w:val="single"/>
              </w:rPr>
              <w:t>:</w:t>
            </w:r>
            <w:r w:rsidRPr="002C6D62">
              <w:rPr>
                <w:b/>
                <w:bCs/>
                <w:sz w:val="24"/>
                <w:szCs w:val="24"/>
              </w:rPr>
              <w:t xml:space="preserve"> </w:t>
            </w:r>
            <w:r w:rsidR="0054242B" w:rsidRPr="002C6D62">
              <w:rPr>
                <w:b/>
                <w:bCs/>
                <w:sz w:val="24"/>
                <w:szCs w:val="24"/>
              </w:rPr>
              <w:t>Treatmen</w:t>
            </w:r>
            <w:r w:rsidR="006C2B08" w:rsidRPr="002C6D62">
              <w:rPr>
                <w:b/>
                <w:bCs/>
                <w:sz w:val="24"/>
                <w:szCs w:val="24"/>
              </w:rPr>
              <w:t>t type:  ()</w:t>
            </w:r>
          </w:p>
        </w:tc>
        <w:tc>
          <w:tcPr>
            <w:tcW w:w="431" w:type="dxa"/>
            <w:tcBorders>
              <w:top w:val="nil"/>
              <w:left w:val="nil"/>
              <w:bottom w:val="nil"/>
              <w:right w:val="nil"/>
            </w:tcBorders>
          </w:tcPr>
          <w:p w14:paraId="34C88756" w14:textId="77777777" w:rsidR="00AF5F18" w:rsidRPr="00E211B7" w:rsidRDefault="00AF5F18" w:rsidP="00AF5F18">
            <w:pPr>
              <w:pStyle w:val="NoSpacing"/>
              <w:rPr>
                <w:sz w:val="6"/>
                <w:szCs w:val="6"/>
              </w:rPr>
            </w:pPr>
          </w:p>
        </w:tc>
      </w:tr>
      <w:tr w:rsidR="00F909F0" w:rsidRPr="00E211B7" w14:paraId="4F622D6F" w14:textId="77777777" w:rsidTr="001C77DA">
        <w:trPr>
          <w:trHeight w:val="135"/>
        </w:trPr>
        <w:tc>
          <w:tcPr>
            <w:tcW w:w="6930" w:type="dxa"/>
            <w:tcBorders>
              <w:top w:val="single" w:sz="4" w:space="0" w:color="auto"/>
              <w:left w:val="nil"/>
              <w:bottom w:val="single" w:sz="4" w:space="0" w:color="E7E6E6" w:themeColor="background2"/>
              <w:right w:val="nil"/>
            </w:tcBorders>
            <w:vAlign w:val="center"/>
          </w:tcPr>
          <w:p w14:paraId="7963D209" w14:textId="2C85A416" w:rsidR="00F909F0" w:rsidRPr="00AC7567" w:rsidRDefault="00F909F0" w:rsidP="00485FEC">
            <w:pPr>
              <w:pStyle w:val="NoSpacing"/>
              <w:rPr>
                <w:sz w:val="24"/>
                <w:szCs w:val="24"/>
              </w:rPr>
            </w:pPr>
            <w:r w:rsidRPr="00AC7567">
              <w:rPr>
                <w:sz w:val="24"/>
                <w:szCs w:val="24"/>
              </w:rPr>
              <w:t>Ma</w:t>
            </w:r>
            <w:r>
              <w:rPr>
                <w:sz w:val="24"/>
                <w:szCs w:val="24"/>
              </w:rPr>
              <w:t xml:space="preserve">nufacturer: </w:t>
            </w:r>
          </w:p>
        </w:tc>
        <w:tc>
          <w:tcPr>
            <w:tcW w:w="2444" w:type="dxa"/>
            <w:tcBorders>
              <w:top w:val="single" w:sz="4" w:space="0" w:color="auto"/>
              <w:left w:val="nil"/>
              <w:bottom w:val="single" w:sz="4" w:space="0" w:color="E7E6E6" w:themeColor="background2"/>
              <w:right w:val="nil"/>
            </w:tcBorders>
            <w:vAlign w:val="center"/>
          </w:tcPr>
          <w:p w14:paraId="398886CA" w14:textId="057DAF50" w:rsidR="00F909F0" w:rsidRPr="00AC7567" w:rsidRDefault="00F909F0" w:rsidP="00485FEC">
            <w:pPr>
              <w:pStyle w:val="NoSpacing"/>
              <w:rPr>
                <w:sz w:val="24"/>
                <w:szCs w:val="24"/>
              </w:rPr>
            </w:pPr>
          </w:p>
        </w:tc>
        <w:tc>
          <w:tcPr>
            <w:tcW w:w="431" w:type="dxa"/>
            <w:tcBorders>
              <w:top w:val="nil"/>
              <w:left w:val="nil"/>
              <w:bottom w:val="nil"/>
              <w:right w:val="nil"/>
            </w:tcBorders>
          </w:tcPr>
          <w:p w14:paraId="45A7BF49" w14:textId="77777777" w:rsidR="00F909F0" w:rsidRPr="00E211B7" w:rsidRDefault="00F909F0" w:rsidP="00AF5F18">
            <w:pPr>
              <w:pStyle w:val="NoSpacing"/>
              <w:rPr>
                <w:sz w:val="6"/>
                <w:szCs w:val="6"/>
              </w:rPr>
            </w:pPr>
          </w:p>
        </w:tc>
      </w:tr>
      <w:tr w:rsidR="00F909F0" w:rsidRPr="00E211B7" w14:paraId="117B7C73"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4EC0C668" w14:textId="77777777" w:rsidR="00F909F0" w:rsidRDefault="00F909F0" w:rsidP="00485FEC">
            <w:pPr>
              <w:pStyle w:val="NoSpacing"/>
              <w:rPr>
                <w:sz w:val="24"/>
                <w:szCs w:val="24"/>
              </w:rPr>
            </w:pPr>
            <w:r>
              <w:rPr>
                <w:sz w:val="24"/>
                <w:szCs w:val="24"/>
              </w:rPr>
              <w:t xml:space="preserve">Product: </w:t>
            </w:r>
          </w:p>
        </w:tc>
        <w:tc>
          <w:tcPr>
            <w:tcW w:w="2444" w:type="dxa"/>
            <w:tcBorders>
              <w:top w:val="single" w:sz="4" w:space="0" w:color="E7E6E6" w:themeColor="background2"/>
              <w:left w:val="nil"/>
              <w:bottom w:val="single" w:sz="4" w:space="0" w:color="E7E6E6" w:themeColor="background2"/>
              <w:right w:val="nil"/>
            </w:tcBorders>
            <w:vAlign w:val="center"/>
          </w:tcPr>
          <w:p w14:paraId="0A317940" w14:textId="548873B9" w:rsidR="00F909F0" w:rsidRDefault="00F909F0" w:rsidP="00485FEC">
            <w:pPr>
              <w:pStyle w:val="NoSpacing"/>
              <w:rPr>
                <w:sz w:val="24"/>
                <w:szCs w:val="24"/>
              </w:rPr>
            </w:pPr>
          </w:p>
        </w:tc>
        <w:tc>
          <w:tcPr>
            <w:tcW w:w="431" w:type="dxa"/>
            <w:tcBorders>
              <w:top w:val="nil"/>
              <w:left w:val="nil"/>
              <w:bottom w:val="nil"/>
              <w:right w:val="nil"/>
            </w:tcBorders>
          </w:tcPr>
          <w:p w14:paraId="27054D84" w14:textId="77777777" w:rsidR="00F909F0" w:rsidRDefault="00F909F0" w:rsidP="00AF5F18">
            <w:pPr>
              <w:pStyle w:val="NoSpacing"/>
              <w:rPr>
                <w:sz w:val="6"/>
                <w:szCs w:val="6"/>
              </w:rPr>
            </w:pPr>
          </w:p>
        </w:tc>
      </w:tr>
      <w:tr w:rsidR="00F909F0" w:rsidRPr="00E211B7" w14:paraId="6D7DC615"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6FE9C24C" w14:textId="77777777" w:rsidR="00F909F0" w:rsidRPr="001D4C59" w:rsidRDefault="00F909F0" w:rsidP="00485FEC">
            <w:pPr>
              <w:pStyle w:val="NoSpacing"/>
              <w:rPr>
                <w:sz w:val="24"/>
                <w:szCs w:val="24"/>
              </w:rPr>
            </w:pPr>
            <w:r>
              <w:rPr>
                <w:sz w:val="24"/>
                <w:szCs w:val="24"/>
              </w:rPr>
              <w:t xml:space="preserve">NSF 60 certified? </w:t>
            </w:r>
          </w:p>
        </w:tc>
        <w:tc>
          <w:tcPr>
            <w:tcW w:w="2444" w:type="dxa"/>
            <w:tcBorders>
              <w:top w:val="single" w:sz="4" w:space="0" w:color="E7E6E6" w:themeColor="background2"/>
              <w:left w:val="nil"/>
              <w:bottom w:val="single" w:sz="4" w:space="0" w:color="E7E6E6" w:themeColor="background2"/>
              <w:right w:val="nil"/>
            </w:tcBorders>
            <w:vAlign w:val="center"/>
          </w:tcPr>
          <w:p w14:paraId="4CA84E99" w14:textId="75CFC30A" w:rsidR="00F909F0" w:rsidRPr="001D4C59" w:rsidRDefault="00F909F0" w:rsidP="00485FEC">
            <w:pPr>
              <w:pStyle w:val="NoSpacing"/>
              <w:rPr>
                <w:sz w:val="24"/>
                <w:szCs w:val="24"/>
              </w:rPr>
            </w:pPr>
          </w:p>
        </w:tc>
        <w:tc>
          <w:tcPr>
            <w:tcW w:w="431" w:type="dxa"/>
            <w:tcBorders>
              <w:top w:val="nil"/>
              <w:left w:val="nil"/>
              <w:bottom w:val="nil"/>
              <w:right w:val="nil"/>
            </w:tcBorders>
          </w:tcPr>
          <w:p w14:paraId="6FDC322C" w14:textId="019B2C59" w:rsidR="00F909F0" w:rsidRPr="00E211B7" w:rsidRDefault="00F909F0" w:rsidP="00AF5F18">
            <w:pPr>
              <w:pStyle w:val="NoSpacing"/>
              <w:rPr>
                <w:sz w:val="6"/>
                <w:szCs w:val="6"/>
              </w:rPr>
            </w:pPr>
          </w:p>
        </w:tc>
      </w:tr>
      <w:tr w:rsidR="00F909F0" w:rsidRPr="00E211B7" w14:paraId="07FDB1B5"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1689571E" w14:textId="004914D0" w:rsidR="00F909F0" w:rsidRDefault="00F909F0" w:rsidP="00485FEC">
            <w:pPr>
              <w:pStyle w:val="NoSpacing"/>
              <w:rPr>
                <w:sz w:val="24"/>
                <w:szCs w:val="24"/>
              </w:rPr>
            </w:pPr>
            <w:r>
              <w:rPr>
                <w:sz w:val="24"/>
                <w:szCs w:val="24"/>
              </w:rPr>
              <w:t>Treatment deta</w:t>
            </w:r>
            <w:r w:rsidR="0018142A">
              <w:rPr>
                <w:sz w:val="24"/>
                <w:szCs w:val="24"/>
              </w:rPr>
              <w:t>ils:</w:t>
            </w:r>
          </w:p>
        </w:tc>
        <w:tc>
          <w:tcPr>
            <w:tcW w:w="2444" w:type="dxa"/>
            <w:tcBorders>
              <w:top w:val="single" w:sz="4" w:space="0" w:color="E7E6E6" w:themeColor="background2"/>
              <w:left w:val="nil"/>
              <w:bottom w:val="single" w:sz="4" w:space="0" w:color="E7E6E6" w:themeColor="background2"/>
              <w:right w:val="nil"/>
            </w:tcBorders>
            <w:vAlign w:val="center"/>
          </w:tcPr>
          <w:p w14:paraId="23A5A4B5" w14:textId="2DDFD1DF" w:rsidR="00F909F0" w:rsidRDefault="00F909F0" w:rsidP="00485FEC">
            <w:pPr>
              <w:pStyle w:val="NoSpacing"/>
              <w:rPr>
                <w:sz w:val="24"/>
                <w:szCs w:val="24"/>
              </w:rPr>
            </w:pPr>
          </w:p>
        </w:tc>
        <w:tc>
          <w:tcPr>
            <w:tcW w:w="431" w:type="dxa"/>
            <w:tcBorders>
              <w:top w:val="nil"/>
              <w:left w:val="nil"/>
              <w:bottom w:val="nil"/>
              <w:right w:val="nil"/>
            </w:tcBorders>
          </w:tcPr>
          <w:p w14:paraId="24AC7B2A" w14:textId="1E66D687" w:rsidR="00F909F0" w:rsidRDefault="00F909F0" w:rsidP="00AF5F18">
            <w:pPr>
              <w:pStyle w:val="NoSpacing"/>
              <w:rPr>
                <w:sz w:val="6"/>
                <w:szCs w:val="6"/>
              </w:rPr>
            </w:pPr>
          </w:p>
        </w:tc>
      </w:tr>
      <w:tr w:rsidR="00F909F0" w:rsidRPr="00E211B7" w14:paraId="5DBFB617"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140F493C" w14:textId="77777777" w:rsidR="00F909F0" w:rsidRPr="00E647E9" w:rsidRDefault="00F909F0" w:rsidP="00485FEC">
            <w:pPr>
              <w:pStyle w:val="NoSpacing"/>
              <w:rPr>
                <w:sz w:val="24"/>
                <w:szCs w:val="24"/>
              </w:rPr>
            </w:pPr>
            <w:r>
              <w:rPr>
                <w:sz w:val="24"/>
                <w:szCs w:val="24"/>
              </w:rPr>
              <w:t xml:space="preserve">Objective: </w:t>
            </w:r>
          </w:p>
        </w:tc>
        <w:tc>
          <w:tcPr>
            <w:tcW w:w="2444" w:type="dxa"/>
            <w:tcBorders>
              <w:top w:val="single" w:sz="4" w:space="0" w:color="E7E6E6" w:themeColor="background2"/>
              <w:left w:val="nil"/>
              <w:bottom w:val="single" w:sz="4" w:space="0" w:color="E7E6E6" w:themeColor="background2"/>
              <w:right w:val="nil"/>
            </w:tcBorders>
            <w:vAlign w:val="center"/>
          </w:tcPr>
          <w:p w14:paraId="5E9D1B04" w14:textId="29793081" w:rsidR="00F909F0" w:rsidRPr="00E647E9" w:rsidRDefault="00F909F0" w:rsidP="00485FEC">
            <w:pPr>
              <w:pStyle w:val="NoSpacing"/>
              <w:rPr>
                <w:sz w:val="24"/>
                <w:szCs w:val="24"/>
              </w:rPr>
            </w:pPr>
            <w:r>
              <w:rPr>
                <w:sz w:val="24"/>
                <w:szCs w:val="24"/>
                <w:u w:val="single"/>
              </w:rPr>
              <w:t>:</w:t>
            </w:r>
            <w:r>
              <w:rPr>
                <w:sz w:val="24"/>
                <w:szCs w:val="24"/>
              </w:rPr>
              <w:t xml:space="preserve"> </w:t>
            </w:r>
          </w:p>
        </w:tc>
        <w:tc>
          <w:tcPr>
            <w:tcW w:w="431" w:type="dxa"/>
            <w:tcBorders>
              <w:top w:val="nil"/>
              <w:left w:val="nil"/>
              <w:bottom w:val="nil"/>
              <w:right w:val="nil"/>
            </w:tcBorders>
          </w:tcPr>
          <w:p w14:paraId="4C225FBD" w14:textId="77777777" w:rsidR="00F909F0" w:rsidRDefault="00F909F0" w:rsidP="00AF5F18">
            <w:pPr>
              <w:pStyle w:val="NoSpacing"/>
              <w:rPr>
                <w:sz w:val="6"/>
                <w:szCs w:val="6"/>
              </w:rPr>
            </w:pPr>
          </w:p>
        </w:tc>
      </w:tr>
      <w:tr w:rsidR="00F909F0" w:rsidRPr="00E211B7" w14:paraId="27C52AD0"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0B49E65A" w14:textId="77777777" w:rsidR="00F909F0" w:rsidRDefault="00F909F0" w:rsidP="00485FEC">
            <w:pPr>
              <w:pStyle w:val="NoSpacing"/>
              <w:rPr>
                <w:sz w:val="24"/>
                <w:szCs w:val="24"/>
              </w:rPr>
            </w:pPr>
            <w:r>
              <w:rPr>
                <w:sz w:val="24"/>
                <w:szCs w:val="24"/>
              </w:rPr>
              <w:t xml:space="preserve">Is this process required by EPA? </w:t>
            </w:r>
          </w:p>
        </w:tc>
        <w:tc>
          <w:tcPr>
            <w:tcW w:w="2444" w:type="dxa"/>
            <w:tcBorders>
              <w:top w:val="single" w:sz="4" w:space="0" w:color="E7E6E6" w:themeColor="background2"/>
              <w:left w:val="nil"/>
              <w:bottom w:val="single" w:sz="4" w:space="0" w:color="E7E6E6" w:themeColor="background2"/>
              <w:right w:val="nil"/>
            </w:tcBorders>
            <w:vAlign w:val="center"/>
          </w:tcPr>
          <w:p w14:paraId="2D41F33A" w14:textId="2D16B7E1" w:rsidR="00F909F0" w:rsidRDefault="00F909F0" w:rsidP="00485FEC">
            <w:pPr>
              <w:pStyle w:val="NoSpacing"/>
              <w:rPr>
                <w:sz w:val="24"/>
                <w:szCs w:val="24"/>
              </w:rPr>
            </w:pPr>
          </w:p>
        </w:tc>
        <w:tc>
          <w:tcPr>
            <w:tcW w:w="431" w:type="dxa"/>
            <w:tcBorders>
              <w:top w:val="nil"/>
              <w:left w:val="nil"/>
              <w:bottom w:val="nil"/>
              <w:right w:val="nil"/>
            </w:tcBorders>
          </w:tcPr>
          <w:p w14:paraId="561CBE80" w14:textId="77777777" w:rsidR="00F909F0" w:rsidRDefault="00F909F0" w:rsidP="008C262B">
            <w:pPr>
              <w:pStyle w:val="NoSpacing"/>
              <w:rPr>
                <w:sz w:val="6"/>
                <w:szCs w:val="6"/>
              </w:rPr>
            </w:pPr>
          </w:p>
        </w:tc>
      </w:tr>
      <w:tr w:rsidR="00F909F0" w:rsidRPr="00E211B7" w14:paraId="1506EAB2"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5B5F79B5" w14:textId="77777777" w:rsidR="00F909F0" w:rsidRDefault="00F909F0" w:rsidP="00485FEC">
            <w:pPr>
              <w:pStyle w:val="NoSpacing"/>
              <w:rPr>
                <w:sz w:val="24"/>
                <w:szCs w:val="24"/>
              </w:rPr>
            </w:pPr>
            <w:r>
              <w:rPr>
                <w:sz w:val="24"/>
                <w:szCs w:val="24"/>
              </w:rPr>
              <w:t xml:space="preserve">Frequency of use: </w:t>
            </w:r>
          </w:p>
        </w:tc>
        <w:tc>
          <w:tcPr>
            <w:tcW w:w="2444" w:type="dxa"/>
            <w:tcBorders>
              <w:top w:val="single" w:sz="4" w:space="0" w:color="E7E6E6" w:themeColor="background2"/>
              <w:left w:val="nil"/>
              <w:bottom w:val="single" w:sz="4" w:space="0" w:color="E7E6E6" w:themeColor="background2"/>
              <w:right w:val="nil"/>
            </w:tcBorders>
            <w:vAlign w:val="center"/>
          </w:tcPr>
          <w:p w14:paraId="781287B4" w14:textId="78CCE9DF" w:rsidR="00F909F0" w:rsidRDefault="00F909F0" w:rsidP="00485FEC">
            <w:pPr>
              <w:pStyle w:val="NoSpacing"/>
              <w:rPr>
                <w:sz w:val="24"/>
                <w:szCs w:val="24"/>
              </w:rPr>
            </w:pPr>
          </w:p>
        </w:tc>
        <w:tc>
          <w:tcPr>
            <w:tcW w:w="431" w:type="dxa"/>
            <w:tcBorders>
              <w:top w:val="nil"/>
              <w:left w:val="nil"/>
              <w:bottom w:val="nil"/>
              <w:right w:val="nil"/>
            </w:tcBorders>
          </w:tcPr>
          <w:p w14:paraId="79ED05DD" w14:textId="77777777" w:rsidR="00F909F0" w:rsidRDefault="00F909F0" w:rsidP="008C262B">
            <w:pPr>
              <w:pStyle w:val="NoSpacing"/>
              <w:rPr>
                <w:sz w:val="6"/>
                <w:szCs w:val="6"/>
              </w:rPr>
            </w:pPr>
          </w:p>
        </w:tc>
      </w:tr>
      <w:tr w:rsidR="00F909F0" w:rsidRPr="00E211B7" w14:paraId="1DF5BFBA"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5A596FF1" w14:textId="77777777" w:rsidR="00F909F0" w:rsidRDefault="00F909F0" w:rsidP="00485FEC">
            <w:pPr>
              <w:pStyle w:val="NoSpacing"/>
              <w:rPr>
                <w:sz w:val="24"/>
                <w:szCs w:val="24"/>
              </w:rPr>
            </w:pPr>
            <w:r>
              <w:rPr>
                <w:sz w:val="24"/>
                <w:szCs w:val="24"/>
              </w:rPr>
              <w:t xml:space="preserve">Is there redundant equipment? </w:t>
            </w:r>
          </w:p>
        </w:tc>
        <w:tc>
          <w:tcPr>
            <w:tcW w:w="2444" w:type="dxa"/>
            <w:tcBorders>
              <w:top w:val="single" w:sz="4" w:space="0" w:color="E7E6E6" w:themeColor="background2"/>
              <w:left w:val="nil"/>
              <w:bottom w:val="single" w:sz="4" w:space="0" w:color="E7E6E6" w:themeColor="background2"/>
              <w:right w:val="nil"/>
            </w:tcBorders>
            <w:vAlign w:val="center"/>
          </w:tcPr>
          <w:p w14:paraId="64364C50" w14:textId="34284D77" w:rsidR="00F909F0" w:rsidRDefault="00F909F0" w:rsidP="00485FEC">
            <w:pPr>
              <w:pStyle w:val="NoSpacing"/>
              <w:rPr>
                <w:sz w:val="24"/>
                <w:szCs w:val="24"/>
              </w:rPr>
            </w:pPr>
          </w:p>
        </w:tc>
        <w:tc>
          <w:tcPr>
            <w:tcW w:w="431" w:type="dxa"/>
            <w:tcBorders>
              <w:top w:val="nil"/>
              <w:left w:val="nil"/>
              <w:bottom w:val="nil"/>
              <w:right w:val="nil"/>
            </w:tcBorders>
          </w:tcPr>
          <w:p w14:paraId="121A81E4" w14:textId="77777777" w:rsidR="00F909F0" w:rsidRDefault="00F909F0" w:rsidP="008C262B">
            <w:pPr>
              <w:pStyle w:val="NoSpacing"/>
              <w:rPr>
                <w:sz w:val="6"/>
                <w:szCs w:val="6"/>
              </w:rPr>
            </w:pPr>
          </w:p>
        </w:tc>
      </w:tr>
      <w:tr w:rsidR="00CE40C7" w:rsidRPr="00E211B7" w14:paraId="187B4666"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01D0D863" w14:textId="4E055662" w:rsidR="00CE40C7" w:rsidRDefault="00727024" w:rsidP="00485FEC">
            <w:pPr>
              <w:pStyle w:val="NoSpacing"/>
              <w:rPr>
                <w:sz w:val="24"/>
                <w:szCs w:val="24"/>
              </w:rPr>
            </w:pPr>
            <w:r>
              <w:rPr>
                <w:sz w:val="24"/>
                <w:szCs w:val="24"/>
              </w:rPr>
              <w:t>Is th</w:t>
            </w:r>
            <w:r w:rsidR="002C3C13">
              <w:rPr>
                <w:sz w:val="24"/>
                <w:szCs w:val="24"/>
              </w:rPr>
              <w:t>er</w:t>
            </w:r>
            <w:r w:rsidR="00A103DB">
              <w:rPr>
                <w:sz w:val="24"/>
                <w:szCs w:val="24"/>
              </w:rPr>
              <w:t>e a filter operati</w:t>
            </w:r>
            <w:r w:rsidR="00505A76">
              <w:rPr>
                <w:sz w:val="24"/>
                <w:szCs w:val="24"/>
              </w:rPr>
              <w:t>o</w:t>
            </w:r>
            <w:r w:rsidR="00CE40C7">
              <w:rPr>
                <w:sz w:val="24"/>
                <w:szCs w:val="24"/>
              </w:rPr>
              <w:t>ns and mai</w:t>
            </w:r>
            <w:r w:rsidR="000E18CF">
              <w:rPr>
                <w:sz w:val="24"/>
                <w:szCs w:val="24"/>
              </w:rPr>
              <w:t>ntenanc</w:t>
            </w:r>
            <w:r w:rsidR="00CE40C7">
              <w:rPr>
                <w:sz w:val="24"/>
                <w:szCs w:val="24"/>
              </w:rPr>
              <w:t>e procedure?</w:t>
            </w:r>
          </w:p>
        </w:tc>
        <w:tc>
          <w:tcPr>
            <w:tcW w:w="2444" w:type="dxa"/>
            <w:tcBorders>
              <w:top w:val="single" w:sz="4" w:space="0" w:color="E7E6E6" w:themeColor="background2"/>
              <w:left w:val="nil"/>
              <w:bottom w:val="single" w:sz="4" w:space="0" w:color="E7E6E6" w:themeColor="background2"/>
              <w:right w:val="nil"/>
            </w:tcBorders>
            <w:vAlign w:val="center"/>
          </w:tcPr>
          <w:p w14:paraId="4409FD78" w14:textId="6C409BE2" w:rsidR="00CE40C7" w:rsidRPr="00EF7C1F" w:rsidRDefault="00CE40C7" w:rsidP="00485FEC">
            <w:pPr>
              <w:pStyle w:val="NoSpacing"/>
              <w:rPr>
                <w:sz w:val="24"/>
                <w:szCs w:val="24"/>
                <w:u w:val="single"/>
              </w:rPr>
            </w:pPr>
          </w:p>
        </w:tc>
        <w:tc>
          <w:tcPr>
            <w:tcW w:w="431" w:type="dxa"/>
            <w:tcBorders>
              <w:top w:val="nil"/>
              <w:left w:val="nil"/>
              <w:bottom w:val="nil"/>
              <w:right w:val="nil"/>
            </w:tcBorders>
          </w:tcPr>
          <w:p w14:paraId="4E4DC494" w14:textId="2F13479E" w:rsidR="00CE40C7" w:rsidRDefault="00CE40C7" w:rsidP="008C262B">
            <w:pPr>
              <w:pStyle w:val="NoSpacing"/>
              <w:rPr>
                <w:sz w:val="6"/>
                <w:szCs w:val="6"/>
              </w:rPr>
            </w:pPr>
          </w:p>
        </w:tc>
      </w:tr>
      <w:tr w:rsidR="00D12A34" w:rsidRPr="00E211B7" w14:paraId="193A9783" w14:textId="77777777" w:rsidTr="001C77DA">
        <w:trPr>
          <w:trHeight w:val="135"/>
        </w:trPr>
        <w:tc>
          <w:tcPr>
            <w:tcW w:w="9374" w:type="dxa"/>
            <w:gridSpan w:val="2"/>
            <w:tcBorders>
              <w:top w:val="single" w:sz="4" w:space="0" w:color="E7E6E6" w:themeColor="background2"/>
              <w:left w:val="nil"/>
              <w:bottom w:val="single" w:sz="4" w:space="0" w:color="E7E6E6" w:themeColor="background2"/>
              <w:right w:val="nil"/>
            </w:tcBorders>
            <w:vAlign w:val="center"/>
          </w:tcPr>
          <w:p w14:paraId="53DEDA4D" w14:textId="0C72BF7D" w:rsidR="00D12A34" w:rsidRDefault="00652E14" w:rsidP="00485FEC">
            <w:pPr>
              <w:pStyle w:val="NoSpacing"/>
              <w:rPr>
                <w:sz w:val="24"/>
                <w:szCs w:val="24"/>
              </w:rPr>
            </w:pPr>
            <w:r>
              <w:rPr>
                <w:sz w:val="24"/>
                <w:szCs w:val="24"/>
              </w:rPr>
              <w:t>Comme</w:t>
            </w:r>
            <w:r w:rsidR="00F078C7">
              <w:rPr>
                <w:sz w:val="24"/>
                <w:szCs w:val="24"/>
              </w:rPr>
              <w:t xml:space="preserve">nts: </w:t>
            </w:r>
          </w:p>
        </w:tc>
        <w:tc>
          <w:tcPr>
            <w:tcW w:w="431" w:type="dxa"/>
            <w:tcBorders>
              <w:top w:val="nil"/>
              <w:left w:val="nil"/>
              <w:bottom w:val="nil"/>
              <w:right w:val="nil"/>
            </w:tcBorders>
          </w:tcPr>
          <w:p w14:paraId="276999B6" w14:textId="79CC9B3C" w:rsidR="00D12A34" w:rsidRDefault="00D12A34" w:rsidP="008C262B">
            <w:pPr>
              <w:pStyle w:val="NoSpacing"/>
              <w:rPr>
                <w:sz w:val="6"/>
                <w:szCs w:val="6"/>
              </w:rPr>
            </w:pPr>
          </w:p>
        </w:tc>
      </w:tr>
      <w:tr w:rsidR="007D21A3" w:rsidRPr="00E211B7" w14:paraId="35F00675" w14:textId="77777777" w:rsidTr="001C77DA">
        <w:trPr>
          <w:trHeight w:val="135"/>
        </w:trPr>
        <w:tc>
          <w:tcPr>
            <w:tcW w:w="9374" w:type="dxa"/>
            <w:gridSpan w:val="2"/>
            <w:tcBorders>
              <w:top w:val="single" w:sz="4" w:space="0" w:color="E7E6E6" w:themeColor="background2"/>
              <w:left w:val="nil"/>
              <w:bottom w:val="single" w:sz="4" w:space="0" w:color="auto"/>
              <w:right w:val="nil"/>
            </w:tcBorders>
            <w:vAlign w:val="center"/>
          </w:tcPr>
          <w:p w14:paraId="7D000F41" w14:textId="396C59CB" w:rsidR="007D21A3" w:rsidRPr="00A54791" w:rsidRDefault="007D21A3" w:rsidP="00485FEC">
            <w:pPr>
              <w:pStyle w:val="NoSpacing"/>
              <w:rPr>
                <w:b/>
                <w:bCs/>
                <w:sz w:val="24"/>
                <w:szCs w:val="24"/>
              </w:rPr>
            </w:pPr>
          </w:p>
          <w:p w14:paraId="606CEF3F" w14:textId="12548286" w:rsidR="007D21A3" w:rsidRPr="00A82E64" w:rsidRDefault="007D21A3" w:rsidP="00485FEC">
            <w:pPr>
              <w:pStyle w:val="NoSpacing"/>
              <w:rPr>
                <w:b/>
                <w:bCs/>
                <w:sz w:val="24"/>
                <w:szCs w:val="24"/>
              </w:rPr>
            </w:pPr>
            <w:r w:rsidRPr="00A82E64">
              <w:rPr>
                <w:b/>
                <w:bCs/>
                <w:sz w:val="24"/>
                <w:szCs w:val="24"/>
              </w:rPr>
              <w:t xml:space="preserve">UV Treatment </w:t>
            </w:r>
            <w:r w:rsidR="00A82E64" w:rsidRPr="00A82E64">
              <w:rPr>
                <w:b/>
                <w:bCs/>
                <w:sz w:val="24"/>
                <w:szCs w:val="24"/>
              </w:rPr>
              <w:t>Details</w:t>
            </w:r>
          </w:p>
        </w:tc>
        <w:tc>
          <w:tcPr>
            <w:tcW w:w="431" w:type="dxa"/>
            <w:tcBorders>
              <w:top w:val="nil"/>
              <w:left w:val="nil"/>
              <w:bottom w:val="nil"/>
              <w:right w:val="nil"/>
            </w:tcBorders>
          </w:tcPr>
          <w:p w14:paraId="4E232930" w14:textId="77777777" w:rsidR="007D21A3" w:rsidRDefault="007D21A3" w:rsidP="008C262B">
            <w:pPr>
              <w:pStyle w:val="NoSpacing"/>
              <w:rPr>
                <w:sz w:val="6"/>
                <w:szCs w:val="6"/>
              </w:rPr>
            </w:pPr>
          </w:p>
        </w:tc>
      </w:tr>
      <w:tr w:rsidR="00F909F0" w:rsidRPr="00E211B7" w14:paraId="64259175" w14:textId="77777777" w:rsidTr="001C77DA">
        <w:trPr>
          <w:trHeight w:val="135"/>
        </w:trPr>
        <w:tc>
          <w:tcPr>
            <w:tcW w:w="6930" w:type="dxa"/>
            <w:tcBorders>
              <w:top w:val="single" w:sz="4" w:space="0" w:color="auto"/>
              <w:left w:val="nil"/>
              <w:bottom w:val="single" w:sz="4" w:space="0" w:color="E7E6E6" w:themeColor="background2"/>
              <w:right w:val="nil"/>
            </w:tcBorders>
            <w:vAlign w:val="center"/>
          </w:tcPr>
          <w:p w14:paraId="49DA91C0" w14:textId="77777777" w:rsidR="00F909F0" w:rsidRDefault="00F909F0" w:rsidP="00485FEC">
            <w:pPr>
              <w:pStyle w:val="NoSpacing"/>
              <w:rPr>
                <w:sz w:val="24"/>
                <w:szCs w:val="24"/>
              </w:rPr>
            </w:pPr>
            <w:r>
              <w:rPr>
                <w:sz w:val="24"/>
                <w:szCs w:val="24"/>
              </w:rPr>
              <w:t xml:space="preserve">Is there a mechanism to ensure the max flow rate is not exceeded? </w:t>
            </w:r>
          </w:p>
        </w:tc>
        <w:tc>
          <w:tcPr>
            <w:tcW w:w="2444" w:type="dxa"/>
            <w:tcBorders>
              <w:top w:val="single" w:sz="4" w:space="0" w:color="auto"/>
              <w:left w:val="nil"/>
              <w:bottom w:val="single" w:sz="4" w:space="0" w:color="E7E6E6" w:themeColor="background2"/>
              <w:right w:val="nil"/>
            </w:tcBorders>
            <w:vAlign w:val="center"/>
          </w:tcPr>
          <w:p w14:paraId="437A0CB3" w14:textId="6116464B" w:rsidR="00F909F0" w:rsidRDefault="00F909F0" w:rsidP="00485FEC">
            <w:pPr>
              <w:pStyle w:val="NoSpacing"/>
              <w:rPr>
                <w:sz w:val="24"/>
                <w:szCs w:val="24"/>
              </w:rPr>
            </w:pPr>
          </w:p>
        </w:tc>
        <w:tc>
          <w:tcPr>
            <w:tcW w:w="431" w:type="dxa"/>
            <w:tcBorders>
              <w:top w:val="nil"/>
              <w:left w:val="nil"/>
              <w:bottom w:val="nil"/>
              <w:right w:val="nil"/>
            </w:tcBorders>
          </w:tcPr>
          <w:p w14:paraId="3C45FDC7" w14:textId="77777777" w:rsidR="00F909F0" w:rsidRDefault="00F909F0" w:rsidP="008C262B">
            <w:pPr>
              <w:pStyle w:val="NoSpacing"/>
              <w:rPr>
                <w:sz w:val="6"/>
                <w:szCs w:val="6"/>
              </w:rPr>
            </w:pPr>
          </w:p>
        </w:tc>
      </w:tr>
      <w:tr w:rsidR="00234D43" w:rsidRPr="00E211B7" w14:paraId="3986BADA" w14:textId="77777777" w:rsidTr="00485FEC">
        <w:trPr>
          <w:trHeight w:val="135"/>
        </w:trPr>
        <w:tc>
          <w:tcPr>
            <w:tcW w:w="9374" w:type="dxa"/>
            <w:gridSpan w:val="2"/>
            <w:tcBorders>
              <w:top w:val="single" w:sz="4" w:space="0" w:color="E7E6E6" w:themeColor="background2"/>
              <w:left w:val="nil"/>
              <w:bottom w:val="single" w:sz="4" w:space="0" w:color="E7E6E6" w:themeColor="background2"/>
              <w:right w:val="nil"/>
            </w:tcBorders>
            <w:vAlign w:val="center"/>
          </w:tcPr>
          <w:p w14:paraId="74A91923" w14:textId="29803B83" w:rsidR="00234D43" w:rsidRPr="00094D09" w:rsidRDefault="002425AA" w:rsidP="00485FEC">
            <w:pPr>
              <w:pStyle w:val="NoSpacing"/>
              <w:rPr>
                <w:sz w:val="24"/>
                <w:szCs w:val="24"/>
              </w:rPr>
            </w:pPr>
            <w:r>
              <w:rPr>
                <w:sz w:val="24"/>
                <w:szCs w:val="24"/>
              </w:rPr>
              <w:t>Describe</w:t>
            </w:r>
            <w:r w:rsidR="00AB683C">
              <w:rPr>
                <w:sz w:val="24"/>
                <w:szCs w:val="24"/>
              </w:rPr>
              <w:t xml:space="preserve">: </w:t>
            </w:r>
          </w:p>
        </w:tc>
        <w:tc>
          <w:tcPr>
            <w:tcW w:w="431" w:type="dxa"/>
            <w:tcBorders>
              <w:top w:val="nil"/>
              <w:left w:val="nil"/>
              <w:bottom w:val="nil"/>
              <w:right w:val="nil"/>
            </w:tcBorders>
          </w:tcPr>
          <w:p w14:paraId="16363B1E" w14:textId="77777777" w:rsidR="00234D43" w:rsidRDefault="00234D43" w:rsidP="008C262B">
            <w:pPr>
              <w:pStyle w:val="NoSpacing"/>
              <w:rPr>
                <w:sz w:val="6"/>
                <w:szCs w:val="6"/>
              </w:rPr>
            </w:pPr>
          </w:p>
        </w:tc>
      </w:tr>
      <w:tr w:rsidR="00F909F0" w:rsidRPr="00E211B7" w14:paraId="364BF338"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4204E472" w14:textId="77777777" w:rsidR="00F909F0" w:rsidRPr="00094D09" w:rsidRDefault="00F909F0" w:rsidP="00485FEC">
            <w:pPr>
              <w:pStyle w:val="NoSpacing"/>
              <w:rPr>
                <w:sz w:val="24"/>
                <w:szCs w:val="24"/>
              </w:rPr>
            </w:pPr>
            <w:r>
              <w:rPr>
                <w:sz w:val="24"/>
                <w:szCs w:val="24"/>
              </w:rPr>
              <w:t xml:space="preserve">Is there an intensity sensor and alarm to indicate low intensity? </w:t>
            </w:r>
          </w:p>
        </w:tc>
        <w:tc>
          <w:tcPr>
            <w:tcW w:w="2444" w:type="dxa"/>
            <w:tcBorders>
              <w:top w:val="single" w:sz="4" w:space="0" w:color="E7E6E6" w:themeColor="background2"/>
              <w:left w:val="nil"/>
              <w:bottom w:val="single" w:sz="4" w:space="0" w:color="E7E6E6" w:themeColor="background2"/>
              <w:right w:val="nil"/>
            </w:tcBorders>
            <w:vAlign w:val="center"/>
          </w:tcPr>
          <w:p w14:paraId="075BE76C" w14:textId="50BCCA25" w:rsidR="00F909F0" w:rsidRPr="00094D09" w:rsidRDefault="00F909F0" w:rsidP="00485FEC">
            <w:pPr>
              <w:pStyle w:val="NoSpacing"/>
              <w:rPr>
                <w:sz w:val="24"/>
                <w:szCs w:val="24"/>
              </w:rPr>
            </w:pPr>
          </w:p>
        </w:tc>
        <w:tc>
          <w:tcPr>
            <w:tcW w:w="431" w:type="dxa"/>
            <w:tcBorders>
              <w:top w:val="nil"/>
              <w:left w:val="nil"/>
              <w:bottom w:val="nil"/>
              <w:right w:val="nil"/>
            </w:tcBorders>
          </w:tcPr>
          <w:p w14:paraId="6BC9C308" w14:textId="15208D6E" w:rsidR="00F909F0" w:rsidRDefault="00F909F0" w:rsidP="008C262B">
            <w:pPr>
              <w:pStyle w:val="NoSpacing"/>
              <w:rPr>
                <w:sz w:val="6"/>
                <w:szCs w:val="6"/>
              </w:rPr>
            </w:pPr>
          </w:p>
        </w:tc>
      </w:tr>
      <w:tr w:rsidR="00F909F0" w:rsidRPr="00E211B7" w14:paraId="117D74B2"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4B30C571" w14:textId="77777777" w:rsidR="00F909F0" w:rsidRPr="00094D09" w:rsidRDefault="00F909F0" w:rsidP="00485FEC">
            <w:pPr>
              <w:pStyle w:val="NoSpacing"/>
              <w:rPr>
                <w:sz w:val="24"/>
                <w:szCs w:val="24"/>
              </w:rPr>
            </w:pPr>
            <w:r>
              <w:rPr>
                <w:sz w:val="24"/>
                <w:szCs w:val="24"/>
              </w:rPr>
              <w:t xml:space="preserve">Is there a UV lamp status alarm to indicate lamps off? </w:t>
            </w:r>
          </w:p>
        </w:tc>
        <w:tc>
          <w:tcPr>
            <w:tcW w:w="2444" w:type="dxa"/>
            <w:tcBorders>
              <w:top w:val="single" w:sz="4" w:space="0" w:color="E7E6E6" w:themeColor="background2"/>
              <w:left w:val="nil"/>
              <w:bottom w:val="single" w:sz="4" w:space="0" w:color="E7E6E6" w:themeColor="background2"/>
              <w:right w:val="nil"/>
            </w:tcBorders>
            <w:vAlign w:val="center"/>
          </w:tcPr>
          <w:p w14:paraId="7A34CD25" w14:textId="29134CEE" w:rsidR="00F909F0" w:rsidRPr="00094D09" w:rsidRDefault="00F909F0" w:rsidP="00485FEC">
            <w:pPr>
              <w:pStyle w:val="NoSpacing"/>
              <w:rPr>
                <w:sz w:val="24"/>
                <w:szCs w:val="24"/>
              </w:rPr>
            </w:pPr>
          </w:p>
        </w:tc>
        <w:tc>
          <w:tcPr>
            <w:tcW w:w="431" w:type="dxa"/>
            <w:tcBorders>
              <w:top w:val="nil"/>
              <w:left w:val="nil"/>
              <w:bottom w:val="nil"/>
              <w:right w:val="nil"/>
            </w:tcBorders>
          </w:tcPr>
          <w:p w14:paraId="56AEF86E" w14:textId="77777777" w:rsidR="00F909F0" w:rsidRDefault="00F909F0" w:rsidP="008C262B">
            <w:pPr>
              <w:pStyle w:val="NoSpacing"/>
              <w:rPr>
                <w:sz w:val="6"/>
                <w:szCs w:val="6"/>
              </w:rPr>
            </w:pPr>
          </w:p>
        </w:tc>
      </w:tr>
      <w:tr w:rsidR="00F909F0" w:rsidRPr="00E211B7" w14:paraId="5E333341"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0A336AE9" w14:textId="77777777" w:rsidR="00F909F0" w:rsidRPr="00094D09" w:rsidRDefault="00F909F0" w:rsidP="00485FEC">
            <w:pPr>
              <w:pStyle w:val="NoSpacing"/>
              <w:rPr>
                <w:sz w:val="24"/>
                <w:szCs w:val="24"/>
              </w:rPr>
            </w:pPr>
            <w:r>
              <w:rPr>
                <w:sz w:val="24"/>
                <w:szCs w:val="24"/>
              </w:rPr>
              <w:t xml:space="preserve">Is there a UV lamp age alarm? </w:t>
            </w:r>
          </w:p>
        </w:tc>
        <w:tc>
          <w:tcPr>
            <w:tcW w:w="2444" w:type="dxa"/>
            <w:tcBorders>
              <w:top w:val="single" w:sz="4" w:space="0" w:color="E7E6E6" w:themeColor="background2"/>
              <w:left w:val="nil"/>
              <w:bottom w:val="single" w:sz="4" w:space="0" w:color="E7E6E6" w:themeColor="background2"/>
              <w:right w:val="nil"/>
            </w:tcBorders>
            <w:vAlign w:val="center"/>
          </w:tcPr>
          <w:p w14:paraId="76CC5B41" w14:textId="71992F1A" w:rsidR="00F909F0" w:rsidRPr="00094D09" w:rsidRDefault="00F909F0" w:rsidP="00485FEC">
            <w:pPr>
              <w:pStyle w:val="NoSpacing"/>
              <w:rPr>
                <w:sz w:val="24"/>
                <w:szCs w:val="24"/>
              </w:rPr>
            </w:pPr>
          </w:p>
        </w:tc>
        <w:tc>
          <w:tcPr>
            <w:tcW w:w="431" w:type="dxa"/>
            <w:tcBorders>
              <w:top w:val="nil"/>
              <w:left w:val="nil"/>
              <w:bottom w:val="nil"/>
              <w:right w:val="nil"/>
            </w:tcBorders>
          </w:tcPr>
          <w:p w14:paraId="18D5D403" w14:textId="77777777" w:rsidR="00F909F0" w:rsidRDefault="00F909F0" w:rsidP="008C262B">
            <w:pPr>
              <w:pStyle w:val="NoSpacing"/>
              <w:rPr>
                <w:sz w:val="6"/>
                <w:szCs w:val="6"/>
              </w:rPr>
            </w:pPr>
          </w:p>
        </w:tc>
      </w:tr>
      <w:tr w:rsidR="00F909F0" w:rsidRPr="00E211B7" w14:paraId="22279448"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0A6184BF" w14:textId="64DD99B3" w:rsidR="00F909F0" w:rsidRPr="00094D09" w:rsidRDefault="00F909F0" w:rsidP="00485FEC">
            <w:pPr>
              <w:pStyle w:val="NoSpacing"/>
              <w:rPr>
                <w:sz w:val="24"/>
                <w:szCs w:val="24"/>
              </w:rPr>
            </w:pPr>
            <w:r>
              <w:rPr>
                <w:sz w:val="24"/>
                <w:szCs w:val="24"/>
              </w:rPr>
              <w:t>Is there an automated shut off</w:t>
            </w:r>
            <w:r w:rsidR="00764939">
              <w:rPr>
                <w:sz w:val="24"/>
                <w:szCs w:val="24"/>
              </w:rPr>
              <w:t xml:space="preserve"> valve</w:t>
            </w:r>
            <w:r>
              <w:rPr>
                <w:sz w:val="24"/>
                <w:szCs w:val="24"/>
              </w:rPr>
              <w:t xml:space="preserve"> so water does not leave</w:t>
            </w:r>
            <w:r w:rsidR="00764939">
              <w:rPr>
                <w:sz w:val="24"/>
                <w:szCs w:val="24"/>
              </w:rPr>
              <w:t xml:space="preserve"> the</w:t>
            </w:r>
            <w:r>
              <w:rPr>
                <w:sz w:val="24"/>
                <w:szCs w:val="24"/>
              </w:rPr>
              <w:t xml:space="preserve"> unit without treatment? </w:t>
            </w:r>
          </w:p>
        </w:tc>
        <w:tc>
          <w:tcPr>
            <w:tcW w:w="2444" w:type="dxa"/>
            <w:tcBorders>
              <w:top w:val="single" w:sz="4" w:space="0" w:color="E7E6E6" w:themeColor="background2"/>
              <w:left w:val="nil"/>
              <w:bottom w:val="single" w:sz="4" w:space="0" w:color="E7E6E6" w:themeColor="background2"/>
              <w:right w:val="nil"/>
            </w:tcBorders>
            <w:vAlign w:val="center"/>
          </w:tcPr>
          <w:p w14:paraId="0685B008" w14:textId="5A2E3960" w:rsidR="00F909F0" w:rsidRPr="00094D09" w:rsidRDefault="00F909F0" w:rsidP="00485FEC">
            <w:pPr>
              <w:pStyle w:val="NoSpacing"/>
              <w:rPr>
                <w:sz w:val="24"/>
                <w:szCs w:val="24"/>
              </w:rPr>
            </w:pPr>
          </w:p>
        </w:tc>
        <w:tc>
          <w:tcPr>
            <w:tcW w:w="431" w:type="dxa"/>
            <w:tcBorders>
              <w:top w:val="nil"/>
              <w:left w:val="nil"/>
              <w:bottom w:val="nil"/>
              <w:right w:val="nil"/>
            </w:tcBorders>
          </w:tcPr>
          <w:p w14:paraId="51BEDCC0" w14:textId="77777777" w:rsidR="00F909F0" w:rsidRDefault="00F909F0" w:rsidP="008C262B">
            <w:pPr>
              <w:pStyle w:val="NoSpacing"/>
              <w:rPr>
                <w:sz w:val="6"/>
                <w:szCs w:val="6"/>
              </w:rPr>
            </w:pPr>
          </w:p>
        </w:tc>
      </w:tr>
      <w:tr w:rsidR="00F909F0" w:rsidRPr="00E211B7" w14:paraId="33DCB47F"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607D6103" w14:textId="77777777" w:rsidR="00F909F0" w:rsidRDefault="00F909F0" w:rsidP="00485FEC">
            <w:pPr>
              <w:pStyle w:val="NoSpacing"/>
              <w:rPr>
                <w:sz w:val="24"/>
                <w:szCs w:val="24"/>
              </w:rPr>
            </w:pPr>
            <w:r>
              <w:rPr>
                <w:sz w:val="24"/>
                <w:szCs w:val="24"/>
              </w:rPr>
              <w:t xml:space="preserve">Are there spare bulbs? </w:t>
            </w:r>
          </w:p>
        </w:tc>
        <w:tc>
          <w:tcPr>
            <w:tcW w:w="2444" w:type="dxa"/>
            <w:tcBorders>
              <w:top w:val="single" w:sz="4" w:space="0" w:color="E7E6E6" w:themeColor="background2"/>
              <w:left w:val="nil"/>
              <w:bottom w:val="single" w:sz="4" w:space="0" w:color="E7E6E6" w:themeColor="background2"/>
              <w:right w:val="nil"/>
            </w:tcBorders>
            <w:vAlign w:val="center"/>
          </w:tcPr>
          <w:p w14:paraId="3FEAF6FD" w14:textId="44FF8D87" w:rsidR="00F909F0" w:rsidRDefault="00F909F0" w:rsidP="00485FEC">
            <w:pPr>
              <w:pStyle w:val="NoSpacing"/>
              <w:rPr>
                <w:sz w:val="24"/>
                <w:szCs w:val="24"/>
              </w:rPr>
            </w:pPr>
          </w:p>
        </w:tc>
        <w:tc>
          <w:tcPr>
            <w:tcW w:w="431" w:type="dxa"/>
            <w:tcBorders>
              <w:top w:val="nil"/>
              <w:left w:val="nil"/>
              <w:bottom w:val="nil"/>
              <w:right w:val="nil"/>
            </w:tcBorders>
          </w:tcPr>
          <w:p w14:paraId="34120F2B" w14:textId="77777777" w:rsidR="00F909F0" w:rsidRDefault="00F909F0" w:rsidP="008E3C2F">
            <w:pPr>
              <w:pStyle w:val="NoSpacing"/>
              <w:rPr>
                <w:sz w:val="6"/>
                <w:szCs w:val="6"/>
              </w:rPr>
            </w:pPr>
          </w:p>
        </w:tc>
      </w:tr>
      <w:tr w:rsidR="00F909F0" w:rsidRPr="00E211B7" w14:paraId="5FBB4E16"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2FBA54B5" w14:textId="77777777" w:rsidR="00F909F0" w:rsidRDefault="00F909F0" w:rsidP="00485FEC">
            <w:pPr>
              <w:pStyle w:val="NoSpacing"/>
              <w:rPr>
                <w:sz w:val="24"/>
                <w:szCs w:val="24"/>
              </w:rPr>
            </w:pPr>
            <w:r>
              <w:rPr>
                <w:sz w:val="24"/>
                <w:szCs w:val="24"/>
              </w:rPr>
              <w:t xml:space="preserve">How often are units cleaned and bulbs changed? </w:t>
            </w:r>
          </w:p>
        </w:tc>
        <w:tc>
          <w:tcPr>
            <w:tcW w:w="2444" w:type="dxa"/>
            <w:tcBorders>
              <w:top w:val="single" w:sz="4" w:space="0" w:color="E7E6E6" w:themeColor="background2"/>
              <w:left w:val="nil"/>
              <w:bottom w:val="single" w:sz="4" w:space="0" w:color="E7E6E6" w:themeColor="background2"/>
              <w:right w:val="nil"/>
            </w:tcBorders>
            <w:vAlign w:val="center"/>
          </w:tcPr>
          <w:p w14:paraId="1C0DE860" w14:textId="1A5077C0" w:rsidR="00F909F0" w:rsidRDefault="00F909F0" w:rsidP="00485FEC">
            <w:pPr>
              <w:pStyle w:val="NoSpacing"/>
              <w:rPr>
                <w:sz w:val="24"/>
                <w:szCs w:val="24"/>
              </w:rPr>
            </w:pPr>
          </w:p>
        </w:tc>
        <w:tc>
          <w:tcPr>
            <w:tcW w:w="431" w:type="dxa"/>
            <w:tcBorders>
              <w:top w:val="nil"/>
              <w:left w:val="nil"/>
              <w:bottom w:val="nil"/>
              <w:right w:val="nil"/>
            </w:tcBorders>
          </w:tcPr>
          <w:p w14:paraId="5C987487" w14:textId="205D8595" w:rsidR="00F909F0" w:rsidRDefault="00F909F0" w:rsidP="00A82E64">
            <w:pPr>
              <w:pStyle w:val="NoSpacing"/>
              <w:rPr>
                <w:sz w:val="6"/>
                <w:szCs w:val="6"/>
              </w:rPr>
            </w:pPr>
          </w:p>
        </w:tc>
      </w:tr>
      <w:tr w:rsidR="008E3C2F" w:rsidRPr="00E211B7" w14:paraId="0C7364F3" w14:textId="77777777" w:rsidTr="001C77DA">
        <w:trPr>
          <w:trHeight w:val="135"/>
        </w:trPr>
        <w:tc>
          <w:tcPr>
            <w:tcW w:w="9374" w:type="dxa"/>
            <w:gridSpan w:val="2"/>
            <w:tcBorders>
              <w:top w:val="single" w:sz="4" w:space="0" w:color="E7E6E6" w:themeColor="background2"/>
              <w:left w:val="nil"/>
              <w:bottom w:val="nil"/>
              <w:right w:val="nil"/>
            </w:tcBorders>
            <w:vAlign w:val="center"/>
          </w:tcPr>
          <w:p w14:paraId="54691BB0" w14:textId="77777777" w:rsidR="00A82E64" w:rsidRPr="00A82E64" w:rsidRDefault="00A82E64" w:rsidP="00485FEC">
            <w:pPr>
              <w:pStyle w:val="NoSpacing"/>
              <w:rPr>
                <w:b/>
                <w:bCs/>
                <w:sz w:val="24"/>
                <w:szCs w:val="24"/>
              </w:rPr>
            </w:pPr>
          </w:p>
          <w:p w14:paraId="060A4513" w14:textId="0C2C4F59" w:rsidR="008E3C2F" w:rsidRPr="00A82E64" w:rsidRDefault="00A82E64" w:rsidP="00485FEC">
            <w:pPr>
              <w:pStyle w:val="NoSpacing"/>
              <w:rPr>
                <w:b/>
                <w:sz w:val="24"/>
                <w:szCs w:val="24"/>
              </w:rPr>
            </w:pPr>
            <w:r w:rsidRPr="00A82E64">
              <w:rPr>
                <w:b/>
                <w:bCs/>
                <w:sz w:val="24"/>
                <w:szCs w:val="24"/>
              </w:rPr>
              <w:t>Point of Use Treatment Details</w:t>
            </w:r>
          </w:p>
        </w:tc>
        <w:tc>
          <w:tcPr>
            <w:tcW w:w="431" w:type="dxa"/>
            <w:tcBorders>
              <w:top w:val="nil"/>
              <w:left w:val="nil"/>
              <w:bottom w:val="nil"/>
              <w:right w:val="nil"/>
            </w:tcBorders>
          </w:tcPr>
          <w:p w14:paraId="53089CC7" w14:textId="46F40BEB" w:rsidR="008E3C2F" w:rsidRDefault="008E3C2F" w:rsidP="008E3C2F">
            <w:pPr>
              <w:pStyle w:val="NoSpacing"/>
              <w:rPr>
                <w:sz w:val="6"/>
                <w:szCs w:val="6"/>
              </w:rPr>
            </w:pPr>
          </w:p>
        </w:tc>
      </w:tr>
      <w:tr w:rsidR="00485FEC" w:rsidRPr="00E211B7" w14:paraId="782099B9" w14:textId="77777777" w:rsidTr="001C77DA">
        <w:trPr>
          <w:trHeight w:val="135"/>
        </w:trPr>
        <w:tc>
          <w:tcPr>
            <w:tcW w:w="6930" w:type="dxa"/>
            <w:tcBorders>
              <w:top w:val="nil"/>
              <w:left w:val="nil"/>
              <w:bottom w:val="single" w:sz="4" w:space="0" w:color="E7E6E6" w:themeColor="background2"/>
              <w:right w:val="nil"/>
            </w:tcBorders>
          </w:tcPr>
          <w:p w14:paraId="7A03C7B0" w14:textId="77777777" w:rsidR="00485FEC" w:rsidRDefault="00485FEC" w:rsidP="00485FEC">
            <w:pPr>
              <w:pStyle w:val="NoSpacing"/>
              <w:rPr>
                <w:sz w:val="24"/>
                <w:szCs w:val="24"/>
              </w:rPr>
            </w:pPr>
            <w:r>
              <w:rPr>
                <w:sz w:val="24"/>
                <w:szCs w:val="24"/>
              </w:rPr>
              <w:t xml:space="preserve">Is the system adhering to the O&amp;M plan approved by EPA and conducting maintenance according to the manufacturer’s recommendations? </w:t>
            </w:r>
          </w:p>
        </w:tc>
        <w:tc>
          <w:tcPr>
            <w:tcW w:w="2444" w:type="dxa"/>
            <w:tcBorders>
              <w:top w:val="nil"/>
              <w:left w:val="nil"/>
              <w:bottom w:val="single" w:sz="4" w:space="0" w:color="E7E6E6" w:themeColor="background2"/>
              <w:right w:val="nil"/>
            </w:tcBorders>
            <w:vAlign w:val="center"/>
          </w:tcPr>
          <w:p w14:paraId="6C8C42B6" w14:textId="7E1093AF" w:rsidR="00485FEC" w:rsidRDefault="00485FEC" w:rsidP="00485FEC">
            <w:pPr>
              <w:pStyle w:val="NoSpacing"/>
              <w:rPr>
                <w:sz w:val="24"/>
                <w:szCs w:val="24"/>
              </w:rPr>
            </w:pPr>
          </w:p>
        </w:tc>
        <w:tc>
          <w:tcPr>
            <w:tcW w:w="431" w:type="dxa"/>
            <w:tcBorders>
              <w:top w:val="nil"/>
              <w:left w:val="nil"/>
              <w:bottom w:val="nil"/>
              <w:right w:val="nil"/>
            </w:tcBorders>
          </w:tcPr>
          <w:p w14:paraId="5BE8415E" w14:textId="77777777" w:rsidR="00485FEC" w:rsidRDefault="00485FEC" w:rsidP="008E3C2F">
            <w:pPr>
              <w:pStyle w:val="NoSpacing"/>
              <w:rPr>
                <w:sz w:val="6"/>
                <w:szCs w:val="6"/>
              </w:rPr>
            </w:pPr>
          </w:p>
        </w:tc>
      </w:tr>
      <w:tr w:rsidR="00864874" w:rsidRPr="00E211B7" w14:paraId="55CE9440" w14:textId="77777777" w:rsidTr="00485FEC">
        <w:trPr>
          <w:trHeight w:val="135"/>
        </w:trPr>
        <w:tc>
          <w:tcPr>
            <w:tcW w:w="9374" w:type="dxa"/>
            <w:gridSpan w:val="2"/>
            <w:tcBorders>
              <w:top w:val="single" w:sz="4" w:space="0" w:color="E7E6E6" w:themeColor="background2"/>
              <w:left w:val="nil"/>
              <w:bottom w:val="single" w:sz="4" w:space="0" w:color="E7E6E6" w:themeColor="background2"/>
              <w:right w:val="nil"/>
            </w:tcBorders>
            <w:vAlign w:val="center"/>
          </w:tcPr>
          <w:p w14:paraId="442B7468" w14:textId="7A14A01B" w:rsidR="00864874" w:rsidRDefault="004725C1" w:rsidP="00485FEC">
            <w:pPr>
              <w:pStyle w:val="NoSpacing"/>
              <w:rPr>
                <w:sz w:val="24"/>
                <w:szCs w:val="24"/>
              </w:rPr>
            </w:pPr>
            <w:r>
              <w:rPr>
                <w:sz w:val="24"/>
                <w:szCs w:val="24"/>
              </w:rPr>
              <w:t>Describe</w:t>
            </w:r>
            <w:r w:rsidR="00A4285D">
              <w:rPr>
                <w:sz w:val="24"/>
                <w:szCs w:val="24"/>
              </w:rPr>
              <w:t xml:space="preserve"> those practices and records: </w:t>
            </w:r>
          </w:p>
        </w:tc>
        <w:tc>
          <w:tcPr>
            <w:tcW w:w="431" w:type="dxa"/>
            <w:tcBorders>
              <w:top w:val="nil"/>
              <w:left w:val="nil"/>
              <w:bottom w:val="nil"/>
              <w:right w:val="nil"/>
            </w:tcBorders>
          </w:tcPr>
          <w:p w14:paraId="521DA1A2" w14:textId="77777777" w:rsidR="00864874" w:rsidRDefault="00864874" w:rsidP="008E3C2F">
            <w:pPr>
              <w:pStyle w:val="NoSpacing"/>
              <w:rPr>
                <w:sz w:val="6"/>
                <w:szCs w:val="6"/>
              </w:rPr>
            </w:pPr>
          </w:p>
        </w:tc>
      </w:tr>
      <w:tr w:rsidR="00485FEC" w:rsidRPr="00E211B7" w14:paraId="74B1698B" w14:textId="77777777" w:rsidTr="001C77DA">
        <w:trPr>
          <w:trHeight w:val="135"/>
        </w:trPr>
        <w:tc>
          <w:tcPr>
            <w:tcW w:w="6930" w:type="dxa"/>
            <w:tcBorders>
              <w:top w:val="single" w:sz="4" w:space="0" w:color="E7E6E6" w:themeColor="background2"/>
              <w:left w:val="nil"/>
              <w:bottom w:val="single" w:sz="4" w:space="0" w:color="E7E6E6" w:themeColor="background2"/>
              <w:right w:val="nil"/>
            </w:tcBorders>
          </w:tcPr>
          <w:p w14:paraId="7F77BCF7" w14:textId="77777777" w:rsidR="00485FEC" w:rsidRDefault="00485FEC" w:rsidP="008E3C2F">
            <w:pPr>
              <w:pStyle w:val="NoSpacing"/>
              <w:rPr>
                <w:sz w:val="24"/>
                <w:szCs w:val="24"/>
              </w:rPr>
            </w:pPr>
            <w:r>
              <w:rPr>
                <w:sz w:val="24"/>
                <w:szCs w:val="24"/>
              </w:rPr>
              <w:t xml:space="preserve">Is the system following the POU sampling plan approved by EPA? </w:t>
            </w:r>
          </w:p>
        </w:tc>
        <w:tc>
          <w:tcPr>
            <w:tcW w:w="2444" w:type="dxa"/>
            <w:tcBorders>
              <w:top w:val="single" w:sz="4" w:space="0" w:color="E7E6E6" w:themeColor="background2"/>
              <w:left w:val="nil"/>
              <w:bottom w:val="single" w:sz="4" w:space="0" w:color="E7E6E6" w:themeColor="background2"/>
              <w:right w:val="nil"/>
            </w:tcBorders>
            <w:vAlign w:val="center"/>
          </w:tcPr>
          <w:p w14:paraId="13BC1E96" w14:textId="2F99546E" w:rsidR="00485FEC" w:rsidRDefault="00485FEC" w:rsidP="00485FEC">
            <w:pPr>
              <w:pStyle w:val="NoSpacing"/>
              <w:rPr>
                <w:sz w:val="24"/>
                <w:szCs w:val="24"/>
              </w:rPr>
            </w:pPr>
          </w:p>
        </w:tc>
        <w:tc>
          <w:tcPr>
            <w:tcW w:w="431" w:type="dxa"/>
            <w:tcBorders>
              <w:top w:val="nil"/>
              <w:left w:val="nil"/>
              <w:bottom w:val="nil"/>
              <w:right w:val="nil"/>
            </w:tcBorders>
          </w:tcPr>
          <w:p w14:paraId="32EE2294" w14:textId="77777777" w:rsidR="00485FEC" w:rsidRDefault="00485FEC" w:rsidP="008E3C2F">
            <w:pPr>
              <w:pStyle w:val="NoSpacing"/>
              <w:rPr>
                <w:sz w:val="6"/>
                <w:szCs w:val="6"/>
              </w:rPr>
            </w:pPr>
          </w:p>
        </w:tc>
      </w:tr>
      <w:tr w:rsidR="00864874" w:rsidRPr="00E211B7" w14:paraId="55F89953" w14:textId="77777777" w:rsidTr="00485FEC">
        <w:trPr>
          <w:trHeight w:val="135"/>
        </w:trPr>
        <w:tc>
          <w:tcPr>
            <w:tcW w:w="9374" w:type="dxa"/>
            <w:gridSpan w:val="2"/>
            <w:tcBorders>
              <w:top w:val="single" w:sz="4" w:space="0" w:color="E7E6E6" w:themeColor="background2"/>
              <w:left w:val="nil"/>
              <w:bottom w:val="single" w:sz="4" w:space="0" w:color="E7E6E6" w:themeColor="background2"/>
              <w:right w:val="nil"/>
            </w:tcBorders>
            <w:vAlign w:val="center"/>
          </w:tcPr>
          <w:p w14:paraId="463F711F" w14:textId="2E1D98B2" w:rsidR="00864874" w:rsidRDefault="008611D8" w:rsidP="00485FEC">
            <w:pPr>
              <w:pStyle w:val="NoSpacing"/>
              <w:rPr>
                <w:sz w:val="24"/>
                <w:szCs w:val="24"/>
              </w:rPr>
            </w:pPr>
            <w:r>
              <w:rPr>
                <w:sz w:val="24"/>
                <w:szCs w:val="24"/>
              </w:rPr>
              <w:t xml:space="preserve">Comments: </w:t>
            </w:r>
          </w:p>
        </w:tc>
        <w:tc>
          <w:tcPr>
            <w:tcW w:w="431" w:type="dxa"/>
            <w:tcBorders>
              <w:top w:val="nil"/>
              <w:left w:val="nil"/>
              <w:bottom w:val="nil"/>
              <w:right w:val="nil"/>
            </w:tcBorders>
          </w:tcPr>
          <w:p w14:paraId="0AE38882" w14:textId="76EB8354" w:rsidR="00864874" w:rsidRDefault="00864874" w:rsidP="008E3C2F">
            <w:pPr>
              <w:pStyle w:val="NoSpacing"/>
              <w:rPr>
                <w:sz w:val="6"/>
                <w:szCs w:val="6"/>
              </w:rPr>
            </w:pPr>
          </w:p>
        </w:tc>
      </w:tr>
    </w:tbl>
    <w:p w14:paraId="069216E7" w14:textId="5E67C281" w:rsidR="00C40FBF" w:rsidRDefault="00C40FBF" w:rsidP="000F0C4E">
      <w:pPr>
        <w:spacing w:after="160" w:line="259" w:lineRule="auto"/>
      </w:pPr>
      <w:bookmarkStart w:id="28" w:name="_Hlk191474155"/>
    </w:p>
    <w:p w14:paraId="6BDF62E8" w14:textId="77777777" w:rsidR="00C40FBF" w:rsidRDefault="00C40FBF">
      <w:pPr>
        <w:spacing w:after="160" w:line="259" w:lineRule="auto"/>
      </w:pPr>
    </w:p>
    <w:p w14:paraId="7A0B72E6" w14:textId="4D9DC52D" w:rsidR="00C40FBF" w:rsidRPr="001B1870" w:rsidRDefault="00C40FBF" w:rsidP="001B1870">
      <w:pPr>
        <w:spacing w:after="240"/>
        <w:jc w:val="center"/>
        <w:rPr>
          <w:b/>
          <w:bCs/>
          <w:sz w:val="28"/>
          <w:szCs w:val="28"/>
        </w:rPr>
      </w:pPr>
      <w:bookmarkStart w:id="29" w:name="_Toc228947952"/>
      <w:r w:rsidRPr="001B1870">
        <w:rPr>
          <w:rStyle w:val="Heading1Char"/>
        </w:rPr>
        <w:lastRenderedPageBreak/>
        <w:t>Water Treatment Data: Surface Water</w:t>
      </w:r>
      <w:r w:rsidR="002B41E0" w:rsidRPr="001B1870">
        <w:rPr>
          <w:rStyle w:val="Heading1Char"/>
        </w:rPr>
        <w:t>/GWUDI</w:t>
      </w:r>
      <w:r w:rsidRPr="001B1870">
        <w:rPr>
          <w:rStyle w:val="Heading1Char"/>
        </w:rPr>
        <w:t xml:space="preserve"> System</w:t>
      </w:r>
      <w:bookmarkEnd w:id="29"/>
    </w:p>
    <w:tbl>
      <w:tblPr>
        <w:tblStyle w:val="TableGrid"/>
        <w:tblW w:w="9805" w:type="dxa"/>
        <w:tblLook w:val="04A0" w:firstRow="1" w:lastRow="0" w:firstColumn="1" w:lastColumn="0" w:noHBand="0" w:noVBand="1"/>
      </w:tblPr>
      <w:tblGrid>
        <w:gridCol w:w="1800"/>
        <w:gridCol w:w="350"/>
        <w:gridCol w:w="347"/>
        <w:gridCol w:w="335"/>
        <w:gridCol w:w="248"/>
        <w:gridCol w:w="1723"/>
        <w:gridCol w:w="270"/>
        <w:gridCol w:w="90"/>
        <w:gridCol w:w="417"/>
        <w:gridCol w:w="297"/>
        <w:gridCol w:w="90"/>
        <w:gridCol w:w="90"/>
        <w:gridCol w:w="28"/>
        <w:gridCol w:w="86"/>
        <w:gridCol w:w="484"/>
        <w:gridCol w:w="32"/>
        <w:gridCol w:w="31"/>
        <w:gridCol w:w="7"/>
        <w:gridCol w:w="20"/>
        <w:gridCol w:w="33"/>
        <w:gridCol w:w="46"/>
        <w:gridCol w:w="11"/>
        <w:gridCol w:w="94"/>
        <w:gridCol w:w="2426"/>
        <w:gridCol w:w="450"/>
      </w:tblGrid>
      <w:tr w:rsidR="00C40FBF" w:rsidRPr="00E211B7" w14:paraId="657E38CB" w14:textId="77777777" w:rsidTr="001C77DA">
        <w:trPr>
          <w:trHeight w:val="135"/>
        </w:trPr>
        <w:tc>
          <w:tcPr>
            <w:tcW w:w="9355" w:type="dxa"/>
            <w:gridSpan w:val="24"/>
            <w:tcBorders>
              <w:top w:val="nil"/>
              <w:left w:val="nil"/>
              <w:bottom w:val="single" w:sz="4" w:space="0" w:color="auto"/>
              <w:right w:val="nil"/>
            </w:tcBorders>
            <w:vAlign w:val="center"/>
          </w:tcPr>
          <w:p w14:paraId="2443E548" w14:textId="1F314088" w:rsidR="00C40FBF" w:rsidRPr="001518D0" w:rsidRDefault="00772D75" w:rsidP="001B1870">
            <w:pPr>
              <w:pStyle w:val="NoSpacing"/>
              <w:spacing w:after="240"/>
              <w:rPr>
                <w:b/>
                <w:bCs/>
                <w:sz w:val="24"/>
                <w:szCs w:val="24"/>
              </w:rPr>
            </w:pPr>
            <w:r>
              <w:rPr>
                <w:b/>
                <w:bCs/>
                <w:sz w:val="24"/>
                <w:szCs w:val="24"/>
              </w:rPr>
              <w:t xml:space="preserve">General Info: </w:t>
            </w:r>
            <w:r w:rsidRPr="00413369">
              <w:rPr>
                <w:b/>
                <w:bCs/>
                <w:sz w:val="24"/>
                <w:szCs w:val="24"/>
                <w:u w:val="single"/>
              </w:rPr>
              <w:t xml:space="preserve"> </w:t>
            </w:r>
            <w:r>
              <w:rPr>
                <w:b/>
                <w:bCs/>
                <w:sz w:val="24"/>
                <w:szCs w:val="24"/>
              </w:rPr>
              <w:t xml:space="preserve">- </w:t>
            </w:r>
          </w:p>
        </w:tc>
        <w:tc>
          <w:tcPr>
            <w:tcW w:w="450" w:type="dxa"/>
            <w:tcBorders>
              <w:top w:val="nil"/>
              <w:left w:val="nil"/>
              <w:bottom w:val="nil"/>
              <w:right w:val="nil"/>
            </w:tcBorders>
            <w:vAlign w:val="center"/>
          </w:tcPr>
          <w:p w14:paraId="5BBFBB38" w14:textId="77777777" w:rsidR="00C40FBF" w:rsidRPr="00E211B7" w:rsidRDefault="00C40FBF" w:rsidP="001B1870">
            <w:pPr>
              <w:pStyle w:val="NoSpacing"/>
              <w:spacing w:after="240"/>
              <w:rPr>
                <w:sz w:val="6"/>
                <w:szCs w:val="6"/>
              </w:rPr>
            </w:pPr>
          </w:p>
        </w:tc>
      </w:tr>
      <w:tr w:rsidR="008E45FB" w:rsidRPr="00E211B7" w14:paraId="69478143" w14:textId="77777777" w:rsidTr="001C77DA">
        <w:trPr>
          <w:trHeight w:val="135"/>
        </w:trPr>
        <w:tc>
          <w:tcPr>
            <w:tcW w:w="9355" w:type="dxa"/>
            <w:gridSpan w:val="24"/>
            <w:tcBorders>
              <w:top w:val="single" w:sz="4" w:space="0" w:color="auto"/>
              <w:left w:val="nil"/>
              <w:bottom w:val="single" w:sz="4" w:space="0" w:color="E7E6E6" w:themeColor="background2"/>
              <w:right w:val="nil"/>
            </w:tcBorders>
            <w:vAlign w:val="center"/>
          </w:tcPr>
          <w:p w14:paraId="12F4D6D5" w14:textId="4541B13F" w:rsidR="008E45FB" w:rsidRPr="00EF0CF2" w:rsidRDefault="008E45FB" w:rsidP="005B7C45">
            <w:pPr>
              <w:pStyle w:val="NoSpacing"/>
              <w:rPr>
                <w:sz w:val="24"/>
                <w:szCs w:val="24"/>
              </w:rPr>
            </w:pPr>
            <w:r>
              <w:rPr>
                <w:sz w:val="24"/>
                <w:szCs w:val="24"/>
              </w:rPr>
              <w:t xml:space="preserve">Plant location and directions: </w:t>
            </w:r>
          </w:p>
        </w:tc>
        <w:tc>
          <w:tcPr>
            <w:tcW w:w="450" w:type="dxa"/>
            <w:tcBorders>
              <w:top w:val="nil"/>
              <w:left w:val="nil"/>
              <w:bottom w:val="nil"/>
              <w:right w:val="nil"/>
            </w:tcBorders>
            <w:vAlign w:val="center"/>
          </w:tcPr>
          <w:p w14:paraId="55E264F2" w14:textId="77777777" w:rsidR="008E45FB" w:rsidRPr="00E211B7" w:rsidRDefault="008E45FB" w:rsidP="005B7C45">
            <w:pPr>
              <w:pStyle w:val="NoSpacing"/>
              <w:rPr>
                <w:sz w:val="6"/>
                <w:szCs w:val="6"/>
              </w:rPr>
            </w:pPr>
          </w:p>
        </w:tc>
      </w:tr>
      <w:tr w:rsidR="005B7C45" w:rsidRPr="00E211B7" w14:paraId="2E391658"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734F0B93" w14:textId="4B66A3EC" w:rsidR="005B7C45" w:rsidRDefault="00196196" w:rsidP="005B7C45">
            <w:pPr>
              <w:pStyle w:val="NoSpacing"/>
              <w:rPr>
                <w:sz w:val="24"/>
                <w:szCs w:val="24"/>
              </w:rPr>
            </w:pPr>
            <w:r>
              <w:rPr>
                <w:sz w:val="24"/>
                <w:szCs w:val="24"/>
              </w:rPr>
              <w:t>Year</w:t>
            </w:r>
            <w:r w:rsidR="005B7C45">
              <w:rPr>
                <w:sz w:val="24"/>
                <w:szCs w:val="24"/>
              </w:rPr>
              <w:t xml:space="preserve"> plant put online: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7736D003" w14:textId="3A7BF8F8" w:rsidR="005B7C45" w:rsidRDefault="005B7C45" w:rsidP="005B7C45">
            <w:pPr>
              <w:pStyle w:val="NoSpacing"/>
              <w:rPr>
                <w:sz w:val="24"/>
                <w:szCs w:val="24"/>
              </w:rPr>
            </w:pPr>
          </w:p>
        </w:tc>
        <w:tc>
          <w:tcPr>
            <w:tcW w:w="450" w:type="dxa"/>
            <w:tcBorders>
              <w:top w:val="nil"/>
              <w:left w:val="nil"/>
              <w:bottom w:val="nil"/>
              <w:right w:val="nil"/>
            </w:tcBorders>
            <w:vAlign w:val="center"/>
          </w:tcPr>
          <w:p w14:paraId="0CD6F9C8" w14:textId="77777777" w:rsidR="005B7C45" w:rsidRPr="00E211B7" w:rsidRDefault="005B7C45" w:rsidP="005B7C45">
            <w:pPr>
              <w:pStyle w:val="NoSpacing"/>
              <w:rPr>
                <w:sz w:val="6"/>
                <w:szCs w:val="6"/>
              </w:rPr>
            </w:pPr>
          </w:p>
        </w:tc>
      </w:tr>
      <w:tr w:rsidR="005B7C45" w:rsidRPr="00E211B7" w14:paraId="505F2861"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3A9C1DA2" w14:textId="77777777" w:rsidR="005B7C45" w:rsidRDefault="005B7C45" w:rsidP="005B7C45">
            <w:pPr>
              <w:pStyle w:val="NoSpacing"/>
              <w:rPr>
                <w:sz w:val="24"/>
                <w:szCs w:val="24"/>
              </w:rPr>
            </w:pPr>
            <w:r>
              <w:rPr>
                <w:sz w:val="24"/>
                <w:szCs w:val="24"/>
              </w:rPr>
              <w:t xml:space="preserve">Have there been any modifications since last survey?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6F86AF81" w14:textId="1229A6C6" w:rsidR="005B7C45" w:rsidRDefault="005B7C45" w:rsidP="005B7C45">
            <w:pPr>
              <w:pStyle w:val="NoSpacing"/>
              <w:rPr>
                <w:sz w:val="24"/>
                <w:szCs w:val="24"/>
              </w:rPr>
            </w:pPr>
          </w:p>
        </w:tc>
        <w:tc>
          <w:tcPr>
            <w:tcW w:w="450" w:type="dxa"/>
            <w:tcBorders>
              <w:top w:val="nil"/>
              <w:left w:val="nil"/>
              <w:bottom w:val="nil"/>
              <w:right w:val="nil"/>
            </w:tcBorders>
            <w:vAlign w:val="center"/>
          </w:tcPr>
          <w:p w14:paraId="1D07D410" w14:textId="77777777" w:rsidR="005B7C45" w:rsidRPr="00E211B7" w:rsidRDefault="005B7C45" w:rsidP="005B7C45">
            <w:pPr>
              <w:pStyle w:val="NoSpacing"/>
              <w:rPr>
                <w:sz w:val="6"/>
                <w:szCs w:val="6"/>
              </w:rPr>
            </w:pPr>
          </w:p>
        </w:tc>
      </w:tr>
      <w:tr w:rsidR="00303C6F" w:rsidRPr="00E211B7" w14:paraId="1A9D828F"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3B06FC21" w14:textId="68416C90" w:rsidR="00303C6F" w:rsidRDefault="00D87736" w:rsidP="005B7C45">
            <w:pPr>
              <w:pStyle w:val="NoSpacing"/>
              <w:rPr>
                <w:sz w:val="24"/>
                <w:szCs w:val="24"/>
              </w:rPr>
            </w:pPr>
            <w:r>
              <w:rPr>
                <w:sz w:val="24"/>
                <w:szCs w:val="24"/>
              </w:rPr>
              <w:t>Modif</w:t>
            </w:r>
            <w:r w:rsidR="00835E7A">
              <w:rPr>
                <w:sz w:val="24"/>
                <w:szCs w:val="24"/>
              </w:rPr>
              <w:t>ication des</w:t>
            </w:r>
            <w:r w:rsidR="0061601B">
              <w:rPr>
                <w:sz w:val="24"/>
                <w:szCs w:val="24"/>
              </w:rPr>
              <w:t>cripti</w:t>
            </w:r>
            <w:r w:rsidR="002C23D1">
              <w:rPr>
                <w:sz w:val="24"/>
                <w:szCs w:val="24"/>
              </w:rPr>
              <w:t xml:space="preserve">on: </w:t>
            </w:r>
          </w:p>
        </w:tc>
        <w:tc>
          <w:tcPr>
            <w:tcW w:w="450" w:type="dxa"/>
            <w:tcBorders>
              <w:top w:val="nil"/>
              <w:left w:val="nil"/>
              <w:bottom w:val="nil"/>
              <w:right w:val="nil"/>
            </w:tcBorders>
            <w:vAlign w:val="center"/>
          </w:tcPr>
          <w:p w14:paraId="16036099" w14:textId="7D0F4EB8" w:rsidR="00303C6F" w:rsidRPr="00E211B7" w:rsidRDefault="00303C6F" w:rsidP="005B7C45">
            <w:pPr>
              <w:pStyle w:val="NoSpacing"/>
              <w:rPr>
                <w:sz w:val="6"/>
                <w:szCs w:val="6"/>
              </w:rPr>
            </w:pPr>
          </w:p>
        </w:tc>
      </w:tr>
      <w:tr w:rsidR="00303C6F" w:rsidRPr="00E211B7" w14:paraId="5B22AE05"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3D67BCF3" w14:textId="1CA08E6E" w:rsidR="00303C6F" w:rsidRDefault="001D7D71" w:rsidP="005B7C45">
            <w:pPr>
              <w:pStyle w:val="NoSpacing"/>
              <w:rPr>
                <w:sz w:val="24"/>
                <w:szCs w:val="24"/>
              </w:rPr>
            </w:pPr>
            <w:r>
              <w:rPr>
                <w:sz w:val="24"/>
                <w:szCs w:val="24"/>
              </w:rPr>
              <w:t xml:space="preserve">Description of </w:t>
            </w:r>
            <w:r w:rsidR="00596E33">
              <w:rPr>
                <w:sz w:val="24"/>
                <w:szCs w:val="24"/>
              </w:rPr>
              <w:t xml:space="preserve">water source(s): </w:t>
            </w:r>
          </w:p>
        </w:tc>
        <w:tc>
          <w:tcPr>
            <w:tcW w:w="450" w:type="dxa"/>
            <w:tcBorders>
              <w:top w:val="nil"/>
              <w:left w:val="nil"/>
              <w:bottom w:val="nil"/>
              <w:right w:val="nil"/>
            </w:tcBorders>
            <w:vAlign w:val="center"/>
          </w:tcPr>
          <w:p w14:paraId="4FC88853" w14:textId="77777777" w:rsidR="00303C6F" w:rsidRPr="00E211B7" w:rsidRDefault="00303C6F" w:rsidP="005B7C45">
            <w:pPr>
              <w:pStyle w:val="NoSpacing"/>
              <w:rPr>
                <w:sz w:val="6"/>
                <w:szCs w:val="6"/>
              </w:rPr>
            </w:pPr>
          </w:p>
        </w:tc>
      </w:tr>
      <w:tr w:rsidR="005B7C45" w:rsidRPr="00E211B7" w14:paraId="32AC4AFC"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4B16218F" w14:textId="77777777" w:rsidR="005B7C45" w:rsidRDefault="005B7C45" w:rsidP="005B7C45">
            <w:pPr>
              <w:pStyle w:val="NoSpacing"/>
              <w:rPr>
                <w:sz w:val="24"/>
                <w:szCs w:val="24"/>
              </w:rPr>
            </w:pPr>
            <w:r>
              <w:rPr>
                <w:sz w:val="24"/>
                <w:szCs w:val="24"/>
              </w:rPr>
              <w:t xml:space="preserve">Is the treatment impacted by algae?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26768AD1" w14:textId="2B125832" w:rsidR="005B7C45" w:rsidRDefault="005B7C45" w:rsidP="005B7C45">
            <w:pPr>
              <w:pStyle w:val="NoSpacing"/>
              <w:rPr>
                <w:sz w:val="24"/>
                <w:szCs w:val="24"/>
              </w:rPr>
            </w:pPr>
          </w:p>
        </w:tc>
        <w:tc>
          <w:tcPr>
            <w:tcW w:w="450" w:type="dxa"/>
            <w:tcBorders>
              <w:top w:val="nil"/>
              <w:left w:val="nil"/>
              <w:bottom w:val="nil"/>
              <w:right w:val="nil"/>
            </w:tcBorders>
            <w:vAlign w:val="center"/>
          </w:tcPr>
          <w:p w14:paraId="2CB83A96" w14:textId="77777777" w:rsidR="005B7C45" w:rsidRPr="00E211B7" w:rsidRDefault="005B7C45" w:rsidP="005B7C45">
            <w:pPr>
              <w:pStyle w:val="NoSpacing"/>
              <w:rPr>
                <w:sz w:val="6"/>
                <w:szCs w:val="6"/>
              </w:rPr>
            </w:pPr>
          </w:p>
        </w:tc>
      </w:tr>
      <w:tr w:rsidR="00303C6F" w:rsidRPr="00E211B7" w14:paraId="4B15B8D8"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23BE4941" w14:textId="4C199D0E" w:rsidR="00303C6F" w:rsidRDefault="00A73E97" w:rsidP="005B7C45">
            <w:pPr>
              <w:pStyle w:val="NoSpacing"/>
              <w:rPr>
                <w:sz w:val="24"/>
                <w:szCs w:val="24"/>
              </w:rPr>
            </w:pPr>
            <w:r>
              <w:rPr>
                <w:sz w:val="24"/>
                <w:szCs w:val="24"/>
              </w:rPr>
              <w:t>Description of algae im</w:t>
            </w:r>
            <w:r w:rsidR="008224E1">
              <w:rPr>
                <w:sz w:val="24"/>
                <w:szCs w:val="24"/>
              </w:rPr>
              <w:t xml:space="preserve">pact: </w:t>
            </w:r>
          </w:p>
        </w:tc>
        <w:tc>
          <w:tcPr>
            <w:tcW w:w="450" w:type="dxa"/>
            <w:tcBorders>
              <w:top w:val="nil"/>
              <w:left w:val="nil"/>
              <w:bottom w:val="nil"/>
              <w:right w:val="nil"/>
            </w:tcBorders>
            <w:vAlign w:val="center"/>
          </w:tcPr>
          <w:p w14:paraId="560CFB68" w14:textId="7887888A" w:rsidR="00303C6F" w:rsidRPr="00E211B7" w:rsidRDefault="00303C6F" w:rsidP="005B7C45">
            <w:pPr>
              <w:pStyle w:val="NoSpacing"/>
              <w:rPr>
                <w:sz w:val="6"/>
                <w:szCs w:val="6"/>
              </w:rPr>
            </w:pPr>
          </w:p>
        </w:tc>
      </w:tr>
      <w:tr w:rsidR="00303C6F" w:rsidRPr="00E211B7" w14:paraId="6BC3CB32"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64E833AC" w14:textId="31C82F55" w:rsidR="0054744B" w:rsidRDefault="00371179" w:rsidP="005B7C45">
            <w:pPr>
              <w:pStyle w:val="NoSpacing"/>
              <w:rPr>
                <w:sz w:val="24"/>
                <w:szCs w:val="24"/>
              </w:rPr>
            </w:pPr>
            <w:r>
              <w:rPr>
                <w:sz w:val="24"/>
                <w:szCs w:val="24"/>
              </w:rPr>
              <w:t>Plant output:</w:t>
            </w:r>
          </w:p>
        </w:tc>
        <w:tc>
          <w:tcPr>
            <w:tcW w:w="450" w:type="dxa"/>
            <w:tcBorders>
              <w:top w:val="nil"/>
              <w:left w:val="nil"/>
              <w:bottom w:val="nil"/>
              <w:right w:val="nil"/>
            </w:tcBorders>
            <w:vAlign w:val="center"/>
          </w:tcPr>
          <w:p w14:paraId="3B133ACE" w14:textId="77777777" w:rsidR="00303C6F" w:rsidRPr="00E211B7" w:rsidRDefault="00303C6F" w:rsidP="005B7C45">
            <w:pPr>
              <w:pStyle w:val="NoSpacing"/>
              <w:rPr>
                <w:sz w:val="6"/>
                <w:szCs w:val="6"/>
              </w:rPr>
            </w:pPr>
          </w:p>
        </w:tc>
      </w:tr>
      <w:tr w:rsidR="004D2730" w:rsidRPr="00E211B7" w14:paraId="1723C7B7" w14:textId="77777777" w:rsidTr="0028730B">
        <w:trPr>
          <w:trHeight w:val="135"/>
        </w:trPr>
        <w:tc>
          <w:tcPr>
            <w:tcW w:w="5073" w:type="dxa"/>
            <w:gridSpan w:val="7"/>
            <w:tcBorders>
              <w:top w:val="single" w:sz="4" w:space="0" w:color="E7E6E6" w:themeColor="background2"/>
              <w:left w:val="nil"/>
              <w:bottom w:val="single" w:sz="4" w:space="0" w:color="E7E6E6" w:themeColor="background2"/>
              <w:right w:val="nil"/>
            </w:tcBorders>
            <w:vAlign w:val="center"/>
          </w:tcPr>
          <w:p w14:paraId="387E2879" w14:textId="77777777" w:rsidR="004D2730" w:rsidRDefault="004D2730" w:rsidP="005B7C45">
            <w:pPr>
              <w:pStyle w:val="NoSpacing"/>
              <w:rPr>
                <w:sz w:val="24"/>
                <w:szCs w:val="24"/>
              </w:rPr>
            </w:pPr>
            <w:r>
              <w:rPr>
                <w:sz w:val="24"/>
                <w:szCs w:val="24"/>
              </w:rPr>
              <w:t xml:space="preserve">Design: </w:t>
            </w:r>
            <w:r w:rsidRPr="004D2730">
              <w:rPr>
                <w:sz w:val="24"/>
                <w:szCs w:val="24"/>
                <w:u w:val="single"/>
              </w:rPr>
              <w:t xml:space="preserve"> </w:t>
            </w:r>
            <w:r>
              <w:rPr>
                <w:sz w:val="24"/>
                <w:szCs w:val="24"/>
              </w:rPr>
              <w:t>gal/day</w:t>
            </w:r>
          </w:p>
        </w:tc>
        <w:tc>
          <w:tcPr>
            <w:tcW w:w="4282" w:type="dxa"/>
            <w:gridSpan w:val="17"/>
            <w:tcBorders>
              <w:top w:val="single" w:sz="4" w:space="0" w:color="E7E6E6" w:themeColor="background2"/>
              <w:left w:val="nil"/>
              <w:bottom w:val="single" w:sz="4" w:space="0" w:color="E7E6E6" w:themeColor="background2"/>
              <w:right w:val="nil"/>
            </w:tcBorders>
            <w:vAlign w:val="center"/>
          </w:tcPr>
          <w:p w14:paraId="27076A45" w14:textId="3F08304F" w:rsidR="004D2730" w:rsidRDefault="00540C38" w:rsidP="005B7C45">
            <w:pPr>
              <w:pStyle w:val="NoSpacing"/>
              <w:rPr>
                <w:sz w:val="24"/>
                <w:szCs w:val="24"/>
              </w:rPr>
            </w:pPr>
            <w:r>
              <w:rPr>
                <w:sz w:val="24"/>
                <w:szCs w:val="24"/>
              </w:rPr>
              <w:t xml:space="preserve">Maximum: </w:t>
            </w:r>
            <w:r w:rsidRPr="00540C38">
              <w:rPr>
                <w:sz w:val="24"/>
                <w:szCs w:val="24"/>
                <w:u w:val="single"/>
              </w:rPr>
              <w:t xml:space="preserve"> </w:t>
            </w:r>
            <w:r>
              <w:rPr>
                <w:sz w:val="24"/>
                <w:szCs w:val="24"/>
              </w:rPr>
              <w:t>gal/day</w:t>
            </w:r>
          </w:p>
        </w:tc>
        <w:tc>
          <w:tcPr>
            <w:tcW w:w="450" w:type="dxa"/>
            <w:tcBorders>
              <w:top w:val="nil"/>
              <w:left w:val="nil"/>
              <w:bottom w:val="nil"/>
              <w:right w:val="nil"/>
            </w:tcBorders>
            <w:vAlign w:val="center"/>
          </w:tcPr>
          <w:p w14:paraId="6284AE68" w14:textId="77777777" w:rsidR="004D2730" w:rsidRPr="00E211B7" w:rsidRDefault="004D2730" w:rsidP="005B7C45">
            <w:pPr>
              <w:pStyle w:val="NoSpacing"/>
              <w:rPr>
                <w:sz w:val="6"/>
                <w:szCs w:val="6"/>
              </w:rPr>
            </w:pPr>
          </w:p>
        </w:tc>
      </w:tr>
      <w:tr w:rsidR="00540C38" w:rsidRPr="00E211B7" w14:paraId="4AE4EE6C" w14:textId="77777777" w:rsidTr="0028730B">
        <w:trPr>
          <w:trHeight w:val="135"/>
        </w:trPr>
        <w:tc>
          <w:tcPr>
            <w:tcW w:w="5073" w:type="dxa"/>
            <w:gridSpan w:val="7"/>
            <w:tcBorders>
              <w:top w:val="single" w:sz="4" w:space="0" w:color="E7E6E6" w:themeColor="background2"/>
              <w:left w:val="nil"/>
              <w:bottom w:val="single" w:sz="4" w:space="0" w:color="E7E6E6" w:themeColor="background2"/>
              <w:right w:val="nil"/>
            </w:tcBorders>
            <w:vAlign w:val="center"/>
          </w:tcPr>
          <w:p w14:paraId="3DFE8F23" w14:textId="1974FA19" w:rsidR="00540C38" w:rsidRDefault="0083711A" w:rsidP="005B7C45">
            <w:pPr>
              <w:pStyle w:val="NoSpacing"/>
              <w:rPr>
                <w:sz w:val="24"/>
                <w:szCs w:val="24"/>
              </w:rPr>
            </w:pPr>
            <w:r>
              <w:rPr>
                <w:sz w:val="24"/>
                <w:szCs w:val="24"/>
              </w:rPr>
              <w:t xml:space="preserve">Summer avg: </w:t>
            </w:r>
            <w:r w:rsidRPr="0083711A">
              <w:rPr>
                <w:sz w:val="24"/>
                <w:szCs w:val="24"/>
                <w:u w:val="single"/>
              </w:rPr>
              <w:t xml:space="preserve"> </w:t>
            </w:r>
            <w:r>
              <w:rPr>
                <w:sz w:val="24"/>
                <w:szCs w:val="24"/>
              </w:rPr>
              <w:t>gal/day</w:t>
            </w:r>
          </w:p>
        </w:tc>
        <w:tc>
          <w:tcPr>
            <w:tcW w:w="4282" w:type="dxa"/>
            <w:gridSpan w:val="17"/>
            <w:tcBorders>
              <w:top w:val="single" w:sz="4" w:space="0" w:color="E7E6E6" w:themeColor="background2"/>
              <w:left w:val="nil"/>
              <w:bottom w:val="single" w:sz="4" w:space="0" w:color="E7E6E6" w:themeColor="background2"/>
              <w:right w:val="nil"/>
            </w:tcBorders>
            <w:vAlign w:val="center"/>
          </w:tcPr>
          <w:p w14:paraId="69C5FFDD" w14:textId="1B18F64B" w:rsidR="00540C38" w:rsidRDefault="0083711A" w:rsidP="005B7C45">
            <w:pPr>
              <w:pStyle w:val="NoSpacing"/>
              <w:rPr>
                <w:sz w:val="24"/>
                <w:szCs w:val="24"/>
              </w:rPr>
            </w:pPr>
            <w:r>
              <w:rPr>
                <w:sz w:val="24"/>
                <w:szCs w:val="24"/>
              </w:rPr>
              <w:t xml:space="preserve">Winter avg: </w:t>
            </w:r>
            <w:r w:rsidRPr="0083711A">
              <w:rPr>
                <w:sz w:val="24"/>
                <w:szCs w:val="24"/>
                <w:u w:val="single"/>
              </w:rPr>
              <w:t xml:space="preserve"> </w:t>
            </w:r>
            <w:r>
              <w:rPr>
                <w:sz w:val="24"/>
                <w:szCs w:val="24"/>
              </w:rPr>
              <w:t>gal/day</w:t>
            </w:r>
          </w:p>
        </w:tc>
        <w:tc>
          <w:tcPr>
            <w:tcW w:w="450" w:type="dxa"/>
            <w:tcBorders>
              <w:top w:val="nil"/>
              <w:left w:val="nil"/>
              <w:bottom w:val="nil"/>
              <w:right w:val="nil"/>
            </w:tcBorders>
            <w:vAlign w:val="center"/>
          </w:tcPr>
          <w:p w14:paraId="6BF5AC6E" w14:textId="77777777" w:rsidR="00540C38" w:rsidRPr="00E211B7" w:rsidRDefault="00540C38" w:rsidP="005B7C45">
            <w:pPr>
              <w:pStyle w:val="NoSpacing"/>
              <w:rPr>
                <w:sz w:val="6"/>
                <w:szCs w:val="6"/>
              </w:rPr>
            </w:pPr>
          </w:p>
        </w:tc>
      </w:tr>
      <w:tr w:rsidR="0083711A" w:rsidRPr="00E211B7" w14:paraId="15498419"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79371015" w14:textId="1ED97F79" w:rsidR="0083711A" w:rsidRDefault="009610EC" w:rsidP="005B7C45">
            <w:pPr>
              <w:pStyle w:val="NoSpacing"/>
              <w:rPr>
                <w:sz w:val="24"/>
                <w:szCs w:val="24"/>
              </w:rPr>
            </w:pPr>
            <w:r>
              <w:rPr>
                <w:sz w:val="24"/>
                <w:szCs w:val="24"/>
              </w:rPr>
              <w:t>Description of</w:t>
            </w:r>
            <w:r w:rsidR="002C6DE3">
              <w:rPr>
                <w:sz w:val="24"/>
                <w:szCs w:val="24"/>
              </w:rPr>
              <w:t xml:space="preserve"> treatment</w:t>
            </w:r>
            <w:r w:rsidR="00CB40EB">
              <w:rPr>
                <w:sz w:val="24"/>
                <w:szCs w:val="24"/>
              </w:rPr>
              <w:t xml:space="preserve"> processes: </w:t>
            </w:r>
          </w:p>
        </w:tc>
        <w:tc>
          <w:tcPr>
            <w:tcW w:w="450" w:type="dxa"/>
            <w:tcBorders>
              <w:top w:val="nil"/>
              <w:left w:val="nil"/>
              <w:bottom w:val="nil"/>
              <w:right w:val="nil"/>
            </w:tcBorders>
            <w:vAlign w:val="center"/>
          </w:tcPr>
          <w:p w14:paraId="5070DFE0" w14:textId="77777777" w:rsidR="0083711A" w:rsidRPr="00E211B7" w:rsidRDefault="0083711A" w:rsidP="005B7C45">
            <w:pPr>
              <w:pStyle w:val="NoSpacing"/>
              <w:rPr>
                <w:sz w:val="6"/>
                <w:szCs w:val="6"/>
              </w:rPr>
            </w:pPr>
          </w:p>
        </w:tc>
      </w:tr>
      <w:tr w:rsidR="00CB40EB" w:rsidRPr="00E211B7" w14:paraId="6C99BE1A"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6A3F13AE" w14:textId="735DAB15" w:rsidR="00CB40EB" w:rsidRDefault="00A41777" w:rsidP="005B7C45">
            <w:pPr>
              <w:pStyle w:val="NoSpacing"/>
              <w:rPr>
                <w:sz w:val="24"/>
                <w:szCs w:val="24"/>
              </w:rPr>
            </w:pPr>
            <w:r>
              <w:rPr>
                <w:sz w:val="24"/>
                <w:szCs w:val="24"/>
              </w:rPr>
              <w:t xml:space="preserve">Flow measurement points and instruments: </w:t>
            </w:r>
          </w:p>
        </w:tc>
        <w:tc>
          <w:tcPr>
            <w:tcW w:w="450" w:type="dxa"/>
            <w:tcBorders>
              <w:top w:val="nil"/>
              <w:left w:val="nil"/>
              <w:bottom w:val="nil"/>
              <w:right w:val="nil"/>
            </w:tcBorders>
            <w:vAlign w:val="center"/>
          </w:tcPr>
          <w:p w14:paraId="10E2EC8E" w14:textId="77777777" w:rsidR="00CB40EB" w:rsidRPr="00E211B7" w:rsidRDefault="00CB40EB" w:rsidP="005B7C45">
            <w:pPr>
              <w:pStyle w:val="NoSpacing"/>
              <w:rPr>
                <w:sz w:val="6"/>
                <w:szCs w:val="6"/>
              </w:rPr>
            </w:pPr>
          </w:p>
        </w:tc>
      </w:tr>
      <w:tr w:rsidR="00FD2260" w:rsidRPr="00E211B7" w14:paraId="5C8C7FC3" w14:textId="77777777" w:rsidTr="0028730B">
        <w:trPr>
          <w:trHeight w:val="135"/>
        </w:trPr>
        <w:tc>
          <w:tcPr>
            <w:tcW w:w="2497" w:type="dxa"/>
            <w:gridSpan w:val="3"/>
            <w:tcBorders>
              <w:top w:val="single" w:sz="4" w:space="0" w:color="E7E6E6" w:themeColor="background2"/>
              <w:left w:val="nil"/>
              <w:bottom w:val="single" w:sz="4" w:space="0" w:color="E7E6E6" w:themeColor="background2"/>
              <w:right w:val="nil"/>
            </w:tcBorders>
            <w:vAlign w:val="center"/>
          </w:tcPr>
          <w:p w14:paraId="1EF00C7B" w14:textId="426D0D52" w:rsidR="00FD2260" w:rsidRDefault="00FD2260" w:rsidP="005B7C45">
            <w:pPr>
              <w:pStyle w:val="NoSpacing"/>
              <w:rPr>
                <w:sz w:val="24"/>
                <w:szCs w:val="24"/>
              </w:rPr>
            </w:pPr>
            <w:r>
              <w:rPr>
                <w:sz w:val="24"/>
                <w:szCs w:val="24"/>
              </w:rPr>
              <w:t>Waste disposal methods</w:t>
            </w:r>
            <w:r w:rsidR="0089799E">
              <w:rPr>
                <w:sz w:val="24"/>
                <w:szCs w:val="24"/>
              </w:rPr>
              <w:t>:</w:t>
            </w:r>
          </w:p>
        </w:tc>
        <w:tc>
          <w:tcPr>
            <w:tcW w:w="6858" w:type="dxa"/>
            <w:gridSpan w:val="21"/>
            <w:tcBorders>
              <w:top w:val="single" w:sz="4" w:space="0" w:color="E7E6E6" w:themeColor="background2"/>
              <w:left w:val="nil"/>
              <w:bottom w:val="single" w:sz="4" w:space="0" w:color="E7E6E6" w:themeColor="background2"/>
              <w:right w:val="nil"/>
            </w:tcBorders>
            <w:vAlign w:val="center"/>
          </w:tcPr>
          <w:p w14:paraId="6467C1F9" w14:textId="3173EE5A" w:rsidR="00FD2260" w:rsidRDefault="00FD2260" w:rsidP="005B7C45">
            <w:pPr>
              <w:pStyle w:val="NoSpacing"/>
              <w:numPr>
                <w:ilvl w:val="0"/>
                <w:numId w:val="1"/>
              </w:numPr>
              <w:rPr>
                <w:sz w:val="24"/>
                <w:szCs w:val="24"/>
              </w:rPr>
            </w:pPr>
          </w:p>
        </w:tc>
        <w:tc>
          <w:tcPr>
            <w:tcW w:w="450" w:type="dxa"/>
            <w:tcBorders>
              <w:top w:val="nil"/>
              <w:left w:val="nil"/>
              <w:bottom w:val="nil"/>
              <w:right w:val="nil"/>
            </w:tcBorders>
            <w:vAlign w:val="center"/>
          </w:tcPr>
          <w:p w14:paraId="7B894798" w14:textId="77777777" w:rsidR="00FD2260" w:rsidRPr="00E211B7" w:rsidRDefault="00FD2260" w:rsidP="005B7C45">
            <w:pPr>
              <w:pStyle w:val="NoSpacing"/>
              <w:rPr>
                <w:sz w:val="6"/>
                <w:szCs w:val="6"/>
              </w:rPr>
            </w:pPr>
          </w:p>
        </w:tc>
      </w:tr>
      <w:tr w:rsidR="00FD2260" w:rsidRPr="00E211B7" w14:paraId="5A396E06"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5DA74900" w14:textId="18E71EC3" w:rsidR="00FD2260" w:rsidRDefault="00196196" w:rsidP="005B7C45">
            <w:pPr>
              <w:pStyle w:val="NoSpacing"/>
              <w:rPr>
                <w:sz w:val="24"/>
                <w:szCs w:val="24"/>
              </w:rPr>
            </w:pPr>
            <w:r>
              <w:rPr>
                <w:sz w:val="24"/>
                <w:szCs w:val="24"/>
              </w:rPr>
              <w:t>Description of waste dis</w:t>
            </w:r>
            <w:r w:rsidR="00FD2260">
              <w:rPr>
                <w:sz w:val="24"/>
                <w:szCs w:val="24"/>
              </w:rPr>
              <w:t xml:space="preserve">posal: </w:t>
            </w:r>
          </w:p>
        </w:tc>
        <w:tc>
          <w:tcPr>
            <w:tcW w:w="450" w:type="dxa"/>
            <w:tcBorders>
              <w:top w:val="nil"/>
              <w:left w:val="nil"/>
              <w:bottom w:val="nil"/>
              <w:right w:val="nil"/>
            </w:tcBorders>
            <w:vAlign w:val="center"/>
          </w:tcPr>
          <w:p w14:paraId="75A87264" w14:textId="7DE2EACB" w:rsidR="00FD2260" w:rsidRPr="00E211B7" w:rsidRDefault="00FD2260" w:rsidP="005B7C45">
            <w:pPr>
              <w:pStyle w:val="NoSpacing"/>
              <w:rPr>
                <w:sz w:val="6"/>
                <w:szCs w:val="6"/>
              </w:rPr>
            </w:pPr>
          </w:p>
        </w:tc>
      </w:tr>
      <w:tr w:rsidR="00FD2260" w:rsidRPr="00E211B7" w14:paraId="12CEBAED"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0044A715" w14:textId="77777777" w:rsidR="00FD2260" w:rsidRPr="000256A6" w:rsidRDefault="00FD2260" w:rsidP="005B7C45">
            <w:pPr>
              <w:pStyle w:val="NoSpacing"/>
              <w:rPr>
                <w:b/>
                <w:bCs/>
                <w:sz w:val="24"/>
                <w:szCs w:val="24"/>
              </w:rPr>
            </w:pPr>
          </w:p>
          <w:p w14:paraId="0B943A6D" w14:textId="15DF9DDF" w:rsidR="005B27CF" w:rsidRPr="000256A6" w:rsidRDefault="005B27CF" w:rsidP="005B7C45">
            <w:pPr>
              <w:pStyle w:val="NoSpacing"/>
              <w:rPr>
                <w:b/>
                <w:bCs/>
                <w:sz w:val="24"/>
                <w:szCs w:val="24"/>
              </w:rPr>
            </w:pPr>
            <w:r w:rsidRPr="000256A6">
              <w:rPr>
                <w:b/>
                <w:bCs/>
                <w:sz w:val="24"/>
                <w:szCs w:val="24"/>
              </w:rPr>
              <w:t>Pre</w:t>
            </w:r>
            <w:r w:rsidR="000256A6" w:rsidRPr="000256A6">
              <w:rPr>
                <w:b/>
                <w:bCs/>
                <w:sz w:val="24"/>
                <w:szCs w:val="24"/>
              </w:rPr>
              <w:t>-filtration processes</w:t>
            </w:r>
          </w:p>
        </w:tc>
        <w:tc>
          <w:tcPr>
            <w:tcW w:w="450" w:type="dxa"/>
            <w:tcBorders>
              <w:top w:val="nil"/>
              <w:left w:val="nil"/>
              <w:bottom w:val="nil"/>
              <w:right w:val="nil"/>
            </w:tcBorders>
            <w:vAlign w:val="center"/>
          </w:tcPr>
          <w:p w14:paraId="50922CD5" w14:textId="77777777" w:rsidR="00FD2260" w:rsidRPr="00E211B7" w:rsidRDefault="00FD2260" w:rsidP="005B7C45">
            <w:pPr>
              <w:pStyle w:val="NoSpacing"/>
              <w:rPr>
                <w:sz w:val="6"/>
                <w:szCs w:val="6"/>
              </w:rPr>
            </w:pPr>
          </w:p>
        </w:tc>
      </w:tr>
      <w:tr w:rsidR="00057321" w:rsidRPr="00E211B7" w14:paraId="672C01B5" w14:textId="77777777" w:rsidTr="0028730B">
        <w:trPr>
          <w:trHeight w:val="50"/>
        </w:trPr>
        <w:tc>
          <w:tcPr>
            <w:tcW w:w="2497" w:type="dxa"/>
            <w:gridSpan w:val="3"/>
            <w:tcBorders>
              <w:top w:val="single" w:sz="4" w:space="0" w:color="auto"/>
              <w:left w:val="nil"/>
              <w:bottom w:val="single" w:sz="4" w:space="0" w:color="E7E6E6" w:themeColor="background2"/>
              <w:right w:val="nil"/>
            </w:tcBorders>
            <w:vAlign w:val="center"/>
          </w:tcPr>
          <w:p w14:paraId="1EFF1EB9" w14:textId="5288B988" w:rsidR="00057321" w:rsidRDefault="00057321" w:rsidP="005B7C45">
            <w:pPr>
              <w:pStyle w:val="NoSpacing"/>
              <w:rPr>
                <w:sz w:val="24"/>
                <w:szCs w:val="24"/>
              </w:rPr>
            </w:pPr>
            <w:r>
              <w:rPr>
                <w:sz w:val="24"/>
                <w:szCs w:val="24"/>
              </w:rPr>
              <w:t>Pre-filtration processes:</w:t>
            </w:r>
          </w:p>
        </w:tc>
        <w:tc>
          <w:tcPr>
            <w:tcW w:w="6858" w:type="dxa"/>
            <w:gridSpan w:val="21"/>
            <w:tcBorders>
              <w:top w:val="single" w:sz="4" w:space="0" w:color="auto"/>
              <w:left w:val="nil"/>
              <w:bottom w:val="single" w:sz="4" w:space="0" w:color="E7E6E6" w:themeColor="background2"/>
              <w:right w:val="nil"/>
            </w:tcBorders>
            <w:vAlign w:val="center"/>
          </w:tcPr>
          <w:p w14:paraId="074870AA" w14:textId="67461109" w:rsidR="00057321" w:rsidRDefault="00057321" w:rsidP="005B7C45">
            <w:pPr>
              <w:pStyle w:val="NoSpacing"/>
              <w:numPr>
                <w:ilvl w:val="0"/>
                <w:numId w:val="1"/>
              </w:numPr>
              <w:rPr>
                <w:sz w:val="24"/>
                <w:szCs w:val="24"/>
              </w:rPr>
            </w:pPr>
          </w:p>
        </w:tc>
        <w:tc>
          <w:tcPr>
            <w:tcW w:w="450" w:type="dxa"/>
            <w:tcBorders>
              <w:top w:val="nil"/>
              <w:left w:val="nil"/>
              <w:bottom w:val="nil"/>
              <w:right w:val="nil"/>
            </w:tcBorders>
            <w:vAlign w:val="center"/>
          </w:tcPr>
          <w:p w14:paraId="0116EA6D" w14:textId="77777777" w:rsidR="00057321" w:rsidRPr="00E211B7" w:rsidRDefault="00057321" w:rsidP="005B7C45">
            <w:pPr>
              <w:pStyle w:val="NoSpacing"/>
              <w:rPr>
                <w:sz w:val="6"/>
                <w:szCs w:val="6"/>
              </w:rPr>
            </w:pPr>
          </w:p>
        </w:tc>
      </w:tr>
      <w:tr w:rsidR="00E122D9" w:rsidRPr="00E211B7" w14:paraId="2A7868FE" w14:textId="77777777" w:rsidTr="0028730B">
        <w:trPr>
          <w:trHeight w:val="135"/>
        </w:trPr>
        <w:tc>
          <w:tcPr>
            <w:tcW w:w="6057" w:type="dxa"/>
            <w:gridSpan w:val="12"/>
            <w:tcBorders>
              <w:top w:val="single" w:sz="4" w:space="0" w:color="E7E6E6" w:themeColor="background2"/>
              <w:left w:val="nil"/>
              <w:bottom w:val="single" w:sz="4" w:space="0" w:color="E7E6E6" w:themeColor="background2"/>
              <w:right w:val="nil"/>
            </w:tcBorders>
            <w:vAlign w:val="center"/>
          </w:tcPr>
          <w:p w14:paraId="41C9286D" w14:textId="01C97C03" w:rsidR="00E122D9" w:rsidRDefault="00E122D9" w:rsidP="00E122D9">
            <w:pPr>
              <w:pStyle w:val="NoSpacing"/>
              <w:rPr>
                <w:sz w:val="24"/>
                <w:szCs w:val="24"/>
              </w:rPr>
            </w:pPr>
            <w:r>
              <w:rPr>
                <w:sz w:val="24"/>
                <w:szCs w:val="24"/>
              </w:rPr>
              <w:t xml:space="preserve">Chemicals added pre-filtration? </w:t>
            </w:r>
          </w:p>
        </w:tc>
        <w:tc>
          <w:tcPr>
            <w:tcW w:w="3298" w:type="dxa"/>
            <w:gridSpan w:val="12"/>
            <w:tcBorders>
              <w:top w:val="single" w:sz="4" w:space="0" w:color="E7E6E6" w:themeColor="background2"/>
              <w:left w:val="nil"/>
              <w:bottom w:val="single" w:sz="4" w:space="0" w:color="E7E6E6" w:themeColor="background2"/>
              <w:right w:val="nil"/>
            </w:tcBorders>
            <w:vAlign w:val="center"/>
          </w:tcPr>
          <w:p w14:paraId="6923309B" w14:textId="6C1D7816" w:rsidR="00E122D9" w:rsidRDefault="00E122D9" w:rsidP="00E122D9">
            <w:pPr>
              <w:pStyle w:val="NoSpacing"/>
              <w:rPr>
                <w:sz w:val="24"/>
                <w:szCs w:val="24"/>
              </w:rPr>
            </w:pPr>
          </w:p>
        </w:tc>
        <w:tc>
          <w:tcPr>
            <w:tcW w:w="450" w:type="dxa"/>
            <w:tcBorders>
              <w:top w:val="nil"/>
              <w:left w:val="nil"/>
              <w:bottom w:val="nil"/>
              <w:right w:val="nil"/>
            </w:tcBorders>
            <w:vAlign w:val="center"/>
          </w:tcPr>
          <w:p w14:paraId="060C8C8B" w14:textId="6148B70E" w:rsidR="00E122D9" w:rsidRPr="00E211B7" w:rsidRDefault="00E122D9" w:rsidP="00E122D9">
            <w:pPr>
              <w:pStyle w:val="NoSpacing"/>
              <w:rPr>
                <w:sz w:val="6"/>
                <w:szCs w:val="6"/>
              </w:rPr>
            </w:pPr>
          </w:p>
        </w:tc>
      </w:tr>
      <w:tr w:rsidR="00FD2260" w:rsidRPr="00E211B7" w14:paraId="31DB6D50"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2CCDEDD7" w14:textId="7F6356B1" w:rsidR="00FD2260" w:rsidRDefault="00F82D1D" w:rsidP="005B7C45">
            <w:pPr>
              <w:pStyle w:val="NoSpacing"/>
              <w:rPr>
                <w:sz w:val="24"/>
                <w:szCs w:val="24"/>
              </w:rPr>
            </w:pPr>
            <w:r>
              <w:rPr>
                <w:sz w:val="24"/>
                <w:szCs w:val="24"/>
              </w:rPr>
              <w:t>Description of presedimentat</w:t>
            </w:r>
            <w:r w:rsidR="00C85A6F">
              <w:rPr>
                <w:sz w:val="24"/>
                <w:szCs w:val="24"/>
              </w:rPr>
              <w:t>ion and vo</w:t>
            </w:r>
            <w:r>
              <w:rPr>
                <w:sz w:val="24"/>
                <w:szCs w:val="24"/>
              </w:rPr>
              <w:t>lu</w:t>
            </w:r>
            <w:r w:rsidR="007C78FF">
              <w:rPr>
                <w:sz w:val="24"/>
                <w:szCs w:val="24"/>
              </w:rPr>
              <w:t xml:space="preserve">me: </w:t>
            </w:r>
          </w:p>
        </w:tc>
        <w:tc>
          <w:tcPr>
            <w:tcW w:w="450" w:type="dxa"/>
            <w:tcBorders>
              <w:top w:val="nil"/>
              <w:left w:val="nil"/>
              <w:bottom w:val="nil"/>
              <w:right w:val="nil"/>
            </w:tcBorders>
            <w:vAlign w:val="center"/>
          </w:tcPr>
          <w:p w14:paraId="732A1E5B" w14:textId="4CE418F3" w:rsidR="00FD2260" w:rsidRPr="00E211B7" w:rsidRDefault="00FD2260" w:rsidP="005B7C45">
            <w:pPr>
              <w:pStyle w:val="NoSpacing"/>
              <w:rPr>
                <w:sz w:val="6"/>
                <w:szCs w:val="6"/>
              </w:rPr>
            </w:pPr>
          </w:p>
        </w:tc>
      </w:tr>
      <w:tr w:rsidR="005B7C45" w:rsidRPr="00E211B7" w14:paraId="574392F5" w14:textId="77777777" w:rsidTr="0028730B">
        <w:trPr>
          <w:trHeight w:val="135"/>
        </w:trPr>
        <w:tc>
          <w:tcPr>
            <w:tcW w:w="6085" w:type="dxa"/>
            <w:gridSpan w:val="13"/>
            <w:tcBorders>
              <w:top w:val="single" w:sz="4" w:space="0" w:color="E7E6E6" w:themeColor="background2"/>
              <w:left w:val="nil"/>
              <w:bottom w:val="single" w:sz="4" w:space="0" w:color="E7E6E6" w:themeColor="background2"/>
              <w:right w:val="nil"/>
            </w:tcBorders>
            <w:vAlign w:val="center"/>
          </w:tcPr>
          <w:p w14:paraId="200AA919" w14:textId="77777777" w:rsidR="005B7C45" w:rsidRDefault="005B7C45" w:rsidP="005B7C45">
            <w:pPr>
              <w:pStyle w:val="NoSpacing"/>
              <w:rPr>
                <w:sz w:val="24"/>
                <w:szCs w:val="24"/>
              </w:rPr>
            </w:pPr>
            <w:r>
              <w:rPr>
                <w:sz w:val="24"/>
                <w:szCs w:val="24"/>
              </w:rPr>
              <w:t xml:space="preserve">Presedimentation ID: </w:t>
            </w:r>
          </w:p>
        </w:tc>
        <w:tc>
          <w:tcPr>
            <w:tcW w:w="3270" w:type="dxa"/>
            <w:gridSpan w:val="11"/>
            <w:tcBorders>
              <w:top w:val="single" w:sz="4" w:space="0" w:color="E7E6E6" w:themeColor="background2"/>
              <w:left w:val="nil"/>
              <w:bottom w:val="single" w:sz="4" w:space="0" w:color="E7E6E6" w:themeColor="background2"/>
              <w:right w:val="nil"/>
            </w:tcBorders>
            <w:vAlign w:val="center"/>
          </w:tcPr>
          <w:p w14:paraId="5B9A1776" w14:textId="5405E472" w:rsidR="005B7C45" w:rsidRDefault="005B7C45" w:rsidP="005B7C45">
            <w:pPr>
              <w:pStyle w:val="NoSpacing"/>
              <w:rPr>
                <w:sz w:val="24"/>
                <w:szCs w:val="24"/>
              </w:rPr>
            </w:pPr>
          </w:p>
        </w:tc>
        <w:tc>
          <w:tcPr>
            <w:tcW w:w="450" w:type="dxa"/>
            <w:tcBorders>
              <w:top w:val="nil"/>
              <w:left w:val="nil"/>
              <w:bottom w:val="nil"/>
              <w:right w:val="nil"/>
            </w:tcBorders>
            <w:vAlign w:val="center"/>
          </w:tcPr>
          <w:p w14:paraId="4182F025" w14:textId="76713323" w:rsidR="005B7C45" w:rsidRPr="00E211B7" w:rsidRDefault="005B7C45" w:rsidP="005B7C45">
            <w:pPr>
              <w:pStyle w:val="NoSpacing"/>
              <w:rPr>
                <w:sz w:val="6"/>
                <w:szCs w:val="6"/>
              </w:rPr>
            </w:pPr>
          </w:p>
        </w:tc>
      </w:tr>
      <w:tr w:rsidR="00947051" w:rsidRPr="00E211B7" w14:paraId="2997162E"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004892FA" w14:textId="204C4257" w:rsidR="00947051" w:rsidRDefault="003002CA" w:rsidP="005B7C45">
            <w:pPr>
              <w:pStyle w:val="NoSpacing"/>
              <w:rPr>
                <w:sz w:val="24"/>
                <w:szCs w:val="24"/>
              </w:rPr>
            </w:pPr>
            <w:r>
              <w:rPr>
                <w:sz w:val="24"/>
                <w:szCs w:val="24"/>
              </w:rPr>
              <w:t>Description of rapid mixing:</w:t>
            </w:r>
            <w:r w:rsidR="0029034D">
              <w:rPr>
                <w:sz w:val="24"/>
                <w:szCs w:val="24"/>
              </w:rPr>
              <w:t xml:space="preserve"> </w:t>
            </w:r>
          </w:p>
        </w:tc>
        <w:tc>
          <w:tcPr>
            <w:tcW w:w="450" w:type="dxa"/>
            <w:tcBorders>
              <w:top w:val="nil"/>
              <w:left w:val="nil"/>
              <w:bottom w:val="nil"/>
              <w:right w:val="nil"/>
            </w:tcBorders>
            <w:vAlign w:val="center"/>
          </w:tcPr>
          <w:p w14:paraId="7B3B3617" w14:textId="46DE93AB" w:rsidR="00947051" w:rsidRPr="00E211B7" w:rsidRDefault="00947051" w:rsidP="005B7C45">
            <w:pPr>
              <w:pStyle w:val="NoSpacing"/>
              <w:rPr>
                <w:sz w:val="6"/>
                <w:szCs w:val="6"/>
              </w:rPr>
            </w:pPr>
          </w:p>
        </w:tc>
      </w:tr>
      <w:tr w:rsidR="00947051" w:rsidRPr="00E211B7" w14:paraId="3A320162"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1455B1CE" w14:textId="2BAF4690" w:rsidR="00947051" w:rsidRDefault="00A40E0F" w:rsidP="005B7C45">
            <w:pPr>
              <w:pStyle w:val="NoSpacing"/>
              <w:rPr>
                <w:sz w:val="24"/>
                <w:szCs w:val="24"/>
              </w:rPr>
            </w:pPr>
            <w:r>
              <w:rPr>
                <w:sz w:val="24"/>
                <w:szCs w:val="24"/>
              </w:rPr>
              <w:t>Description of flocculation:</w:t>
            </w:r>
            <w:r w:rsidR="00441549">
              <w:rPr>
                <w:sz w:val="24"/>
                <w:szCs w:val="24"/>
              </w:rPr>
              <w:t xml:space="preserve"> </w:t>
            </w:r>
          </w:p>
        </w:tc>
        <w:tc>
          <w:tcPr>
            <w:tcW w:w="450" w:type="dxa"/>
            <w:tcBorders>
              <w:top w:val="nil"/>
              <w:left w:val="nil"/>
              <w:bottom w:val="nil"/>
              <w:right w:val="nil"/>
            </w:tcBorders>
            <w:vAlign w:val="center"/>
          </w:tcPr>
          <w:p w14:paraId="3692D63F" w14:textId="63D3DCFD" w:rsidR="00947051" w:rsidRPr="00E211B7" w:rsidRDefault="00947051" w:rsidP="005B7C45">
            <w:pPr>
              <w:pStyle w:val="NoSpacing"/>
              <w:rPr>
                <w:sz w:val="6"/>
                <w:szCs w:val="6"/>
              </w:rPr>
            </w:pPr>
          </w:p>
        </w:tc>
      </w:tr>
      <w:tr w:rsidR="00947051" w:rsidRPr="00E211B7" w14:paraId="5F8B6A8B"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79FC1915" w14:textId="4278F088" w:rsidR="00947051" w:rsidRDefault="00CD3A90" w:rsidP="005B7C45">
            <w:pPr>
              <w:pStyle w:val="NoSpacing"/>
              <w:rPr>
                <w:sz w:val="24"/>
                <w:szCs w:val="24"/>
              </w:rPr>
            </w:pPr>
            <w:r>
              <w:rPr>
                <w:sz w:val="24"/>
                <w:szCs w:val="24"/>
              </w:rPr>
              <w:t xml:space="preserve">Description of sedimentation: </w:t>
            </w:r>
          </w:p>
        </w:tc>
        <w:tc>
          <w:tcPr>
            <w:tcW w:w="450" w:type="dxa"/>
            <w:tcBorders>
              <w:top w:val="nil"/>
              <w:left w:val="nil"/>
              <w:bottom w:val="nil"/>
              <w:right w:val="nil"/>
            </w:tcBorders>
            <w:vAlign w:val="center"/>
          </w:tcPr>
          <w:p w14:paraId="575B2AF2" w14:textId="51D1B5E4" w:rsidR="00947051" w:rsidRPr="00E211B7" w:rsidRDefault="00947051" w:rsidP="005B7C45">
            <w:pPr>
              <w:pStyle w:val="NoSpacing"/>
              <w:rPr>
                <w:sz w:val="6"/>
                <w:szCs w:val="6"/>
              </w:rPr>
            </w:pPr>
          </w:p>
        </w:tc>
      </w:tr>
      <w:tr w:rsidR="005741A7" w:rsidRPr="00E211B7" w14:paraId="337801A9"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50F1BACB" w14:textId="6F00A653" w:rsidR="005741A7" w:rsidRDefault="005741A7" w:rsidP="005B7C45">
            <w:pPr>
              <w:pStyle w:val="NoSpacing"/>
              <w:rPr>
                <w:sz w:val="24"/>
                <w:szCs w:val="24"/>
              </w:rPr>
            </w:pPr>
            <w:r>
              <w:rPr>
                <w:sz w:val="24"/>
                <w:szCs w:val="24"/>
              </w:rPr>
              <w:t xml:space="preserve">Description of other processes: </w:t>
            </w:r>
          </w:p>
        </w:tc>
        <w:tc>
          <w:tcPr>
            <w:tcW w:w="450" w:type="dxa"/>
            <w:tcBorders>
              <w:top w:val="nil"/>
              <w:left w:val="nil"/>
              <w:bottom w:val="nil"/>
              <w:right w:val="nil"/>
            </w:tcBorders>
            <w:vAlign w:val="center"/>
          </w:tcPr>
          <w:p w14:paraId="6497ED50" w14:textId="753BDFD0" w:rsidR="005741A7" w:rsidRPr="00E211B7" w:rsidRDefault="005741A7" w:rsidP="005B7C45">
            <w:pPr>
              <w:pStyle w:val="NoSpacing"/>
              <w:rPr>
                <w:sz w:val="6"/>
                <w:szCs w:val="6"/>
              </w:rPr>
            </w:pPr>
          </w:p>
        </w:tc>
      </w:tr>
      <w:tr w:rsidR="005B7C45" w:rsidRPr="00E211B7" w14:paraId="2E3E5C1D" w14:textId="77777777" w:rsidTr="0028730B">
        <w:trPr>
          <w:trHeight w:val="135"/>
        </w:trPr>
        <w:tc>
          <w:tcPr>
            <w:tcW w:w="6085" w:type="dxa"/>
            <w:gridSpan w:val="13"/>
            <w:tcBorders>
              <w:top w:val="single" w:sz="4" w:space="0" w:color="E7E6E6" w:themeColor="background2"/>
              <w:left w:val="nil"/>
              <w:bottom w:val="single" w:sz="4" w:space="0" w:color="E7E6E6" w:themeColor="background2"/>
              <w:right w:val="nil"/>
            </w:tcBorders>
            <w:vAlign w:val="center"/>
          </w:tcPr>
          <w:p w14:paraId="41F86DB4" w14:textId="0183C9D0" w:rsidR="005B7C45" w:rsidRDefault="005B7C45" w:rsidP="005B7C45">
            <w:pPr>
              <w:pStyle w:val="NoSpacing"/>
              <w:rPr>
                <w:sz w:val="24"/>
                <w:szCs w:val="24"/>
              </w:rPr>
            </w:pPr>
            <w:r w:rsidRPr="00D505DE">
              <w:rPr>
                <w:color w:val="2F5496" w:themeColor="accent1" w:themeShade="BF"/>
                <w:sz w:val="24"/>
                <w:szCs w:val="24"/>
              </w:rPr>
              <w:t>Does the system use any chemicals containing epichlorohydrin or polyac</w:t>
            </w:r>
            <w:r>
              <w:rPr>
                <w:color w:val="2F5496" w:themeColor="accent1" w:themeShade="BF"/>
                <w:sz w:val="24"/>
                <w:szCs w:val="24"/>
              </w:rPr>
              <w:t>r</w:t>
            </w:r>
            <w:r w:rsidRPr="00D505DE">
              <w:rPr>
                <w:color w:val="2F5496" w:themeColor="accent1" w:themeShade="BF"/>
                <w:sz w:val="24"/>
                <w:szCs w:val="24"/>
              </w:rPr>
              <w:t xml:space="preserve">ylamide in excess of the NSF 60 maximum allowable dose? </w:t>
            </w:r>
            <w:r w:rsidR="006D5671" w:rsidRPr="006D5671">
              <w:rPr>
                <w:color w:val="2F5496" w:themeColor="accent1" w:themeShade="BF"/>
                <w:sz w:val="24"/>
                <w:szCs w:val="24"/>
              </w:rPr>
              <w:t>∆</w:t>
            </w:r>
            <w:r w:rsidR="006D5671">
              <w:rPr>
                <w:color w:val="2F5496" w:themeColor="accent1" w:themeShade="BF"/>
                <w:sz w:val="24"/>
                <w:szCs w:val="24"/>
              </w:rPr>
              <w:t xml:space="preserve"> </w:t>
            </w:r>
          </w:p>
        </w:tc>
        <w:tc>
          <w:tcPr>
            <w:tcW w:w="3270" w:type="dxa"/>
            <w:gridSpan w:val="11"/>
            <w:tcBorders>
              <w:top w:val="single" w:sz="4" w:space="0" w:color="E7E6E6" w:themeColor="background2"/>
              <w:left w:val="nil"/>
              <w:bottom w:val="single" w:sz="4" w:space="0" w:color="E7E6E6" w:themeColor="background2"/>
              <w:right w:val="nil"/>
            </w:tcBorders>
            <w:vAlign w:val="center"/>
          </w:tcPr>
          <w:p w14:paraId="6D334AC9" w14:textId="729569C1" w:rsidR="005B7C45" w:rsidRDefault="005B7C45" w:rsidP="005B7C45">
            <w:pPr>
              <w:pStyle w:val="NoSpacing"/>
              <w:rPr>
                <w:sz w:val="24"/>
                <w:szCs w:val="24"/>
              </w:rPr>
            </w:pPr>
            <w:r w:rsidRPr="00886611">
              <w:rPr>
                <w:sz w:val="24"/>
                <w:szCs w:val="24"/>
                <w:u w:val="single"/>
              </w:rPr>
              <w:t xml:space="preserve"> </w:t>
            </w:r>
            <w:r>
              <w:rPr>
                <w:sz w:val="24"/>
                <w:szCs w:val="24"/>
              </w:rPr>
              <w:t xml:space="preserve"> </w:t>
            </w:r>
          </w:p>
        </w:tc>
        <w:tc>
          <w:tcPr>
            <w:tcW w:w="450" w:type="dxa"/>
            <w:tcBorders>
              <w:top w:val="nil"/>
              <w:left w:val="nil"/>
              <w:bottom w:val="nil"/>
              <w:right w:val="nil"/>
            </w:tcBorders>
            <w:vAlign w:val="center"/>
          </w:tcPr>
          <w:p w14:paraId="63C8ED24" w14:textId="77777777" w:rsidR="005B7C45" w:rsidRPr="00E211B7" w:rsidRDefault="005B7C45" w:rsidP="005B7C45">
            <w:pPr>
              <w:pStyle w:val="NoSpacing"/>
              <w:rPr>
                <w:sz w:val="6"/>
                <w:szCs w:val="6"/>
              </w:rPr>
            </w:pPr>
          </w:p>
        </w:tc>
      </w:tr>
      <w:tr w:rsidR="005741A7" w:rsidRPr="00E211B7" w14:paraId="38BC9053"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18751F7C" w14:textId="77777777" w:rsidR="00C96ED7" w:rsidRDefault="00C96ED7" w:rsidP="005B7C45">
            <w:pPr>
              <w:pStyle w:val="NoSpacing"/>
              <w:rPr>
                <w:b/>
                <w:bCs/>
                <w:sz w:val="24"/>
                <w:szCs w:val="24"/>
              </w:rPr>
            </w:pPr>
          </w:p>
          <w:p w14:paraId="2577168C" w14:textId="04A065FC" w:rsidR="005741A7" w:rsidRPr="00D620E2" w:rsidRDefault="00030F1F" w:rsidP="005B7C45">
            <w:pPr>
              <w:pStyle w:val="NoSpacing"/>
              <w:rPr>
                <w:b/>
                <w:bCs/>
                <w:sz w:val="24"/>
                <w:szCs w:val="24"/>
              </w:rPr>
            </w:pPr>
            <w:r>
              <w:rPr>
                <w:b/>
                <w:bCs/>
                <w:sz w:val="24"/>
                <w:szCs w:val="24"/>
              </w:rPr>
              <w:t>Pre-filtration chemicals</w:t>
            </w:r>
          </w:p>
        </w:tc>
        <w:tc>
          <w:tcPr>
            <w:tcW w:w="450" w:type="dxa"/>
            <w:tcBorders>
              <w:top w:val="nil"/>
              <w:left w:val="nil"/>
              <w:bottom w:val="nil"/>
              <w:right w:val="nil"/>
            </w:tcBorders>
            <w:vAlign w:val="center"/>
          </w:tcPr>
          <w:p w14:paraId="64A8BF37" w14:textId="77777777" w:rsidR="005741A7" w:rsidRPr="00E211B7" w:rsidRDefault="005741A7" w:rsidP="005B7C45">
            <w:pPr>
              <w:pStyle w:val="NoSpacing"/>
              <w:rPr>
                <w:sz w:val="6"/>
                <w:szCs w:val="6"/>
              </w:rPr>
            </w:pPr>
          </w:p>
        </w:tc>
      </w:tr>
      <w:tr w:rsidR="005B7C45" w:rsidRPr="00E211B7" w14:paraId="36D4C247" w14:textId="77777777" w:rsidTr="0028730B">
        <w:trPr>
          <w:trHeight w:val="135"/>
        </w:trPr>
        <w:tc>
          <w:tcPr>
            <w:tcW w:w="5877" w:type="dxa"/>
            <w:gridSpan w:val="10"/>
            <w:tcBorders>
              <w:top w:val="single" w:sz="4" w:space="0" w:color="auto"/>
              <w:left w:val="nil"/>
              <w:bottom w:val="single" w:sz="4" w:space="0" w:color="E7E6E6" w:themeColor="background2"/>
              <w:right w:val="nil"/>
            </w:tcBorders>
            <w:vAlign w:val="center"/>
          </w:tcPr>
          <w:p w14:paraId="275E62A0" w14:textId="77777777" w:rsidR="005B7C45" w:rsidRDefault="005B7C45" w:rsidP="005B7C45">
            <w:pPr>
              <w:pStyle w:val="NoSpacing"/>
              <w:rPr>
                <w:sz w:val="24"/>
                <w:szCs w:val="24"/>
              </w:rPr>
            </w:pPr>
            <w:r>
              <w:rPr>
                <w:sz w:val="24"/>
                <w:szCs w:val="24"/>
              </w:rPr>
              <w:t xml:space="preserve">Manufacturer: </w:t>
            </w:r>
          </w:p>
        </w:tc>
        <w:tc>
          <w:tcPr>
            <w:tcW w:w="3478" w:type="dxa"/>
            <w:gridSpan w:val="14"/>
            <w:tcBorders>
              <w:top w:val="single" w:sz="4" w:space="0" w:color="auto"/>
              <w:left w:val="nil"/>
              <w:bottom w:val="single" w:sz="4" w:space="0" w:color="E7E6E6" w:themeColor="background2"/>
              <w:right w:val="nil"/>
            </w:tcBorders>
            <w:vAlign w:val="center"/>
          </w:tcPr>
          <w:p w14:paraId="06F52C31" w14:textId="6AFA5B01" w:rsidR="005B7C45" w:rsidRDefault="005B7C45" w:rsidP="005B7C45">
            <w:pPr>
              <w:pStyle w:val="NoSpacing"/>
              <w:rPr>
                <w:sz w:val="24"/>
                <w:szCs w:val="24"/>
              </w:rPr>
            </w:pPr>
          </w:p>
        </w:tc>
        <w:tc>
          <w:tcPr>
            <w:tcW w:w="450" w:type="dxa"/>
            <w:tcBorders>
              <w:top w:val="nil"/>
              <w:left w:val="nil"/>
              <w:bottom w:val="nil"/>
              <w:right w:val="nil"/>
            </w:tcBorders>
            <w:vAlign w:val="center"/>
          </w:tcPr>
          <w:p w14:paraId="06AD063B" w14:textId="77777777" w:rsidR="005B7C45" w:rsidRPr="00E211B7" w:rsidRDefault="005B7C45" w:rsidP="005B7C45">
            <w:pPr>
              <w:pStyle w:val="NoSpacing"/>
              <w:rPr>
                <w:sz w:val="6"/>
                <w:szCs w:val="6"/>
              </w:rPr>
            </w:pPr>
          </w:p>
        </w:tc>
      </w:tr>
      <w:tr w:rsidR="005B7C45" w:rsidRPr="00E211B7" w14:paraId="5293CB68" w14:textId="77777777" w:rsidTr="0028730B">
        <w:trPr>
          <w:trHeight w:val="135"/>
        </w:trPr>
        <w:tc>
          <w:tcPr>
            <w:tcW w:w="5877" w:type="dxa"/>
            <w:gridSpan w:val="10"/>
            <w:tcBorders>
              <w:top w:val="single" w:sz="4" w:space="0" w:color="E7E6E6" w:themeColor="background2"/>
              <w:left w:val="nil"/>
              <w:bottom w:val="single" w:sz="4" w:space="0" w:color="E7E6E6" w:themeColor="background2"/>
              <w:right w:val="nil"/>
            </w:tcBorders>
            <w:vAlign w:val="center"/>
          </w:tcPr>
          <w:p w14:paraId="2F02A713" w14:textId="77777777" w:rsidR="005B7C45" w:rsidRDefault="005B7C45" w:rsidP="005B7C45">
            <w:pPr>
              <w:pStyle w:val="NoSpacing"/>
              <w:rPr>
                <w:sz w:val="24"/>
                <w:szCs w:val="24"/>
              </w:rPr>
            </w:pPr>
            <w:r>
              <w:rPr>
                <w:sz w:val="24"/>
                <w:szCs w:val="24"/>
              </w:rPr>
              <w:t xml:space="preserve">Product name: </w:t>
            </w:r>
          </w:p>
        </w:tc>
        <w:tc>
          <w:tcPr>
            <w:tcW w:w="3478" w:type="dxa"/>
            <w:gridSpan w:val="14"/>
            <w:tcBorders>
              <w:top w:val="single" w:sz="4" w:space="0" w:color="E7E6E6" w:themeColor="background2"/>
              <w:left w:val="nil"/>
              <w:bottom w:val="single" w:sz="4" w:space="0" w:color="E7E6E6" w:themeColor="background2"/>
              <w:right w:val="nil"/>
            </w:tcBorders>
            <w:vAlign w:val="center"/>
          </w:tcPr>
          <w:p w14:paraId="3F206BCF" w14:textId="13D04BE9" w:rsidR="005B7C45" w:rsidRDefault="005B7C45" w:rsidP="005B7C45">
            <w:pPr>
              <w:pStyle w:val="NoSpacing"/>
              <w:rPr>
                <w:sz w:val="24"/>
                <w:szCs w:val="24"/>
              </w:rPr>
            </w:pPr>
          </w:p>
        </w:tc>
        <w:tc>
          <w:tcPr>
            <w:tcW w:w="450" w:type="dxa"/>
            <w:tcBorders>
              <w:top w:val="nil"/>
              <w:left w:val="nil"/>
              <w:bottom w:val="nil"/>
              <w:right w:val="nil"/>
            </w:tcBorders>
            <w:vAlign w:val="center"/>
          </w:tcPr>
          <w:p w14:paraId="59D4C4EE" w14:textId="77777777" w:rsidR="005B7C45" w:rsidRPr="00E211B7" w:rsidRDefault="005B7C45" w:rsidP="005B7C45">
            <w:pPr>
              <w:pStyle w:val="NoSpacing"/>
              <w:rPr>
                <w:sz w:val="6"/>
                <w:szCs w:val="6"/>
              </w:rPr>
            </w:pPr>
          </w:p>
        </w:tc>
      </w:tr>
      <w:tr w:rsidR="005B7C45" w:rsidRPr="00E211B7" w14:paraId="3AA8C56F" w14:textId="77777777" w:rsidTr="0028730B">
        <w:trPr>
          <w:trHeight w:val="135"/>
        </w:trPr>
        <w:tc>
          <w:tcPr>
            <w:tcW w:w="5877" w:type="dxa"/>
            <w:gridSpan w:val="10"/>
            <w:tcBorders>
              <w:top w:val="single" w:sz="4" w:space="0" w:color="E7E6E6" w:themeColor="background2"/>
              <w:left w:val="nil"/>
              <w:bottom w:val="single" w:sz="4" w:space="0" w:color="E7E6E6" w:themeColor="background2"/>
              <w:right w:val="nil"/>
            </w:tcBorders>
            <w:vAlign w:val="center"/>
          </w:tcPr>
          <w:p w14:paraId="5FD6D14D" w14:textId="77777777" w:rsidR="005B7C45" w:rsidRDefault="005B7C45" w:rsidP="005B7C45">
            <w:pPr>
              <w:pStyle w:val="NoSpacing"/>
              <w:rPr>
                <w:sz w:val="24"/>
                <w:szCs w:val="24"/>
              </w:rPr>
            </w:pPr>
            <w:r>
              <w:rPr>
                <w:sz w:val="24"/>
                <w:szCs w:val="24"/>
              </w:rPr>
              <w:t xml:space="preserve">Location of chemical addition: </w:t>
            </w:r>
          </w:p>
        </w:tc>
        <w:tc>
          <w:tcPr>
            <w:tcW w:w="3478" w:type="dxa"/>
            <w:gridSpan w:val="14"/>
            <w:tcBorders>
              <w:top w:val="single" w:sz="4" w:space="0" w:color="E7E6E6" w:themeColor="background2"/>
              <w:left w:val="nil"/>
              <w:bottom w:val="single" w:sz="4" w:space="0" w:color="E7E6E6" w:themeColor="background2"/>
              <w:right w:val="nil"/>
            </w:tcBorders>
            <w:vAlign w:val="center"/>
          </w:tcPr>
          <w:p w14:paraId="2786E0D0" w14:textId="4F28584E" w:rsidR="005B7C45" w:rsidRDefault="005B7C45" w:rsidP="005B7C45">
            <w:pPr>
              <w:pStyle w:val="NoSpacing"/>
              <w:rPr>
                <w:sz w:val="24"/>
                <w:szCs w:val="24"/>
              </w:rPr>
            </w:pPr>
          </w:p>
        </w:tc>
        <w:tc>
          <w:tcPr>
            <w:tcW w:w="450" w:type="dxa"/>
            <w:tcBorders>
              <w:top w:val="nil"/>
              <w:left w:val="nil"/>
              <w:bottom w:val="nil"/>
              <w:right w:val="nil"/>
            </w:tcBorders>
            <w:vAlign w:val="center"/>
          </w:tcPr>
          <w:p w14:paraId="7C6B47A7" w14:textId="77777777" w:rsidR="005B7C45" w:rsidRPr="00E211B7" w:rsidRDefault="005B7C45" w:rsidP="005B7C45">
            <w:pPr>
              <w:pStyle w:val="NoSpacing"/>
              <w:rPr>
                <w:sz w:val="6"/>
                <w:szCs w:val="6"/>
              </w:rPr>
            </w:pPr>
          </w:p>
        </w:tc>
      </w:tr>
      <w:tr w:rsidR="005B7C45" w:rsidRPr="00E211B7" w14:paraId="0962EC05" w14:textId="77777777" w:rsidTr="0028730B">
        <w:trPr>
          <w:trHeight w:val="135"/>
        </w:trPr>
        <w:tc>
          <w:tcPr>
            <w:tcW w:w="5877" w:type="dxa"/>
            <w:gridSpan w:val="10"/>
            <w:tcBorders>
              <w:top w:val="single" w:sz="4" w:space="0" w:color="E7E6E6" w:themeColor="background2"/>
              <w:left w:val="nil"/>
              <w:bottom w:val="single" w:sz="4" w:space="0" w:color="E7E6E6" w:themeColor="background2"/>
              <w:right w:val="nil"/>
            </w:tcBorders>
            <w:vAlign w:val="center"/>
          </w:tcPr>
          <w:p w14:paraId="2B9529C8" w14:textId="77777777" w:rsidR="005B7C45" w:rsidRDefault="005B7C45" w:rsidP="005B7C45">
            <w:pPr>
              <w:pStyle w:val="NoSpacing"/>
              <w:rPr>
                <w:sz w:val="24"/>
                <w:szCs w:val="24"/>
              </w:rPr>
            </w:pPr>
            <w:r>
              <w:rPr>
                <w:sz w:val="24"/>
                <w:szCs w:val="24"/>
              </w:rPr>
              <w:t xml:space="preserve">Maximum dose used in the last 12 months? </w:t>
            </w:r>
          </w:p>
        </w:tc>
        <w:tc>
          <w:tcPr>
            <w:tcW w:w="3478" w:type="dxa"/>
            <w:gridSpan w:val="14"/>
            <w:tcBorders>
              <w:top w:val="single" w:sz="4" w:space="0" w:color="E7E6E6" w:themeColor="background2"/>
              <w:left w:val="nil"/>
              <w:bottom w:val="single" w:sz="4" w:space="0" w:color="E7E6E6" w:themeColor="background2"/>
              <w:right w:val="nil"/>
            </w:tcBorders>
            <w:vAlign w:val="center"/>
          </w:tcPr>
          <w:p w14:paraId="09190980" w14:textId="1470A4C4" w:rsidR="005B7C45" w:rsidRDefault="005B7C45" w:rsidP="005B7C45">
            <w:pPr>
              <w:pStyle w:val="NoSpacing"/>
              <w:rPr>
                <w:sz w:val="24"/>
                <w:szCs w:val="24"/>
              </w:rPr>
            </w:pPr>
          </w:p>
        </w:tc>
        <w:tc>
          <w:tcPr>
            <w:tcW w:w="450" w:type="dxa"/>
            <w:tcBorders>
              <w:top w:val="nil"/>
              <w:left w:val="nil"/>
              <w:bottom w:val="nil"/>
              <w:right w:val="nil"/>
            </w:tcBorders>
            <w:vAlign w:val="center"/>
          </w:tcPr>
          <w:p w14:paraId="208E2D0C" w14:textId="77777777" w:rsidR="005B7C45" w:rsidRPr="00E211B7" w:rsidRDefault="005B7C45" w:rsidP="005B7C45">
            <w:pPr>
              <w:pStyle w:val="NoSpacing"/>
              <w:rPr>
                <w:sz w:val="6"/>
                <w:szCs w:val="6"/>
              </w:rPr>
            </w:pPr>
          </w:p>
        </w:tc>
      </w:tr>
      <w:tr w:rsidR="005B7C45" w:rsidRPr="00E211B7" w14:paraId="42D2C32C" w14:textId="77777777" w:rsidTr="0028730B">
        <w:trPr>
          <w:trHeight w:val="135"/>
        </w:trPr>
        <w:tc>
          <w:tcPr>
            <w:tcW w:w="5877" w:type="dxa"/>
            <w:gridSpan w:val="10"/>
            <w:tcBorders>
              <w:top w:val="single" w:sz="4" w:space="0" w:color="E7E6E6" w:themeColor="background2"/>
              <w:left w:val="nil"/>
              <w:bottom w:val="single" w:sz="4" w:space="0" w:color="E7E6E6" w:themeColor="background2"/>
              <w:right w:val="nil"/>
            </w:tcBorders>
            <w:vAlign w:val="center"/>
          </w:tcPr>
          <w:p w14:paraId="5A2AA6D5" w14:textId="77777777" w:rsidR="005B7C45" w:rsidRDefault="005B7C45" w:rsidP="005B7C45">
            <w:pPr>
              <w:pStyle w:val="NoSpacing"/>
              <w:rPr>
                <w:sz w:val="24"/>
                <w:szCs w:val="24"/>
              </w:rPr>
            </w:pPr>
            <w:r>
              <w:rPr>
                <w:sz w:val="24"/>
                <w:szCs w:val="24"/>
              </w:rPr>
              <w:t xml:space="preserve">NSF-60 certified? </w:t>
            </w:r>
          </w:p>
        </w:tc>
        <w:tc>
          <w:tcPr>
            <w:tcW w:w="3478" w:type="dxa"/>
            <w:gridSpan w:val="14"/>
            <w:tcBorders>
              <w:top w:val="single" w:sz="4" w:space="0" w:color="E7E6E6" w:themeColor="background2"/>
              <w:left w:val="nil"/>
              <w:bottom w:val="single" w:sz="4" w:space="0" w:color="E7E6E6" w:themeColor="background2"/>
              <w:right w:val="nil"/>
            </w:tcBorders>
            <w:vAlign w:val="center"/>
          </w:tcPr>
          <w:p w14:paraId="4B34DBB0" w14:textId="314F2F64" w:rsidR="005B7C45" w:rsidRDefault="005B7C45" w:rsidP="005B7C45">
            <w:pPr>
              <w:pStyle w:val="NoSpacing"/>
              <w:rPr>
                <w:sz w:val="24"/>
                <w:szCs w:val="24"/>
              </w:rPr>
            </w:pPr>
          </w:p>
        </w:tc>
        <w:tc>
          <w:tcPr>
            <w:tcW w:w="450" w:type="dxa"/>
            <w:tcBorders>
              <w:top w:val="nil"/>
              <w:left w:val="nil"/>
              <w:bottom w:val="nil"/>
              <w:right w:val="nil"/>
            </w:tcBorders>
            <w:vAlign w:val="center"/>
          </w:tcPr>
          <w:p w14:paraId="45DCCDDF" w14:textId="77777777" w:rsidR="005B7C45" w:rsidRPr="00E211B7" w:rsidRDefault="005B7C45" w:rsidP="005B7C45">
            <w:pPr>
              <w:pStyle w:val="NoSpacing"/>
              <w:rPr>
                <w:sz w:val="6"/>
                <w:szCs w:val="6"/>
              </w:rPr>
            </w:pPr>
          </w:p>
        </w:tc>
      </w:tr>
      <w:tr w:rsidR="005B7C45" w:rsidRPr="00E211B7" w14:paraId="766A5E2E" w14:textId="77777777" w:rsidTr="0028730B">
        <w:trPr>
          <w:trHeight w:val="135"/>
        </w:trPr>
        <w:tc>
          <w:tcPr>
            <w:tcW w:w="5877" w:type="dxa"/>
            <w:gridSpan w:val="10"/>
            <w:tcBorders>
              <w:top w:val="single" w:sz="4" w:space="0" w:color="E7E6E6" w:themeColor="background2"/>
              <w:left w:val="nil"/>
              <w:bottom w:val="single" w:sz="4" w:space="0" w:color="E7E6E6" w:themeColor="background2"/>
              <w:right w:val="nil"/>
            </w:tcBorders>
            <w:vAlign w:val="center"/>
          </w:tcPr>
          <w:p w14:paraId="156049C7" w14:textId="77777777" w:rsidR="005B7C45" w:rsidRDefault="005B7C45" w:rsidP="005B7C45">
            <w:pPr>
              <w:pStyle w:val="NoSpacing"/>
              <w:rPr>
                <w:sz w:val="24"/>
                <w:szCs w:val="24"/>
              </w:rPr>
            </w:pPr>
            <w:r>
              <w:rPr>
                <w:sz w:val="24"/>
                <w:szCs w:val="24"/>
              </w:rPr>
              <w:t xml:space="preserve">NSF 60 maximum allowable dose: </w:t>
            </w:r>
          </w:p>
        </w:tc>
        <w:tc>
          <w:tcPr>
            <w:tcW w:w="3478" w:type="dxa"/>
            <w:gridSpan w:val="14"/>
            <w:tcBorders>
              <w:top w:val="single" w:sz="4" w:space="0" w:color="E7E6E6" w:themeColor="background2"/>
              <w:left w:val="nil"/>
              <w:bottom w:val="single" w:sz="4" w:space="0" w:color="E7E6E6" w:themeColor="background2"/>
              <w:right w:val="nil"/>
            </w:tcBorders>
            <w:vAlign w:val="center"/>
          </w:tcPr>
          <w:p w14:paraId="65757F41" w14:textId="29FB0F1E" w:rsidR="005B7C45" w:rsidRDefault="005B7C45" w:rsidP="005B7C45">
            <w:pPr>
              <w:pStyle w:val="NoSpacing"/>
              <w:rPr>
                <w:sz w:val="24"/>
                <w:szCs w:val="24"/>
              </w:rPr>
            </w:pPr>
          </w:p>
        </w:tc>
        <w:tc>
          <w:tcPr>
            <w:tcW w:w="450" w:type="dxa"/>
            <w:tcBorders>
              <w:top w:val="nil"/>
              <w:left w:val="nil"/>
              <w:bottom w:val="nil"/>
              <w:right w:val="nil"/>
            </w:tcBorders>
            <w:vAlign w:val="center"/>
          </w:tcPr>
          <w:p w14:paraId="679FBEDF" w14:textId="41C2E694" w:rsidR="005B7C45" w:rsidRPr="00E211B7" w:rsidRDefault="005B7C45" w:rsidP="005B7C45">
            <w:pPr>
              <w:pStyle w:val="NoSpacing"/>
              <w:rPr>
                <w:sz w:val="6"/>
                <w:szCs w:val="6"/>
              </w:rPr>
            </w:pPr>
          </w:p>
        </w:tc>
      </w:tr>
      <w:tr w:rsidR="000D703A" w:rsidRPr="00E211B7" w14:paraId="6B7FBA1C" w14:textId="77777777" w:rsidTr="001C77DA">
        <w:trPr>
          <w:trHeight w:val="135"/>
        </w:trPr>
        <w:tc>
          <w:tcPr>
            <w:tcW w:w="9355" w:type="dxa"/>
            <w:gridSpan w:val="24"/>
            <w:tcBorders>
              <w:top w:val="nil"/>
              <w:left w:val="nil"/>
              <w:bottom w:val="single" w:sz="4" w:space="0" w:color="auto"/>
              <w:right w:val="nil"/>
            </w:tcBorders>
            <w:vAlign w:val="center"/>
          </w:tcPr>
          <w:p w14:paraId="7BD8EEAB" w14:textId="77777777" w:rsidR="0028730B" w:rsidRDefault="0028730B" w:rsidP="005B7C45">
            <w:pPr>
              <w:pStyle w:val="NoSpacing"/>
              <w:rPr>
                <w:b/>
                <w:bCs/>
                <w:sz w:val="24"/>
                <w:szCs w:val="24"/>
              </w:rPr>
            </w:pPr>
          </w:p>
          <w:p w14:paraId="01081977" w14:textId="2F3ABFB2" w:rsidR="000D703A" w:rsidRPr="004A6D46" w:rsidRDefault="004A6D46" w:rsidP="005B7C45">
            <w:pPr>
              <w:pStyle w:val="NoSpacing"/>
              <w:rPr>
                <w:b/>
                <w:bCs/>
                <w:sz w:val="24"/>
                <w:szCs w:val="24"/>
              </w:rPr>
            </w:pPr>
            <w:r>
              <w:rPr>
                <w:b/>
                <w:bCs/>
                <w:sz w:val="24"/>
                <w:szCs w:val="24"/>
              </w:rPr>
              <w:t xml:space="preserve">Filtration </w:t>
            </w:r>
            <w:r w:rsidR="006A034F">
              <w:rPr>
                <w:b/>
                <w:bCs/>
                <w:sz w:val="24"/>
                <w:szCs w:val="24"/>
              </w:rPr>
              <w:t>P</w:t>
            </w:r>
            <w:r>
              <w:rPr>
                <w:b/>
                <w:bCs/>
                <w:sz w:val="24"/>
                <w:szCs w:val="24"/>
              </w:rPr>
              <w:t>rocesses</w:t>
            </w:r>
            <w:r w:rsidR="006A034F">
              <w:rPr>
                <w:b/>
                <w:bCs/>
                <w:sz w:val="24"/>
                <w:szCs w:val="24"/>
              </w:rPr>
              <w:t xml:space="preserve">: </w:t>
            </w:r>
            <w:r w:rsidR="00E85E86">
              <w:rPr>
                <w:b/>
                <w:bCs/>
                <w:sz w:val="24"/>
                <w:szCs w:val="24"/>
              </w:rPr>
              <w:t xml:space="preserve">General </w:t>
            </w:r>
            <w:r w:rsidR="004A099F">
              <w:rPr>
                <w:b/>
                <w:bCs/>
                <w:sz w:val="24"/>
                <w:szCs w:val="24"/>
              </w:rPr>
              <w:t>Info and Turbidity</w:t>
            </w:r>
          </w:p>
        </w:tc>
        <w:tc>
          <w:tcPr>
            <w:tcW w:w="450" w:type="dxa"/>
            <w:tcBorders>
              <w:top w:val="nil"/>
              <w:left w:val="nil"/>
              <w:bottom w:val="nil"/>
              <w:right w:val="nil"/>
            </w:tcBorders>
            <w:vAlign w:val="center"/>
          </w:tcPr>
          <w:p w14:paraId="2EC58B5A" w14:textId="77777777" w:rsidR="000D703A" w:rsidRPr="00E211B7" w:rsidRDefault="000D703A" w:rsidP="005B7C45">
            <w:pPr>
              <w:pStyle w:val="NoSpacing"/>
              <w:rPr>
                <w:sz w:val="6"/>
                <w:szCs w:val="6"/>
              </w:rPr>
            </w:pPr>
          </w:p>
        </w:tc>
      </w:tr>
      <w:tr w:rsidR="00A116CE" w:rsidRPr="00E211B7" w14:paraId="688CA410" w14:textId="77777777" w:rsidTr="0028730B">
        <w:trPr>
          <w:trHeight w:val="135"/>
        </w:trPr>
        <w:tc>
          <w:tcPr>
            <w:tcW w:w="2150" w:type="dxa"/>
            <w:gridSpan w:val="2"/>
            <w:tcBorders>
              <w:top w:val="single" w:sz="4" w:space="0" w:color="auto"/>
              <w:left w:val="nil"/>
              <w:bottom w:val="single" w:sz="4" w:space="0" w:color="E7E6E6" w:themeColor="background2"/>
              <w:right w:val="nil"/>
            </w:tcBorders>
            <w:vAlign w:val="center"/>
          </w:tcPr>
          <w:p w14:paraId="6DE92C68" w14:textId="77777777" w:rsidR="00A116CE" w:rsidRDefault="00A116CE" w:rsidP="005B7C45">
            <w:pPr>
              <w:pStyle w:val="NoSpacing"/>
              <w:rPr>
                <w:sz w:val="24"/>
                <w:szCs w:val="24"/>
              </w:rPr>
            </w:pPr>
            <w:r>
              <w:rPr>
                <w:sz w:val="24"/>
                <w:szCs w:val="24"/>
              </w:rPr>
              <w:lastRenderedPageBreak/>
              <w:t>Filtration processes:</w:t>
            </w:r>
          </w:p>
        </w:tc>
        <w:tc>
          <w:tcPr>
            <w:tcW w:w="7205" w:type="dxa"/>
            <w:gridSpan w:val="22"/>
            <w:tcBorders>
              <w:top w:val="single" w:sz="4" w:space="0" w:color="auto"/>
              <w:left w:val="nil"/>
              <w:bottom w:val="single" w:sz="4" w:space="0" w:color="E7E6E6" w:themeColor="background2"/>
              <w:right w:val="nil"/>
            </w:tcBorders>
            <w:vAlign w:val="center"/>
          </w:tcPr>
          <w:p w14:paraId="2289B338" w14:textId="5CD79A80" w:rsidR="00A116CE" w:rsidRDefault="00A116CE" w:rsidP="005B7C45">
            <w:pPr>
              <w:pStyle w:val="NoSpacing"/>
              <w:numPr>
                <w:ilvl w:val="0"/>
                <w:numId w:val="1"/>
              </w:numPr>
              <w:rPr>
                <w:sz w:val="24"/>
                <w:szCs w:val="24"/>
              </w:rPr>
            </w:pPr>
          </w:p>
        </w:tc>
        <w:tc>
          <w:tcPr>
            <w:tcW w:w="450" w:type="dxa"/>
            <w:tcBorders>
              <w:top w:val="nil"/>
              <w:left w:val="nil"/>
              <w:bottom w:val="nil"/>
              <w:right w:val="nil"/>
            </w:tcBorders>
            <w:vAlign w:val="center"/>
          </w:tcPr>
          <w:p w14:paraId="17AD25B7" w14:textId="77777777" w:rsidR="00A116CE" w:rsidRPr="00E211B7" w:rsidRDefault="00A116CE" w:rsidP="005B7C45">
            <w:pPr>
              <w:pStyle w:val="NoSpacing"/>
              <w:rPr>
                <w:sz w:val="6"/>
                <w:szCs w:val="6"/>
              </w:rPr>
            </w:pPr>
          </w:p>
        </w:tc>
      </w:tr>
      <w:tr w:rsidR="005B7C45" w:rsidRPr="00E211B7" w14:paraId="3B5798E9"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1379B3D5" w14:textId="77777777" w:rsidR="005B7C45" w:rsidRDefault="005B7C45" w:rsidP="005B7C45">
            <w:pPr>
              <w:pStyle w:val="NoSpacing"/>
              <w:rPr>
                <w:sz w:val="24"/>
                <w:szCs w:val="24"/>
              </w:rPr>
            </w:pPr>
            <w:r>
              <w:rPr>
                <w:sz w:val="24"/>
                <w:szCs w:val="24"/>
              </w:rPr>
              <w:t xml:space="preserve">Final filtration barrier: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711E5C17" w14:textId="3EF4BD4F" w:rsidR="005B7C45" w:rsidRDefault="005B7C45" w:rsidP="005B7C45">
            <w:pPr>
              <w:pStyle w:val="NoSpacing"/>
              <w:rPr>
                <w:sz w:val="24"/>
                <w:szCs w:val="24"/>
              </w:rPr>
            </w:pPr>
          </w:p>
        </w:tc>
        <w:tc>
          <w:tcPr>
            <w:tcW w:w="450" w:type="dxa"/>
            <w:tcBorders>
              <w:top w:val="nil"/>
              <w:left w:val="nil"/>
              <w:bottom w:val="nil"/>
              <w:right w:val="nil"/>
            </w:tcBorders>
            <w:vAlign w:val="center"/>
          </w:tcPr>
          <w:p w14:paraId="34BFC0E3" w14:textId="77777777" w:rsidR="005B7C45" w:rsidRPr="00E211B7" w:rsidRDefault="005B7C45" w:rsidP="005B7C45">
            <w:pPr>
              <w:pStyle w:val="NoSpacing"/>
              <w:rPr>
                <w:sz w:val="6"/>
                <w:szCs w:val="6"/>
              </w:rPr>
            </w:pPr>
          </w:p>
        </w:tc>
      </w:tr>
      <w:tr w:rsidR="005B7C45" w:rsidRPr="00E211B7" w14:paraId="2FFBF9F4"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52C8B950" w14:textId="77777777" w:rsidR="005B7C45" w:rsidRDefault="005B7C45" w:rsidP="005B7C45">
            <w:pPr>
              <w:pStyle w:val="NoSpacing"/>
              <w:rPr>
                <w:sz w:val="24"/>
                <w:szCs w:val="24"/>
              </w:rPr>
            </w:pPr>
            <w:r>
              <w:rPr>
                <w:sz w:val="24"/>
                <w:szCs w:val="24"/>
              </w:rPr>
              <w:t xml:space="preserve">Type and model of combined filter effluent turbidimeter: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2763B487" w14:textId="797A05E7" w:rsidR="005B7C45" w:rsidRDefault="005B7C45" w:rsidP="005B7C45">
            <w:pPr>
              <w:pStyle w:val="NoSpacing"/>
              <w:rPr>
                <w:sz w:val="24"/>
                <w:szCs w:val="24"/>
              </w:rPr>
            </w:pPr>
          </w:p>
        </w:tc>
        <w:tc>
          <w:tcPr>
            <w:tcW w:w="450" w:type="dxa"/>
            <w:tcBorders>
              <w:top w:val="nil"/>
              <w:left w:val="nil"/>
              <w:bottom w:val="nil"/>
              <w:right w:val="nil"/>
            </w:tcBorders>
            <w:vAlign w:val="center"/>
          </w:tcPr>
          <w:p w14:paraId="37115BD0" w14:textId="77777777" w:rsidR="005B7C45" w:rsidRPr="00E211B7" w:rsidRDefault="005B7C45" w:rsidP="005B7C45">
            <w:pPr>
              <w:pStyle w:val="NoSpacing"/>
              <w:rPr>
                <w:sz w:val="6"/>
                <w:szCs w:val="6"/>
              </w:rPr>
            </w:pPr>
          </w:p>
        </w:tc>
      </w:tr>
      <w:tr w:rsidR="00196196" w:rsidRPr="00E211B7" w14:paraId="18B63A64"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4EB48209" w14:textId="6985FC88" w:rsidR="00196196" w:rsidRDefault="00196196" w:rsidP="005B7C45">
            <w:pPr>
              <w:pStyle w:val="NoSpacing"/>
              <w:rPr>
                <w:sz w:val="24"/>
                <w:szCs w:val="24"/>
              </w:rPr>
            </w:pPr>
            <w:r>
              <w:rPr>
                <w:sz w:val="24"/>
                <w:szCs w:val="24"/>
              </w:rPr>
              <w:t xml:space="preserve">Location of turbidimeter: </w:t>
            </w:r>
          </w:p>
        </w:tc>
        <w:tc>
          <w:tcPr>
            <w:tcW w:w="450" w:type="dxa"/>
            <w:tcBorders>
              <w:top w:val="nil"/>
              <w:left w:val="nil"/>
              <w:bottom w:val="nil"/>
              <w:right w:val="nil"/>
            </w:tcBorders>
            <w:vAlign w:val="center"/>
          </w:tcPr>
          <w:p w14:paraId="7DED6E87" w14:textId="77777777" w:rsidR="00196196" w:rsidRPr="00E211B7" w:rsidRDefault="00196196" w:rsidP="005B7C45">
            <w:pPr>
              <w:pStyle w:val="NoSpacing"/>
              <w:rPr>
                <w:sz w:val="6"/>
                <w:szCs w:val="6"/>
              </w:rPr>
            </w:pPr>
          </w:p>
        </w:tc>
      </w:tr>
      <w:tr w:rsidR="005B7C45" w:rsidRPr="00E211B7" w14:paraId="1255BA7E"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6530C25B" w14:textId="6E450594" w:rsidR="005B7C45" w:rsidRDefault="005B7C45" w:rsidP="005B7C45">
            <w:pPr>
              <w:pStyle w:val="NoSpacing"/>
              <w:rPr>
                <w:sz w:val="24"/>
                <w:szCs w:val="24"/>
              </w:rPr>
            </w:pPr>
            <w:r w:rsidRPr="004F141F">
              <w:rPr>
                <w:color w:val="C00000"/>
                <w:sz w:val="24"/>
                <w:szCs w:val="24"/>
              </w:rPr>
              <w:t>Does the location comply with EPA policy SWTR #5?</w:t>
            </w:r>
            <w:r w:rsidR="006D5671" w:rsidRPr="00035574">
              <w:rPr>
                <w:color w:val="C00000"/>
                <w:sz w:val="24"/>
                <w:szCs w:val="24"/>
              </w:rPr>
              <w:t xml:space="preserve"> □</w:t>
            </w:r>
            <w:r w:rsidRPr="004F141F">
              <w:rPr>
                <w:color w:val="C00000"/>
                <w:sz w:val="24"/>
                <w:szCs w:val="24"/>
              </w:rPr>
              <w:t xml:space="preserve">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7138222D" w14:textId="1A9CFD58" w:rsidR="005B7C45" w:rsidRDefault="005B7C45" w:rsidP="005B7C45">
            <w:pPr>
              <w:pStyle w:val="NoSpacing"/>
              <w:rPr>
                <w:sz w:val="24"/>
                <w:szCs w:val="24"/>
              </w:rPr>
            </w:pPr>
          </w:p>
        </w:tc>
        <w:tc>
          <w:tcPr>
            <w:tcW w:w="450" w:type="dxa"/>
            <w:tcBorders>
              <w:top w:val="nil"/>
              <w:left w:val="nil"/>
              <w:bottom w:val="nil"/>
              <w:right w:val="nil"/>
            </w:tcBorders>
            <w:vAlign w:val="center"/>
          </w:tcPr>
          <w:p w14:paraId="11840F90" w14:textId="77777777" w:rsidR="005B7C45" w:rsidRPr="00E211B7" w:rsidRDefault="005B7C45" w:rsidP="005B7C45">
            <w:pPr>
              <w:pStyle w:val="NoSpacing"/>
              <w:rPr>
                <w:sz w:val="6"/>
                <w:szCs w:val="6"/>
              </w:rPr>
            </w:pPr>
          </w:p>
        </w:tc>
      </w:tr>
      <w:tr w:rsidR="005B7C45" w:rsidRPr="00E211B7" w14:paraId="462F12C3"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699423F0" w14:textId="77777777" w:rsidR="005B7C45" w:rsidRDefault="005B7C45" w:rsidP="005B7C45">
            <w:pPr>
              <w:pStyle w:val="NoSpacing"/>
              <w:rPr>
                <w:sz w:val="24"/>
                <w:szCs w:val="24"/>
              </w:rPr>
            </w:pPr>
            <w:r>
              <w:rPr>
                <w:sz w:val="24"/>
                <w:szCs w:val="24"/>
              </w:rPr>
              <w:t xml:space="preserve">Frequency of all turbidimeter calibration(s):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028C293E" w14:textId="7333A7A5" w:rsidR="005B7C45" w:rsidRDefault="005B7C45" w:rsidP="005B7C45">
            <w:pPr>
              <w:pStyle w:val="NoSpacing"/>
              <w:rPr>
                <w:sz w:val="24"/>
                <w:szCs w:val="24"/>
              </w:rPr>
            </w:pPr>
          </w:p>
        </w:tc>
        <w:tc>
          <w:tcPr>
            <w:tcW w:w="450" w:type="dxa"/>
            <w:tcBorders>
              <w:top w:val="nil"/>
              <w:left w:val="nil"/>
              <w:bottom w:val="nil"/>
              <w:right w:val="nil"/>
            </w:tcBorders>
            <w:vAlign w:val="center"/>
          </w:tcPr>
          <w:p w14:paraId="5616DD27" w14:textId="77777777" w:rsidR="005B7C45" w:rsidRPr="00E211B7" w:rsidRDefault="005B7C45" w:rsidP="005B7C45">
            <w:pPr>
              <w:pStyle w:val="NoSpacing"/>
              <w:rPr>
                <w:sz w:val="6"/>
                <w:szCs w:val="6"/>
              </w:rPr>
            </w:pPr>
          </w:p>
        </w:tc>
      </w:tr>
      <w:tr w:rsidR="005B7C45" w:rsidRPr="00E211B7" w14:paraId="2C8F8417"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4E5FD505" w14:textId="77777777" w:rsidR="005B7C45" w:rsidRDefault="005B7C45" w:rsidP="005B7C45">
            <w:pPr>
              <w:pStyle w:val="NoSpacing"/>
              <w:rPr>
                <w:sz w:val="24"/>
                <w:szCs w:val="24"/>
              </w:rPr>
            </w:pPr>
            <w:r>
              <w:rPr>
                <w:sz w:val="24"/>
                <w:szCs w:val="24"/>
              </w:rPr>
              <w:t xml:space="preserve">Date(s) of last calibration(s):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61E9A0A0" w14:textId="4D7C0B70" w:rsidR="005B7C45" w:rsidRDefault="005B7C45" w:rsidP="005B7C45">
            <w:pPr>
              <w:pStyle w:val="NoSpacing"/>
              <w:rPr>
                <w:sz w:val="24"/>
                <w:szCs w:val="24"/>
              </w:rPr>
            </w:pPr>
          </w:p>
        </w:tc>
        <w:tc>
          <w:tcPr>
            <w:tcW w:w="450" w:type="dxa"/>
            <w:tcBorders>
              <w:top w:val="nil"/>
              <w:left w:val="nil"/>
              <w:bottom w:val="nil"/>
              <w:right w:val="nil"/>
            </w:tcBorders>
            <w:vAlign w:val="center"/>
          </w:tcPr>
          <w:p w14:paraId="5AC4020D" w14:textId="77777777" w:rsidR="005B7C45" w:rsidRPr="00E211B7" w:rsidRDefault="005B7C45" w:rsidP="005B7C45">
            <w:pPr>
              <w:pStyle w:val="NoSpacing"/>
              <w:rPr>
                <w:sz w:val="6"/>
                <w:szCs w:val="6"/>
              </w:rPr>
            </w:pPr>
          </w:p>
        </w:tc>
      </w:tr>
      <w:tr w:rsidR="005B7C45" w:rsidRPr="00E211B7" w14:paraId="5CD96E2C"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329F039B" w14:textId="68F3F4ED" w:rsidR="005B7C45" w:rsidRDefault="005B7C45" w:rsidP="005B7C45">
            <w:pPr>
              <w:pStyle w:val="NoSpacing"/>
              <w:rPr>
                <w:sz w:val="24"/>
                <w:szCs w:val="24"/>
              </w:rPr>
            </w:pPr>
            <w:r w:rsidRPr="004F141F">
              <w:rPr>
                <w:color w:val="C00000"/>
                <w:sz w:val="24"/>
                <w:szCs w:val="24"/>
              </w:rPr>
              <w:t>Are turbidimeters calibrated at least once a quarter?</w:t>
            </w:r>
            <w:r w:rsidR="006D5671" w:rsidRPr="00035574">
              <w:rPr>
                <w:color w:val="C00000"/>
                <w:sz w:val="24"/>
                <w:szCs w:val="24"/>
              </w:rPr>
              <w:t xml:space="preserve"> □</w:t>
            </w:r>
            <w:r w:rsidRPr="00D505DE">
              <w:rPr>
                <w:color w:val="FF0000"/>
                <w:sz w:val="24"/>
                <w:szCs w:val="24"/>
              </w:rPr>
              <w:t xml:space="preserve">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1EA959E0" w14:textId="195A21DC" w:rsidR="005B7C45" w:rsidRDefault="005B7C45" w:rsidP="005B7C45">
            <w:pPr>
              <w:pStyle w:val="NoSpacing"/>
              <w:rPr>
                <w:sz w:val="24"/>
                <w:szCs w:val="24"/>
              </w:rPr>
            </w:pPr>
          </w:p>
        </w:tc>
        <w:tc>
          <w:tcPr>
            <w:tcW w:w="450" w:type="dxa"/>
            <w:tcBorders>
              <w:top w:val="nil"/>
              <w:left w:val="nil"/>
              <w:bottom w:val="nil"/>
              <w:right w:val="nil"/>
            </w:tcBorders>
            <w:vAlign w:val="center"/>
          </w:tcPr>
          <w:p w14:paraId="61E9AE87" w14:textId="77777777" w:rsidR="005B7C45" w:rsidRPr="00E211B7" w:rsidRDefault="005B7C45" w:rsidP="005B7C45">
            <w:pPr>
              <w:pStyle w:val="NoSpacing"/>
              <w:rPr>
                <w:sz w:val="6"/>
                <w:szCs w:val="6"/>
              </w:rPr>
            </w:pPr>
          </w:p>
        </w:tc>
      </w:tr>
      <w:tr w:rsidR="00196196" w:rsidRPr="00E211B7" w14:paraId="0E0EF8F2"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37C7FF5A" w14:textId="6B0FF1BE" w:rsidR="00196196" w:rsidRDefault="00196196" w:rsidP="005B7C45">
            <w:pPr>
              <w:pStyle w:val="NoSpacing"/>
              <w:rPr>
                <w:sz w:val="24"/>
                <w:szCs w:val="24"/>
              </w:rPr>
            </w:pPr>
            <w:r>
              <w:rPr>
                <w:sz w:val="24"/>
                <w:szCs w:val="24"/>
              </w:rPr>
              <w:t xml:space="preserve">Method used for calibration: </w:t>
            </w:r>
          </w:p>
        </w:tc>
        <w:tc>
          <w:tcPr>
            <w:tcW w:w="450" w:type="dxa"/>
            <w:tcBorders>
              <w:top w:val="nil"/>
              <w:left w:val="nil"/>
              <w:bottom w:val="nil"/>
              <w:right w:val="nil"/>
            </w:tcBorders>
            <w:vAlign w:val="center"/>
          </w:tcPr>
          <w:p w14:paraId="0E9BE78E" w14:textId="77777777" w:rsidR="00196196" w:rsidRPr="00E211B7" w:rsidRDefault="00196196" w:rsidP="005B7C45">
            <w:pPr>
              <w:pStyle w:val="NoSpacing"/>
              <w:rPr>
                <w:sz w:val="6"/>
                <w:szCs w:val="6"/>
              </w:rPr>
            </w:pPr>
          </w:p>
        </w:tc>
      </w:tr>
      <w:tr w:rsidR="005B7C45" w:rsidRPr="00E211B7" w14:paraId="73EAF821"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0118AAD3" w14:textId="7208132B" w:rsidR="005B7C45" w:rsidRDefault="005B7C45" w:rsidP="005B7C45">
            <w:pPr>
              <w:pStyle w:val="NoSpacing"/>
              <w:rPr>
                <w:sz w:val="24"/>
                <w:szCs w:val="24"/>
              </w:rPr>
            </w:pPr>
            <w:r w:rsidRPr="004F141F">
              <w:rPr>
                <w:color w:val="C00000"/>
                <w:sz w:val="24"/>
                <w:szCs w:val="24"/>
              </w:rPr>
              <w:t>Does the system use a primary standard to perform the calibration?</w:t>
            </w:r>
            <w:r w:rsidR="006D5671" w:rsidRPr="00035574">
              <w:rPr>
                <w:color w:val="C00000"/>
                <w:sz w:val="24"/>
                <w:szCs w:val="24"/>
              </w:rPr>
              <w:t xml:space="preserve"> □</w:t>
            </w:r>
            <w:r w:rsidRPr="004F141F">
              <w:rPr>
                <w:color w:val="C00000"/>
                <w:sz w:val="24"/>
                <w:szCs w:val="24"/>
              </w:rPr>
              <w:t xml:space="preserve">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5E832D15" w14:textId="2A5E1986" w:rsidR="005B7C45" w:rsidRDefault="005B7C45" w:rsidP="005B7C45">
            <w:pPr>
              <w:pStyle w:val="NoSpacing"/>
              <w:rPr>
                <w:sz w:val="24"/>
                <w:szCs w:val="24"/>
              </w:rPr>
            </w:pPr>
          </w:p>
        </w:tc>
        <w:tc>
          <w:tcPr>
            <w:tcW w:w="450" w:type="dxa"/>
            <w:tcBorders>
              <w:top w:val="nil"/>
              <w:left w:val="nil"/>
              <w:bottom w:val="nil"/>
              <w:right w:val="nil"/>
            </w:tcBorders>
            <w:vAlign w:val="center"/>
          </w:tcPr>
          <w:p w14:paraId="6965729E" w14:textId="77777777" w:rsidR="005B7C45" w:rsidRPr="00E211B7" w:rsidRDefault="005B7C45" w:rsidP="005B7C45">
            <w:pPr>
              <w:pStyle w:val="NoSpacing"/>
              <w:rPr>
                <w:sz w:val="6"/>
                <w:szCs w:val="6"/>
              </w:rPr>
            </w:pPr>
          </w:p>
        </w:tc>
      </w:tr>
      <w:tr w:rsidR="005B7C45" w:rsidRPr="00E211B7" w14:paraId="7FDD367F"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761066BA" w14:textId="5B200C0B" w:rsidR="005B7C45" w:rsidRDefault="005B7C45" w:rsidP="005B7C45">
            <w:pPr>
              <w:pStyle w:val="NoSpacing"/>
              <w:rPr>
                <w:sz w:val="24"/>
                <w:szCs w:val="24"/>
              </w:rPr>
            </w:pPr>
            <w:r w:rsidRPr="00D505DE">
              <w:rPr>
                <w:color w:val="2F5496" w:themeColor="accent1" w:themeShade="BF"/>
                <w:sz w:val="24"/>
                <w:szCs w:val="24"/>
              </w:rPr>
              <w:t>Are CFE turbidity recor</w:t>
            </w:r>
            <w:r w:rsidR="00CF5E5A">
              <w:rPr>
                <w:color w:val="2F5496" w:themeColor="accent1" w:themeShade="BF"/>
                <w:sz w:val="24"/>
                <w:szCs w:val="24"/>
              </w:rPr>
              <w:t>d</w:t>
            </w:r>
            <w:r w:rsidRPr="00D505DE">
              <w:rPr>
                <w:color w:val="2F5496" w:themeColor="accent1" w:themeShade="BF"/>
                <w:sz w:val="24"/>
                <w:szCs w:val="24"/>
              </w:rPr>
              <w:t>s available for the last 5 years?</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D505DE">
              <w:rPr>
                <w:color w:val="2F5496" w:themeColor="accent1" w:themeShade="BF"/>
                <w:sz w:val="24"/>
                <w:szCs w:val="24"/>
              </w:rPr>
              <w:t xml:space="preserve">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39A8BE02" w14:textId="6E41D591" w:rsidR="005B7C45" w:rsidRDefault="005B7C45" w:rsidP="005B7C45">
            <w:pPr>
              <w:pStyle w:val="NoSpacing"/>
              <w:rPr>
                <w:sz w:val="24"/>
                <w:szCs w:val="24"/>
              </w:rPr>
            </w:pPr>
          </w:p>
        </w:tc>
        <w:tc>
          <w:tcPr>
            <w:tcW w:w="450" w:type="dxa"/>
            <w:tcBorders>
              <w:top w:val="nil"/>
              <w:left w:val="nil"/>
              <w:bottom w:val="nil"/>
              <w:right w:val="nil"/>
            </w:tcBorders>
            <w:vAlign w:val="center"/>
          </w:tcPr>
          <w:p w14:paraId="198E36E9" w14:textId="77777777" w:rsidR="005B7C45" w:rsidRPr="00E211B7" w:rsidRDefault="005B7C45" w:rsidP="005B7C45">
            <w:pPr>
              <w:pStyle w:val="NoSpacing"/>
              <w:rPr>
                <w:sz w:val="6"/>
                <w:szCs w:val="6"/>
              </w:rPr>
            </w:pPr>
          </w:p>
        </w:tc>
      </w:tr>
      <w:tr w:rsidR="005B7C45" w:rsidRPr="00E211B7" w14:paraId="3EBC17ED"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53506E06" w14:textId="3AD4481D" w:rsidR="005B7C45" w:rsidRDefault="005B7C45" w:rsidP="005B7C45">
            <w:pPr>
              <w:pStyle w:val="NoSpacing"/>
              <w:rPr>
                <w:sz w:val="24"/>
                <w:szCs w:val="24"/>
              </w:rPr>
            </w:pPr>
            <w:r w:rsidRPr="004F141F">
              <w:rPr>
                <w:color w:val="C00000"/>
                <w:sz w:val="24"/>
                <w:szCs w:val="24"/>
              </w:rPr>
              <w:t>Can CFE turbidities be recorded up to 5 NTU?</w:t>
            </w:r>
            <w:r w:rsidR="006D5671" w:rsidRPr="00035574">
              <w:rPr>
                <w:color w:val="C00000"/>
                <w:sz w:val="24"/>
                <w:szCs w:val="24"/>
              </w:rPr>
              <w:t xml:space="preserve"> □</w:t>
            </w:r>
            <w:r w:rsidRPr="004F141F">
              <w:rPr>
                <w:color w:val="C00000"/>
                <w:sz w:val="24"/>
                <w:szCs w:val="24"/>
              </w:rPr>
              <w:t xml:space="preserve">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36AC00DF" w14:textId="4F99C886" w:rsidR="005B7C45" w:rsidRDefault="005B7C45" w:rsidP="005B7C45">
            <w:pPr>
              <w:pStyle w:val="NoSpacing"/>
              <w:rPr>
                <w:sz w:val="24"/>
                <w:szCs w:val="24"/>
              </w:rPr>
            </w:pPr>
          </w:p>
        </w:tc>
        <w:tc>
          <w:tcPr>
            <w:tcW w:w="450" w:type="dxa"/>
            <w:tcBorders>
              <w:top w:val="nil"/>
              <w:left w:val="nil"/>
              <w:bottom w:val="nil"/>
              <w:right w:val="nil"/>
            </w:tcBorders>
            <w:vAlign w:val="center"/>
          </w:tcPr>
          <w:p w14:paraId="7FAA2E38" w14:textId="77777777" w:rsidR="005B7C45" w:rsidRPr="00E211B7" w:rsidRDefault="005B7C45" w:rsidP="005B7C45">
            <w:pPr>
              <w:pStyle w:val="NoSpacing"/>
              <w:rPr>
                <w:sz w:val="6"/>
                <w:szCs w:val="6"/>
              </w:rPr>
            </w:pPr>
          </w:p>
        </w:tc>
      </w:tr>
      <w:tr w:rsidR="00196196" w:rsidRPr="00E211B7" w14:paraId="35CE76C7"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4A36747F" w14:textId="609E04E0" w:rsidR="00196196" w:rsidRDefault="00196196" w:rsidP="005B7C45">
            <w:pPr>
              <w:pStyle w:val="NoSpacing"/>
              <w:rPr>
                <w:sz w:val="24"/>
                <w:szCs w:val="24"/>
              </w:rPr>
            </w:pPr>
            <w:r>
              <w:rPr>
                <w:sz w:val="24"/>
                <w:szCs w:val="24"/>
              </w:rPr>
              <w:t xml:space="preserve">How high can turbidities be recorded? </w:t>
            </w:r>
          </w:p>
        </w:tc>
        <w:tc>
          <w:tcPr>
            <w:tcW w:w="450" w:type="dxa"/>
            <w:tcBorders>
              <w:top w:val="nil"/>
              <w:left w:val="nil"/>
              <w:bottom w:val="nil"/>
              <w:right w:val="nil"/>
            </w:tcBorders>
            <w:vAlign w:val="center"/>
          </w:tcPr>
          <w:p w14:paraId="2620078D" w14:textId="77777777" w:rsidR="00196196" w:rsidRPr="00E211B7" w:rsidRDefault="00196196" w:rsidP="005B7C45">
            <w:pPr>
              <w:pStyle w:val="NoSpacing"/>
              <w:rPr>
                <w:sz w:val="6"/>
                <w:szCs w:val="6"/>
              </w:rPr>
            </w:pPr>
          </w:p>
        </w:tc>
      </w:tr>
      <w:tr w:rsidR="005B7C45" w:rsidRPr="00E211B7" w14:paraId="556480E7"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3186BF38" w14:textId="7CDF6529" w:rsidR="005B7C45" w:rsidRDefault="005B7C45" w:rsidP="005B7C45">
            <w:pPr>
              <w:pStyle w:val="NoSpacing"/>
              <w:rPr>
                <w:sz w:val="24"/>
                <w:szCs w:val="24"/>
              </w:rPr>
            </w:pPr>
            <w:r w:rsidRPr="004F141F">
              <w:rPr>
                <w:color w:val="C00000"/>
                <w:sz w:val="24"/>
                <w:szCs w:val="24"/>
              </w:rPr>
              <w:t>Can turbidities associated with off-periods be identified so they are not counted for compliance?</w:t>
            </w:r>
            <w:r w:rsidR="006D5671" w:rsidRPr="00035574">
              <w:rPr>
                <w:color w:val="C00000"/>
                <w:sz w:val="24"/>
                <w:szCs w:val="24"/>
              </w:rPr>
              <w:t xml:space="preserve"> □</w:t>
            </w:r>
            <w:r w:rsidRPr="004F141F">
              <w:rPr>
                <w:color w:val="C00000"/>
                <w:sz w:val="24"/>
                <w:szCs w:val="24"/>
              </w:rPr>
              <w:t xml:space="preserve">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5A52708C" w14:textId="19628889" w:rsidR="005B7C45" w:rsidRDefault="005B7C45" w:rsidP="005B7C45">
            <w:pPr>
              <w:pStyle w:val="NoSpacing"/>
              <w:rPr>
                <w:sz w:val="24"/>
                <w:szCs w:val="24"/>
              </w:rPr>
            </w:pPr>
          </w:p>
        </w:tc>
        <w:tc>
          <w:tcPr>
            <w:tcW w:w="450" w:type="dxa"/>
            <w:tcBorders>
              <w:top w:val="nil"/>
              <w:left w:val="nil"/>
              <w:bottom w:val="nil"/>
              <w:right w:val="nil"/>
            </w:tcBorders>
            <w:vAlign w:val="center"/>
          </w:tcPr>
          <w:p w14:paraId="27B4927D" w14:textId="77777777" w:rsidR="005B7C45" w:rsidRPr="00E211B7" w:rsidRDefault="005B7C45" w:rsidP="005B7C45">
            <w:pPr>
              <w:pStyle w:val="NoSpacing"/>
              <w:rPr>
                <w:sz w:val="6"/>
                <w:szCs w:val="6"/>
              </w:rPr>
            </w:pPr>
          </w:p>
        </w:tc>
      </w:tr>
      <w:tr w:rsidR="00DC45EE" w:rsidRPr="00E211B7" w14:paraId="442E8A25" w14:textId="77777777" w:rsidTr="0028730B">
        <w:trPr>
          <w:trHeight w:val="135"/>
        </w:trPr>
        <w:tc>
          <w:tcPr>
            <w:tcW w:w="6778" w:type="dxa"/>
            <w:gridSpan w:val="20"/>
            <w:tcBorders>
              <w:top w:val="single" w:sz="4" w:space="0" w:color="E7E6E6" w:themeColor="background2"/>
              <w:left w:val="nil"/>
              <w:bottom w:val="single" w:sz="4" w:space="0" w:color="E7E6E6" w:themeColor="background2"/>
              <w:right w:val="nil"/>
            </w:tcBorders>
            <w:vAlign w:val="center"/>
          </w:tcPr>
          <w:p w14:paraId="2A3019EA" w14:textId="77777777" w:rsidR="00DC45EE" w:rsidRDefault="00DC45EE" w:rsidP="005B7C45">
            <w:pPr>
              <w:pStyle w:val="NoSpacing"/>
              <w:rPr>
                <w:sz w:val="24"/>
                <w:szCs w:val="24"/>
              </w:rPr>
            </w:pPr>
            <w:r>
              <w:rPr>
                <w:sz w:val="24"/>
                <w:szCs w:val="24"/>
              </w:rPr>
              <w:t xml:space="preserve">Finished water CFE turbidity: </w:t>
            </w:r>
          </w:p>
        </w:tc>
        <w:tc>
          <w:tcPr>
            <w:tcW w:w="2577" w:type="dxa"/>
            <w:gridSpan w:val="4"/>
            <w:tcBorders>
              <w:top w:val="single" w:sz="4" w:space="0" w:color="E7E6E6" w:themeColor="background2"/>
              <w:left w:val="nil"/>
              <w:bottom w:val="single" w:sz="4" w:space="0" w:color="E7E6E6" w:themeColor="background2"/>
              <w:right w:val="nil"/>
            </w:tcBorders>
            <w:vAlign w:val="center"/>
          </w:tcPr>
          <w:p w14:paraId="279375BB" w14:textId="5253B745" w:rsidR="00DC45EE" w:rsidRDefault="00DC45EE" w:rsidP="005B7C45">
            <w:pPr>
              <w:pStyle w:val="NoSpacing"/>
              <w:rPr>
                <w:sz w:val="24"/>
                <w:szCs w:val="24"/>
              </w:rPr>
            </w:pPr>
            <w:r>
              <w:rPr>
                <w:sz w:val="24"/>
                <w:szCs w:val="24"/>
              </w:rPr>
              <w:t xml:space="preserve">Time of analysis: </w:t>
            </w:r>
          </w:p>
        </w:tc>
        <w:tc>
          <w:tcPr>
            <w:tcW w:w="450" w:type="dxa"/>
            <w:tcBorders>
              <w:top w:val="nil"/>
              <w:left w:val="nil"/>
              <w:bottom w:val="nil"/>
              <w:right w:val="nil"/>
            </w:tcBorders>
            <w:vAlign w:val="center"/>
          </w:tcPr>
          <w:p w14:paraId="5F185981" w14:textId="77777777" w:rsidR="00DC45EE" w:rsidRPr="00E211B7" w:rsidRDefault="00DC45EE" w:rsidP="005B7C45">
            <w:pPr>
              <w:pStyle w:val="NoSpacing"/>
              <w:rPr>
                <w:sz w:val="6"/>
                <w:szCs w:val="6"/>
              </w:rPr>
            </w:pPr>
          </w:p>
        </w:tc>
      </w:tr>
      <w:tr w:rsidR="00DC45EE" w:rsidRPr="00E211B7" w14:paraId="2FD68C9A" w14:textId="77777777" w:rsidTr="00806C7C">
        <w:trPr>
          <w:trHeight w:val="135"/>
        </w:trPr>
        <w:tc>
          <w:tcPr>
            <w:tcW w:w="5580" w:type="dxa"/>
            <w:gridSpan w:val="9"/>
            <w:tcBorders>
              <w:top w:val="single" w:sz="4" w:space="0" w:color="E7E6E6" w:themeColor="background2"/>
              <w:left w:val="nil"/>
              <w:bottom w:val="single" w:sz="4" w:space="0" w:color="E7E6E6" w:themeColor="background2"/>
              <w:right w:val="nil"/>
            </w:tcBorders>
            <w:vAlign w:val="center"/>
          </w:tcPr>
          <w:p w14:paraId="59E3364F" w14:textId="3FB8DD61" w:rsidR="00DC45EE" w:rsidRDefault="00DC45EE" w:rsidP="005B7C45">
            <w:pPr>
              <w:pStyle w:val="NoSpacing"/>
              <w:rPr>
                <w:sz w:val="24"/>
                <w:szCs w:val="24"/>
              </w:rPr>
            </w:pPr>
            <w:r>
              <w:rPr>
                <w:sz w:val="24"/>
                <w:szCs w:val="24"/>
              </w:rPr>
              <w:t xml:space="preserve">PWS measurement: </w:t>
            </w:r>
            <w:r w:rsidRPr="00485829">
              <w:rPr>
                <w:sz w:val="24"/>
                <w:szCs w:val="24"/>
                <w:u w:val="single"/>
              </w:rPr>
              <w:t xml:space="preserve"> </w:t>
            </w:r>
            <w:r>
              <w:rPr>
                <w:sz w:val="24"/>
                <w:szCs w:val="24"/>
              </w:rPr>
              <w:t>NTU</w:t>
            </w:r>
          </w:p>
        </w:tc>
        <w:tc>
          <w:tcPr>
            <w:tcW w:w="3775" w:type="dxa"/>
            <w:gridSpan w:val="15"/>
            <w:tcBorders>
              <w:top w:val="single" w:sz="4" w:space="0" w:color="E7E6E6" w:themeColor="background2"/>
              <w:left w:val="nil"/>
              <w:bottom w:val="single" w:sz="4" w:space="0" w:color="E7E6E6" w:themeColor="background2"/>
              <w:right w:val="nil"/>
            </w:tcBorders>
            <w:vAlign w:val="center"/>
          </w:tcPr>
          <w:p w14:paraId="1AF95F8E" w14:textId="3A90F1B5" w:rsidR="00DC45EE" w:rsidRDefault="00DC45EE" w:rsidP="005B7C45">
            <w:pPr>
              <w:pStyle w:val="NoSpacing"/>
              <w:rPr>
                <w:sz w:val="24"/>
                <w:szCs w:val="24"/>
              </w:rPr>
            </w:pPr>
            <w:r>
              <w:rPr>
                <w:sz w:val="24"/>
                <w:szCs w:val="24"/>
              </w:rPr>
              <w:t xml:space="preserve">Surveyor measurement: </w:t>
            </w:r>
            <w:r w:rsidRPr="009068E1">
              <w:rPr>
                <w:sz w:val="24"/>
                <w:szCs w:val="24"/>
                <w:u w:val="single"/>
              </w:rPr>
              <w:t xml:space="preserve"> </w:t>
            </w:r>
            <w:r w:rsidRPr="009068E1">
              <w:rPr>
                <w:sz w:val="24"/>
                <w:szCs w:val="24"/>
              </w:rPr>
              <w:t>N</w:t>
            </w:r>
            <w:r>
              <w:rPr>
                <w:sz w:val="24"/>
                <w:szCs w:val="24"/>
              </w:rPr>
              <w:t>TU</w:t>
            </w:r>
          </w:p>
        </w:tc>
        <w:tc>
          <w:tcPr>
            <w:tcW w:w="450" w:type="dxa"/>
            <w:tcBorders>
              <w:top w:val="nil"/>
              <w:left w:val="nil"/>
              <w:bottom w:val="nil"/>
              <w:right w:val="nil"/>
            </w:tcBorders>
            <w:vAlign w:val="center"/>
          </w:tcPr>
          <w:p w14:paraId="6BD39A62" w14:textId="77777777" w:rsidR="00DC45EE" w:rsidRPr="00E211B7" w:rsidRDefault="00DC45EE" w:rsidP="005B7C45">
            <w:pPr>
              <w:pStyle w:val="NoSpacing"/>
              <w:rPr>
                <w:sz w:val="6"/>
                <w:szCs w:val="6"/>
              </w:rPr>
            </w:pPr>
          </w:p>
        </w:tc>
      </w:tr>
      <w:tr w:rsidR="00DC45EE" w:rsidRPr="00E211B7" w14:paraId="35CECD97"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239C1341" w14:textId="25AB84BD" w:rsidR="00DC45EE" w:rsidRDefault="00DC45EE" w:rsidP="005B7C45">
            <w:pPr>
              <w:pStyle w:val="NoSpacing"/>
              <w:rPr>
                <w:sz w:val="24"/>
                <w:szCs w:val="24"/>
              </w:rPr>
            </w:pPr>
          </w:p>
          <w:p w14:paraId="60784E31" w14:textId="49E6199C" w:rsidR="00DC45EE" w:rsidRPr="00DC45EE" w:rsidRDefault="00DC45EE" w:rsidP="005B7C45">
            <w:pPr>
              <w:pStyle w:val="NoSpacing"/>
              <w:rPr>
                <w:b/>
                <w:bCs/>
                <w:sz w:val="24"/>
                <w:szCs w:val="24"/>
              </w:rPr>
            </w:pPr>
            <w:r w:rsidRPr="00DC45EE">
              <w:rPr>
                <w:b/>
                <w:bCs/>
                <w:sz w:val="24"/>
                <w:szCs w:val="24"/>
              </w:rPr>
              <w:t>Conventional and Direct filtration</w:t>
            </w:r>
          </w:p>
        </w:tc>
        <w:tc>
          <w:tcPr>
            <w:tcW w:w="450" w:type="dxa"/>
            <w:tcBorders>
              <w:top w:val="nil"/>
              <w:left w:val="nil"/>
              <w:bottom w:val="nil"/>
              <w:right w:val="nil"/>
            </w:tcBorders>
            <w:vAlign w:val="center"/>
          </w:tcPr>
          <w:p w14:paraId="025C9BBA" w14:textId="57F99B80" w:rsidR="00DC45EE" w:rsidRPr="00E211B7" w:rsidRDefault="00DC45EE" w:rsidP="005B7C45">
            <w:pPr>
              <w:pStyle w:val="NoSpacing"/>
              <w:rPr>
                <w:sz w:val="6"/>
                <w:szCs w:val="6"/>
              </w:rPr>
            </w:pPr>
          </w:p>
        </w:tc>
      </w:tr>
      <w:tr w:rsidR="00F460F4" w:rsidRPr="00E211B7" w14:paraId="456CE3B8" w14:textId="77777777" w:rsidTr="0028730B">
        <w:trPr>
          <w:trHeight w:val="135"/>
        </w:trPr>
        <w:tc>
          <w:tcPr>
            <w:tcW w:w="6687" w:type="dxa"/>
            <w:gridSpan w:val="16"/>
            <w:tcBorders>
              <w:top w:val="single" w:sz="4" w:space="0" w:color="auto"/>
              <w:left w:val="nil"/>
              <w:bottom w:val="single" w:sz="4" w:space="0" w:color="E7E6E6" w:themeColor="background2"/>
              <w:right w:val="nil"/>
            </w:tcBorders>
            <w:vAlign w:val="center"/>
          </w:tcPr>
          <w:p w14:paraId="303E79C2" w14:textId="77777777" w:rsidR="00F460F4" w:rsidRDefault="00F460F4" w:rsidP="005B7C45">
            <w:pPr>
              <w:pStyle w:val="NoSpacing"/>
              <w:rPr>
                <w:sz w:val="24"/>
                <w:szCs w:val="24"/>
              </w:rPr>
            </w:pPr>
            <w:r>
              <w:rPr>
                <w:sz w:val="24"/>
                <w:szCs w:val="24"/>
              </w:rPr>
              <w:t xml:space="preserve"># of filters: </w:t>
            </w:r>
          </w:p>
        </w:tc>
        <w:tc>
          <w:tcPr>
            <w:tcW w:w="2668" w:type="dxa"/>
            <w:gridSpan w:val="8"/>
            <w:tcBorders>
              <w:top w:val="single" w:sz="4" w:space="0" w:color="auto"/>
              <w:left w:val="nil"/>
              <w:bottom w:val="single" w:sz="4" w:space="0" w:color="E7E6E6" w:themeColor="background2"/>
              <w:right w:val="nil"/>
            </w:tcBorders>
            <w:vAlign w:val="center"/>
          </w:tcPr>
          <w:p w14:paraId="77739BE5" w14:textId="67D1E655" w:rsidR="00F460F4" w:rsidRDefault="00F460F4" w:rsidP="005B7C45">
            <w:pPr>
              <w:pStyle w:val="NoSpacing"/>
              <w:rPr>
                <w:sz w:val="24"/>
                <w:szCs w:val="24"/>
              </w:rPr>
            </w:pPr>
          </w:p>
        </w:tc>
        <w:tc>
          <w:tcPr>
            <w:tcW w:w="450" w:type="dxa"/>
            <w:tcBorders>
              <w:top w:val="nil"/>
              <w:left w:val="nil"/>
              <w:bottom w:val="nil"/>
              <w:right w:val="nil"/>
            </w:tcBorders>
            <w:vAlign w:val="center"/>
          </w:tcPr>
          <w:p w14:paraId="2930850C" w14:textId="77777777" w:rsidR="00F460F4" w:rsidRPr="00E211B7" w:rsidRDefault="00F460F4" w:rsidP="005B7C45">
            <w:pPr>
              <w:pStyle w:val="NoSpacing"/>
              <w:rPr>
                <w:sz w:val="6"/>
                <w:szCs w:val="6"/>
              </w:rPr>
            </w:pPr>
          </w:p>
        </w:tc>
      </w:tr>
      <w:tr w:rsidR="00F460F4" w:rsidRPr="00E211B7" w14:paraId="1198DB6D"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176F4549" w14:textId="77777777" w:rsidR="00F460F4" w:rsidRDefault="00F460F4" w:rsidP="005B7C45">
            <w:pPr>
              <w:pStyle w:val="NoSpacing"/>
              <w:rPr>
                <w:sz w:val="24"/>
                <w:szCs w:val="24"/>
              </w:rPr>
            </w:pPr>
            <w:r>
              <w:rPr>
                <w:sz w:val="24"/>
                <w:szCs w:val="24"/>
              </w:rPr>
              <w:t xml:space="preserve">Filter type: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5FAFD2B7" w14:textId="22C1BAD7" w:rsidR="00F460F4" w:rsidRDefault="00F460F4" w:rsidP="005B7C45">
            <w:pPr>
              <w:pStyle w:val="NoSpacing"/>
              <w:rPr>
                <w:sz w:val="24"/>
                <w:szCs w:val="24"/>
              </w:rPr>
            </w:pPr>
          </w:p>
        </w:tc>
        <w:tc>
          <w:tcPr>
            <w:tcW w:w="450" w:type="dxa"/>
            <w:tcBorders>
              <w:top w:val="nil"/>
              <w:left w:val="nil"/>
              <w:bottom w:val="nil"/>
              <w:right w:val="nil"/>
            </w:tcBorders>
            <w:vAlign w:val="center"/>
          </w:tcPr>
          <w:p w14:paraId="7733999C" w14:textId="77777777" w:rsidR="00F460F4" w:rsidRPr="00E211B7" w:rsidRDefault="00F460F4" w:rsidP="005B7C45">
            <w:pPr>
              <w:pStyle w:val="NoSpacing"/>
              <w:rPr>
                <w:sz w:val="6"/>
                <w:szCs w:val="6"/>
              </w:rPr>
            </w:pPr>
          </w:p>
        </w:tc>
      </w:tr>
      <w:tr w:rsidR="00F460F4" w:rsidRPr="00E211B7" w14:paraId="795CE6BE"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6FFB295D" w14:textId="77777777" w:rsidR="00F460F4" w:rsidRDefault="00F460F4" w:rsidP="005B7C45">
            <w:pPr>
              <w:pStyle w:val="NoSpacing"/>
              <w:rPr>
                <w:sz w:val="24"/>
                <w:szCs w:val="24"/>
              </w:rPr>
            </w:pPr>
            <w:r>
              <w:rPr>
                <w:sz w:val="24"/>
                <w:szCs w:val="24"/>
              </w:rPr>
              <w:t xml:space="preserve">Make and model: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770F0E03" w14:textId="116EBD03" w:rsidR="00F460F4" w:rsidRDefault="00F460F4" w:rsidP="005B7C45">
            <w:pPr>
              <w:pStyle w:val="NoSpacing"/>
              <w:rPr>
                <w:sz w:val="24"/>
                <w:szCs w:val="24"/>
              </w:rPr>
            </w:pPr>
          </w:p>
        </w:tc>
        <w:tc>
          <w:tcPr>
            <w:tcW w:w="450" w:type="dxa"/>
            <w:tcBorders>
              <w:top w:val="nil"/>
              <w:left w:val="nil"/>
              <w:bottom w:val="nil"/>
              <w:right w:val="nil"/>
            </w:tcBorders>
            <w:vAlign w:val="center"/>
          </w:tcPr>
          <w:p w14:paraId="17999103" w14:textId="143563DA" w:rsidR="00F460F4" w:rsidRPr="00E211B7" w:rsidRDefault="00F460F4" w:rsidP="005B7C45">
            <w:pPr>
              <w:pStyle w:val="NoSpacing"/>
              <w:rPr>
                <w:sz w:val="6"/>
                <w:szCs w:val="6"/>
              </w:rPr>
            </w:pPr>
          </w:p>
        </w:tc>
      </w:tr>
      <w:tr w:rsidR="00F460F4" w:rsidRPr="00E211B7" w14:paraId="5C5A4096"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5B7BADA8" w14:textId="77777777" w:rsidR="00F460F4" w:rsidRDefault="00F460F4" w:rsidP="005B7C45">
            <w:pPr>
              <w:pStyle w:val="NoSpacing"/>
              <w:rPr>
                <w:sz w:val="24"/>
                <w:szCs w:val="24"/>
              </w:rPr>
            </w:pPr>
            <w:r>
              <w:rPr>
                <w:sz w:val="24"/>
                <w:szCs w:val="24"/>
              </w:rPr>
              <w:t xml:space="preserve">Sand depth: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331F9928" w14:textId="32C1F899" w:rsidR="00F460F4" w:rsidRDefault="00F460F4" w:rsidP="005B7C45">
            <w:pPr>
              <w:pStyle w:val="NoSpacing"/>
              <w:rPr>
                <w:sz w:val="24"/>
                <w:szCs w:val="24"/>
              </w:rPr>
            </w:pPr>
            <w:r w:rsidRPr="004E7781">
              <w:rPr>
                <w:sz w:val="24"/>
                <w:szCs w:val="24"/>
                <w:u w:val="single"/>
              </w:rPr>
              <w:t xml:space="preserve"> </w:t>
            </w:r>
            <w:r>
              <w:rPr>
                <w:sz w:val="24"/>
                <w:szCs w:val="24"/>
              </w:rPr>
              <w:t>in</w:t>
            </w:r>
          </w:p>
        </w:tc>
        <w:tc>
          <w:tcPr>
            <w:tcW w:w="450" w:type="dxa"/>
            <w:tcBorders>
              <w:top w:val="nil"/>
              <w:left w:val="nil"/>
              <w:bottom w:val="nil"/>
              <w:right w:val="nil"/>
            </w:tcBorders>
            <w:vAlign w:val="center"/>
          </w:tcPr>
          <w:p w14:paraId="5E437131" w14:textId="77777777" w:rsidR="00F460F4" w:rsidRPr="00E211B7" w:rsidRDefault="00F460F4" w:rsidP="005B7C45">
            <w:pPr>
              <w:pStyle w:val="NoSpacing"/>
              <w:rPr>
                <w:sz w:val="6"/>
                <w:szCs w:val="6"/>
              </w:rPr>
            </w:pPr>
          </w:p>
        </w:tc>
      </w:tr>
      <w:tr w:rsidR="00F460F4" w:rsidRPr="00E211B7" w14:paraId="34C32E67"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79DFA172" w14:textId="77777777" w:rsidR="00F460F4" w:rsidRDefault="00F460F4" w:rsidP="005B7C45">
            <w:pPr>
              <w:pStyle w:val="NoSpacing"/>
              <w:rPr>
                <w:sz w:val="24"/>
                <w:szCs w:val="24"/>
              </w:rPr>
            </w:pPr>
            <w:r>
              <w:rPr>
                <w:sz w:val="24"/>
                <w:szCs w:val="24"/>
              </w:rPr>
              <w:t xml:space="preserve">Anthracite depth: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4BCCBA13" w14:textId="0CE28AD3" w:rsidR="00F460F4" w:rsidRDefault="00F460F4" w:rsidP="005B7C45">
            <w:pPr>
              <w:pStyle w:val="NoSpacing"/>
              <w:rPr>
                <w:sz w:val="24"/>
                <w:szCs w:val="24"/>
              </w:rPr>
            </w:pPr>
            <w:r w:rsidRPr="004E7781">
              <w:rPr>
                <w:sz w:val="24"/>
                <w:szCs w:val="24"/>
                <w:u w:val="single"/>
              </w:rPr>
              <w:t xml:space="preserve"> </w:t>
            </w:r>
            <w:r>
              <w:rPr>
                <w:sz w:val="24"/>
                <w:szCs w:val="24"/>
              </w:rPr>
              <w:t>in</w:t>
            </w:r>
          </w:p>
        </w:tc>
        <w:tc>
          <w:tcPr>
            <w:tcW w:w="450" w:type="dxa"/>
            <w:tcBorders>
              <w:top w:val="nil"/>
              <w:left w:val="nil"/>
              <w:bottom w:val="nil"/>
              <w:right w:val="nil"/>
            </w:tcBorders>
            <w:vAlign w:val="center"/>
          </w:tcPr>
          <w:p w14:paraId="080B4E30" w14:textId="77777777" w:rsidR="00F460F4" w:rsidRPr="00E211B7" w:rsidRDefault="00F460F4" w:rsidP="005B7C45">
            <w:pPr>
              <w:pStyle w:val="NoSpacing"/>
              <w:rPr>
                <w:sz w:val="6"/>
                <w:szCs w:val="6"/>
              </w:rPr>
            </w:pPr>
          </w:p>
        </w:tc>
      </w:tr>
      <w:tr w:rsidR="00F460F4" w:rsidRPr="00E211B7" w14:paraId="4FB69222"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098CD1E8" w14:textId="77777777" w:rsidR="00F460F4" w:rsidRDefault="00F460F4" w:rsidP="005B7C45">
            <w:pPr>
              <w:pStyle w:val="NoSpacing"/>
              <w:rPr>
                <w:sz w:val="24"/>
                <w:szCs w:val="24"/>
              </w:rPr>
            </w:pPr>
            <w:r>
              <w:rPr>
                <w:sz w:val="24"/>
                <w:szCs w:val="24"/>
              </w:rPr>
              <w:t xml:space="preserve">Garnet depth: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4419E04F" w14:textId="7338656C" w:rsidR="00F460F4" w:rsidRDefault="00F460F4" w:rsidP="005B7C45">
            <w:pPr>
              <w:pStyle w:val="NoSpacing"/>
              <w:rPr>
                <w:sz w:val="24"/>
                <w:szCs w:val="24"/>
              </w:rPr>
            </w:pPr>
            <w:r w:rsidRPr="004E7781">
              <w:rPr>
                <w:sz w:val="24"/>
                <w:szCs w:val="24"/>
                <w:u w:val="single"/>
              </w:rPr>
              <w:t xml:space="preserve"> </w:t>
            </w:r>
            <w:r>
              <w:rPr>
                <w:sz w:val="24"/>
                <w:szCs w:val="24"/>
              </w:rPr>
              <w:t>in</w:t>
            </w:r>
          </w:p>
        </w:tc>
        <w:tc>
          <w:tcPr>
            <w:tcW w:w="450" w:type="dxa"/>
            <w:tcBorders>
              <w:top w:val="nil"/>
              <w:left w:val="nil"/>
              <w:bottom w:val="nil"/>
              <w:right w:val="nil"/>
            </w:tcBorders>
            <w:vAlign w:val="center"/>
          </w:tcPr>
          <w:p w14:paraId="2FBF0F31" w14:textId="77777777" w:rsidR="00F460F4" w:rsidRPr="00E211B7" w:rsidRDefault="00F460F4" w:rsidP="005B7C45">
            <w:pPr>
              <w:pStyle w:val="NoSpacing"/>
              <w:rPr>
                <w:sz w:val="6"/>
                <w:szCs w:val="6"/>
              </w:rPr>
            </w:pPr>
          </w:p>
        </w:tc>
      </w:tr>
      <w:tr w:rsidR="00F460F4" w:rsidRPr="00E211B7" w14:paraId="7B2842F0"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13E90871" w14:textId="2138D3ED" w:rsidR="00F460F4" w:rsidRDefault="00F460F4" w:rsidP="005B7C45">
            <w:pPr>
              <w:pStyle w:val="NoSpacing"/>
              <w:rPr>
                <w:sz w:val="24"/>
                <w:szCs w:val="24"/>
              </w:rPr>
            </w:pPr>
            <w:r w:rsidRPr="004F141F">
              <w:rPr>
                <w:color w:val="C00000"/>
                <w:sz w:val="24"/>
                <w:szCs w:val="24"/>
              </w:rPr>
              <w:t>Filter depth is at least 24”?</w:t>
            </w:r>
            <w:r w:rsidR="006D5671" w:rsidRPr="00035574">
              <w:rPr>
                <w:color w:val="C00000"/>
                <w:sz w:val="24"/>
                <w:szCs w:val="24"/>
              </w:rPr>
              <w:t xml:space="preserve"> □</w:t>
            </w:r>
            <w:r w:rsidRPr="004F141F">
              <w:rPr>
                <w:color w:val="C00000"/>
                <w:sz w:val="24"/>
                <w:szCs w:val="24"/>
              </w:rPr>
              <w:t xml:space="preserve">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49E930B8" w14:textId="6DF58F18" w:rsidR="00F460F4" w:rsidRDefault="00F460F4" w:rsidP="005B7C45">
            <w:pPr>
              <w:pStyle w:val="NoSpacing"/>
              <w:rPr>
                <w:sz w:val="24"/>
                <w:szCs w:val="24"/>
              </w:rPr>
            </w:pPr>
          </w:p>
        </w:tc>
        <w:tc>
          <w:tcPr>
            <w:tcW w:w="450" w:type="dxa"/>
            <w:tcBorders>
              <w:top w:val="nil"/>
              <w:left w:val="nil"/>
              <w:bottom w:val="nil"/>
              <w:right w:val="nil"/>
            </w:tcBorders>
            <w:vAlign w:val="center"/>
          </w:tcPr>
          <w:p w14:paraId="11FEE873" w14:textId="77777777" w:rsidR="00F460F4" w:rsidRPr="00E211B7" w:rsidRDefault="00F460F4" w:rsidP="005B7C45">
            <w:pPr>
              <w:pStyle w:val="NoSpacing"/>
              <w:rPr>
                <w:sz w:val="6"/>
                <w:szCs w:val="6"/>
              </w:rPr>
            </w:pPr>
          </w:p>
        </w:tc>
      </w:tr>
      <w:tr w:rsidR="00F460F4" w:rsidRPr="00E211B7" w14:paraId="1E423DFE"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3029D368" w14:textId="77777777" w:rsidR="00F460F4" w:rsidRDefault="00F460F4" w:rsidP="005B7C45">
            <w:pPr>
              <w:pStyle w:val="NoSpacing"/>
              <w:rPr>
                <w:sz w:val="24"/>
                <w:szCs w:val="24"/>
              </w:rPr>
            </w:pPr>
            <w:r>
              <w:rPr>
                <w:sz w:val="24"/>
                <w:szCs w:val="24"/>
              </w:rPr>
              <w:t xml:space="preserve">Has operator observed any loss of media?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423AB73E" w14:textId="4FA00B88" w:rsidR="00F460F4" w:rsidRDefault="00F460F4" w:rsidP="005B7C45">
            <w:pPr>
              <w:pStyle w:val="NoSpacing"/>
              <w:rPr>
                <w:sz w:val="24"/>
                <w:szCs w:val="24"/>
              </w:rPr>
            </w:pPr>
          </w:p>
        </w:tc>
        <w:tc>
          <w:tcPr>
            <w:tcW w:w="450" w:type="dxa"/>
            <w:tcBorders>
              <w:top w:val="nil"/>
              <w:left w:val="nil"/>
              <w:bottom w:val="nil"/>
              <w:right w:val="nil"/>
            </w:tcBorders>
            <w:vAlign w:val="center"/>
          </w:tcPr>
          <w:p w14:paraId="6194A31B" w14:textId="77777777" w:rsidR="00F460F4" w:rsidRPr="00E211B7" w:rsidRDefault="00F460F4" w:rsidP="005B7C45">
            <w:pPr>
              <w:pStyle w:val="NoSpacing"/>
              <w:rPr>
                <w:sz w:val="6"/>
                <w:szCs w:val="6"/>
              </w:rPr>
            </w:pPr>
          </w:p>
        </w:tc>
      </w:tr>
      <w:tr w:rsidR="00F460F4" w:rsidRPr="00E211B7" w14:paraId="42BD83D5"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38BA91F4" w14:textId="28897DC4" w:rsidR="00F460F4" w:rsidRDefault="00772D75" w:rsidP="005B7C45">
            <w:pPr>
              <w:pStyle w:val="NoSpacing"/>
              <w:rPr>
                <w:sz w:val="24"/>
                <w:szCs w:val="24"/>
              </w:rPr>
            </w:pPr>
            <w:r>
              <w:rPr>
                <w:sz w:val="24"/>
                <w:szCs w:val="24"/>
              </w:rPr>
              <w:t>Has the operator observed mudball formation in the media?</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3452E539" w14:textId="687E0A24" w:rsidR="00F460F4" w:rsidRDefault="00F460F4" w:rsidP="005B7C45">
            <w:pPr>
              <w:pStyle w:val="NoSpacing"/>
              <w:rPr>
                <w:sz w:val="24"/>
                <w:szCs w:val="24"/>
              </w:rPr>
            </w:pPr>
          </w:p>
        </w:tc>
        <w:tc>
          <w:tcPr>
            <w:tcW w:w="450" w:type="dxa"/>
            <w:tcBorders>
              <w:top w:val="nil"/>
              <w:left w:val="nil"/>
              <w:bottom w:val="nil"/>
              <w:right w:val="nil"/>
            </w:tcBorders>
            <w:vAlign w:val="center"/>
          </w:tcPr>
          <w:p w14:paraId="6B309B2A" w14:textId="77777777" w:rsidR="00F460F4" w:rsidRPr="00E211B7" w:rsidRDefault="00F460F4" w:rsidP="005B7C45">
            <w:pPr>
              <w:pStyle w:val="NoSpacing"/>
              <w:rPr>
                <w:sz w:val="6"/>
                <w:szCs w:val="6"/>
              </w:rPr>
            </w:pPr>
          </w:p>
        </w:tc>
      </w:tr>
      <w:tr w:rsidR="00F460F4" w:rsidRPr="00E211B7" w14:paraId="748485DE"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245B66DB" w14:textId="77777777" w:rsidR="00F460F4" w:rsidRDefault="00F460F4" w:rsidP="005B7C45">
            <w:pPr>
              <w:pStyle w:val="NoSpacing"/>
              <w:rPr>
                <w:sz w:val="24"/>
                <w:szCs w:val="24"/>
              </w:rPr>
            </w:pPr>
            <w:r>
              <w:rPr>
                <w:sz w:val="24"/>
                <w:szCs w:val="24"/>
              </w:rPr>
              <w:t xml:space="preserve">Average length of filter run: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260F3C90" w14:textId="61859DF9" w:rsidR="00F460F4" w:rsidRDefault="00F460F4" w:rsidP="005B7C45">
            <w:pPr>
              <w:pStyle w:val="NoSpacing"/>
              <w:rPr>
                <w:sz w:val="24"/>
                <w:szCs w:val="24"/>
              </w:rPr>
            </w:pPr>
            <w:r w:rsidRPr="004E7781">
              <w:rPr>
                <w:sz w:val="24"/>
                <w:szCs w:val="24"/>
                <w:u w:val="single"/>
              </w:rPr>
              <w:t xml:space="preserve"> </w:t>
            </w:r>
            <w:r>
              <w:rPr>
                <w:sz w:val="24"/>
                <w:szCs w:val="24"/>
              </w:rPr>
              <w:t>hours</w:t>
            </w:r>
          </w:p>
        </w:tc>
        <w:tc>
          <w:tcPr>
            <w:tcW w:w="450" w:type="dxa"/>
            <w:tcBorders>
              <w:top w:val="nil"/>
              <w:left w:val="nil"/>
              <w:bottom w:val="nil"/>
              <w:right w:val="nil"/>
            </w:tcBorders>
            <w:vAlign w:val="center"/>
          </w:tcPr>
          <w:p w14:paraId="319321CD" w14:textId="77777777" w:rsidR="00F460F4" w:rsidRPr="00E211B7" w:rsidRDefault="00F460F4" w:rsidP="005B7C45">
            <w:pPr>
              <w:pStyle w:val="NoSpacing"/>
              <w:rPr>
                <w:sz w:val="6"/>
                <w:szCs w:val="6"/>
              </w:rPr>
            </w:pPr>
          </w:p>
        </w:tc>
      </w:tr>
      <w:tr w:rsidR="00F460F4" w:rsidRPr="00E211B7" w14:paraId="2B5E73EF"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6695F1C8" w14:textId="77777777" w:rsidR="00F460F4" w:rsidRPr="009225F7" w:rsidRDefault="00F460F4" w:rsidP="005B7C45">
            <w:pPr>
              <w:pStyle w:val="NoSpacing"/>
              <w:rPr>
                <w:sz w:val="24"/>
                <w:szCs w:val="24"/>
                <w:vertAlign w:val="superscript"/>
              </w:rPr>
            </w:pPr>
            <w:r>
              <w:rPr>
                <w:sz w:val="24"/>
                <w:szCs w:val="24"/>
              </w:rPr>
              <w:t xml:space="preserve">Maximum filter loading rate: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6C1B0E9D" w14:textId="21697F91" w:rsidR="00F460F4" w:rsidRPr="009225F7" w:rsidRDefault="00F460F4" w:rsidP="005B7C45">
            <w:pPr>
              <w:pStyle w:val="NoSpacing"/>
              <w:rPr>
                <w:sz w:val="24"/>
                <w:szCs w:val="24"/>
                <w:vertAlign w:val="superscript"/>
              </w:rPr>
            </w:pPr>
            <w:r w:rsidRPr="004E7781">
              <w:rPr>
                <w:sz w:val="24"/>
                <w:szCs w:val="24"/>
                <w:u w:val="single"/>
              </w:rPr>
              <w:t xml:space="preserve"> </w:t>
            </w:r>
            <w:r>
              <w:rPr>
                <w:sz w:val="24"/>
                <w:szCs w:val="24"/>
              </w:rPr>
              <w:t>gpm/ft2</w:t>
            </w:r>
          </w:p>
        </w:tc>
        <w:tc>
          <w:tcPr>
            <w:tcW w:w="450" w:type="dxa"/>
            <w:tcBorders>
              <w:top w:val="nil"/>
              <w:left w:val="nil"/>
              <w:bottom w:val="nil"/>
              <w:right w:val="nil"/>
            </w:tcBorders>
            <w:vAlign w:val="center"/>
          </w:tcPr>
          <w:p w14:paraId="650C7E84" w14:textId="77777777" w:rsidR="00F460F4" w:rsidRPr="00E211B7" w:rsidRDefault="00F460F4" w:rsidP="005B7C45">
            <w:pPr>
              <w:pStyle w:val="NoSpacing"/>
              <w:rPr>
                <w:sz w:val="6"/>
                <w:szCs w:val="6"/>
              </w:rPr>
            </w:pPr>
          </w:p>
        </w:tc>
      </w:tr>
      <w:tr w:rsidR="00115AF2" w:rsidRPr="00E211B7" w14:paraId="3FAB76C8"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1E61CD2C" w14:textId="145234B5" w:rsidR="00115AF2" w:rsidRDefault="00115AF2" w:rsidP="005B7C45">
            <w:pPr>
              <w:pStyle w:val="NoSpacing"/>
              <w:rPr>
                <w:sz w:val="24"/>
                <w:szCs w:val="24"/>
              </w:rPr>
            </w:pPr>
            <w:r w:rsidRPr="004F141F">
              <w:rPr>
                <w:color w:val="C00000"/>
                <w:sz w:val="24"/>
                <w:szCs w:val="24"/>
              </w:rPr>
              <w:t>Is the filtration rate less than 2 gpm/sf (mono-media), 4 gpm/sf (dual media), or 6</w:t>
            </w:r>
            <w:r w:rsidR="00CE58A6">
              <w:rPr>
                <w:color w:val="C00000"/>
                <w:sz w:val="24"/>
                <w:szCs w:val="24"/>
              </w:rPr>
              <w:t xml:space="preserve"> </w:t>
            </w:r>
            <w:r w:rsidRPr="004F141F">
              <w:rPr>
                <w:color w:val="C00000"/>
                <w:sz w:val="24"/>
                <w:szCs w:val="24"/>
              </w:rPr>
              <w:t>gpm/sf (deep bed)?</w:t>
            </w:r>
            <w:r w:rsidR="006D5671" w:rsidRPr="00035574">
              <w:rPr>
                <w:color w:val="C00000"/>
                <w:sz w:val="24"/>
                <w:szCs w:val="24"/>
              </w:rPr>
              <w:t xml:space="preserve"> □</w:t>
            </w:r>
            <w:r w:rsidRPr="00D505DE">
              <w:rPr>
                <w:color w:val="FF0000"/>
                <w:sz w:val="24"/>
                <w:szCs w:val="24"/>
              </w:rPr>
              <w:t xml:space="preserve">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16B79B6A" w14:textId="2908DC97" w:rsidR="00115AF2" w:rsidRDefault="00115AF2" w:rsidP="005B7C45">
            <w:pPr>
              <w:pStyle w:val="NoSpacing"/>
              <w:rPr>
                <w:sz w:val="24"/>
                <w:szCs w:val="24"/>
              </w:rPr>
            </w:pPr>
          </w:p>
        </w:tc>
        <w:tc>
          <w:tcPr>
            <w:tcW w:w="450" w:type="dxa"/>
            <w:tcBorders>
              <w:top w:val="nil"/>
              <w:left w:val="nil"/>
              <w:bottom w:val="nil"/>
              <w:right w:val="nil"/>
            </w:tcBorders>
            <w:vAlign w:val="center"/>
          </w:tcPr>
          <w:p w14:paraId="1CD20235" w14:textId="77777777" w:rsidR="00115AF2" w:rsidRPr="00E211B7" w:rsidRDefault="00115AF2" w:rsidP="005B7C45">
            <w:pPr>
              <w:pStyle w:val="NoSpacing"/>
              <w:rPr>
                <w:sz w:val="6"/>
                <w:szCs w:val="6"/>
              </w:rPr>
            </w:pPr>
          </w:p>
        </w:tc>
      </w:tr>
      <w:tr w:rsidR="00115AF2" w:rsidRPr="00E211B7" w14:paraId="4EEAC10A"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16158374" w14:textId="77777777" w:rsidR="00115AF2" w:rsidRPr="00802051" w:rsidRDefault="00115AF2" w:rsidP="005B7C45">
            <w:pPr>
              <w:pStyle w:val="NoSpacing"/>
              <w:rPr>
                <w:sz w:val="24"/>
                <w:szCs w:val="24"/>
              </w:rPr>
            </w:pPr>
            <w:r>
              <w:rPr>
                <w:sz w:val="24"/>
                <w:szCs w:val="24"/>
              </w:rPr>
              <w:t xml:space="preserve">What determines when backwash occurs?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7159BE56" w14:textId="5260B515" w:rsidR="00115AF2" w:rsidRPr="00802051" w:rsidRDefault="00115AF2" w:rsidP="005B7C45">
            <w:pPr>
              <w:pStyle w:val="NoSpacing"/>
              <w:rPr>
                <w:sz w:val="24"/>
                <w:szCs w:val="24"/>
              </w:rPr>
            </w:pPr>
          </w:p>
        </w:tc>
        <w:tc>
          <w:tcPr>
            <w:tcW w:w="450" w:type="dxa"/>
            <w:tcBorders>
              <w:top w:val="nil"/>
              <w:left w:val="nil"/>
              <w:bottom w:val="nil"/>
              <w:right w:val="nil"/>
            </w:tcBorders>
            <w:vAlign w:val="center"/>
          </w:tcPr>
          <w:p w14:paraId="1AE7EFE4" w14:textId="77777777" w:rsidR="00115AF2" w:rsidRPr="00E211B7" w:rsidRDefault="00115AF2" w:rsidP="005B7C45">
            <w:pPr>
              <w:pStyle w:val="NoSpacing"/>
              <w:rPr>
                <w:sz w:val="6"/>
                <w:szCs w:val="6"/>
              </w:rPr>
            </w:pPr>
          </w:p>
        </w:tc>
      </w:tr>
      <w:tr w:rsidR="00115AF2" w:rsidRPr="00E211B7" w14:paraId="7BBE4491"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7B56FB79" w14:textId="77777777" w:rsidR="00115AF2" w:rsidRPr="00115AF2" w:rsidRDefault="00115AF2" w:rsidP="005B7C45">
            <w:pPr>
              <w:pStyle w:val="NoSpacing"/>
              <w:rPr>
                <w:sz w:val="24"/>
                <w:szCs w:val="24"/>
                <w:vertAlign w:val="superscript"/>
              </w:rPr>
            </w:pPr>
            <w:r>
              <w:rPr>
                <w:sz w:val="24"/>
                <w:szCs w:val="24"/>
              </w:rPr>
              <w:t xml:space="preserve">Backwash rate: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3B2B6CB5" w14:textId="52FA3F7A" w:rsidR="00115AF2" w:rsidRPr="00115AF2" w:rsidRDefault="00115AF2" w:rsidP="005B7C45">
            <w:pPr>
              <w:pStyle w:val="NoSpacing"/>
              <w:rPr>
                <w:sz w:val="24"/>
                <w:szCs w:val="24"/>
                <w:vertAlign w:val="superscript"/>
              </w:rPr>
            </w:pPr>
            <w:r>
              <w:rPr>
                <w:sz w:val="24"/>
                <w:szCs w:val="24"/>
                <w:u w:val="single"/>
              </w:rPr>
              <w:t xml:space="preserve"> </w:t>
            </w:r>
            <w:r>
              <w:rPr>
                <w:sz w:val="24"/>
                <w:szCs w:val="24"/>
              </w:rPr>
              <w:t>g</w:t>
            </w:r>
            <w:r w:rsidRPr="001C77DA">
              <w:rPr>
                <w:sz w:val="20"/>
                <w:szCs w:val="20"/>
              </w:rPr>
              <w:t>pm/ft2</w:t>
            </w:r>
          </w:p>
        </w:tc>
        <w:tc>
          <w:tcPr>
            <w:tcW w:w="450" w:type="dxa"/>
            <w:tcBorders>
              <w:top w:val="nil"/>
              <w:left w:val="nil"/>
              <w:bottom w:val="nil"/>
              <w:right w:val="nil"/>
            </w:tcBorders>
            <w:vAlign w:val="center"/>
          </w:tcPr>
          <w:p w14:paraId="0BF61CDF" w14:textId="77777777" w:rsidR="00115AF2" w:rsidRPr="00E211B7" w:rsidRDefault="00115AF2" w:rsidP="005B7C45">
            <w:pPr>
              <w:pStyle w:val="NoSpacing"/>
              <w:rPr>
                <w:sz w:val="6"/>
                <w:szCs w:val="6"/>
              </w:rPr>
            </w:pPr>
          </w:p>
        </w:tc>
      </w:tr>
      <w:tr w:rsidR="00115AF2" w:rsidRPr="00E211B7" w14:paraId="34F42110"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212DF634" w14:textId="1D37DC6B" w:rsidR="00115AF2" w:rsidRDefault="00115AF2" w:rsidP="005B7C45">
            <w:pPr>
              <w:pStyle w:val="NoSpacing"/>
              <w:rPr>
                <w:sz w:val="24"/>
                <w:szCs w:val="24"/>
              </w:rPr>
            </w:pPr>
            <w:r w:rsidRPr="004F141F">
              <w:rPr>
                <w:color w:val="C00000"/>
                <w:sz w:val="24"/>
                <w:szCs w:val="24"/>
              </w:rPr>
              <w:t>What is used for backwash?</w:t>
            </w:r>
            <w:r w:rsidR="006D5671" w:rsidRPr="00035574">
              <w:rPr>
                <w:color w:val="C00000"/>
                <w:sz w:val="24"/>
                <w:szCs w:val="24"/>
              </w:rPr>
              <w:t xml:space="preserve"> □</w:t>
            </w:r>
            <w:r w:rsidRPr="00D505DE">
              <w:rPr>
                <w:color w:val="FF0000"/>
                <w:sz w:val="24"/>
                <w:szCs w:val="24"/>
              </w:rPr>
              <w:t xml:space="preserve">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279377E5" w14:textId="7B4AFED5" w:rsidR="00115AF2" w:rsidRDefault="00115AF2" w:rsidP="005B7C45">
            <w:pPr>
              <w:pStyle w:val="NoSpacing"/>
              <w:rPr>
                <w:sz w:val="24"/>
                <w:szCs w:val="24"/>
              </w:rPr>
            </w:pPr>
          </w:p>
        </w:tc>
        <w:tc>
          <w:tcPr>
            <w:tcW w:w="450" w:type="dxa"/>
            <w:tcBorders>
              <w:top w:val="nil"/>
              <w:left w:val="nil"/>
              <w:bottom w:val="nil"/>
              <w:right w:val="nil"/>
            </w:tcBorders>
            <w:vAlign w:val="center"/>
          </w:tcPr>
          <w:p w14:paraId="5F6B5DA3" w14:textId="77777777" w:rsidR="00115AF2" w:rsidRPr="00E211B7" w:rsidRDefault="00115AF2" w:rsidP="005B7C45">
            <w:pPr>
              <w:pStyle w:val="NoSpacing"/>
              <w:rPr>
                <w:sz w:val="6"/>
                <w:szCs w:val="6"/>
              </w:rPr>
            </w:pPr>
          </w:p>
        </w:tc>
      </w:tr>
      <w:tr w:rsidR="00115AF2" w:rsidRPr="00E211B7" w14:paraId="494A6DBA"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0620831D" w14:textId="0B34233F" w:rsidR="00115AF2" w:rsidRDefault="00115AF2" w:rsidP="005B7C45">
            <w:pPr>
              <w:pStyle w:val="NoSpacing"/>
              <w:rPr>
                <w:sz w:val="24"/>
                <w:szCs w:val="24"/>
              </w:rPr>
            </w:pPr>
            <w:r>
              <w:rPr>
                <w:sz w:val="24"/>
                <w:szCs w:val="24"/>
              </w:rPr>
              <w:t xml:space="preserve">System starts up with clean filters (if not running 24/7):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5BB199E6" w14:textId="2852A1D0" w:rsidR="00115AF2" w:rsidRDefault="00115AF2" w:rsidP="005B7C45">
            <w:pPr>
              <w:pStyle w:val="NoSpacing"/>
              <w:rPr>
                <w:sz w:val="24"/>
                <w:szCs w:val="24"/>
              </w:rPr>
            </w:pPr>
          </w:p>
        </w:tc>
        <w:tc>
          <w:tcPr>
            <w:tcW w:w="450" w:type="dxa"/>
            <w:tcBorders>
              <w:top w:val="nil"/>
              <w:left w:val="nil"/>
              <w:bottom w:val="nil"/>
              <w:right w:val="nil"/>
            </w:tcBorders>
            <w:vAlign w:val="center"/>
          </w:tcPr>
          <w:p w14:paraId="476A04E4" w14:textId="77777777" w:rsidR="00115AF2" w:rsidRPr="00E211B7" w:rsidRDefault="00115AF2" w:rsidP="005B7C45">
            <w:pPr>
              <w:pStyle w:val="NoSpacing"/>
              <w:rPr>
                <w:sz w:val="6"/>
                <w:szCs w:val="6"/>
              </w:rPr>
            </w:pPr>
          </w:p>
        </w:tc>
      </w:tr>
      <w:tr w:rsidR="00115AF2" w:rsidRPr="00E211B7" w14:paraId="0CD316FA" w14:textId="77777777" w:rsidTr="0028730B">
        <w:trPr>
          <w:trHeight w:val="135"/>
        </w:trPr>
        <w:tc>
          <w:tcPr>
            <w:tcW w:w="6687" w:type="dxa"/>
            <w:gridSpan w:val="16"/>
            <w:tcBorders>
              <w:top w:val="single" w:sz="4" w:space="0" w:color="E7E6E6" w:themeColor="background2"/>
              <w:left w:val="nil"/>
              <w:bottom w:val="single" w:sz="4" w:space="0" w:color="E7E6E6" w:themeColor="background2"/>
              <w:right w:val="nil"/>
            </w:tcBorders>
            <w:vAlign w:val="center"/>
          </w:tcPr>
          <w:p w14:paraId="02A716DE" w14:textId="77777777" w:rsidR="00115AF2" w:rsidRDefault="00115AF2" w:rsidP="005B7C45">
            <w:pPr>
              <w:pStyle w:val="NoSpacing"/>
              <w:rPr>
                <w:sz w:val="24"/>
                <w:szCs w:val="24"/>
              </w:rPr>
            </w:pPr>
            <w:r>
              <w:rPr>
                <w:sz w:val="24"/>
                <w:szCs w:val="24"/>
              </w:rPr>
              <w:t xml:space="preserve">System performs filter to waste before putting filters back online: </w:t>
            </w:r>
          </w:p>
        </w:tc>
        <w:tc>
          <w:tcPr>
            <w:tcW w:w="2668" w:type="dxa"/>
            <w:gridSpan w:val="8"/>
            <w:tcBorders>
              <w:top w:val="single" w:sz="4" w:space="0" w:color="E7E6E6" w:themeColor="background2"/>
              <w:left w:val="nil"/>
              <w:bottom w:val="single" w:sz="4" w:space="0" w:color="E7E6E6" w:themeColor="background2"/>
              <w:right w:val="nil"/>
            </w:tcBorders>
            <w:vAlign w:val="center"/>
          </w:tcPr>
          <w:p w14:paraId="0A527157" w14:textId="5F24EDCE" w:rsidR="00115AF2" w:rsidRDefault="00115AF2" w:rsidP="005B7C45">
            <w:pPr>
              <w:pStyle w:val="NoSpacing"/>
              <w:rPr>
                <w:sz w:val="24"/>
                <w:szCs w:val="24"/>
              </w:rPr>
            </w:pPr>
          </w:p>
        </w:tc>
        <w:tc>
          <w:tcPr>
            <w:tcW w:w="450" w:type="dxa"/>
            <w:tcBorders>
              <w:top w:val="nil"/>
              <w:left w:val="nil"/>
              <w:bottom w:val="nil"/>
              <w:right w:val="nil"/>
            </w:tcBorders>
            <w:vAlign w:val="center"/>
          </w:tcPr>
          <w:p w14:paraId="17D2CB6F" w14:textId="77777777" w:rsidR="00115AF2" w:rsidRPr="00E211B7" w:rsidRDefault="00115AF2" w:rsidP="005B7C45">
            <w:pPr>
              <w:pStyle w:val="NoSpacing"/>
              <w:rPr>
                <w:sz w:val="6"/>
                <w:szCs w:val="6"/>
              </w:rPr>
            </w:pPr>
          </w:p>
        </w:tc>
      </w:tr>
      <w:tr w:rsidR="007061FD" w:rsidRPr="00E211B7" w14:paraId="23F85714"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1F28E17D" w14:textId="0A5EACA1" w:rsidR="007061FD" w:rsidRDefault="007746D7" w:rsidP="005B7C45">
            <w:pPr>
              <w:pStyle w:val="NoSpacing"/>
              <w:rPr>
                <w:sz w:val="24"/>
                <w:szCs w:val="24"/>
              </w:rPr>
            </w:pPr>
            <w:r>
              <w:rPr>
                <w:sz w:val="24"/>
                <w:szCs w:val="24"/>
              </w:rPr>
              <w:t>Description of where recycle en</w:t>
            </w:r>
            <w:r w:rsidR="00B55C4B">
              <w:rPr>
                <w:sz w:val="24"/>
                <w:szCs w:val="24"/>
              </w:rPr>
              <w:t xml:space="preserve">ters </w:t>
            </w:r>
            <w:r w:rsidR="00D9397B">
              <w:rPr>
                <w:sz w:val="24"/>
                <w:szCs w:val="24"/>
              </w:rPr>
              <w:t>treatment</w:t>
            </w:r>
            <w:r w:rsidR="00B55C4B">
              <w:rPr>
                <w:sz w:val="24"/>
                <w:szCs w:val="24"/>
              </w:rPr>
              <w:t xml:space="preserve"> process: </w:t>
            </w:r>
          </w:p>
        </w:tc>
        <w:tc>
          <w:tcPr>
            <w:tcW w:w="450" w:type="dxa"/>
            <w:tcBorders>
              <w:top w:val="nil"/>
              <w:left w:val="nil"/>
              <w:bottom w:val="nil"/>
              <w:right w:val="nil"/>
            </w:tcBorders>
            <w:vAlign w:val="center"/>
          </w:tcPr>
          <w:p w14:paraId="7E5F2AC2" w14:textId="2783EC96" w:rsidR="007061FD" w:rsidRPr="00E211B7" w:rsidRDefault="007061FD" w:rsidP="005B7C45">
            <w:pPr>
              <w:pStyle w:val="NoSpacing"/>
              <w:rPr>
                <w:sz w:val="6"/>
                <w:szCs w:val="6"/>
              </w:rPr>
            </w:pPr>
          </w:p>
        </w:tc>
      </w:tr>
      <w:tr w:rsidR="00115AF2" w:rsidRPr="00E211B7" w14:paraId="581F5677" w14:textId="77777777" w:rsidTr="0028730B">
        <w:trPr>
          <w:trHeight w:val="135"/>
        </w:trPr>
        <w:tc>
          <w:tcPr>
            <w:tcW w:w="6718" w:type="dxa"/>
            <w:gridSpan w:val="17"/>
            <w:tcBorders>
              <w:top w:val="single" w:sz="4" w:space="0" w:color="E7E6E6" w:themeColor="background2"/>
              <w:left w:val="nil"/>
              <w:bottom w:val="single" w:sz="4" w:space="0" w:color="E7E6E6" w:themeColor="background2"/>
              <w:right w:val="nil"/>
            </w:tcBorders>
            <w:vAlign w:val="center"/>
          </w:tcPr>
          <w:p w14:paraId="582C38EC" w14:textId="77777777" w:rsidR="00115AF2" w:rsidRDefault="00115AF2" w:rsidP="00115AF2">
            <w:pPr>
              <w:pStyle w:val="NoSpacing"/>
              <w:rPr>
                <w:sz w:val="24"/>
                <w:szCs w:val="24"/>
              </w:rPr>
            </w:pPr>
            <w:r>
              <w:rPr>
                <w:sz w:val="24"/>
                <w:szCs w:val="24"/>
              </w:rPr>
              <w:t>Is recycle location before TOC monitoring point?</w:t>
            </w:r>
            <w:r w:rsidRPr="00A4119B">
              <w:rPr>
                <w:sz w:val="24"/>
                <w:szCs w:val="24"/>
              </w:rPr>
              <w:t xml:space="preserve"> </w:t>
            </w:r>
          </w:p>
        </w:tc>
        <w:tc>
          <w:tcPr>
            <w:tcW w:w="2637" w:type="dxa"/>
            <w:gridSpan w:val="7"/>
            <w:tcBorders>
              <w:top w:val="single" w:sz="4" w:space="0" w:color="E7E6E6" w:themeColor="background2"/>
              <w:left w:val="nil"/>
              <w:bottom w:val="single" w:sz="4" w:space="0" w:color="E7E6E6" w:themeColor="background2"/>
              <w:right w:val="nil"/>
            </w:tcBorders>
            <w:vAlign w:val="center"/>
          </w:tcPr>
          <w:p w14:paraId="57694360" w14:textId="68F2C732" w:rsidR="00115AF2" w:rsidRDefault="00115AF2" w:rsidP="00115AF2">
            <w:pPr>
              <w:pStyle w:val="NoSpacing"/>
              <w:rPr>
                <w:sz w:val="24"/>
                <w:szCs w:val="24"/>
              </w:rPr>
            </w:pPr>
          </w:p>
        </w:tc>
        <w:tc>
          <w:tcPr>
            <w:tcW w:w="450" w:type="dxa"/>
            <w:tcBorders>
              <w:top w:val="nil"/>
              <w:left w:val="nil"/>
              <w:bottom w:val="nil"/>
              <w:right w:val="nil"/>
            </w:tcBorders>
            <w:vAlign w:val="center"/>
          </w:tcPr>
          <w:p w14:paraId="7C4AAEC3" w14:textId="77777777" w:rsidR="00115AF2" w:rsidRPr="00E211B7" w:rsidRDefault="00115AF2" w:rsidP="00115AF2">
            <w:pPr>
              <w:pStyle w:val="NoSpacing"/>
              <w:rPr>
                <w:sz w:val="6"/>
                <w:szCs w:val="6"/>
              </w:rPr>
            </w:pPr>
          </w:p>
        </w:tc>
      </w:tr>
      <w:tr w:rsidR="00115AF2" w:rsidRPr="00E211B7" w14:paraId="1016FFB6" w14:textId="77777777" w:rsidTr="0028730B">
        <w:trPr>
          <w:trHeight w:val="135"/>
        </w:trPr>
        <w:tc>
          <w:tcPr>
            <w:tcW w:w="6718" w:type="dxa"/>
            <w:gridSpan w:val="17"/>
            <w:tcBorders>
              <w:top w:val="single" w:sz="4" w:space="0" w:color="E7E6E6" w:themeColor="background2"/>
              <w:left w:val="nil"/>
              <w:bottom w:val="single" w:sz="4" w:space="0" w:color="E7E6E6" w:themeColor="background2"/>
              <w:right w:val="nil"/>
            </w:tcBorders>
            <w:vAlign w:val="center"/>
          </w:tcPr>
          <w:p w14:paraId="7127BBE9" w14:textId="777ADEAE" w:rsidR="00115AF2" w:rsidRDefault="00115AF2" w:rsidP="00115AF2">
            <w:pPr>
              <w:pStyle w:val="NoSpacing"/>
              <w:rPr>
                <w:sz w:val="24"/>
                <w:szCs w:val="24"/>
              </w:rPr>
            </w:pPr>
            <w:r w:rsidRPr="00D505DE">
              <w:rPr>
                <w:color w:val="2F5496" w:themeColor="accent1" w:themeShade="BF"/>
                <w:sz w:val="24"/>
                <w:szCs w:val="24"/>
              </w:rPr>
              <w:lastRenderedPageBreak/>
              <w:t>Are records of recycle practices kept in an acceptable format for each year?</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D505DE">
              <w:rPr>
                <w:color w:val="2F5496" w:themeColor="accent1" w:themeShade="BF"/>
                <w:sz w:val="24"/>
                <w:szCs w:val="24"/>
              </w:rPr>
              <w:t xml:space="preserve"> </w:t>
            </w:r>
          </w:p>
        </w:tc>
        <w:tc>
          <w:tcPr>
            <w:tcW w:w="2637" w:type="dxa"/>
            <w:gridSpan w:val="7"/>
            <w:tcBorders>
              <w:top w:val="single" w:sz="4" w:space="0" w:color="E7E6E6" w:themeColor="background2"/>
              <w:left w:val="nil"/>
              <w:bottom w:val="single" w:sz="4" w:space="0" w:color="E7E6E6" w:themeColor="background2"/>
              <w:right w:val="nil"/>
            </w:tcBorders>
            <w:vAlign w:val="center"/>
          </w:tcPr>
          <w:p w14:paraId="5C1BA632" w14:textId="44D0B775" w:rsidR="00115AF2" w:rsidRDefault="00115AF2" w:rsidP="00115AF2">
            <w:pPr>
              <w:pStyle w:val="NoSpacing"/>
              <w:rPr>
                <w:sz w:val="24"/>
                <w:szCs w:val="24"/>
              </w:rPr>
            </w:pPr>
          </w:p>
        </w:tc>
        <w:tc>
          <w:tcPr>
            <w:tcW w:w="450" w:type="dxa"/>
            <w:tcBorders>
              <w:top w:val="nil"/>
              <w:left w:val="nil"/>
              <w:bottom w:val="nil"/>
              <w:right w:val="nil"/>
            </w:tcBorders>
            <w:vAlign w:val="center"/>
          </w:tcPr>
          <w:p w14:paraId="2BC3C2DA" w14:textId="2271EA1B" w:rsidR="00115AF2" w:rsidRPr="00E211B7" w:rsidRDefault="00115AF2" w:rsidP="00115AF2">
            <w:pPr>
              <w:pStyle w:val="NoSpacing"/>
              <w:rPr>
                <w:sz w:val="6"/>
                <w:szCs w:val="6"/>
              </w:rPr>
            </w:pPr>
          </w:p>
        </w:tc>
      </w:tr>
      <w:tr w:rsidR="007061FD" w:rsidRPr="00E211B7" w14:paraId="52A7067E"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6F5F7354" w14:textId="0B8A9864" w:rsidR="007061FD" w:rsidRDefault="007061FD" w:rsidP="005B7C45">
            <w:pPr>
              <w:pStyle w:val="NoSpacing"/>
              <w:rPr>
                <w:sz w:val="24"/>
                <w:szCs w:val="24"/>
              </w:rPr>
            </w:pPr>
          </w:p>
          <w:p w14:paraId="5BF91099" w14:textId="68617A0C" w:rsidR="00E10444" w:rsidRPr="00FE15EA" w:rsidRDefault="00FC1B56" w:rsidP="005B7C45">
            <w:pPr>
              <w:pStyle w:val="NoSpacing"/>
              <w:rPr>
                <w:b/>
                <w:bCs/>
                <w:sz w:val="24"/>
                <w:szCs w:val="24"/>
              </w:rPr>
            </w:pPr>
            <w:r w:rsidRPr="00FE15EA">
              <w:rPr>
                <w:b/>
                <w:bCs/>
                <w:sz w:val="24"/>
                <w:szCs w:val="24"/>
              </w:rPr>
              <w:t>Conventional and Direct Filtration as Final Barrier</w:t>
            </w:r>
          </w:p>
        </w:tc>
        <w:tc>
          <w:tcPr>
            <w:tcW w:w="450" w:type="dxa"/>
            <w:tcBorders>
              <w:top w:val="nil"/>
              <w:left w:val="nil"/>
              <w:bottom w:val="nil"/>
              <w:right w:val="nil"/>
            </w:tcBorders>
            <w:vAlign w:val="center"/>
          </w:tcPr>
          <w:p w14:paraId="7CFEB65D" w14:textId="77777777" w:rsidR="007061FD" w:rsidRPr="00E211B7" w:rsidRDefault="007061FD" w:rsidP="005B7C45">
            <w:pPr>
              <w:pStyle w:val="NoSpacing"/>
              <w:rPr>
                <w:sz w:val="6"/>
                <w:szCs w:val="6"/>
              </w:rPr>
            </w:pPr>
          </w:p>
        </w:tc>
      </w:tr>
      <w:tr w:rsidR="00115AF2" w:rsidRPr="00E211B7" w14:paraId="6A7B3CE2" w14:textId="77777777" w:rsidTr="0028730B">
        <w:trPr>
          <w:trHeight w:val="135"/>
        </w:trPr>
        <w:tc>
          <w:tcPr>
            <w:tcW w:w="6725" w:type="dxa"/>
            <w:gridSpan w:val="18"/>
            <w:tcBorders>
              <w:top w:val="single" w:sz="4" w:space="0" w:color="auto"/>
              <w:left w:val="nil"/>
              <w:bottom w:val="single" w:sz="4" w:space="0" w:color="E7E6E6" w:themeColor="background2"/>
              <w:right w:val="nil"/>
            </w:tcBorders>
            <w:vAlign w:val="center"/>
          </w:tcPr>
          <w:p w14:paraId="04342EDD" w14:textId="77777777" w:rsidR="00115AF2" w:rsidRDefault="00115AF2" w:rsidP="005B7C45">
            <w:pPr>
              <w:pStyle w:val="NoSpacing"/>
              <w:rPr>
                <w:sz w:val="24"/>
                <w:szCs w:val="24"/>
              </w:rPr>
            </w:pPr>
            <w:r>
              <w:rPr>
                <w:sz w:val="24"/>
                <w:szCs w:val="24"/>
              </w:rPr>
              <w:t xml:space="preserve">How are IFE records maintained? </w:t>
            </w:r>
          </w:p>
        </w:tc>
        <w:tc>
          <w:tcPr>
            <w:tcW w:w="2630" w:type="dxa"/>
            <w:gridSpan w:val="6"/>
            <w:tcBorders>
              <w:top w:val="single" w:sz="4" w:space="0" w:color="auto"/>
              <w:left w:val="nil"/>
              <w:bottom w:val="single" w:sz="4" w:space="0" w:color="E7E6E6" w:themeColor="background2"/>
              <w:right w:val="nil"/>
            </w:tcBorders>
            <w:vAlign w:val="center"/>
          </w:tcPr>
          <w:p w14:paraId="7E5C3F4D" w14:textId="60F691F3" w:rsidR="00115AF2" w:rsidRDefault="00115AF2" w:rsidP="005B7C45">
            <w:pPr>
              <w:pStyle w:val="NoSpacing"/>
              <w:rPr>
                <w:sz w:val="24"/>
                <w:szCs w:val="24"/>
              </w:rPr>
            </w:pPr>
          </w:p>
        </w:tc>
        <w:tc>
          <w:tcPr>
            <w:tcW w:w="450" w:type="dxa"/>
            <w:tcBorders>
              <w:top w:val="nil"/>
              <w:left w:val="nil"/>
              <w:bottom w:val="nil"/>
              <w:right w:val="nil"/>
            </w:tcBorders>
            <w:vAlign w:val="center"/>
          </w:tcPr>
          <w:p w14:paraId="33F5744B" w14:textId="77777777" w:rsidR="00115AF2" w:rsidRPr="00E211B7" w:rsidRDefault="00115AF2" w:rsidP="005B7C45">
            <w:pPr>
              <w:pStyle w:val="NoSpacing"/>
              <w:rPr>
                <w:sz w:val="6"/>
                <w:szCs w:val="6"/>
              </w:rPr>
            </w:pPr>
          </w:p>
        </w:tc>
      </w:tr>
      <w:tr w:rsidR="00115AF2" w:rsidRPr="00E211B7" w14:paraId="79601620"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0194C7B4" w14:textId="3FBDAD80" w:rsidR="00115AF2" w:rsidRDefault="00115AF2" w:rsidP="005B7C45">
            <w:pPr>
              <w:pStyle w:val="NoSpacing"/>
              <w:rPr>
                <w:sz w:val="24"/>
                <w:szCs w:val="24"/>
              </w:rPr>
            </w:pPr>
            <w:r w:rsidRPr="00D505DE">
              <w:rPr>
                <w:color w:val="2F5496" w:themeColor="accent1" w:themeShade="BF"/>
                <w:sz w:val="24"/>
                <w:szCs w:val="24"/>
              </w:rPr>
              <w:t>Does each filter have an (IFE) turbidimeter?</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D505DE">
              <w:rPr>
                <w:color w:val="2F5496" w:themeColor="accent1" w:themeShade="BF"/>
                <w:sz w:val="24"/>
                <w:szCs w:val="24"/>
              </w:rPr>
              <w:t xml:space="preserve">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3B0817E6" w14:textId="43BE08A7" w:rsidR="00115AF2" w:rsidRDefault="00115AF2" w:rsidP="005B7C45">
            <w:pPr>
              <w:pStyle w:val="NoSpacing"/>
              <w:rPr>
                <w:sz w:val="24"/>
                <w:szCs w:val="24"/>
              </w:rPr>
            </w:pPr>
          </w:p>
        </w:tc>
        <w:tc>
          <w:tcPr>
            <w:tcW w:w="450" w:type="dxa"/>
            <w:tcBorders>
              <w:top w:val="nil"/>
              <w:left w:val="nil"/>
              <w:bottom w:val="nil"/>
              <w:right w:val="nil"/>
            </w:tcBorders>
            <w:vAlign w:val="center"/>
          </w:tcPr>
          <w:p w14:paraId="40899684" w14:textId="77777777" w:rsidR="00115AF2" w:rsidRPr="00E211B7" w:rsidRDefault="00115AF2" w:rsidP="005B7C45">
            <w:pPr>
              <w:pStyle w:val="NoSpacing"/>
              <w:rPr>
                <w:sz w:val="6"/>
                <w:szCs w:val="6"/>
              </w:rPr>
            </w:pPr>
          </w:p>
        </w:tc>
      </w:tr>
      <w:tr w:rsidR="007061FD" w:rsidRPr="00E211B7" w14:paraId="6FB77B19"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5CC3E85A" w14:textId="169B7CFA" w:rsidR="007061FD" w:rsidRDefault="00381698" w:rsidP="005B7C45">
            <w:pPr>
              <w:pStyle w:val="NoSpacing"/>
              <w:rPr>
                <w:sz w:val="24"/>
                <w:szCs w:val="24"/>
              </w:rPr>
            </w:pPr>
            <w:r>
              <w:rPr>
                <w:sz w:val="24"/>
                <w:szCs w:val="24"/>
              </w:rPr>
              <w:t xml:space="preserve">Types and models: </w:t>
            </w:r>
          </w:p>
        </w:tc>
        <w:tc>
          <w:tcPr>
            <w:tcW w:w="450" w:type="dxa"/>
            <w:tcBorders>
              <w:top w:val="nil"/>
              <w:left w:val="nil"/>
              <w:bottom w:val="nil"/>
              <w:right w:val="nil"/>
            </w:tcBorders>
            <w:vAlign w:val="center"/>
          </w:tcPr>
          <w:p w14:paraId="62B5B396" w14:textId="77777777" w:rsidR="007061FD" w:rsidRPr="00E211B7" w:rsidRDefault="007061FD" w:rsidP="005B7C45">
            <w:pPr>
              <w:pStyle w:val="NoSpacing"/>
              <w:rPr>
                <w:sz w:val="6"/>
                <w:szCs w:val="6"/>
              </w:rPr>
            </w:pPr>
          </w:p>
        </w:tc>
      </w:tr>
      <w:tr w:rsidR="00115AF2" w:rsidRPr="00E211B7" w14:paraId="7831C978"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3AF3CFFB" w14:textId="77777777" w:rsidR="00115AF2" w:rsidRDefault="00115AF2" w:rsidP="005B7C45">
            <w:pPr>
              <w:pStyle w:val="NoSpacing"/>
              <w:rPr>
                <w:sz w:val="24"/>
                <w:szCs w:val="24"/>
              </w:rPr>
            </w:pPr>
            <w:r>
              <w:rPr>
                <w:sz w:val="24"/>
                <w:szCs w:val="24"/>
              </w:rPr>
              <w:t xml:space="preserve">Are there alarms on each filter?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7D96020C" w14:textId="367EAB13" w:rsidR="00115AF2" w:rsidRDefault="00115AF2" w:rsidP="005B7C45">
            <w:pPr>
              <w:pStyle w:val="NoSpacing"/>
              <w:rPr>
                <w:sz w:val="24"/>
                <w:szCs w:val="24"/>
              </w:rPr>
            </w:pPr>
          </w:p>
        </w:tc>
        <w:tc>
          <w:tcPr>
            <w:tcW w:w="450" w:type="dxa"/>
            <w:tcBorders>
              <w:top w:val="nil"/>
              <w:left w:val="nil"/>
              <w:bottom w:val="nil"/>
              <w:right w:val="nil"/>
            </w:tcBorders>
            <w:vAlign w:val="center"/>
          </w:tcPr>
          <w:p w14:paraId="7ED97A32" w14:textId="77777777" w:rsidR="00115AF2" w:rsidRPr="00E211B7" w:rsidRDefault="00115AF2" w:rsidP="005B7C45">
            <w:pPr>
              <w:pStyle w:val="NoSpacing"/>
              <w:rPr>
                <w:sz w:val="6"/>
                <w:szCs w:val="6"/>
              </w:rPr>
            </w:pPr>
          </w:p>
        </w:tc>
      </w:tr>
      <w:tr w:rsidR="00115AF2" w:rsidRPr="00E211B7" w14:paraId="3B900048"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2452EFC8" w14:textId="77777777" w:rsidR="00115AF2" w:rsidRDefault="00115AF2" w:rsidP="005B7C45">
            <w:pPr>
              <w:pStyle w:val="NoSpacing"/>
              <w:rPr>
                <w:sz w:val="24"/>
                <w:szCs w:val="24"/>
              </w:rPr>
            </w:pPr>
            <w:r>
              <w:rPr>
                <w:sz w:val="24"/>
                <w:szCs w:val="24"/>
              </w:rPr>
              <w:t xml:space="preserve">Alarm set point: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7E46348A" w14:textId="1CC59A09" w:rsidR="00115AF2" w:rsidRDefault="00115AF2" w:rsidP="005B7C45">
            <w:pPr>
              <w:pStyle w:val="NoSpacing"/>
              <w:rPr>
                <w:sz w:val="24"/>
                <w:szCs w:val="24"/>
              </w:rPr>
            </w:pPr>
            <w:r w:rsidRPr="009771FD">
              <w:rPr>
                <w:sz w:val="24"/>
                <w:szCs w:val="24"/>
                <w:u w:val="single"/>
              </w:rPr>
              <w:t xml:space="preserve"> </w:t>
            </w:r>
            <w:r>
              <w:rPr>
                <w:sz w:val="24"/>
                <w:szCs w:val="24"/>
              </w:rPr>
              <w:t>NTU</w:t>
            </w:r>
          </w:p>
        </w:tc>
        <w:tc>
          <w:tcPr>
            <w:tcW w:w="450" w:type="dxa"/>
            <w:tcBorders>
              <w:top w:val="nil"/>
              <w:left w:val="nil"/>
              <w:bottom w:val="nil"/>
              <w:right w:val="nil"/>
            </w:tcBorders>
            <w:vAlign w:val="center"/>
          </w:tcPr>
          <w:p w14:paraId="665A9195" w14:textId="77777777" w:rsidR="00115AF2" w:rsidRPr="00E211B7" w:rsidRDefault="00115AF2" w:rsidP="005B7C45">
            <w:pPr>
              <w:pStyle w:val="NoSpacing"/>
              <w:rPr>
                <w:sz w:val="6"/>
                <w:szCs w:val="6"/>
              </w:rPr>
            </w:pPr>
          </w:p>
        </w:tc>
      </w:tr>
      <w:tr w:rsidR="00115AF2" w:rsidRPr="00E211B7" w14:paraId="49D5F401"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293B571A" w14:textId="6AB5DDBD" w:rsidR="00115AF2" w:rsidRDefault="00115AF2" w:rsidP="005B7C45">
            <w:pPr>
              <w:pStyle w:val="NoSpacing"/>
              <w:rPr>
                <w:sz w:val="24"/>
                <w:szCs w:val="24"/>
              </w:rPr>
            </w:pPr>
            <w:r w:rsidRPr="00D505DE">
              <w:rPr>
                <w:color w:val="2F5496" w:themeColor="accent1" w:themeShade="BF"/>
                <w:sz w:val="24"/>
                <w:szCs w:val="24"/>
              </w:rPr>
              <w:t>Are IFE turbidities measured continuously and recorded every 15 min?</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D505DE">
              <w:rPr>
                <w:color w:val="2F5496" w:themeColor="accent1" w:themeShade="BF"/>
                <w:sz w:val="24"/>
                <w:szCs w:val="24"/>
              </w:rPr>
              <w:t xml:space="preserve">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67EA476B" w14:textId="648946BA" w:rsidR="00115AF2" w:rsidRDefault="00115AF2" w:rsidP="005B7C45">
            <w:pPr>
              <w:pStyle w:val="NoSpacing"/>
              <w:rPr>
                <w:sz w:val="24"/>
                <w:szCs w:val="24"/>
              </w:rPr>
            </w:pPr>
          </w:p>
        </w:tc>
        <w:tc>
          <w:tcPr>
            <w:tcW w:w="450" w:type="dxa"/>
            <w:tcBorders>
              <w:top w:val="nil"/>
              <w:left w:val="nil"/>
              <w:bottom w:val="nil"/>
              <w:right w:val="nil"/>
            </w:tcBorders>
            <w:vAlign w:val="center"/>
          </w:tcPr>
          <w:p w14:paraId="21C2D0EE" w14:textId="77777777" w:rsidR="00115AF2" w:rsidRPr="00E211B7" w:rsidRDefault="00115AF2" w:rsidP="005B7C45">
            <w:pPr>
              <w:pStyle w:val="NoSpacing"/>
              <w:rPr>
                <w:sz w:val="6"/>
                <w:szCs w:val="6"/>
              </w:rPr>
            </w:pPr>
          </w:p>
        </w:tc>
      </w:tr>
      <w:tr w:rsidR="00115AF2" w:rsidRPr="00E211B7" w14:paraId="64A0A79D"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4AD9E0AE" w14:textId="030FAFFE" w:rsidR="00115AF2" w:rsidRDefault="00115AF2" w:rsidP="005B7C45">
            <w:pPr>
              <w:pStyle w:val="NoSpacing"/>
              <w:rPr>
                <w:sz w:val="24"/>
                <w:szCs w:val="24"/>
              </w:rPr>
            </w:pPr>
            <w:r w:rsidRPr="007C3BD5">
              <w:rPr>
                <w:color w:val="C00000"/>
                <w:sz w:val="24"/>
                <w:szCs w:val="24"/>
              </w:rPr>
              <w:t>Is IFE turbidity record calibrated to ≥ 2 NTU?</w:t>
            </w:r>
            <w:r w:rsidR="006D5671" w:rsidRPr="00035574">
              <w:rPr>
                <w:color w:val="C00000"/>
                <w:sz w:val="24"/>
                <w:szCs w:val="24"/>
              </w:rPr>
              <w:t xml:space="preserve"> □</w:t>
            </w:r>
            <w:r w:rsidRPr="007C3BD5">
              <w:rPr>
                <w:color w:val="C00000"/>
                <w:sz w:val="24"/>
                <w:szCs w:val="24"/>
              </w:rPr>
              <w:t xml:space="preserve">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5133C1B6" w14:textId="238D59F1" w:rsidR="00115AF2" w:rsidRDefault="00115AF2" w:rsidP="005B7C45">
            <w:pPr>
              <w:pStyle w:val="NoSpacing"/>
              <w:rPr>
                <w:sz w:val="24"/>
                <w:szCs w:val="24"/>
              </w:rPr>
            </w:pPr>
          </w:p>
        </w:tc>
        <w:tc>
          <w:tcPr>
            <w:tcW w:w="450" w:type="dxa"/>
            <w:tcBorders>
              <w:top w:val="nil"/>
              <w:left w:val="nil"/>
              <w:bottom w:val="nil"/>
              <w:right w:val="nil"/>
            </w:tcBorders>
            <w:vAlign w:val="center"/>
          </w:tcPr>
          <w:p w14:paraId="499B4486" w14:textId="77777777" w:rsidR="00115AF2" w:rsidRPr="00E211B7" w:rsidRDefault="00115AF2" w:rsidP="005B7C45">
            <w:pPr>
              <w:pStyle w:val="NoSpacing"/>
              <w:rPr>
                <w:sz w:val="6"/>
                <w:szCs w:val="6"/>
              </w:rPr>
            </w:pPr>
          </w:p>
        </w:tc>
      </w:tr>
      <w:tr w:rsidR="00115AF2" w:rsidRPr="00E211B7" w14:paraId="776E5411"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4AF9EA5A" w14:textId="5E089E7C" w:rsidR="00115AF2" w:rsidRDefault="00115AF2" w:rsidP="005B7C45">
            <w:pPr>
              <w:pStyle w:val="NoSpacing"/>
              <w:rPr>
                <w:sz w:val="24"/>
                <w:szCs w:val="24"/>
              </w:rPr>
            </w:pPr>
            <w:r w:rsidRPr="00D505DE">
              <w:rPr>
                <w:color w:val="2F5496" w:themeColor="accent1" w:themeShade="BF"/>
                <w:sz w:val="24"/>
                <w:szCs w:val="24"/>
              </w:rPr>
              <w:t>Are IFE records kept for the last 3 years?</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D505DE">
              <w:rPr>
                <w:color w:val="2F5496" w:themeColor="accent1" w:themeShade="BF"/>
                <w:sz w:val="24"/>
                <w:szCs w:val="24"/>
              </w:rPr>
              <w:t xml:space="preserve">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5C2C9DFD" w14:textId="70A04ABF" w:rsidR="00115AF2" w:rsidRDefault="00115AF2" w:rsidP="005B7C45">
            <w:pPr>
              <w:pStyle w:val="NoSpacing"/>
              <w:rPr>
                <w:sz w:val="24"/>
                <w:szCs w:val="24"/>
              </w:rPr>
            </w:pPr>
          </w:p>
        </w:tc>
        <w:tc>
          <w:tcPr>
            <w:tcW w:w="450" w:type="dxa"/>
            <w:tcBorders>
              <w:top w:val="nil"/>
              <w:left w:val="nil"/>
              <w:bottom w:val="nil"/>
              <w:right w:val="nil"/>
            </w:tcBorders>
            <w:vAlign w:val="center"/>
          </w:tcPr>
          <w:p w14:paraId="36B5CC60" w14:textId="77777777" w:rsidR="00115AF2" w:rsidRPr="00E211B7" w:rsidRDefault="00115AF2" w:rsidP="005B7C45">
            <w:pPr>
              <w:pStyle w:val="NoSpacing"/>
              <w:rPr>
                <w:sz w:val="6"/>
                <w:szCs w:val="6"/>
              </w:rPr>
            </w:pPr>
          </w:p>
        </w:tc>
      </w:tr>
      <w:tr w:rsidR="00115AF2" w:rsidRPr="00E211B7" w14:paraId="32484639"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66C249F0" w14:textId="77777777" w:rsidR="00115AF2" w:rsidRDefault="00115AF2" w:rsidP="005B7C45">
            <w:pPr>
              <w:pStyle w:val="NoSpacing"/>
              <w:rPr>
                <w:sz w:val="24"/>
                <w:szCs w:val="24"/>
              </w:rPr>
            </w:pPr>
            <w:r>
              <w:rPr>
                <w:sz w:val="24"/>
                <w:szCs w:val="24"/>
              </w:rPr>
              <w:t xml:space="preserve">Did any single filter IFE exceed 1 NTU in 2 consecutive 15 min readings during the last 12 months?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46FD829A" w14:textId="469B787E" w:rsidR="00115AF2" w:rsidRDefault="00115AF2" w:rsidP="005B7C45">
            <w:pPr>
              <w:pStyle w:val="NoSpacing"/>
              <w:rPr>
                <w:sz w:val="24"/>
                <w:szCs w:val="24"/>
              </w:rPr>
            </w:pPr>
          </w:p>
        </w:tc>
        <w:tc>
          <w:tcPr>
            <w:tcW w:w="450" w:type="dxa"/>
            <w:tcBorders>
              <w:top w:val="nil"/>
              <w:left w:val="nil"/>
              <w:bottom w:val="nil"/>
              <w:right w:val="nil"/>
            </w:tcBorders>
            <w:vAlign w:val="center"/>
          </w:tcPr>
          <w:p w14:paraId="0688343A" w14:textId="77777777" w:rsidR="00115AF2" w:rsidRPr="00E211B7" w:rsidRDefault="00115AF2" w:rsidP="005B7C45">
            <w:pPr>
              <w:pStyle w:val="NoSpacing"/>
              <w:rPr>
                <w:sz w:val="6"/>
                <w:szCs w:val="6"/>
              </w:rPr>
            </w:pPr>
          </w:p>
        </w:tc>
      </w:tr>
      <w:tr w:rsidR="00115AF2" w:rsidRPr="00E211B7" w14:paraId="1653D484"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188BE8C9" w14:textId="0BB4DA6F" w:rsidR="00115AF2" w:rsidRDefault="00115AF2" w:rsidP="005B7C45">
            <w:pPr>
              <w:pStyle w:val="NoSpacing"/>
              <w:rPr>
                <w:sz w:val="24"/>
                <w:szCs w:val="24"/>
              </w:rPr>
            </w:pPr>
            <w:r>
              <w:rPr>
                <w:sz w:val="24"/>
                <w:szCs w:val="24"/>
              </w:rPr>
              <w:t xml:space="preserve">Did they report to EPA and do a </w:t>
            </w:r>
            <w:r w:rsidRPr="00D505DE">
              <w:rPr>
                <w:color w:val="2F5496" w:themeColor="accent1" w:themeShade="BF"/>
                <w:sz w:val="24"/>
                <w:szCs w:val="24"/>
              </w:rPr>
              <w:t xml:space="preserve">filter profile? ∆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3F6A500D" w14:textId="4A6E27AF" w:rsidR="00115AF2" w:rsidRDefault="00115AF2" w:rsidP="005B7C45">
            <w:pPr>
              <w:pStyle w:val="NoSpacing"/>
              <w:rPr>
                <w:sz w:val="24"/>
                <w:szCs w:val="24"/>
              </w:rPr>
            </w:pPr>
          </w:p>
        </w:tc>
        <w:tc>
          <w:tcPr>
            <w:tcW w:w="450" w:type="dxa"/>
            <w:tcBorders>
              <w:top w:val="nil"/>
              <w:left w:val="nil"/>
              <w:bottom w:val="nil"/>
              <w:right w:val="nil"/>
            </w:tcBorders>
            <w:vAlign w:val="center"/>
          </w:tcPr>
          <w:p w14:paraId="6C8DC88E" w14:textId="77777777" w:rsidR="00115AF2" w:rsidRPr="00E211B7" w:rsidRDefault="00115AF2" w:rsidP="005B7C45">
            <w:pPr>
              <w:pStyle w:val="NoSpacing"/>
              <w:rPr>
                <w:sz w:val="6"/>
                <w:szCs w:val="6"/>
              </w:rPr>
            </w:pPr>
          </w:p>
        </w:tc>
      </w:tr>
      <w:tr w:rsidR="00115AF2" w:rsidRPr="00E211B7" w14:paraId="07AF0071"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5185E062" w14:textId="342C9091" w:rsidR="00115AF2" w:rsidRDefault="00115AF2" w:rsidP="005B7C45">
            <w:pPr>
              <w:pStyle w:val="NoSpacing"/>
              <w:rPr>
                <w:sz w:val="24"/>
                <w:szCs w:val="24"/>
              </w:rPr>
            </w:pPr>
            <w:r w:rsidRPr="00D505DE">
              <w:rPr>
                <w:color w:val="2F5496" w:themeColor="accent1" w:themeShade="BF"/>
                <w:sz w:val="24"/>
                <w:szCs w:val="24"/>
              </w:rPr>
              <w:t>If this occurred 3 months in a row, did they conduct a filter self-assessment?</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D505DE">
              <w:rPr>
                <w:color w:val="2F5496" w:themeColor="accent1" w:themeShade="BF"/>
                <w:sz w:val="24"/>
                <w:szCs w:val="24"/>
              </w:rPr>
              <w:t xml:space="preserve">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32691AA1" w14:textId="17FDFDD3" w:rsidR="00115AF2" w:rsidRDefault="00115AF2" w:rsidP="005B7C45">
            <w:pPr>
              <w:pStyle w:val="NoSpacing"/>
              <w:rPr>
                <w:sz w:val="24"/>
                <w:szCs w:val="24"/>
              </w:rPr>
            </w:pPr>
          </w:p>
        </w:tc>
        <w:tc>
          <w:tcPr>
            <w:tcW w:w="450" w:type="dxa"/>
            <w:tcBorders>
              <w:top w:val="nil"/>
              <w:left w:val="nil"/>
              <w:bottom w:val="nil"/>
              <w:right w:val="nil"/>
            </w:tcBorders>
            <w:vAlign w:val="center"/>
          </w:tcPr>
          <w:p w14:paraId="052F6E81" w14:textId="08B78EBD" w:rsidR="00115AF2" w:rsidRPr="00E211B7" w:rsidRDefault="00115AF2" w:rsidP="005B7C45">
            <w:pPr>
              <w:pStyle w:val="NoSpacing"/>
              <w:rPr>
                <w:sz w:val="6"/>
                <w:szCs w:val="6"/>
              </w:rPr>
            </w:pPr>
          </w:p>
        </w:tc>
      </w:tr>
      <w:tr w:rsidR="00115AF2" w:rsidRPr="00E211B7" w14:paraId="1C79D06A"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06D8AA2B" w14:textId="77777777" w:rsidR="00115AF2" w:rsidRDefault="00115AF2" w:rsidP="005B7C45">
            <w:pPr>
              <w:pStyle w:val="NoSpacing"/>
              <w:rPr>
                <w:sz w:val="24"/>
                <w:szCs w:val="24"/>
              </w:rPr>
            </w:pPr>
            <w:r>
              <w:rPr>
                <w:sz w:val="24"/>
                <w:szCs w:val="24"/>
              </w:rPr>
              <w:t xml:space="preserve">Did any single filter IFE exceed 2 NTU in 2 consecutive 15 min readings during the last 12 months?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71E5AFD1" w14:textId="4104DF01" w:rsidR="00115AF2" w:rsidRDefault="00115AF2" w:rsidP="005B7C45">
            <w:pPr>
              <w:pStyle w:val="NoSpacing"/>
              <w:rPr>
                <w:sz w:val="24"/>
                <w:szCs w:val="24"/>
              </w:rPr>
            </w:pPr>
          </w:p>
        </w:tc>
        <w:tc>
          <w:tcPr>
            <w:tcW w:w="450" w:type="dxa"/>
            <w:tcBorders>
              <w:top w:val="nil"/>
              <w:left w:val="nil"/>
              <w:bottom w:val="nil"/>
              <w:right w:val="nil"/>
            </w:tcBorders>
            <w:vAlign w:val="center"/>
          </w:tcPr>
          <w:p w14:paraId="1396D519" w14:textId="77777777" w:rsidR="00115AF2" w:rsidRPr="00E211B7" w:rsidRDefault="00115AF2" w:rsidP="005B7C45">
            <w:pPr>
              <w:pStyle w:val="NoSpacing"/>
              <w:rPr>
                <w:sz w:val="6"/>
                <w:szCs w:val="6"/>
              </w:rPr>
            </w:pPr>
          </w:p>
        </w:tc>
      </w:tr>
      <w:tr w:rsidR="00115AF2" w:rsidRPr="00E211B7" w14:paraId="6AECDA52"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5F745479" w14:textId="77777777" w:rsidR="00115AF2" w:rsidRDefault="00115AF2" w:rsidP="005B7C45">
            <w:pPr>
              <w:pStyle w:val="NoSpacing"/>
              <w:rPr>
                <w:sz w:val="24"/>
                <w:szCs w:val="24"/>
              </w:rPr>
            </w:pPr>
            <w:r>
              <w:rPr>
                <w:sz w:val="24"/>
                <w:szCs w:val="24"/>
              </w:rPr>
              <w:t xml:space="preserve">Indicate dates of all occurrences: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1A2DECE1" w14:textId="0CD98FC2" w:rsidR="00115AF2" w:rsidRDefault="00115AF2" w:rsidP="005B7C45">
            <w:pPr>
              <w:pStyle w:val="NoSpacing"/>
              <w:rPr>
                <w:sz w:val="24"/>
                <w:szCs w:val="24"/>
              </w:rPr>
            </w:pPr>
          </w:p>
        </w:tc>
        <w:tc>
          <w:tcPr>
            <w:tcW w:w="450" w:type="dxa"/>
            <w:tcBorders>
              <w:top w:val="nil"/>
              <w:left w:val="nil"/>
              <w:bottom w:val="nil"/>
              <w:right w:val="nil"/>
            </w:tcBorders>
            <w:vAlign w:val="center"/>
          </w:tcPr>
          <w:p w14:paraId="6EE539F2" w14:textId="77777777" w:rsidR="00115AF2" w:rsidRPr="00E211B7" w:rsidRDefault="00115AF2" w:rsidP="005B7C45">
            <w:pPr>
              <w:pStyle w:val="NoSpacing"/>
              <w:rPr>
                <w:sz w:val="6"/>
                <w:szCs w:val="6"/>
              </w:rPr>
            </w:pPr>
          </w:p>
        </w:tc>
      </w:tr>
      <w:tr w:rsidR="00115AF2" w:rsidRPr="00E211B7" w14:paraId="19338383"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30D8138B" w14:textId="2CB2E604" w:rsidR="00115AF2" w:rsidRDefault="00115AF2" w:rsidP="005B7C45">
            <w:pPr>
              <w:pStyle w:val="NoSpacing"/>
              <w:rPr>
                <w:sz w:val="24"/>
                <w:szCs w:val="24"/>
              </w:rPr>
            </w:pPr>
            <w:r w:rsidRPr="00D505DE">
              <w:rPr>
                <w:color w:val="2F5496" w:themeColor="accent1" w:themeShade="BF"/>
                <w:sz w:val="24"/>
                <w:szCs w:val="24"/>
              </w:rPr>
              <w:t>If this occurred 2 months in a row for the same filter, did they report to EPA and have a CPE performed?</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D505DE">
              <w:rPr>
                <w:color w:val="2F5496" w:themeColor="accent1" w:themeShade="BF"/>
                <w:sz w:val="24"/>
                <w:szCs w:val="24"/>
              </w:rPr>
              <w:t xml:space="preserve">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7FA5A5B7" w14:textId="6C728440" w:rsidR="00115AF2" w:rsidRDefault="00115AF2" w:rsidP="005B7C45">
            <w:pPr>
              <w:pStyle w:val="NoSpacing"/>
              <w:rPr>
                <w:sz w:val="24"/>
                <w:szCs w:val="24"/>
              </w:rPr>
            </w:pPr>
          </w:p>
        </w:tc>
        <w:tc>
          <w:tcPr>
            <w:tcW w:w="450" w:type="dxa"/>
            <w:tcBorders>
              <w:top w:val="nil"/>
              <w:left w:val="nil"/>
              <w:bottom w:val="nil"/>
              <w:right w:val="nil"/>
            </w:tcBorders>
            <w:vAlign w:val="center"/>
          </w:tcPr>
          <w:p w14:paraId="10D3676D" w14:textId="523D6B1E" w:rsidR="00115AF2" w:rsidRPr="00E211B7" w:rsidRDefault="00115AF2" w:rsidP="005B7C45">
            <w:pPr>
              <w:pStyle w:val="NoSpacing"/>
              <w:rPr>
                <w:sz w:val="6"/>
                <w:szCs w:val="6"/>
              </w:rPr>
            </w:pPr>
          </w:p>
        </w:tc>
      </w:tr>
      <w:tr w:rsidR="00115AF2" w:rsidRPr="00E211B7" w14:paraId="75703551"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2EFDBB29" w14:textId="77777777" w:rsidR="00115AF2" w:rsidRDefault="00115AF2" w:rsidP="005B7C45">
            <w:pPr>
              <w:pStyle w:val="NoSpacing"/>
              <w:rPr>
                <w:sz w:val="24"/>
                <w:szCs w:val="24"/>
              </w:rPr>
            </w:pPr>
            <w:r>
              <w:rPr>
                <w:sz w:val="24"/>
                <w:szCs w:val="24"/>
              </w:rPr>
              <w:t xml:space="preserve">For systems serving </w:t>
            </w:r>
            <w:r>
              <w:rPr>
                <w:rFonts w:cstheme="minorHAnsi"/>
                <w:sz w:val="24"/>
                <w:szCs w:val="24"/>
              </w:rPr>
              <w:t>≥</w:t>
            </w:r>
            <w:r>
              <w:rPr>
                <w:sz w:val="24"/>
                <w:szCs w:val="24"/>
              </w:rPr>
              <w:t xml:space="preserve"> 10,000, </w:t>
            </w:r>
            <w:r w:rsidRPr="00A11E35">
              <w:rPr>
                <w:sz w:val="24"/>
                <w:szCs w:val="24"/>
              </w:rPr>
              <w:t>did the IFE of any filter exceed 0.5 NTU in 2 consecutive 15-minute readings after being online 4 hours (following backwash or other reason offline) in the last 12 months?</w:t>
            </w:r>
            <w:r>
              <w:rPr>
                <w:sz w:val="24"/>
                <w:szCs w:val="24"/>
              </w:rPr>
              <w:t xml:space="preserve">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3DEEE1BE" w14:textId="5701D0F6" w:rsidR="00115AF2" w:rsidRDefault="00115AF2" w:rsidP="005B7C45">
            <w:pPr>
              <w:pStyle w:val="NoSpacing"/>
              <w:rPr>
                <w:sz w:val="24"/>
                <w:szCs w:val="24"/>
              </w:rPr>
            </w:pPr>
          </w:p>
        </w:tc>
        <w:tc>
          <w:tcPr>
            <w:tcW w:w="450" w:type="dxa"/>
            <w:tcBorders>
              <w:top w:val="nil"/>
              <w:left w:val="nil"/>
              <w:bottom w:val="nil"/>
              <w:right w:val="nil"/>
            </w:tcBorders>
            <w:vAlign w:val="center"/>
          </w:tcPr>
          <w:p w14:paraId="1057053A" w14:textId="77777777" w:rsidR="00115AF2" w:rsidRPr="00E211B7" w:rsidRDefault="00115AF2" w:rsidP="005B7C45">
            <w:pPr>
              <w:pStyle w:val="NoSpacing"/>
              <w:rPr>
                <w:sz w:val="6"/>
                <w:szCs w:val="6"/>
              </w:rPr>
            </w:pPr>
          </w:p>
        </w:tc>
      </w:tr>
      <w:tr w:rsidR="00115AF2" w:rsidRPr="00E211B7" w14:paraId="07184924"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3D3CC6CC" w14:textId="77777777" w:rsidR="00115AF2" w:rsidRDefault="00115AF2" w:rsidP="005B7C45">
            <w:pPr>
              <w:pStyle w:val="NoSpacing"/>
              <w:rPr>
                <w:sz w:val="24"/>
                <w:szCs w:val="24"/>
              </w:rPr>
            </w:pPr>
            <w:r>
              <w:rPr>
                <w:sz w:val="24"/>
                <w:szCs w:val="24"/>
              </w:rPr>
              <w:t xml:space="preserve">Indicate dates of all occurrences: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73B596AB" w14:textId="5FA355C0" w:rsidR="00115AF2" w:rsidRDefault="00115AF2" w:rsidP="005B7C45">
            <w:pPr>
              <w:pStyle w:val="NoSpacing"/>
              <w:rPr>
                <w:sz w:val="24"/>
                <w:szCs w:val="24"/>
              </w:rPr>
            </w:pPr>
          </w:p>
        </w:tc>
        <w:tc>
          <w:tcPr>
            <w:tcW w:w="450" w:type="dxa"/>
            <w:tcBorders>
              <w:top w:val="nil"/>
              <w:left w:val="nil"/>
              <w:bottom w:val="nil"/>
              <w:right w:val="nil"/>
            </w:tcBorders>
            <w:vAlign w:val="center"/>
          </w:tcPr>
          <w:p w14:paraId="18621DA7" w14:textId="77777777" w:rsidR="00115AF2" w:rsidRPr="00E211B7" w:rsidRDefault="00115AF2" w:rsidP="005B7C45">
            <w:pPr>
              <w:pStyle w:val="NoSpacing"/>
              <w:rPr>
                <w:sz w:val="6"/>
                <w:szCs w:val="6"/>
              </w:rPr>
            </w:pPr>
          </w:p>
        </w:tc>
      </w:tr>
      <w:tr w:rsidR="00115AF2" w:rsidRPr="00E211B7" w14:paraId="552B4BC9"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7B7E6E1B" w14:textId="662EEB09" w:rsidR="00115AF2" w:rsidRDefault="00115AF2" w:rsidP="005B7C45">
            <w:pPr>
              <w:pStyle w:val="NoSpacing"/>
              <w:rPr>
                <w:sz w:val="24"/>
                <w:szCs w:val="24"/>
              </w:rPr>
            </w:pPr>
            <w:r w:rsidRPr="00D505DE">
              <w:rPr>
                <w:color w:val="2F5496" w:themeColor="accent1" w:themeShade="BF"/>
                <w:sz w:val="24"/>
                <w:szCs w:val="24"/>
              </w:rPr>
              <w:t>Did they report to EPA and do a filter profile?</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D505DE">
              <w:rPr>
                <w:color w:val="2F5496" w:themeColor="accent1" w:themeShade="BF"/>
                <w:sz w:val="24"/>
                <w:szCs w:val="24"/>
              </w:rPr>
              <w:t xml:space="preserve">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07D30C48" w14:textId="3C530EE6" w:rsidR="00115AF2" w:rsidRDefault="00115AF2" w:rsidP="005B7C45">
            <w:pPr>
              <w:pStyle w:val="NoSpacing"/>
              <w:rPr>
                <w:sz w:val="24"/>
                <w:szCs w:val="24"/>
              </w:rPr>
            </w:pPr>
          </w:p>
        </w:tc>
        <w:tc>
          <w:tcPr>
            <w:tcW w:w="450" w:type="dxa"/>
            <w:tcBorders>
              <w:top w:val="nil"/>
              <w:left w:val="nil"/>
              <w:bottom w:val="nil"/>
              <w:right w:val="nil"/>
            </w:tcBorders>
            <w:vAlign w:val="center"/>
          </w:tcPr>
          <w:p w14:paraId="468AC819" w14:textId="7F4C2714" w:rsidR="00115AF2" w:rsidRPr="00E211B7" w:rsidRDefault="00115AF2" w:rsidP="005B7C45">
            <w:pPr>
              <w:pStyle w:val="NoSpacing"/>
              <w:rPr>
                <w:sz w:val="6"/>
                <w:szCs w:val="6"/>
              </w:rPr>
            </w:pPr>
          </w:p>
        </w:tc>
      </w:tr>
      <w:tr w:rsidR="00115AF2" w:rsidRPr="00E211B7" w14:paraId="5E76A0ED"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3BD3135D" w14:textId="77777777" w:rsidR="00115AF2" w:rsidRDefault="00115AF2" w:rsidP="005B7C45">
            <w:pPr>
              <w:pStyle w:val="NoSpacing"/>
              <w:rPr>
                <w:sz w:val="24"/>
                <w:szCs w:val="24"/>
              </w:rPr>
            </w:pPr>
            <w:r>
              <w:rPr>
                <w:sz w:val="24"/>
                <w:szCs w:val="24"/>
              </w:rPr>
              <w:t xml:space="preserve">How are CFE records maintained?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4559F0FA" w14:textId="2B9A9AE6" w:rsidR="00115AF2" w:rsidRDefault="00115AF2" w:rsidP="005B7C45">
            <w:pPr>
              <w:pStyle w:val="NoSpacing"/>
              <w:rPr>
                <w:sz w:val="24"/>
                <w:szCs w:val="24"/>
              </w:rPr>
            </w:pPr>
          </w:p>
        </w:tc>
        <w:tc>
          <w:tcPr>
            <w:tcW w:w="450" w:type="dxa"/>
            <w:tcBorders>
              <w:top w:val="nil"/>
              <w:left w:val="nil"/>
              <w:bottom w:val="nil"/>
              <w:right w:val="nil"/>
            </w:tcBorders>
            <w:vAlign w:val="center"/>
          </w:tcPr>
          <w:p w14:paraId="267E830F" w14:textId="77777777" w:rsidR="00115AF2" w:rsidRPr="00E211B7" w:rsidRDefault="00115AF2" w:rsidP="005B7C45">
            <w:pPr>
              <w:pStyle w:val="NoSpacing"/>
              <w:rPr>
                <w:sz w:val="6"/>
                <w:szCs w:val="6"/>
              </w:rPr>
            </w:pPr>
          </w:p>
        </w:tc>
      </w:tr>
      <w:tr w:rsidR="00115AF2" w:rsidRPr="00E211B7" w14:paraId="6488083C" w14:textId="77777777" w:rsidTr="0028730B">
        <w:trPr>
          <w:trHeight w:val="135"/>
        </w:trPr>
        <w:tc>
          <w:tcPr>
            <w:tcW w:w="6725" w:type="dxa"/>
            <w:gridSpan w:val="18"/>
            <w:tcBorders>
              <w:top w:val="single" w:sz="4" w:space="0" w:color="E7E6E6" w:themeColor="background2"/>
              <w:left w:val="nil"/>
              <w:bottom w:val="single" w:sz="4" w:space="0" w:color="E7E6E6" w:themeColor="background2"/>
              <w:right w:val="nil"/>
            </w:tcBorders>
            <w:vAlign w:val="center"/>
          </w:tcPr>
          <w:p w14:paraId="4FB13AB1" w14:textId="30FBB254" w:rsidR="00115AF2" w:rsidRDefault="00115AF2" w:rsidP="005B7C45">
            <w:pPr>
              <w:pStyle w:val="NoSpacing"/>
              <w:rPr>
                <w:sz w:val="24"/>
                <w:szCs w:val="24"/>
              </w:rPr>
            </w:pPr>
            <w:r w:rsidRPr="00C11643">
              <w:rPr>
                <w:color w:val="2F5496" w:themeColor="accent1" w:themeShade="BF"/>
                <w:sz w:val="24"/>
                <w:szCs w:val="24"/>
              </w:rPr>
              <w:t>Has the system consistently met the CFE turbidity requirements for this type of filtration during the last 12 months?</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C11643">
              <w:rPr>
                <w:color w:val="2F5496" w:themeColor="accent1" w:themeShade="BF"/>
                <w:sz w:val="24"/>
                <w:szCs w:val="24"/>
              </w:rPr>
              <w:t xml:space="preserve"> </w:t>
            </w:r>
          </w:p>
        </w:tc>
        <w:tc>
          <w:tcPr>
            <w:tcW w:w="2630" w:type="dxa"/>
            <w:gridSpan w:val="6"/>
            <w:tcBorders>
              <w:top w:val="single" w:sz="4" w:space="0" w:color="E7E6E6" w:themeColor="background2"/>
              <w:left w:val="nil"/>
              <w:bottom w:val="single" w:sz="4" w:space="0" w:color="E7E6E6" w:themeColor="background2"/>
              <w:right w:val="nil"/>
            </w:tcBorders>
            <w:vAlign w:val="center"/>
          </w:tcPr>
          <w:p w14:paraId="640FDE32" w14:textId="5D2582C6" w:rsidR="00115AF2" w:rsidRDefault="00115AF2" w:rsidP="005B7C45">
            <w:pPr>
              <w:pStyle w:val="NoSpacing"/>
              <w:rPr>
                <w:sz w:val="24"/>
                <w:szCs w:val="24"/>
              </w:rPr>
            </w:pPr>
          </w:p>
        </w:tc>
        <w:tc>
          <w:tcPr>
            <w:tcW w:w="450" w:type="dxa"/>
            <w:tcBorders>
              <w:top w:val="nil"/>
              <w:left w:val="nil"/>
              <w:bottom w:val="nil"/>
              <w:right w:val="nil"/>
            </w:tcBorders>
            <w:vAlign w:val="center"/>
          </w:tcPr>
          <w:p w14:paraId="4FCC1D2C" w14:textId="77777777" w:rsidR="00115AF2" w:rsidRPr="00E211B7" w:rsidRDefault="00115AF2" w:rsidP="005B7C45">
            <w:pPr>
              <w:pStyle w:val="NoSpacing"/>
              <w:rPr>
                <w:sz w:val="6"/>
                <w:szCs w:val="6"/>
              </w:rPr>
            </w:pPr>
          </w:p>
        </w:tc>
      </w:tr>
      <w:tr w:rsidR="00333933" w:rsidRPr="00E211B7" w14:paraId="3872F9BF"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5E9E7E2F" w14:textId="00CD0788" w:rsidR="00333933" w:rsidRDefault="0041333F" w:rsidP="005B7C45">
            <w:pPr>
              <w:pStyle w:val="NoSpacing"/>
              <w:rPr>
                <w:sz w:val="24"/>
                <w:szCs w:val="24"/>
              </w:rPr>
            </w:pPr>
            <w:r>
              <w:rPr>
                <w:sz w:val="24"/>
                <w:szCs w:val="24"/>
              </w:rPr>
              <w:t xml:space="preserve">Dates of all occurrences: </w:t>
            </w:r>
          </w:p>
        </w:tc>
        <w:tc>
          <w:tcPr>
            <w:tcW w:w="450" w:type="dxa"/>
            <w:tcBorders>
              <w:top w:val="nil"/>
              <w:left w:val="nil"/>
              <w:bottom w:val="nil"/>
              <w:right w:val="nil"/>
            </w:tcBorders>
            <w:vAlign w:val="center"/>
          </w:tcPr>
          <w:p w14:paraId="015BC3CB" w14:textId="3CD4C339" w:rsidR="00333933" w:rsidRPr="00E211B7" w:rsidRDefault="00333933" w:rsidP="005B7C45">
            <w:pPr>
              <w:pStyle w:val="NoSpacing"/>
              <w:rPr>
                <w:sz w:val="6"/>
                <w:szCs w:val="6"/>
              </w:rPr>
            </w:pPr>
          </w:p>
        </w:tc>
      </w:tr>
      <w:tr w:rsidR="00333933" w:rsidRPr="00E211B7" w14:paraId="23BBFB7A"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7A7E1874" w14:textId="3B596907" w:rsidR="00333933" w:rsidRDefault="009F07DB" w:rsidP="005B7C45">
            <w:pPr>
              <w:pStyle w:val="NoSpacing"/>
              <w:rPr>
                <w:sz w:val="24"/>
                <w:szCs w:val="24"/>
              </w:rPr>
            </w:pPr>
            <w:r>
              <w:rPr>
                <w:sz w:val="24"/>
                <w:szCs w:val="24"/>
              </w:rPr>
              <w:t>Log removal credited for filtration barrier</w:t>
            </w:r>
          </w:p>
        </w:tc>
        <w:tc>
          <w:tcPr>
            <w:tcW w:w="450" w:type="dxa"/>
            <w:tcBorders>
              <w:top w:val="nil"/>
              <w:left w:val="nil"/>
              <w:bottom w:val="nil"/>
              <w:right w:val="nil"/>
            </w:tcBorders>
            <w:vAlign w:val="center"/>
          </w:tcPr>
          <w:p w14:paraId="527D15D9" w14:textId="77777777" w:rsidR="00333933" w:rsidRPr="00E211B7" w:rsidRDefault="00333933" w:rsidP="005B7C45">
            <w:pPr>
              <w:pStyle w:val="NoSpacing"/>
              <w:rPr>
                <w:sz w:val="6"/>
                <w:szCs w:val="6"/>
              </w:rPr>
            </w:pPr>
          </w:p>
        </w:tc>
      </w:tr>
      <w:tr w:rsidR="00CA5123" w:rsidRPr="00E211B7" w14:paraId="0CF9BE5F" w14:textId="77777777" w:rsidTr="0028730B">
        <w:trPr>
          <w:trHeight w:val="135"/>
        </w:trPr>
        <w:tc>
          <w:tcPr>
            <w:tcW w:w="2832" w:type="dxa"/>
            <w:gridSpan w:val="4"/>
            <w:tcBorders>
              <w:top w:val="single" w:sz="4" w:space="0" w:color="E7E6E6" w:themeColor="background2"/>
              <w:left w:val="nil"/>
              <w:bottom w:val="single" w:sz="4" w:space="0" w:color="E7E6E6" w:themeColor="background2"/>
              <w:right w:val="nil"/>
            </w:tcBorders>
            <w:vAlign w:val="center"/>
          </w:tcPr>
          <w:p w14:paraId="46256C33" w14:textId="1BE5BCDE" w:rsidR="00CA5123" w:rsidRDefault="00CA5123" w:rsidP="005B7C45">
            <w:pPr>
              <w:pStyle w:val="NoSpacing"/>
              <w:rPr>
                <w:sz w:val="24"/>
                <w:szCs w:val="24"/>
              </w:rPr>
            </w:pPr>
            <w:r>
              <w:rPr>
                <w:sz w:val="24"/>
                <w:szCs w:val="24"/>
              </w:rPr>
              <w:t xml:space="preserve">Giardia: </w:t>
            </w:r>
          </w:p>
        </w:tc>
        <w:tc>
          <w:tcPr>
            <w:tcW w:w="4097" w:type="dxa"/>
            <w:gridSpan w:val="19"/>
            <w:tcBorders>
              <w:top w:val="single" w:sz="4" w:space="0" w:color="E7E6E6" w:themeColor="background2"/>
              <w:left w:val="nil"/>
              <w:bottom w:val="single" w:sz="4" w:space="0" w:color="E7E6E6" w:themeColor="background2"/>
              <w:right w:val="nil"/>
            </w:tcBorders>
            <w:vAlign w:val="center"/>
          </w:tcPr>
          <w:p w14:paraId="24B4BDE4" w14:textId="6B3CF6AB" w:rsidR="00CA5123" w:rsidRDefault="00CA5123" w:rsidP="005B7C45">
            <w:pPr>
              <w:pStyle w:val="NoSpacing"/>
              <w:rPr>
                <w:sz w:val="24"/>
                <w:szCs w:val="24"/>
              </w:rPr>
            </w:pPr>
            <w:r>
              <w:rPr>
                <w:sz w:val="24"/>
                <w:szCs w:val="24"/>
              </w:rPr>
              <w:t xml:space="preserve">Viruses: </w:t>
            </w:r>
          </w:p>
        </w:tc>
        <w:tc>
          <w:tcPr>
            <w:tcW w:w="2426" w:type="dxa"/>
            <w:tcBorders>
              <w:top w:val="single" w:sz="4" w:space="0" w:color="E7E6E6" w:themeColor="background2"/>
              <w:left w:val="nil"/>
              <w:bottom w:val="single" w:sz="4" w:space="0" w:color="E7E6E6" w:themeColor="background2"/>
              <w:right w:val="nil"/>
            </w:tcBorders>
            <w:vAlign w:val="center"/>
          </w:tcPr>
          <w:p w14:paraId="7AAA0EAD" w14:textId="06B6452A" w:rsidR="00CA5123" w:rsidRDefault="00CA5123" w:rsidP="005B7C45">
            <w:pPr>
              <w:pStyle w:val="NoSpacing"/>
              <w:rPr>
                <w:sz w:val="24"/>
                <w:szCs w:val="24"/>
              </w:rPr>
            </w:pPr>
            <w:r>
              <w:rPr>
                <w:sz w:val="24"/>
                <w:szCs w:val="24"/>
              </w:rPr>
              <w:t>C</w:t>
            </w:r>
            <w:r w:rsidR="00FB0306" w:rsidRPr="00FB0306">
              <w:rPr>
                <w:sz w:val="24"/>
                <w:szCs w:val="24"/>
              </w:rPr>
              <w:t>ryptosporidium</w:t>
            </w:r>
            <w:r>
              <w:rPr>
                <w:sz w:val="24"/>
                <w:szCs w:val="24"/>
              </w:rPr>
              <w:t xml:space="preserve">: </w:t>
            </w:r>
          </w:p>
        </w:tc>
        <w:tc>
          <w:tcPr>
            <w:tcW w:w="450" w:type="dxa"/>
            <w:tcBorders>
              <w:top w:val="nil"/>
              <w:left w:val="nil"/>
              <w:bottom w:val="nil"/>
              <w:right w:val="nil"/>
            </w:tcBorders>
            <w:vAlign w:val="center"/>
          </w:tcPr>
          <w:p w14:paraId="69020153" w14:textId="479924D5" w:rsidR="00CA5123" w:rsidRPr="00E211B7" w:rsidRDefault="00CA5123" w:rsidP="005B7C45">
            <w:pPr>
              <w:pStyle w:val="NoSpacing"/>
              <w:rPr>
                <w:sz w:val="6"/>
                <w:szCs w:val="6"/>
              </w:rPr>
            </w:pPr>
          </w:p>
        </w:tc>
      </w:tr>
      <w:tr w:rsidR="00813CC8" w:rsidRPr="00E211B7" w14:paraId="7E039A1B"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15213EA7" w14:textId="77777777" w:rsidR="00813CC8" w:rsidRDefault="00813CC8" w:rsidP="005B7C45">
            <w:pPr>
              <w:pStyle w:val="NoSpacing"/>
              <w:rPr>
                <w:sz w:val="24"/>
                <w:szCs w:val="24"/>
              </w:rPr>
            </w:pPr>
          </w:p>
          <w:p w14:paraId="6E095D57" w14:textId="57AEC848" w:rsidR="00813CC8" w:rsidRPr="00980B60" w:rsidRDefault="00980B60" w:rsidP="005B7C45">
            <w:pPr>
              <w:pStyle w:val="NoSpacing"/>
              <w:rPr>
                <w:b/>
                <w:sz w:val="24"/>
                <w:szCs w:val="24"/>
              </w:rPr>
            </w:pPr>
            <w:r>
              <w:rPr>
                <w:b/>
                <w:bCs/>
                <w:sz w:val="24"/>
                <w:szCs w:val="24"/>
              </w:rPr>
              <w:t>Membranes</w:t>
            </w:r>
          </w:p>
        </w:tc>
        <w:tc>
          <w:tcPr>
            <w:tcW w:w="450" w:type="dxa"/>
            <w:tcBorders>
              <w:top w:val="nil"/>
              <w:left w:val="nil"/>
              <w:bottom w:val="nil"/>
              <w:right w:val="nil"/>
            </w:tcBorders>
            <w:vAlign w:val="center"/>
          </w:tcPr>
          <w:p w14:paraId="784EB1B0" w14:textId="77777777" w:rsidR="00813CC8" w:rsidRDefault="00813CC8" w:rsidP="005B7C45">
            <w:pPr>
              <w:pStyle w:val="NoSpacing"/>
              <w:rPr>
                <w:sz w:val="6"/>
                <w:szCs w:val="6"/>
              </w:rPr>
            </w:pPr>
          </w:p>
        </w:tc>
      </w:tr>
      <w:tr w:rsidR="00115AF2" w:rsidRPr="00E211B7" w14:paraId="447C5A2A" w14:textId="77777777" w:rsidTr="0028730B">
        <w:trPr>
          <w:trHeight w:val="135"/>
        </w:trPr>
        <w:tc>
          <w:tcPr>
            <w:tcW w:w="6835" w:type="dxa"/>
            <w:gridSpan w:val="22"/>
            <w:tcBorders>
              <w:top w:val="single" w:sz="4" w:space="0" w:color="auto"/>
              <w:left w:val="nil"/>
              <w:bottom w:val="single" w:sz="4" w:space="0" w:color="E7E6E6" w:themeColor="background2"/>
              <w:right w:val="nil"/>
            </w:tcBorders>
            <w:vAlign w:val="center"/>
          </w:tcPr>
          <w:p w14:paraId="799ECAA7" w14:textId="77777777" w:rsidR="00115AF2" w:rsidRDefault="00115AF2" w:rsidP="005B7C45">
            <w:pPr>
              <w:pStyle w:val="NoSpacing"/>
              <w:rPr>
                <w:sz w:val="24"/>
                <w:szCs w:val="24"/>
              </w:rPr>
            </w:pPr>
            <w:r>
              <w:rPr>
                <w:sz w:val="24"/>
                <w:szCs w:val="24"/>
              </w:rPr>
              <w:t xml:space="preserve">Number of membrane skids: </w:t>
            </w:r>
          </w:p>
        </w:tc>
        <w:tc>
          <w:tcPr>
            <w:tcW w:w="2520" w:type="dxa"/>
            <w:gridSpan w:val="2"/>
            <w:tcBorders>
              <w:top w:val="single" w:sz="4" w:space="0" w:color="auto"/>
              <w:left w:val="nil"/>
              <w:bottom w:val="single" w:sz="4" w:space="0" w:color="E7E6E6" w:themeColor="background2"/>
              <w:right w:val="nil"/>
            </w:tcBorders>
            <w:vAlign w:val="center"/>
          </w:tcPr>
          <w:p w14:paraId="7BA309BD" w14:textId="5BD1511E" w:rsidR="00115AF2" w:rsidRDefault="00115AF2" w:rsidP="005B7C45">
            <w:pPr>
              <w:pStyle w:val="NoSpacing"/>
              <w:rPr>
                <w:sz w:val="24"/>
                <w:szCs w:val="24"/>
              </w:rPr>
            </w:pPr>
          </w:p>
        </w:tc>
        <w:tc>
          <w:tcPr>
            <w:tcW w:w="450" w:type="dxa"/>
            <w:tcBorders>
              <w:top w:val="nil"/>
              <w:left w:val="nil"/>
              <w:bottom w:val="nil"/>
              <w:right w:val="nil"/>
            </w:tcBorders>
            <w:vAlign w:val="center"/>
          </w:tcPr>
          <w:p w14:paraId="38B9A1AE" w14:textId="77777777" w:rsidR="00115AF2" w:rsidRDefault="00115AF2" w:rsidP="005B7C45">
            <w:pPr>
              <w:pStyle w:val="NoSpacing"/>
              <w:rPr>
                <w:sz w:val="6"/>
                <w:szCs w:val="6"/>
              </w:rPr>
            </w:pPr>
          </w:p>
        </w:tc>
      </w:tr>
      <w:tr w:rsidR="00115AF2" w:rsidRPr="00E211B7" w14:paraId="7DD8B0C3"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4F925E3C" w14:textId="77777777" w:rsidR="00115AF2" w:rsidRDefault="00115AF2" w:rsidP="005B7C45">
            <w:pPr>
              <w:pStyle w:val="NoSpacing"/>
              <w:rPr>
                <w:sz w:val="24"/>
                <w:szCs w:val="24"/>
              </w:rPr>
            </w:pPr>
            <w:r>
              <w:rPr>
                <w:sz w:val="24"/>
                <w:szCs w:val="24"/>
              </w:rPr>
              <w:t xml:space="preserve">Configuration: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28FA0AF2" w14:textId="3D35FDB6" w:rsidR="00115AF2" w:rsidRDefault="00115AF2" w:rsidP="005B7C45">
            <w:pPr>
              <w:pStyle w:val="NoSpacing"/>
              <w:rPr>
                <w:sz w:val="24"/>
                <w:szCs w:val="24"/>
              </w:rPr>
            </w:pPr>
          </w:p>
        </w:tc>
        <w:tc>
          <w:tcPr>
            <w:tcW w:w="450" w:type="dxa"/>
            <w:tcBorders>
              <w:top w:val="nil"/>
              <w:left w:val="nil"/>
              <w:bottom w:val="nil"/>
              <w:right w:val="nil"/>
            </w:tcBorders>
            <w:vAlign w:val="center"/>
          </w:tcPr>
          <w:p w14:paraId="1B82A3F5" w14:textId="77777777" w:rsidR="00115AF2" w:rsidRDefault="00115AF2" w:rsidP="005B7C45">
            <w:pPr>
              <w:pStyle w:val="NoSpacing"/>
              <w:rPr>
                <w:sz w:val="6"/>
                <w:szCs w:val="6"/>
              </w:rPr>
            </w:pPr>
          </w:p>
        </w:tc>
      </w:tr>
      <w:tr w:rsidR="00115AF2" w:rsidRPr="00E211B7" w14:paraId="18762317"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2F30C1BE" w14:textId="77777777" w:rsidR="00115AF2" w:rsidRDefault="00115AF2" w:rsidP="005B7C45">
            <w:pPr>
              <w:pStyle w:val="NoSpacing"/>
              <w:rPr>
                <w:sz w:val="24"/>
                <w:szCs w:val="24"/>
              </w:rPr>
            </w:pPr>
            <w:r>
              <w:rPr>
                <w:sz w:val="24"/>
                <w:szCs w:val="24"/>
              </w:rPr>
              <w:t xml:space="preserve">Type: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06C72430" w14:textId="7C8564C5" w:rsidR="00115AF2" w:rsidRDefault="00115AF2" w:rsidP="005B7C45">
            <w:pPr>
              <w:pStyle w:val="NoSpacing"/>
              <w:rPr>
                <w:sz w:val="24"/>
                <w:szCs w:val="24"/>
              </w:rPr>
            </w:pPr>
          </w:p>
        </w:tc>
        <w:tc>
          <w:tcPr>
            <w:tcW w:w="450" w:type="dxa"/>
            <w:tcBorders>
              <w:top w:val="nil"/>
              <w:left w:val="nil"/>
              <w:bottom w:val="nil"/>
              <w:right w:val="nil"/>
            </w:tcBorders>
            <w:vAlign w:val="center"/>
          </w:tcPr>
          <w:p w14:paraId="20C3F40C" w14:textId="77777777" w:rsidR="00115AF2" w:rsidRDefault="00115AF2" w:rsidP="005B7C45">
            <w:pPr>
              <w:pStyle w:val="NoSpacing"/>
              <w:rPr>
                <w:sz w:val="6"/>
                <w:szCs w:val="6"/>
              </w:rPr>
            </w:pPr>
          </w:p>
        </w:tc>
      </w:tr>
      <w:tr w:rsidR="00813CC8" w:rsidRPr="00E211B7" w14:paraId="2281AD0F"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0CE1FCC1" w14:textId="2F94DE58" w:rsidR="00813CC8" w:rsidRDefault="00D76A64" w:rsidP="005B7C45">
            <w:pPr>
              <w:pStyle w:val="NoSpacing"/>
              <w:rPr>
                <w:sz w:val="24"/>
                <w:szCs w:val="24"/>
              </w:rPr>
            </w:pPr>
            <w:r>
              <w:rPr>
                <w:sz w:val="24"/>
                <w:szCs w:val="24"/>
              </w:rPr>
              <w:t xml:space="preserve">Make and Model: </w:t>
            </w:r>
          </w:p>
        </w:tc>
        <w:tc>
          <w:tcPr>
            <w:tcW w:w="450" w:type="dxa"/>
            <w:tcBorders>
              <w:top w:val="nil"/>
              <w:left w:val="nil"/>
              <w:bottom w:val="nil"/>
              <w:right w:val="nil"/>
            </w:tcBorders>
            <w:vAlign w:val="center"/>
          </w:tcPr>
          <w:p w14:paraId="54AA40B8" w14:textId="77777777" w:rsidR="00813CC8" w:rsidRDefault="00813CC8" w:rsidP="005B7C45">
            <w:pPr>
              <w:pStyle w:val="NoSpacing"/>
              <w:rPr>
                <w:sz w:val="6"/>
                <w:szCs w:val="6"/>
              </w:rPr>
            </w:pPr>
          </w:p>
        </w:tc>
      </w:tr>
      <w:tr w:rsidR="00115AF2" w:rsidRPr="00E211B7" w14:paraId="422AA58C"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7B2FFCF3" w14:textId="77777777" w:rsidR="00115AF2" w:rsidRDefault="00115AF2" w:rsidP="005B7C45">
            <w:pPr>
              <w:pStyle w:val="NoSpacing"/>
              <w:rPr>
                <w:sz w:val="24"/>
                <w:szCs w:val="24"/>
              </w:rPr>
            </w:pPr>
            <w:r>
              <w:rPr>
                <w:sz w:val="24"/>
                <w:szCs w:val="24"/>
              </w:rPr>
              <w:t xml:space="preserve">Absolute pore size: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6A58E408" w14:textId="7B07DE80" w:rsidR="00115AF2" w:rsidRDefault="00115AF2" w:rsidP="005B7C45">
            <w:pPr>
              <w:pStyle w:val="NoSpacing"/>
              <w:rPr>
                <w:sz w:val="24"/>
                <w:szCs w:val="24"/>
              </w:rPr>
            </w:pPr>
          </w:p>
        </w:tc>
        <w:tc>
          <w:tcPr>
            <w:tcW w:w="450" w:type="dxa"/>
            <w:tcBorders>
              <w:top w:val="nil"/>
              <w:left w:val="nil"/>
              <w:bottom w:val="nil"/>
              <w:right w:val="nil"/>
            </w:tcBorders>
            <w:vAlign w:val="center"/>
          </w:tcPr>
          <w:p w14:paraId="6F30E769" w14:textId="77777777" w:rsidR="00115AF2" w:rsidRDefault="00115AF2" w:rsidP="005B7C45">
            <w:pPr>
              <w:pStyle w:val="NoSpacing"/>
              <w:rPr>
                <w:sz w:val="6"/>
                <w:szCs w:val="6"/>
              </w:rPr>
            </w:pPr>
          </w:p>
        </w:tc>
      </w:tr>
      <w:tr w:rsidR="00115AF2" w:rsidRPr="00E211B7" w14:paraId="62D3A3CB"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5DA5717A" w14:textId="308DBC3C" w:rsidR="00115AF2" w:rsidRDefault="00115AF2" w:rsidP="005B7C45">
            <w:pPr>
              <w:pStyle w:val="NoSpacing"/>
              <w:rPr>
                <w:sz w:val="24"/>
                <w:szCs w:val="24"/>
              </w:rPr>
            </w:pPr>
            <w:r>
              <w:rPr>
                <w:sz w:val="24"/>
                <w:szCs w:val="24"/>
              </w:rPr>
              <w:t xml:space="preserve">Skid capacity: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2D39ED84" w14:textId="54316B93" w:rsidR="00115AF2" w:rsidRDefault="00115AF2" w:rsidP="005B7C45">
            <w:pPr>
              <w:pStyle w:val="NoSpacing"/>
              <w:rPr>
                <w:sz w:val="24"/>
                <w:szCs w:val="24"/>
              </w:rPr>
            </w:pPr>
            <w:r w:rsidRPr="007C49D4">
              <w:rPr>
                <w:sz w:val="24"/>
                <w:szCs w:val="24"/>
                <w:u w:val="single"/>
              </w:rPr>
              <w:t xml:space="preserve"> </w:t>
            </w:r>
            <w:r>
              <w:rPr>
                <w:sz w:val="24"/>
                <w:szCs w:val="24"/>
              </w:rPr>
              <w:t>gpm</w:t>
            </w:r>
          </w:p>
        </w:tc>
        <w:tc>
          <w:tcPr>
            <w:tcW w:w="450" w:type="dxa"/>
            <w:tcBorders>
              <w:top w:val="nil"/>
              <w:left w:val="nil"/>
              <w:bottom w:val="nil"/>
              <w:right w:val="nil"/>
            </w:tcBorders>
            <w:vAlign w:val="center"/>
          </w:tcPr>
          <w:p w14:paraId="22599C73" w14:textId="77777777" w:rsidR="00115AF2" w:rsidRDefault="00115AF2" w:rsidP="005B7C45">
            <w:pPr>
              <w:pStyle w:val="NoSpacing"/>
              <w:rPr>
                <w:sz w:val="6"/>
                <w:szCs w:val="6"/>
              </w:rPr>
            </w:pPr>
          </w:p>
        </w:tc>
      </w:tr>
      <w:tr w:rsidR="00115AF2" w:rsidRPr="00E211B7" w14:paraId="7444A167"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17E12DDB" w14:textId="42F5163C" w:rsidR="00115AF2" w:rsidRDefault="00115AF2" w:rsidP="005B7C45">
            <w:pPr>
              <w:pStyle w:val="NoSpacing"/>
              <w:rPr>
                <w:sz w:val="24"/>
                <w:szCs w:val="24"/>
              </w:rPr>
            </w:pPr>
            <w:r w:rsidRPr="00C11643">
              <w:rPr>
                <w:color w:val="2F5496" w:themeColor="accent1" w:themeShade="BF"/>
                <w:sz w:val="24"/>
                <w:szCs w:val="24"/>
              </w:rPr>
              <w:lastRenderedPageBreak/>
              <w:t>Has the PWS consistently been meeting the CFE turbidity requirements?</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C11643">
              <w:rPr>
                <w:color w:val="2F5496" w:themeColor="accent1" w:themeShade="BF"/>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1028C310" w14:textId="34A8DA70" w:rsidR="00115AF2" w:rsidRDefault="00115AF2" w:rsidP="005B7C45">
            <w:pPr>
              <w:pStyle w:val="NoSpacing"/>
              <w:rPr>
                <w:sz w:val="24"/>
                <w:szCs w:val="24"/>
              </w:rPr>
            </w:pPr>
          </w:p>
        </w:tc>
        <w:tc>
          <w:tcPr>
            <w:tcW w:w="450" w:type="dxa"/>
            <w:tcBorders>
              <w:top w:val="nil"/>
              <w:left w:val="nil"/>
              <w:bottom w:val="nil"/>
              <w:right w:val="nil"/>
            </w:tcBorders>
            <w:vAlign w:val="center"/>
          </w:tcPr>
          <w:p w14:paraId="06CFFDB4" w14:textId="77777777" w:rsidR="00115AF2" w:rsidRDefault="00115AF2" w:rsidP="005B7C45">
            <w:pPr>
              <w:pStyle w:val="NoSpacing"/>
              <w:rPr>
                <w:sz w:val="6"/>
                <w:szCs w:val="6"/>
              </w:rPr>
            </w:pPr>
          </w:p>
        </w:tc>
      </w:tr>
      <w:tr w:rsidR="00115AF2" w:rsidRPr="00E211B7" w14:paraId="2751FB1F"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778356BB" w14:textId="4F62CDD8" w:rsidR="00115AF2" w:rsidRDefault="00115AF2" w:rsidP="005B7C45">
            <w:pPr>
              <w:pStyle w:val="NoSpacing"/>
              <w:rPr>
                <w:sz w:val="24"/>
                <w:szCs w:val="24"/>
              </w:rPr>
            </w:pPr>
            <w:r w:rsidRPr="00C11643">
              <w:rPr>
                <w:color w:val="2F5496" w:themeColor="accent1" w:themeShade="BF"/>
                <w:sz w:val="24"/>
                <w:szCs w:val="24"/>
              </w:rPr>
              <w:t>Are direct integrity tests (DIT) performed at least daily?</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C11643">
              <w:rPr>
                <w:color w:val="2F5496" w:themeColor="accent1" w:themeShade="BF"/>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1A7BD82A" w14:textId="04A34AE2" w:rsidR="00115AF2" w:rsidRDefault="00115AF2" w:rsidP="005B7C45">
            <w:pPr>
              <w:pStyle w:val="NoSpacing"/>
              <w:rPr>
                <w:sz w:val="24"/>
                <w:szCs w:val="24"/>
              </w:rPr>
            </w:pPr>
          </w:p>
        </w:tc>
        <w:tc>
          <w:tcPr>
            <w:tcW w:w="450" w:type="dxa"/>
            <w:tcBorders>
              <w:top w:val="nil"/>
              <w:left w:val="nil"/>
              <w:bottom w:val="nil"/>
              <w:right w:val="nil"/>
            </w:tcBorders>
            <w:vAlign w:val="center"/>
          </w:tcPr>
          <w:p w14:paraId="1C2089C5" w14:textId="77777777" w:rsidR="00115AF2" w:rsidRDefault="00115AF2" w:rsidP="005B7C45">
            <w:pPr>
              <w:pStyle w:val="NoSpacing"/>
              <w:rPr>
                <w:sz w:val="6"/>
                <w:szCs w:val="6"/>
              </w:rPr>
            </w:pPr>
          </w:p>
        </w:tc>
      </w:tr>
      <w:tr w:rsidR="00813CC8" w:rsidRPr="00E211B7" w14:paraId="69BA07D6"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0FB091E9" w14:textId="43900624" w:rsidR="00813CC8" w:rsidRDefault="00627013" w:rsidP="005B7C45">
            <w:pPr>
              <w:pStyle w:val="NoSpacing"/>
              <w:rPr>
                <w:sz w:val="24"/>
                <w:szCs w:val="24"/>
              </w:rPr>
            </w:pPr>
            <w:r>
              <w:rPr>
                <w:sz w:val="24"/>
                <w:szCs w:val="24"/>
              </w:rPr>
              <w:t>Descr</w:t>
            </w:r>
            <w:r w:rsidR="00E41112">
              <w:rPr>
                <w:sz w:val="24"/>
                <w:szCs w:val="24"/>
              </w:rPr>
              <w:t>iption of DIT pr</w:t>
            </w:r>
            <w:r w:rsidR="002E2DC3">
              <w:rPr>
                <w:sz w:val="24"/>
                <w:szCs w:val="24"/>
              </w:rPr>
              <w:t>ocedu</w:t>
            </w:r>
            <w:r>
              <w:rPr>
                <w:sz w:val="24"/>
                <w:szCs w:val="24"/>
              </w:rPr>
              <w:t>r</w:t>
            </w:r>
            <w:r w:rsidR="00B8435D">
              <w:rPr>
                <w:sz w:val="24"/>
                <w:szCs w:val="24"/>
              </w:rPr>
              <w:t>e and</w:t>
            </w:r>
            <w:r w:rsidR="00956FC7">
              <w:rPr>
                <w:sz w:val="24"/>
                <w:szCs w:val="24"/>
              </w:rPr>
              <w:t xml:space="preserve"> frequenc</w:t>
            </w:r>
            <w:r w:rsidR="00B8435D">
              <w:rPr>
                <w:sz w:val="24"/>
                <w:szCs w:val="24"/>
              </w:rPr>
              <w:t xml:space="preserve">y: </w:t>
            </w:r>
          </w:p>
        </w:tc>
        <w:tc>
          <w:tcPr>
            <w:tcW w:w="450" w:type="dxa"/>
            <w:tcBorders>
              <w:top w:val="nil"/>
              <w:left w:val="nil"/>
              <w:bottom w:val="nil"/>
              <w:right w:val="nil"/>
            </w:tcBorders>
            <w:vAlign w:val="center"/>
          </w:tcPr>
          <w:p w14:paraId="03DA534B" w14:textId="6FCD2065" w:rsidR="00813CC8" w:rsidRDefault="00813CC8" w:rsidP="005B7C45">
            <w:pPr>
              <w:pStyle w:val="NoSpacing"/>
              <w:rPr>
                <w:sz w:val="6"/>
                <w:szCs w:val="6"/>
              </w:rPr>
            </w:pPr>
          </w:p>
        </w:tc>
      </w:tr>
      <w:tr w:rsidR="00124F4C" w:rsidRPr="00E211B7" w14:paraId="4A0F9A27"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46074E6A" w14:textId="0BB32985" w:rsidR="00124F4C" w:rsidRDefault="00124F4C" w:rsidP="005B7C45">
            <w:pPr>
              <w:pStyle w:val="NoSpacing"/>
              <w:rPr>
                <w:sz w:val="24"/>
                <w:szCs w:val="24"/>
              </w:rPr>
            </w:pPr>
            <w:r w:rsidRPr="005C095B">
              <w:rPr>
                <w:sz w:val="24"/>
                <w:szCs w:val="24"/>
              </w:rPr>
              <w:t xml:space="preserve">Specify pressure or vacuum method and how often tests are performed: </w:t>
            </w:r>
          </w:p>
        </w:tc>
        <w:tc>
          <w:tcPr>
            <w:tcW w:w="450" w:type="dxa"/>
            <w:tcBorders>
              <w:top w:val="nil"/>
              <w:left w:val="nil"/>
              <w:bottom w:val="nil"/>
              <w:right w:val="nil"/>
            </w:tcBorders>
            <w:vAlign w:val="center"/>
          </w:tcPr>
          <w:p w14:paraId="21580DA1" w14:textId="77777777" w:rsidR="00124F4C" w:rsidRDefault="00124F4C" w:rsidP="005B7C45">
            <w:pPr>
              <w:pStyle w:val="NoSpacing"/>
              <w:rPr>
                <w:sz w:val="6"/>
                <w:szCs w:val="6"/>
              </w:rPr>
            </w:pPr>
          </w:p>
        </w:tc>
      </w:tr>
      <w:tr w:rsidR="00E91F01" w:rsidRPr="00E211B7" w14:paraId="2676D948"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0F5250F8" w14:textId="1C7FAD57" w:rsidR="00E91F01" w:rsidRPr="00124F4C" w:rsidRDefault="00E91F01" w:rsidP="005B7C45">
            <w:pPr>
              <w:pStyle w:val="NoSpacing"/>
              <w:rPr>
                <w:color w:val="2F5496" w:themeColor="accent1" w:themeShade="BF"/>
                <w:sz w:val="24"/>
                <w:szCs w:val="24"/>
              </w:rPr>
            </w:pPr>
            <w:r w:rsidRPr="00124F4C">
              <w:rPr>
                <w:rFonts w:ascii="Calibri" w:eastAsia="Calibri" w:hAnsi="Calibri" w:cs="Calibri"/>
                <w:color w:val="2F5496" w:themeColor="accent1" w:themeShade="BF"/>
                <w:sz w:val="24"/>
                <w:szCs w:val="24"/>
              </w:rPr>
              <w:t>For continuous indirect integrity testing, does each unit/skid have its own online turbidimeter?</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124F4C">
              <w:rPr>
                <w:rFonts w:ascii="Calibri" w:eastAsia="Calibri" w:hAnsi="Calibri" w:cs="Calibri"/>
                <w:color w:val="2F5496" w:themeColor="accent1" w:themeShade="BF"/>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76A8181C" w14:textId="63F8E660" w:rsidR="00E91F01" w:rsidRPr="00124F4C" w:rsidRDefault="00E91F01" w:rsidP="005B7C45">
            <w:pPr>
              <w:pStyle w:val="NoSpacing"/>
              <w:rPr>
                <w:color w:val="2F5496" w:themeColor="accent1" w:themeShade="BF"/>
                <w:sz w:val="24"/>
                <w:szCs w:val="24"/>
              </w:rPr>
            </w:pPr>
          </w:p>
        </w:tc>
        <w:tc>
          <w:tcPr>
            <w:tcW w:w="450" w:type="dxa"/>
            <w:tcBorders>
              <w:top w:val="nil"/>
              <w:left w:val="nil"/>
              <w:bottom w:val="nil"/>
              <w:right w:val="nil"/>
            </w:tcBorders>
            <w:vAlign w:val="center"/>
          </w:tcPr>
          <w:p w14:paraId="29B1D64C" w14:textId="77777777" w:rsidR="00E91F01" w:rsidRDefault="00E91F01" w:rsidP="005B7C45">
            <w:pPr>
              <w:pStyle w:val="NoSpacing"/>
              <w:rPr>
                <w:sz w:val="6"/>
                <w:szCs w:val="6"/>
              </w:rPr>
            </w:pPr>
          </w:p>
        </w:tc>
      </w:tr>
      <w:tr w:rsidR="00E91F01" w:rsidRPr="00E211B7" w14:paraId="7F2E0521"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3E125753" w14:textId="69299C39" w:rsidR="00E91F01" w:rsidRPr="00124F4C" w:rsidRDefault="00E91F01" w:rsidP="005B7C45">
            <w:pPr>
              <w:pStyle w:val="NoSpacing"/>
              <w:rPr>
                <w:color w:val="2F5496" w:themeColor="accent1" w:themeShade="BF"/>
                <w:sz w:val="24"/>
                <w:szCs w:val="24"/>
              </w:rPr>
            </w:pPr>
            <w:r w:rsidRPr="00124F4C">
              <w:rPr>
                <w:rFonts w:ascii="Calibri" w:eastAsia="Calibri" w:hAnsi="Calibri" w:cs="Calibri"/>
                <w:color w:val="2F5496" w:themeColor="accent1" w:themeShade="BF"/>
                <w:sz w:val="24"/>
                <w:szCs w:val="24"/>
              </w:rPr>
              <w:t>Is filtrate turbidity monitored continuously and recorded at least once every 15 minutes?</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124F4C">
              <w:rPr>
                <w:rFonts w:ascii="Calibri" w:eastAsia="Calibri" w:hAnsi="Calibri" w:cs="Calibri"/>
                <w:color w:val="2F5496" w:themeColor="accent1" w:themeShade="BF"/>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4ECC2062" w14:textId="60ACF147" w:rsidR="00E91F01" w:rsidRPr="00124F4C" w:rsidRDefault="00E91F01" w:rsidP="005B7C45">
            <w:pPr>
              <w:pStyle w:val="NoSpacing"/>
              <w:rPr>
                <w:color w:val="2F5496" w:themeColor="accent1" w:themeShade="BF"/>
                <w:sz w:val="24"/>
                <w:szCs w:val="24"/>
              </w:rPr>
            </w:pPr>
          </w:p>
        </w:tc>
        <w:tc>
          <w:tcPr>
            <w:tcW w:w="450" w:type="dxa"/>
            <w:tcBorders>
              <w:top w:val="nil"/>
              <w:left w:val="nil"/>
              <w:bottom w:val="nil"/>
              <w:right w:val="nil"/>
            </w:tcBorders>
            <w:vAlign w:val="center"/>
          </w:tcPr>
          <w:p w14:paraId="08033C54" w14:textId="77777777" w:rsidR="00E91F01" w:rsidRDefault="00E91F01" w:rsidP="005B7C45">
            <w:pPr>
              <w:pStyle w:val="NoSpacing"/>
              <w:rPr>
                <w:sz w:val="6"/>
                <w:szCs w:val="6"/>
              </w:rPr>
            </w:pPr>
          </w:p>
        </w:tc>
      </w:tr>
      <w:tr w:rsidR="00E91F01" w:rsidRPr="00E211B7" w14:paraId="453C5B7B"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26B9F2AB" w14:textId="7C5B2AB1" w:rsidR="00E91F01" w:rsidRPr="00124F4C" w:rsidRDefault="00E91F01" w:rsidP="005B7C45">
            <w:pPr>
              <w:pStyle w:val="NoSpacing"/>
              <w:rPr>
                <w:color w:val="2F5496" w:themeColor="accent1" w:themeShade="BF"/>
                <w:sz w:val="24"/>
                <w:szCs w:val="24"/>
              </w:rPr>
            </w:pPr>
            <w:r w:rsidRPr="00124F4C">
              <w:rPr>
                <w:color w:val="2F5496" w:themeColor="accent1" w:themeShade="BF"/>
                <w:sz w:val="24"/>
                <w:szCs w:val="24"/>
              </w:rPr>
              <w:t>Is it set with a trigger level of 0.15 NTU for &gt; 15 minutes?</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124F4C">
              <w:rPr>
                <w:color w:val="2F5496" w:themeColor="accent1" w:themeShade="BF"/>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758C7BCE" w14:textId="469F5606" w:rsidR="00E91F01" w:rsidRPr="00124F4C" w:rsidRDefault="00E91F01" w:rsidP="005B7C45">
            <w:pPr>
              <w:pStyle w:val="NoSpacing"/>
              <w:rPr>
                <w:color w:val="2F5496" w:themeColor="accent1" w:themeShade="BF"/>
                <w:sz w:val="24"/>
                <w:szCs w:val="24"/>
              </w:rPr>
            </w:pPr>
          </w:p>
        </w:tc>
        <w:tc>
          <w:tcPr>
            <w:tcW w:w="450" w:type="dxa"/>
            <w:tcBorders>
              <w:top w:val="nil"/>
              <w:left w:val="nil"/>
              <w:bottom w:val="nil"/>
              <w:right w:val="nil"/>
            </w:tcBorders>
            <w:vAlign w:val="center"/>
          </w:tcPr>
          <w:p w14:paraId="297694EF" w14:textId="77777777" w:rsidR="00E91F01" w:rsidRDefault="00E91F01" w:rsidP="005B7C45">
            <w:pPr>
              <w:pStyle w:val="NoSpacing"/>
              <w:rPr>
                <w:sz w:val="6"/>
                <w:szCs w:val="6"/>
              </w:rPr>
            </w:pPr>
          </w:p>
        </w:tc>
      </w:tr>
      <w:tr w:rsidR="00E91F01" w:rsidRPr="00E211B7" w14:paraId="52DC5856"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49ABA35E" w14:textId="0BDF62D1" w:rsidR="00E91F01" w:rsidRPr="00124F4C" w:rsidRDefault="00E91F01" w:rsidP="005B7C45">
            <w:pPr>
              <w:pStyle w:val="NoSpacing"/>
              <w:rPr>
                <w:color w:val="FF0000"/>
                <w:sz w:val="24"/>
                <w:szCs w:val="24"/>
              </w:rPr>
            </w:pPr>
            <w:r w:rsidRPr="007C3BD5">
              <w:rPr>
                <w:color w:val="C00000"/>
                <w:sz w:val="24"/>
                <w:szCs w:val="24"/>
              </w:rPr>
              <w:t>Do operators know how to check and repair membranes when a DIT fails?</w:t>
            </w:r>
            <w:r w:rsidR="006D5671" w:rsidRPr="00035574">
              <w:rPr>
                <w:color w:val="C00000"/>
                <w:sz w:val="24"/>
                <w:szCs w:val="24"/>
              </w:rPr>
              <w:t xml:space="preserve"> □</w:t>
            </w:r>
            <w:r w:rsidRPr="007C3BD5">
              <w:rPr>
                <w:color w:val="C00000"/>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489E0103" w14:textId="58A72197" w:rsidR="00E91F01" w:rsidRPr="00124F4C" w:rsidRDefault="00E91F01" w:rsidP="005B7C45">
            <w:pPr>
              <w:pStyle w:val="NoSpacing"/>
              <w:rPr>
                <w:color w:val="FF0000"/>
                <w:sz w:val="24"/>
                <w:szCs w:val="24"/>
              </w:rPr>
            </w:pPr>
          </w:p>
        </w:tc>
        <w:tc>
          <w:tcPr>
            <w:tcW w:w="450" w:type="dxa"/>
            <w:tcBorders>
              <w:top w:val="nil"/>
              <w:left w:val="nil"/>
              <w:bottom w:val="nil"/>
              <w:right w:val="nil"/>
            </w:tcBorders>
            <w:vAlign w:val="center"/>
          </w:tcPr>
          <w:p w14:paraId="7099AF05" w14:textId="77777777" w:rsidR="00E91F01" w:rsidRDefault="00E91F01" w:rsidP="005B7C45">
            <w:pPr>
              <w:pStyle w:val="NoSpacing"/>
              <w:rPr>
                <w:sz w:val="6"/>
                <w:szCs w:val="6"/>
              </w:rPr>
            </w:pPr>
          </w:p>
        </w:tc>
      </w:tr>
      <w:tr w:rsidR="002E2356" w:rsidRPr="00E211B7" w14:paraId="3450B9BB"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052CD4E1" w14:textId="6001AA7A" w:rsidR="002E2356" w:rsidRDefault="002E2356" w:rsidP="005B7C45">
            <w:pPr>
              <w:pStyle w:val="NoSpacing"/>
              <w:rPr>
                <w:sz w:val="24"/>
                <w:szCs w:val="24"/>
              </w:rPr>
            </w:pPr>
            <w:r w:rsidRPr="00B161E4">
              <w:rPr>
                <w:sz w:val="24"/>
                <w:szCs w:val="24"/>
              </w:rPr>
              <w:t xml:space="preserve">How/when are membranes cleaned? </w:t>
            </w:r>
          </w:p>
        </w:tc>
        <w:tc>
          <w:tcPr>
            <w:tcW w:w="450" w:type="dxa"/>
            <w:tcBorders>
              <w:top w:val="nil"/>
              <w:left w:val="nil"/>
              <w:bottom w:val="nil"/>
              <w:right w:val="nil"/>
            </w:tcBorders>
            <w:vAlign w:val="center"/>
          </w:tcPr>
          <w:p w14:paraId="23EF7463" w14:textId="77777777" w:rsidR="002E2356" w:rsidRDefault="002E2356" w:rsidP="005B7C45">
            <w:pPr>
              <w:pStyle w:val="NoSpacing"/>
              <w:rPr>
                <w:sz w:val="6"/>
                <w:szCs w:val="6"/>
              </w:rPr>
            </w:pPr>
          </w:p>
        </w:tc>
      </w:tr>
      <w:tr w:rsidR="00E91F01" w:rsidRPr="00E211B7" w14:paraId="00BC5F47"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7AA46499" w14:textId="77777777" w:rsidR="00E91F01" w:rsidRDefault="00E91F01" w:rsidP="005B7C45">
            <w:pPr>
              <w:pStyle w:val="NoSpacing"/>
              <w:rPr>
                <w:sz w:val="24"/>
                <w:szCs w:val="24"/>
              </w:rPr>
            </w:pPr>
            <w:r w:rsidRPr="00B161E4">
              <w:rPr>
                <w:sz w:val="24"/>
                <w:szCs w:val="24"/>
              </w:rPr>
              <w:t xml:space="preserve">Are spare membrane cassettes available?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40474810" w14:textId="0FB43F64" w:rsidR="00E91F01" w:rsidRDefault="00E91F01" w:rsidP="005B7C45">
            <w:pPr>
              <w:pStyle w:val="NoSpacing"/>
              <w:rPr>
                <w:sz w:val="24"/>
                <w:szCs w:val="24"/>
              </w:rPr>
            </w:pPr>
          </w:p>
        </w:tc>
        <w:tc>
          <w:tcPr>
            <w:tcW w:w="450" w:type="dxa"/>
            <w:tcBorders>
              <w:top w:val="nil"/>
              <w:left w:val="nil"/>
              <w:bottom w:val="nil"/>
              <w:right w:val="nil"/>
            </w:tcBorders>
            <w:vAlign w:val="center"/>
          </w:tcPr>
          <w:p w14:paraId="09A45778" w14:textId="77777777" w:rsidR="00E91F01" w:rsidRDefault="00E91F01" w:rsidP="005B7C45">
            <w:pPr>
              <w:pStyle w:val="NoSpacing"/>
              <w:rPr>
                <w:sz w:val="6"/>
                <w:szCs w:val="6"/>
              </w:rPr>
            </w:pPr>
          </w:p>
        </w:tc>
      </w:tr>
      <w:tr w:rsidR="00E91F01" w:rsidRPr="00E211B7" w14:paraId="64089CF1"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329631AD" w14:textId="77777777" w:rsidR="00E91F01" w:rsidRDefault="00E91F01" w:rsidP="005B7C45">
            <w:pPr>
              <w:pStyle w:val="NoSpacing"/>
              <w:rPr>
                <w:sz w:val="24"/>
                <w:szCs w:val="24"/>
              </w:rPr>
            </w:pPr>
            <w:r w:rsidRPr="00B161E4">
              <w:rPr>
                <w:sz w:val="24"/>
                <w:szCs w:val="24"/>
              </w:rPr>
              <w:t xml:space="preserve">Is there adequate storage of cleaning chemicals in case of emergency weather?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2FEB242B" w14:textId="46FC86B9" w:rsidR="00E91F01" w:rsidRDefault="00E91F01" w:rsidP="005B7C45">
            <w:pPr>
              <w:pStyle w:val="NoSpacing"/>
              <w:rPr>
                <w:sz w:val="24"/>
                <w:szCs w:val="24"/>
              </w:rPr>
            </w:pPr>
          </w:p>
        </w:tc>
        <w:tc>
          <w:tcPr>
            <w:tcW w:w="450" w:type="dxa"/>
            <w:tcBorders>
              <w:top w:val="nil"/>
              <w:left w:val="nil"/>
              <w:bottom w:val="nil"/>
              <w:right w:val="nil"/>
            </w:tcBorders>
            <w:vAlign w:val="center"/>
          </w:tcPr>
          <w:p w14:paraId="6AD76347" w14:textId="77777777" w:rsidR="00E91F01" w:rsidRDefault="00E91F01" w:rsidP="005B7C45">
            <w:pPr>
              <w:pStyle w:val="NoSpacing"/>
              <w:rPr>
                <w:sz w:val="6"/>
                <w:szCs w:val="6"/>
              </w:rPr>
            </w:pPr>
          </w:p>
        </w:tc>
      </w:tr>
      <w:tr w:rsidR="00124F4C" w:rsidRPr="00E211B7" w14:paraId="69CD086D"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100C1DC4" w14:textId="339962DF" w:rsidR="00124F4C" w:rsidRPr="00B161E4" w:rsidRDefault="00F811D8" w:rsidP="005B7C45">
            <w:pPr>
              <w:pStyle w:val="NoSpacing"/>
              <w:rPr>
                <w:sz w:val="24"/>
                <w:szCs w:val="24"/>
              </w:rPr>
            </w:pPr>
            <w:r>
              <w:rPr>
                <w:sz w:val="24"/>
                <w:szCs w:val="24"/>
              </w:rPr>
              <w:t xml:space="preserve">Comments: </w:t>
            </w:r>
          </w:p>
        </w:tc>
        <w:tc>
          <w:tcPr>
            <w:tcW w:w="450" w:type="dxa"/>
            <w:tcBorders>
              <w:top w:val="nil"/>
              <w:left w:val="nil"/>
              <w:bottom w:val="nil"/>
              <w:right w:val="nil"/>
            </w:tcBorders>
            <w:vAlign w:val="center"/>
          </w:tcPr>
          <w:p w14:paraId="3BDEB4DB" w14:textId="681F43CB" w:rsidR="00124F4C" w:rsidRDefault="00124F4C" w:rsidP="005B7C45">
            <w:pPr>
              <w:pStyle w:val="NoSpacing"/>
              <w:rPr>
                <w:sz w:val="6"/>
                <w:szCs w:val="6"/>
              </w:rPr>
            </w:pPr>
          </w:p>
        </w:tc>
      </w:tr>
      <w:tr w:rsidR="00124F4C" w:rsidRPr="00E211B7" w14:paraId="2ED09AD8"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4941ADA8" w14:textId="25C92A4F" w:rsidR="00124F4C" w:rsidRPr="00B161E4" w:rsidRDefault="00124F4C" w:rsidP="005B7C45">
            <w:pPr>
              <w:pStyle w:val="NoSpacing"/>
              <w:rPr>
                <w:sz w:val="24"/>
                <w:szCs w:val="24"/>
              </w:rPr>
            </w:pPr>
            <w:r w:rsidRPr="00B161E4">
              <w:rPr>
                <w:sz w:val="24"/>
                <w:szCs w:val="24"/>
              </w:rPr>
              <w:t xml:space="preserve">Log removal credited for the type of filtration barrier for </w:t>
            </w:r>
          </w:p>
        </w:tc>
        <w:tc>
          <w:tcPr>
            <w:tcW w:w="450" w:type="dxa"/>
            <w:tcBorders>
              <w:top w:val="nil"/>
              <w:left w:val="nil"/>
              <w:bottom w:val="nil"/>
              <w:right w:val="nil"/>
            </w:tcBorders>
            <w:vAlign w:val="center"/>
          </w:tcPr>
          <w:p w14:paraId="77AFD022" w14:textId="77777777" w:rsidR="00124F4C" w:rsidRDefault="00124F4C" w:rsidP="005B7C45">
            <w:pPr>
              <w:pStyle w:val="NoSpacing"/>
              <w:rPr>
                <w:sz w:val="6"/>
                <w:szCs w:val="6"/>
              </w:rPr>
            </w:pPr>
          </w:p>
        </w:tc>
      </w:tr>
      <w:tr w:rsidR="00E91F01" w:rsidRPr="00E211B7" w14:paraId="051781DA" w14:textId="77777777" w:rsidTr="0028730B">
        <w:trPr>
          <w:trHeight w:val="135"/>
        </w:trPr>
        <w:tc>
          <w:tcPr>
            <w:tcW w:w="3080" w:type="dxa"/>
            <w:gridSpan w:val="5"/>
            <w:tcBorders>
              <w:top w:val="single" w:sz="4" w:space="0" w:color="E7E6E6" w:themeColor="background2"/>
              <w:left w:val="nil"/>
              <w:bottom w:val="single" w:sz="4" w:space="0" w:color="E7E6E6" w:themeColor="background2"/>
              <w:right w:val="nil"/>
            </w:tcBorders>
            <w:vAlign w:val="center"/>
          </w:tcPr>
          <w:p w14:paraId="42F80225" w14:textId="244F6384" w:rsidR="00E91F01" w:rsidRPr="00B161E4" w:rsidRDefault="00E91F01" w:rsidP="005B7C45">
            <w:pPr>
              <w:pStyle w:val="NoSpacing"/>
              <w:rPr>
                <w:sz w:val="24"/>
                <w:szCs w:val="24"/>
              </w:rPr>
            </w:pPr>
            <w:r w:rsidRPr="001809AB">
              <w:rPr>
                <w:i/>
                <w:iCs/>
                <w:sz w:val="24"/>
                <w:szCs w:val="24"/>
              </w:rPr>
              <w:t>Giardia</w:t>
            </w:r>
            <w:r w:rsidRPr="00B161E4">
              <w:rPr>
                <w:sz w:val="24"/>
                <w:szCs w:val="24"/>
              </w:rPr>
              <w:t>:</w:t>
            </w:r>
            <w:r>
              <w:rPr>
                <w:sz w:val="24"/>
                <w:szCs w:val="24"/>
              </w:rPr>
              <w:t xml:space="preserve"> </w:t>
            </w:r>
          </w:p>
        </w:tc>
        <w:tc>
          <w:tcPr>
            <w:tcW w:w="3091" w:type="dxa"/>
            <w:gridSpan w:val="9"/>
            <w:tcBorders>
              <w:top w:val="single" w:sz="4" w:space="0" w:color="E7E6E6" w:themeColor="background2"/>
              <w:left w:val="nil"/>
              <w:bottom w:val="single" w:sz="4" w:space="0" w:color="E7E6E6" w:themeColor="background2"/>
              <w:right w:val="nil"/>
            </w:tcBorders>
            <w:vAlign w:val="center"/>
          </w:tcPr>
          <w:p w14:paraId="4209C954" w14:textId="53A77574" w:rsidR="00E91F01" w:rsidRPr="00B161E4" w:rsidRDefault="00E91F01" w:rsidP="00E91F01">
            <w:pPr>
              <w:pStyle w:val="NoSpacing"/>
              <w:rPr>
                <w:sz w:val="24"/>
                <w:szCs w:val="24"/>
              </w:rPr>
            </w:pPr>
            <w:r w:rsidRPr="00B161E4">
              <w:rPr>
                <w:sz w:val="24"/>
                <w:szCs w:val="24"/>
              </w:rPr>
              <w:t>Viruses:</w:t>
            </w:r>
            <w:r>
              <w:rPr>
                <w:sz w:val="24"/>
                <w:szCs w:val="24"/>
              </w:rPr>
              <w:t xml:space="preserve"> </w:t>
            </w:r>
          </w:p>
        </w:tc>
        <w:tc>
          <w:tcPr>
            <w:tcW w:w="3184" w:type="dxa"/>
            <w:gridSpan w:val="10"/>
            <w:tcBorders>
              <w:top w:val="single" w:sz="4" w:space="0" w:color="E7E6E6" w:themeColor="background2"/>
              <w:left w:val="nil"/>
              <w:bottom w:val="single" w:sz="4" w:space="0" w:color="E7E6E6" w:themeColor="background2"/>
              <w:right w:val="nil"/>
            </w:tcBorders>
            <w:vAlign w:val="center"/>
          </w:tcPr>
          <w:p w14:paraId="3845181A" w14:textId="04DE4077" w:rsidR="00E91F01" w:rsidRPr="00B161E4" w:rsidRDefault="00E91F01" w:rsidP="00E91F01">
            <w:pPr>
              <w:pStyle w:val="NoSpacing"/>
              <w:rPr>
                <w:sz w:val="24"/>
                <w:szCs w:val="24"/>
              </w:rPr>
            </w:pPr>
            <w:r w:rsidRPr="00705344">
              <w:rPr>
                <w:i/>
                <w:iCs/>
                <w:sz w:val="24"/>
                <w:szCs w:val="24"/>
              </w:rPr>
              <w:t>Cryptosporidium</w:t>
            </w:r>
            <w:r w:rsidRPr="000A245A">
              <w:rPr>
                <w:sz w:val="24"/>
                <w:szCs w:val="24"/>
              </w:rPr>
              <w:t>:</w:t>
            </w:r>
            <w:r>
              <w:rPr>
                <w:sz w:val="24"/>
                <w:szCs w:val="24"/>
              </w:rPr>
              <w:t xml:space="preserve"> </w:t>
            </w:r>
          </w:p>
        </w:tc>
        <w:tc>
          <w:tcPr>
            <w:tcW w:w="450" w:type="dxa"/>
            <w:tcBorders>
              <w:top w:val="nil"/>
              <w:left w:val="nil"/>
              <w:bottom w:val="nil"/>
              <w:right w:val="nil"/>
            </w:tcBorders>
            <w:vAlign w:val="center"/>
          </w:tcPr>
          <w:p w14:paraId="4DBA7496" w14:textId="03974DDF" w:rsidR="00E91F01" w:rsidRDefault="00E91F01" w:rsidP="005B7C45">
            <w:pPr>
              <w:pStyle w:val="NoSpacing"/>
              <w:rPr>
                <w:sz w:val="6"/>
                <w:szCs w:val="6"/>
              </w:rPr>
            </w:pPr>
          </w:p>
        </w:tc>
      </w:tr>
      <w:tr w:rsidR="00124F4C" w:rsidRPr="00E211B7" w14:paraId="5ECFD58F"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5D669336" w14:textId="77777777" w:rsidR="00124F4C" w:rsidRPr="005C095B" w:rsidRDefault="00124F4C" w:rsidP="005B7C45">
            <w:pPr>
              <w:pStyle w:val="NoSpacing"/>
              <w:rPr>
                <w:sz w:val="24"/>
                <w:szCs w:val="24"/>
              </w:rPr>
            </w:pPr>
          </w:p>
          <w:p w14:paraId="60A7A8DF" w14:textId="432A6E69" w:rsidR="00124F4C" w:rsidRPr="00705344" w:rsidRDefault="00124F4C" w:rsidP="005B7C45">
            <w:pPr>
              <w:pStyle w:val="NoSpacing"/>
              <w:rPr>
                <w:i/>
                <w:iCs/>
                <w:sz w:val="24"/>
                <w:szCs w:val="24"/>
              </w:rPr>
            </w:pPr>
            <w:r>
              <w:rPr>
                <w:b/>
                <w:bCs/>
                <w:sz w:val="24"/>
                <w:szCs w:val="24"/>
              </w:rPr>
              <w:t>Bags/Cartridges</w:t>
            </w:r>
          </w:p>
        </w:tc>
        <w:tc>
          <w:tcPr>
            <w:tcW w:w="450" w:type="dxa"/>
            <w:tcBorders>
              <w:top w:val="nil"/>
              <w:left w:val="nil"/>
              <w:bottom w:val="nil"/>
              <w:right w:val="nil"/>
            </w:tcBorders>
            <w:vAlign w:val="center"/>
          </w:tcPr>
          <w:p w14:paraId="1B06614F" w14:textId="77777777" w:rsidR="00124F4C" w:rsidRDefault="00124F4C" w:rsidP="005B7C45">
            <w:pPr>
              <w:pStyle w:val="NoSpacing"/>
              <w:rPr>
                <w:sz w:val="6"/>
                <w:szCs w:val="6"/>
              </w:rPr>
            </w:pPr>
          </w:p>
        </w:tc>
      </w:tr>
      <w:tr w:rsidR="00E91F01" w:rsidRPr="00E211B7" w14:paraId="561658E8" w14:textId="77777777" w:rsidTr="0028730B">
        <w:trPr>
          <w:trHeight w:val="135"/>
        </w:trPr>
        <w:tc>
          <w:tcPr>
            <w:tcW w:w="6835" w:type="dxa"/>
            <w:gridSpan w:val="22"/>
            <w:tcBorders>
              <w:top w:val="single" w:sz="4" w:space="0" w:color="auto"/>
              <w:left w:val="nil"/>
              <w:bottom w:val="single" w:sz="4" w:space="0" w:color="E7E6E6" w:themeColor="background2"/>
              <w:right w:val="nil"/>
            </w:tcBorders>
            <w:vAlign w:val="center"/>
          </w:tcPr>
          <w:p w14:paraId="41E0DC8B" w14:textId="77777777" w:rsidR="00E91F01" w:rsidRDefault="00E91F01" w:rsidP="005B7C45">
            <w:pPr>
              <w:pStyle w:val="NoSpacing"/>
              <w:rPr>
                <w:sz w:val="24"/>
                <w:szCs w:val="24"/>
              </w:rPr>
            </w:pPr>
            <w:r w:rsidRPr="00B161E4">
              <w:rPr>
                <w:sz w:val="24"/>
                <w:szCs w:val="24"/>
              </w:rPr>
              <w:t xml:space="preserve">Number of parallel filter trains: </w:t>
            </w:r>
          </w:p>
        </w:tc>
        <w:tc>
          <w:tcPr>
            <w:tcW w:w="2520" w:type="dxa"/>
            <w:gridSpan w:val="2"/>
            <w:tcBorders>
              <w:top w:val="single" w:sz="4" w:space="0" w:color="auto"/>
              <w:left w:val="nil"/>
              <w:bottom w:val="single" w:sz="4" w:space="0" w:color="E7E6E6" w:themeColor="background2"/>
              <w:right w:val="nil"/>
            </w:tcBorders>
            <w:vAlign w:val="center"/>
          </w:tcPr>
          <w:p w14:paraId="65E3294B" w14:textId="6A798DE5" w:rsidR="00E91F01" w:rsidRDefault="00E91F01" w:rsidP="005B7C45">
            <w:pPr>
              <w:pStyle w:val="NoSpacing"/>
              <w:rPr>
                <w:sz w:val="24"/>
                <w:szCs w:val="24"/>
              </w:rPr>
            </w:pPr>
          </w:p>
        </w:tc>
        <w:tc>
          <w:tcPr>
            <w:tcW w:w="450" w:type="dxa"/>
            <w:tcBorders>
              <w:top w:val="nil"/>
              <w:left w:val="nil"/>
              <w:bottom w:val="nil"/>
              <w:right w:val="nil"/>
            </w:tcBorders>
            <w:vAlign w:val="center"/>
          </w:tcPr>
          <w:p w14:paraId="56B41855" w14:textId="77777777" w:rsidR="00E91F01" w:rsidRDefault="00E91F01" w:rsidP="005B7C45">
            <w:pPr>
              <w:pStyle w:val="NoSpacing"/>
              <w:rPr>
                <w:sz w:val="6"/>
                <w:szCs w:val="6"/>
              </w:rPr>
            </w:pPr>
          </w:p>
        </w:tc>
      </w:tr>
      <w:tr w:rsidR="00E91F01" w:rsidRPr="00E211B7" w14:paraId="1C944D39"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42DDA7E7" w14:textId="77777777" w:rsidR="00E91F01" w:rsidRPr="00B161E4" w:rsidRDefault="00E91F01" w:rsidP="005B7C45">
            <w:pPr>
              <w:pStyle w:val="NoSpacing"/>
              <w:rPr>
                <w:sz w:val="24"/>
                <w:szCs w:val="24"/>
              </w:rPr>
            </w:pPr>
            <w:r w:rsidRPr="00B161E4">
              <w:rPr>
                <w:sz w:val="24"/>
                <w:szCs w:val="24"/>
              </w:rPr>
              <w:t xml:space="preserve">Each train capacity: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5AA90519" w14:textId="4C7F2454" w:rsidR="00E91F01" w:rsidRPr="00B161E4" w:rsidRDefault="00E91F01" w:rsidP="005B7C45">
            <w:pPr>
              <w:pStyle w:val="NoSpacing"/>
              <w:rPr>
                <w:sz w:val="24"/>
                <w:szCs w:val="24"/>
              </w:rPr>
            </w:pPr>
            <w:r w:rsidRPr="00315554">
              <w:rPr>
                <w:sz w:val="24"/>
                <w:szCs w:val="24"/>
                <w:u w:val="single"/>
              </w:rPr>
              <w:t xml:space="preserve"> </w:t>
            </w:r>
            <w:r w:rsidRPr="00B161E4">
              <w:rPr>
                <w:sz w:val="24"/>
                <w:szCs w:val="24"/>
              </w:rPr>
              <w:t>gpm</w:t>
            </w:r>
          </w:p>
        </w:tc>
        <w:tc>
          <w:tcPr>
            <w:tcW w:w="450" w:type="dxa"/>
            <w:tcBorders>
              <w:top w:val="nil"/>
              <w:left w:val="nil"/>
              <w:bottom w:val="nil"/>
              <w:right w:val="nil"/>
            </w:tcBorders>
            <w:vAlign w:val="center"/>
          </w:tcPr>
          <w:p w14:paraId="213580A0" w14:textId="77777777" w:rsidR="00E91F01" w:rsidRDefault="00E91F01" w:rsidP="005B7C45">
            <w:pPr>
              <w:pStyle w:val="NoSpacing"/>
              <w:rPr>
                <w:sz w:val="6"/>
                <w:szCs w:val="6"/>
              </w:rPr>
            </w:pPr>
          </w:p>
        </w:tc>
      </w:tr>
      <w:tr w:rsidR="00124F4C" w:rsidRPr="00E211B7" w14:paraId="5D5EC879"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71099386" w14:textId="183DA586" w:rsidR="00124F4C" w:rsidRPr="00B161E4" w:rsidRDefault="00124F4C" w:rsidP="005B7C45">
            <w:pPr>
              <w:pStyle w:val="NoSpacing"/>
              <w:rPr>
                <w:sz w:val="24"/>
                <w:szCs w:val="24"/>
              </w:rPr>
            </w:pPr>
            <w:r>
              <w:rPr>
                <w:sz w:val="24"/>
                <w:szCs w:val="24"/>
              </w:rPr>
              <w:t>Pre Filter</w:t>
            </w:r>
          </w:p>
        </w:tc>
        <w:tc>
          <w:tcPr>
            <w:tcW w:w="450" w:type="dxa"/>
            <w:tcBorders>
              <w:top w:val="nil"/>
              <w:left w:val="nil"/>
              <w:bottom w:val="nil"/>
              <w:right w:val="nil"/>
            </w:tcBorders>
            <w:vAlign w:val="center"/>
          </w:tcPr>
          <w:p w14:paraId="176D7644" w14:textId="77777777" w:rsidR="00124F4C" w:rsidRDefault="00124F4C" w:rsidP="005B7C45">
            <w:pPr>
              <w:pStyle w:val="NoSpacing"/>
              <w:rPr>
                <w:sz w:val="6"/>
                <w:szCs w:val="6"/>
              </w:rPr>
            </w:pPr>
          </w:p>
        </w:tc>
      </w:tr>
      <w:tr w:rsidR="00196196" w:rsidRPr="00E211B7" w14:paraId="081E9F22"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6D621120" w14:textId="3DD4A8C3" w:rsidR="00196196" w:rsidRDefault="00196196" w:rsidP="005B7C45">
            <w:pPr>
              <w:pStyle w:val="NoSpacing"/>
              <w:rPr>
                <w:sz w:val="24"/>
                <w:szCs w:val="24"/>
              </w:rPr>
            </w:pPr>
            <w:r w:rsidRPr="000A245A">
              <w:rPr>
                <w:sz w:val="24"/>
                <w:szCs w:val="24"/>
              </w:rPr>
              <w:t xml:space="preserve">Housing Manufacturer and Model Number: </w:t>
            </w:r>
          </w:p>
        </w:tc>
        <w:tc>
          <w:tcPr>
            <w:tcW w:w="450" w:type="dxa"/>
            <w:tcBorders>
              <w:top w:val="nil"/>
              <w:left w:val="nil"/>
              <w:bottom w:val="nil"/>
              <w:right w:val="nil"/>
            </w:tcBorders>
            <w:vAlign w:val="center"/>
          </w:tcPr>
          <w:p w14:paraId="6637DCCD" w14:textId="77777777" w:rsidR="00196196" w:rsidRDefault="00196196" w:rsidP="005B7C45">
            <w:pPr>
              <w:pStyle w:val="NoSpacing"/>
              <w:rPr>
                <w:sz w:val="6"/>
                <w:szCs w:val="6"/>
              </w:rPr>
            </w:pPr>
          </w:p>
        </w:tc>
      </w:tr>
      <w:tr w:rsidR="00196196" w:rsidRPr="00E211B7" w14:paraId="327F21B6"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4F3C19A1" w14:textId="616B445D" w:rsidR="00196196" w:rsidRPr="000A245A" w:rsidRDefault="00196196" w:rsidP="005B7C45">
            <w:pPr>
              <w:pStyle w:val="NoSpacing"/>
              <w:rPr>
                <w:sz w:val="24"/>
                <w:szCs w:val="24"/>
              </w:rPr>
            </w:pPr>
            <w:r w:rsidRPr="00B161E4">
              <w:rPr>
                <w:sz w:val="24"/>
                <w:szCs w:val="24"/>
              </w:rPr>
              <w:t xml:space="preserve">Filter Manufacturer and Model Number: </w:t>
            </w:r>
          </w:p>
        </w:tc>
        <w:tc>
          <w:tcPr>
            <w:tcW w:w="450" w:type="dxa"/>
            <w:tcBorders>
              <w:top w:val="nil"/>
              <w:left w:val="nil"/>
              <w:bottom w:val="nil"/>
              <w:right w:val="nil"/>
            </w:tcBorders>
            <w:vAlign w:val="center"/>
          </w:tcPr>
          <w:p w14:paraId="4FB01E16" w14:textId="77777777" w:rsidR="00196196" w:rsidRDefault="00196196" w:rsidP="005B7C45">
            <w:pPr>
              <w:pStyle w:val="NoSpacing"/>
              <w:rPr>
                <w:sz w:val="6"/>
                <w:szCs w:val="6"/>
              </w:rPr>
            </w:pPr>
          </w:p>
        </w:tc>
      </w:tr>
      <w:tr w:rsidR="00E91F01" w:rsidRPr="00E211B7" w14:paraId="192C6D27"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3C32B0FB" w14:textId="77777777" w:rsidR="00E91F01" w:rsidRPr="00B161E4" w:rsidRDefault="00E91F01" w:rsidP="005B7C45">
            <w:pPr>
              <w:pStyle w:val="NoSpacing"/>
              <w:rPr>
                <w:sz w:val="24"/>
                <w:szCs w:val="24"/>
              </w:rPr>
            </w:pPr>
            <w:r w:rsidRPr="00B161E4">
              <w:rPr>
                <w:sz w:val="24"/>
                <w:szCs w:val="24"/>
              </w:rPr>
              <w:t xml:space="preserve"># per housing: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64655256" w14:textId="7FBC5EB4" w:rsidR="00E91F01" w:rsidRPr="00B161E4" w:rsidRDefault="00E91F01" w:rsidP="005B7C45">
            <w:pPr>
              <w:pStyle w:val="NoSpacing"/>
              <w:rPr>
                <w:sz w:val="24"/>
                <w:szCs w:val="24"/>
              </w:rPr>
            </w:pPr>
          </w:p>
        </w:tc>
        <w:tc>
          <w:tcPr>
            <w:tcW w:w="450" w:type="dxa"/>
            <w:tcBorders>
              <w:top w:val="nil"/>
              <w:left w:val="nil"/>
              <w:bottom w:val="nil"/>
              <w:right w:val="nil"/>
            </w:tcBorders>
            <w:vAlign w:val="center"/>
          </w:tcPr>
          <w:p w14:paraId="1E14A5E1" w14:textId="13F00A5A" w:rsidR="00E91F01" w:rsidRDefault="00E91F01" w:rsidP="005B7C45">
            <w:pPr>
              <w:pStyle w:val="NoSpacing"/>
              <w:rPr>
                <w:sz w:val="6"/>
                <w:szCs w:val="6"/>
              </w:rPr>
            </w:pPr>
          </w:p>
        </w:tc>
      </w:tr>
      <w:tr w:rsidR="00124F4C" w:rsidRPr="00E211B7" w14:paraId="37A5C96E"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4DCEC8DA" w14:textId="6E2D5986" w:rsidR="00124F4C" w:rsidRPr="00B161E4" w:rsidRDefault="00124F4C" w:rsidP="005B7C45">
            <w:pPr>
              <w:pStyle w:val="NoSpacing"/>
              <w:rPr>
                <w:sz w:val="24"/>
                <w:szCs w:val="24"/>
              </w:rPr>
            </w:pPr>
            <w:r w:rsidRPr="004F4404">
              <w:rPr>
                <w:sz w:val="24"/>
                <w:szCs w:val="24"/>
              </w:rPr>
              <w:t xml:space="preserve">Final Filter </w:t>
            </w:r>
          </w:p>
        </w:tc>
        <w:tc>
          <w:tcPr>
            <w:tcW w:w="450" w:type="dxa"/>
            <w:tcBorders>
              <w:top w:val="nil"/>
              <w:left w:val="nil"/>
              <w:bottom w:val="nil"/>
              <w:right w:val="nil"/>
            </w:tcBorders>
            <w:vAlign w:val="center"/>
          </w:tcPr>
          <w:p w14:paraId="10FC3C66" w14:textId="77777777" w:rsidR="00124F4C" w:rsidRDefault="00124F4C" w:rsidP="005B7C45">
            <w:pPr>
              <w:pStyle w:val="NoSpacing"/>
              <w:rPr>
                <w:sz w:val="6"/>
                <w:szCs w:val="6"/>
              </w:rPr>
            </w:pPr>
          </w:p>
        </w:tc>
      </w:tr>
      <w:tr w:rsidR="00196196" w:rsidRPr="00E211B7" w14:paraId="24DF6F96"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26E8B608" w14:textId="1ACC428A" w:rsidR="00196196" w:rsidRPr="004F4404" w:rsidRDefault="00196196" w:rsidP="005B7C45">
            <w:pPr>
              <w:pStyle w:val="NoSpacing"/>
              <w:rPr>
                <w:sz w:val="24"/>
                <w:szCs w:val="24"/>
              </w:rPr>
            </w:pPr>
            <w:r w:rsidRPr="00B161E4">
              <w:rPr>
                <w:sz w:val="24"/>
                <w:szCs w:val="24"/>
              </w:rPr>
              <w:t xml:space="preserve">Housing </w:t>
            </w:r>
            <w:r>
              <w:rPr>
                <w:sz w:val="24"/>
                <w:szCs w:val="24"/>
              </w:rPr>
              <w:t>Manufacturer</w:t>
            </w:r>
            <w:r w:rsidRPr="00B161E4">
              <w:rPr>
                <w:sz w:val="24"/>
                <w:szCs w:val="24"/>
              </w:rPr>
              <w:t xml:space="preserve"> and Model Number: </w:t>
            </w:r>
          </w:p>
        </w:tc>
        <w:tc>
          <w:tcPr>
            <w:tcW w:w="450" w:type="dxa"/>
            <w:tcBorders>
              <w:top w:val="nil"/>
              <w:left w:val="nil"/>
              <w:bottom w:val="nil"/>
              <w:right w:val="nil"/>
            </w:tcBorders>
            <w:vAlign w:val="center"/>
          </w:tcPr>
          <w:p w14:paraId="489C07AE" w14:textId="77777777" w:rsidR="00196196" w:rsidRDefault="00196196" w:rsidP="005B7C45">
            <w:pPr>
              <w:pStyle w:val="NoSpacing"/>
              <w:rPr>
                <w:sz w:val="6"/>
                <w:szCs w:val="6"/>
              </w:rPr>
            </w:pPr>
          </w:p>
        </w:tc>
      </w:tr>
      <w:tr w:rsidR="00196196" w:rsidRPr="00E211B7" w14:paraId="3DC88023"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77337B9D" w14:textId="6A3298A1" w:rsidR="00196196" w:rsidRPr="00B161E4" w:rsidRDefault="00196196" w:rsidP="005B7C45">
            <w:pPr>
              <w:pStyle w:val="NoSpacing"/>
              <w:rPr>
                <w:sz w:val="24"/>
                <w:szCs w:val="24"/>
              </w:rPr>
            </w:pPr>
            <w:r w:rsidRPr="00B161E4">
              <w:rPr>
                <w:sz w:val="24"/>
                <w:szCs w:val="24"/>
              </w:rPr>
              <w:t>Filter Manufacturer and Model Number</w:t>
            </w:r>
            <w:r>
              <w:rPr>
                <w:sz w:val="24"/>
                <w:szCs w:val="24"/>
              </w:rPr>
              <w:t xml:space="preserve">: </w:t>
            </w:r>
          </w:p>
        </w:tc>
        <w:tc>
          <w:tcPr>
            <w:tcW w:w="450" w:type="dxa"/>
            <w:tcBorders>
              <w:top w:val="nil"/>
              <w:left w:val="nil"/>
              <w:bottom w:val="nil"/>
              <w:right w:val="nil"/>
            </w:tcBorders>
            <w:vAlign w:val="center"/>
          </w:tcPr>
          <w:p w14:paraId="0D1A1C9E" w14:textId="77777777" w:rsidR="00196196" w:rsidRDefault="00196196" w:rsidP="005B7C45">
            <w:pPr>
              <w:pStyle w:val="NoSpacing"/>
              <w:rPr>
                <w:sz w:val="6"/>
                <w:szCs w:val="6"/>
              </w:rPr>
            </w:pPr>
          </w:p>
        </w:tc>
      </w:tr>
      <w:tr w:rsidR="00E91F01" w:rsidRPr="00E211B7" w14:paraId="1B772FDE"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64464ADE" w14:textId="77777777" w:rsidR="00E91F01" w:rsidRPr="00B161E4" w:rsidRDefault="00E91F01" w:rsidP="005B7C45">
            <w:pPr>
              <w:pStyle w:val="NoSpacing"/>
              <w:rPr>
                <w:sz w:val="24"/>
                <w:szCs w:val="24"/>
              </w:rPr>
            </w:pPr>
            <w:r w:rsidRPr="00B161E4">
              <w:rPr>
                <w:sz w:val="24"/>
                <w:szCs w:val="24"/>
              </w:rPr>
              <w:t xml:space="preserve"># per housing: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66EE6CD7" w14:textId="77B312B1" w:rsidR="00E91F01" w:rsidRPr="00B161E4" w:rsidRDefault="00E91F01" w:rsidP="005B7C45">
            <w:pPr>
              <w:pStyle w:val="NoSpacing"/>
              <w:rPr>
                <w:sz w:val="24"/>
                <w:szCs w:val="24"/>
              </w:rPr>
            </w:pPr>
          </w:p>
        </w:tc>
        <w:tc>
          <w:tcPr>
            <w:tcW w:w="450" w:type="dxa"/>
            <w:tcBorders>
              <w:top w:val="nil"/>
              <w:left w:val="nil"/>
              <w:bottom w:val="nil"/>
              <w:right w:val="nil"/>
            </w:tcBorders>
            <w:vAlign w:val="center"/>
          </w:tcPr>
          <w:p w14:paraId="63D27248" w14:textId="77777777" w:rsidR="00E91F01" w:rsidRDefault="00E91F01" w:rsidP="005B7C45">
            <w:pPr>
              <w:pStyle w:val="NoSpacing"/>
              <w:rPr>
                <w:sz w:val="6"/>
                <w:szCs w:val="6"/>
              </w:rPr>
            </w:pPr>
          </w:p>
        </w:tc>
      </w:tr>
      <w:tr w:rsidR="00196196" w:rsidRPr="00E211B7" w14:paraId="5FF0DBF6"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4E8497AB" w14:textId="10BED3E5" w:rsidR="00196196" w:rsidRPr="00B161E4" w:rsidRDefault="00196196" w:rsidP="005B7C45">
            <w:pPr>
              <w:pStyle w:val="NoSpacing"/>
              <w:rPr>
                <w:sz w:val="24"/>
                <w:szCs w:val="24"/>
              </w:rPr>
            </w:pPr>
            <w:r w:rsidRPr="00B161E4">
              <w:rPr>
                <w:sz w:val="24"/>
                <w:szCs w:val="24"/>
              </w:rPr>
              <w:t xml:space="preserve">Manufacturer’s recommended maximum flow rate: </w:t>
            </w:r>
            <w:r w:rsidRPr="007D1EBD">
              <w:rPr>
                <w:sz w:val="24"/>
                <w:szCs w:val="24"/>
                <w:u w:val="single"/>
              </w:rPr>
              <w:t xml:space="preserve"> </w:t>
            </w:r>
            <w:r w:rsidRPr="00B161E4">
              <w:rPr>
                <w:sz w:val="24"/>
                <w:szCs w:val="24"/>
              </w:rPr>
              <w:t>gpm</w:t>
            </w:r>
          </w:p>
        </w:tc>
        <w:tc>
          <w:tcPr>
            <w:tcW w:w="450" w:type="dxa"/>
            <w:tcBorders>
              <w:top w:val="nil"/>
              <w:left w:val="nil"/>
              <w:bottom w:val="nil"/>
              <w:right w:val="nil"/>
            </w:tcBorders>
            <w:vAlign w:val="center"/>
          </w:tcPr>
          <w:p w14:paraId="4FBB4FCA" w14:textId="77777777" w:rsidR="00196196" w:rsidRDefault="00196196" w:rsidP="005B7C45">
            <w:pPr>
              <w:pStyle w:val="NoSpacing"/>
              <w:rPr>
                <w:sz w:val="6"/>
                <w:szCs w:val="6"/>
              </w:rPr>
            </w:pPr>
          </w:p>
        </w:tc>
      </w:tr>
      <w:tr w:rsidR="00E91F01" w:rsidRPr="00E211B7" w14:paraId="594F53D6"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43B7DE64" w14:textId="77777777" w:rsidR="00E91F01" w:rsidRPr="00B161E4" w:rsidRDefault="00E91F01" w:rsidP="005B7C45">
            <w:pPr>
              <w:pStyle w:val="NoSpacing"/>
              <w:rPr>
                <w:sz w:val="24"/>
                <w:szCs w:val="24"/>
              </w:rPr>
            </w:pPr>
            <w:r w:rsidRPr="00B161E4">
              <w:rPr>
                <w:sz w:val="24"/>
                <w:szCs w:val="24"/>
              </w:rPr>
              <w:t xml:space="preserve">Pore size rating (microns – indicate absolute or </w:t>
            </w:r>
            <w:r>
              <w:rPr>
                <w:sz w:val="24"/>
                <w:szCs w:val="24"/>
              </w:rPr>
              <w:t>nominal</w:t>
            </w:r>
            <w:r w:rsidRPr="00B161E4">
              <w:rPr>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71D23C33" w14:textId="7FDB77D1" w:rsidR="00E91F01" w:rsidRPr="00B161E4" w:rsidRDefault="00E91F01" w:rsidP="005B7C45">
            <w:pPr>
              <w:pStyle w:val="NoSpacing"/>
              <w:rPr>
                <w:sz w:val="24"/>
                <w:szCs w:val="24"/>
              </w:rPr>
            </w:pPr>
          </w:p>
        </w:tc>
        <w:tc>
          <w:tcPr>
            <w:tcW w:w="450" w:type="dxa"/>
            <w:tcBorders>
              <w:top w:val="nil"/>
              <w:left w:val="nil"/>
              <w:bottom w:val="nil"/>
              <w:right w:val="nil"/>
            </w:tcBorders>
            <w:vAlign w:val="center"/>
          </w:tcPr>
          <w:p w14:paraId="295C69B0" w14:textId="77777777" w:rsidR="00E91F01" w:rsidRDefault="00E91F01" w:rsidP="005B7C45">
            <w:pPr>
              <w:pStyle w:val="NoSpacing"/>
              <w:rPr>
                <w:sz w:val="6"/>
                <w:szCs w:val="6"/>
              </w:rPr>
            </w:pPr>
          </w:p>
        </w:tc>
      </w:tr>
      <w:tr w:rsidR="00E91F01" w:rsidRPr="00E211B7" w14:paraId="01226322"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57502A19" w14:textId="77777777" w:rsidR="00E91F01" w:rsidRPr="00B161E4" w:rsidRDefault="00E91F01" w:rsidP="005B7C45">
            <w:pPr>
              <w:pStyle w:val="NoSpacing"/>
              <w:rPr>
                <w:sz w:val="24"/>
                <w:szCs w:val="24"/>
              </w:rPr>
            </w:pPr>
            <w:r w:rsidRPr="00B161E4">
              <w:rPr>
                <w:sz w:val="24"/>
                <w:szCs w:val="24"/>
              </w:rPr>
              <w:t xml:space="preserve">Replacement frequency of all filters: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15E7EC4B" w14:textId="396BDF1E" w:rsidR="00E91F01" w:rsidRPr="00B161E4" w:rsidRDefault="00E91F01" w:rsidP="005B7C45">
            <w:pPr>
              <w:pStyle w:val="NoSpacing"/>
              <w:rPr>
                <w:sz w:val="24"/>
                <w:szCs w:val="24"/>
              </w:rPr>
            </w:pPr>
          </w:p>
        </w:tc>
        <w:tc>
          <w:tcPr>
            <w:tcW w:w="450" w:type="dxa"/>
            <w:tcBorders>
              <w:top w:val="nil"/>
              <w:left w:val="nil"/>
              <w:bottom w:val="nil"/>
              <w:right w:val="nil"/>
            </w:tcBorders>
            <w:vAlign w:val="center"/>
          </w:tcPr>
          <w:p w14:paraId="7D60AEE4" w14:textId="77777777" w:rsidR="00E91F01" w:rsidRDefault="00E91F01" w:rsidP="005B7C45">
            <w:pPr>
              <w:pStyle w:val="NoSpacing"/>
              <w:rPr>
                <w:sz w:val="6"/>
                <w:szCs w:val="6"/>
              </w:rPr>
            </w:pPr>
          </w:p>
        </w:tc>
      </w:tr>
      <w:tr w:rsidR="00E91F01" w:rsidRPr="00E211B7" w14:paraId="303D9554"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11CDA1FA" w14:textId="77777777" w:rsidR="00E91F01" w:rsidRDefault="00E91F01" w:rsidP="005B7C45">
            <w:pPr>
              <w:pStyle w:val="NoSpacing"/>
              <w:rPr>
                <w:color w:val="2F5496" w:themeColor="accent1" w:themeShade="BF"/>
                <w:sz w:val="24"/>
                <w:szCs w:val="24"/>
              </w:rPr>
            </w:pPr>
          </w:p>
          <w:p w14:paraId="441602FF" w14:textId="5081CF65" w:rsidR="00E91F01" w:rsidRPr="00B161E4" w:rsidRDefault="00E91F01" w:rsidP="005B7C45">
            <w:pPr>
              <w:pStyle w:val="NoSpacing"/>
              <w:rPr>
                <w:sz w:val="24"/>
                <w:szCs w:val="24"/>
              </w:rPr>
            </w:pPr>
            <w:r w:rsidRPr="00124F4C">
              <w:rPr>
                <w:color w:val="2F5496" w:themeColor="accent1" w:themeShade="BF"/>
                <w:sz w:val="24"/>
                <w:szCs w:val="24"/>
              </w:rPr>
              <w:t>Has the PWS consistently been meeting the CFE turbidity requirements for this type of filtration?</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124F4C">
              <w:rPr>
                <w:color w:val="2F5496" w:themeColor="accent1" w:themeShade="BF"/>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060CD8F4" w14:textId="1B7DC994" w:rsidR="00E91F01" w:rsidRPr="00B161E4" w:rsidRDefault="00E91F01" w:rsidP="005B7C45">
            <w:pPr>
              <w:pStyle w:val="NoSpacing"/>
              <w:rPr>
                <w:sz w:val="24"/>
                <w:szCs w:val="24"/>
              </w:rPr>
            </w:pPr>
          </w:p>
        </w:tc>
        <w:tc>
          <w:tcPr>
            <w:tcW w:w="450" w:type="dxa"/>
            <w:tcBorders>
              <w:top w:val="nil"/>
              <w:left w:val="nil"/>
              <w:bottom w:val="nil"/>
              <w:right w:val="nil"/>
            </w:tcBorders>
            <w:vAlign w:val="center"/>
          </w:tcPr>
          <w:p w14:paraId="35EBC050" w14:textId="77777777" w:rsidR="00E91F01" w:rsidRDefault="00E91F01" w:rsidP="005B7C45">
            <w:pPr>
              <w:pStyle w:val="NoSpacing"/>
              <w:rPr>
                <w:sz w:val="6"/>
                <w:szCs w:val="6"/>
              </w:rPr>
            </w:pPr>
          </w:p>
        </w:tc>
      </w:tr>
      <w:tr w:rsidR="00E91F01" w:rsidRPr="00E211B7" w14:paraId="1AC5A7F9"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7C79B52C" w14:textId="13DEA09B" w:rsidR="00E91F01" w:rsidRPr="00124F4C" w:rsidRDefault="00E91F01" w:rsidP="005B7C45">
            <w:pPr>
              <w:pStyle w:val="NoSpacing"/>
              <w:rPr>
                <w:color w:val="FF0000"/>
                <w:sz w:val="24"/>
                <w:szCs w:val="24"/>
              </w:rPr>
            </w:pPr>
            <w:r w:rsidRPr="007C3BD5">
              <w:rPr>
                <w:color w:val="C00000"/>
                <w:sz w:val="24"/>
                <w:szCs w:val="24"/>
              </w:rPr>
              <w:t>Are there working pressure gauges before and after filters?</w:t>
            </w:r>
            <w:r w:rsidR="006D5671" w:rsidRPr="00035574">
              <w:rPr>
                <w:color w:val="C00000"/>
                <w:sz w:val="24"/>
                <w:szCs w:val="24"/>
              </w:rPr>
              <w:t xml:space="preserve"> □</w:t>
            </w:r>
            <w:r w:rsidRPr="007C3BD5">
              <w:rPr>
                <w:color w:val="C00000"/>
                <w:sz w:val="24"/>
                <w:szCs w:val="24"/>
                <w:u w:val="single"/>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08D0CFD4" w14:textId="64285DFB" w:rsidR="00E91F01" w:rsidRPr="00124F4C" w:rsidRDefault="00E91F01" w:rsidP="005B7C45">
            <w:pPr>
              <w:pStyle w:val="NoSpacing"/>
              <w:rPr>
                <w:color w:val="FF0000"/>
                <w:sz w:val="24"/>
                <w:szCs w:val="24"/>
              </w:rPr>
            </w:pPr>
          </w:p>
        </w:tc>
        <w:tc>
          <w:tcPr>
            <w:tcW w:w="450" w:type="dxa"/>
            <w:tcBorders>
              <w:top w:val="nil"/>
              <w:left w:val="nil"/>
              <w:bottom w:val="nil"/>
              <w:right w:val="nil"/>
            </w:tcBorders>
            <w:vAlign w:val="center"/>
          </w:tcPr>
          <w:p w14:paraId="4DC1B18F" w14:textId="77777777" w:rsidR="00E91F01" w:rsidRDefault="00E91F01" w:rsidP="005B7C45">
            <w:pPr>
              <w:pStyle w:val="NoSpacing"/>
              <w:rPr>
                <w:sz w:val="6"/>
                <w:szCs w:val="6"/>
              </w:rPr>
            </w:pPr>
          </w:p>
        </w:tc>
      </w:tr>
      <w:tr w:rsidR="00E91F01" w:rsidRPr="00E211B7" w14:paraId="2BB4D784"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794FE5A5" w14:textId="5EC41903" w:rsidR="00E91F01" w:rsidRPr="007C3BD5" w:rsidRDefault="00E91F01" w:rsidP="005B7C45">
            <w:pPr>
              <w:pStyle w:val="NoSpacing"/>
              <w:rPr>
                <w:color w:val="C00000"/>
                <w:sz w:val="24"/>
                <w:szCs w:val="24"/>
              </w:rPr>
            </w:pPr>
            <w:r w:rsidRPr="007C3BD5">
              <w:rPr>
                <w:color w:val="C00000"/>
                <w:sz w:val="24"/>
                <w:szCs w:val="24"/>
              </w:rPr>
              <w:t xml:space="preserve">Does the PWS keep daily records of monitoring the pressure drop across the filters, and know when to change out filters? □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09976C14" w14:textId="0929D63E" w:rsidR="00E91F01" w:rsidRPr="007C3BD5" w:rsidRDefault="00E91F01" w:rsidP="005B7C45">
            <w:pPr>
              <w:pStyle w:val="NoSpacing"/>
              <w:rPr>
                <w:color w:val="C00000"/>
                <w:sz w:val="24"/>
                <w:szCs w:val="24"/>
              </w:rPr>
            </w:pPr>
          </w:p>
        </w:tc>
        <w:tc>
          <w:tcPr>
            <w:tcW w:w="450" w:type="dxa"/>
            <w:tcBorders>
              <w:top w:val="nil"/>
              <w:left w:val="nil"/>
              <w:bottom w:val="nil"/>
              <w:right w:val="nil"/>
            </w:tcBorders>
            <w:vAlign w:val="center"/>
          </w:tcPr>
          <w:p w14:paraId="1119F411" w14:textId="06F793B6" w:rsidR="00E91F01" w:rsidRDefault="00E91F01" w:rsidP="005B7C45">
            <w:pPr>
              <w:pStyle w:val="NoSpacing"/>
              <w:rPr>
                <w:sz w:val="6"/>
                <w:szCs w:val="6"/>
              </w:rPr>
            </w:pPr>
          </w:p>
        </w:tc>
      </w:tr>
      <w:tr w:rsidR="00E91F01" w:rsidRPr="00E211B7" w14:paraId="549BF5A3"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60ABF1E6" w14:textId="24007A52" w:rsidR="00E91F01" w:rsidRPr="007C3BD5" w:rsidRDefault="00E91F01" w:rsidP="005B7C45">
            <w:pPr>
              <w:pStyle w:val="NoSpacing"/>
              <w:rPr>
                <w:color w:val="C00000"/>
                <w:sz w:val="24"/>
                <w:szCs w:val="24"/>
              </w:rPr>
            </w:pPr>
            <w:r w:rsidRPr="007C3BD5">
              <w:rPr>
                <w:color w:val="C00000"/>
                <w:sz w:val="24"/>
                <w:szCs w:val="24"/>
              </w:rPr>
              <w:t xml:space="preserve">Has the final filter or pre/final filter combination been demonstrated to remove at least 99.9% of </w:t>
            </w:r>
            <w:r w:rsidRPr="007C3BD5">
              <w:rPr>
                <w:i/>
                <w:iCs/>
                <w:color w:val="C00000"/>
                <w:sz w:val="24"/>
                <w:szCs w:val="24"/>
              </w:rPr>
              <w:t>Cryptosporidium</w:t>
            </w:r>
            <w:r w:rsidRPr="007C3BD5">
              <w:rPr>
                <w:color w:val="C00000"/>
                <w:sz w:val="24"/>
                <w:szCs w:val="24"/>
              </w:rPr>
              <w:t xml:space="preserve"> or </w:t>
            </w:r>
            <w:r w:rsidRPr="007C3BD5">
              <w:rPr>
                <w:color w:val="C00000"/>
                <w:sz w:val="24"/>
                <w:szCs w:val="24"/>
              </w:rPr>
              <w:lastRenderedPageBreak/>
              <w:t>equivalent size particles or have a 1 or 2 micron absolute pore size rating?</w:t>
            </w:r>
            <w:r w:rsidR="006D5671" w:rsidRPr="00035574">
              <w:rPr>
                <w:color w:val="C00000"/>
                <w:sz w:val="24"/>
                <w:szCs w:val="24"/>
              </w:rPr>
              <w:t xml:space="preserve"> □</w:t>
            </w:r>
            <w:r w:rsidRPr="007C3BD5">
              <w:rPr>
                <w:color w:val="C00000"/>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7CCD03C3" w14:textId="3F6BEBA8" w:rsidR="00E91F01" w:rsidRPr="007C3BD5" w:rsidRDefault="00E91F01" w:rsidP="005B7C45">
            <w:pPr>
              <w:pStyle w:val="NoSpacing"/>
              <w:rPr>
                <w:color w:val="C00000"/>
                <w:sz w:val="24"/>
                <w:szCs w:val="24"/>
              </w:rPr>
            </w:pPr>
          </w:p>
        </w:tc>
        <w:tc>
          <w:tcPr>
            <w:tcW w:w="450" w:type="dxa"/>
            <w:tcBorders>
              <w:top w:val="nil"/>
              <w:left w:val="nil"/>
              <w:bottom w:val="nil"/>
              <w:right w:val="nil"/>
            </w:tcBorders>
            <w:vAlign w:val="center"/>
          </w:tcPr>
          <w:p w14:paraId="60165A88" w14:textId="77777777" w:rsidR="00E91F01" w:rsidRDefault="00E91F01" w:rsidP="005B7C45">
            <w:pPr>
              <w:pStyle w:val="NoSpacing"/>
              <w:rPr>
                <w:sz w:val="6"/>
                <w:szCs w:val="6"/>
              </w:rPr>
            </w:pPr>
          </w:p>
        </w:tc>
      </w:tr>
      <w:tr w:rsidR="00E91F01" w:rsidRPr="00E211B7" w14:paraId="71EBC4E6"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53E54424" w14:textId="41615F13" w:rsidR="00E91F01" w:rsidRPr="00124F4C" w:rsidRDefault="00E91F01" w:rsidP="005B7C45">
            <w:pPr>
              <w:pStyle w:val="NoSpacing"/>
              <w:rPr>
                <w:color w:val="FF0000"/>
                <w:sz w:val="24"/>
                <w:szCs w:val="24"/>
              </w:rPr>
            </w:pPr>
            <w:r w:rsidRPr="007C3BD5">
              <w:rPr>
                <w:color w:val="C00000"/>
                <w:sz w:val="24"/>
                <w:szCs w:val="24"/>
              </w:rPr>
              <w:t>Does the flow rate through the final filter exceed the manufacturer’s maximum recommended flow rate?</w:t>
            </w:r>
            <w:r w:rsidR="006D5671" w:rsidRPr="00035574">
              <w:rPr>
                <w:color w:val="C00000"/>
                <w:sz w:val="24"/>
                <w:szCs w:val="24"/>
              </w:rPr>
              <w:t xml:space="preserve"> □</w:t>
            </w:r>
            <w:r w:rsidRPr="007C3BD5">
              <w:rPr>
                <w:color w:val="C00000"/>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05D67155" w14:textId="1D73EB5A" w:rsidR="00E91F01" w:rsidRPr="00124F4C" w:rsidRDefault="00E91F01" w:rsidP="005B7C45">
            <w:pPr>
              <w:pStyle w:val="NoSpacing"/>
              <w:rPr>
                <w:color w:val="FF0000"/>
                <w:sz w:val="24"/>
                <w:szCs w:val="24"/>
              </w:rPr>
            </w:pPr>
          </w:p>
        </w:tc>
        <w:tc>
          <w:tcPr>
            <w:tcW w:w="450" w:type="dxa"/>
            <w:tcBorders>
              <w:top w:val="nil"/>
              <w:left w:val="nil"/>
              <w:bottom w:val="nil"/>
              <w:right w:val="nil"/>
            </w:tcBorders>
            <w:vAlign w:val="center"/>
          </w:tcPr>
          <w:p w14:paraId="0EC68BBF" w14:textId="77777777" w:rsidR="00E91F01" w:rsidRDefault="00E91F01" w:rsidP="005B7C45">
            <w:pPr>
              <w:pStyle w:val="NoSpacing"/>
              <w:rPr>
                <w:sz w:val="6"/>
                <w:szCs w:val="6"/>
              </w:rPr>
            </w:pPr>
          </w:p>
        </w:tc>
      </w:tr>
      <w:tr w:rsidR="00124F4C" w:rsidRPr="00E211B7" w14:paraId="671663AD"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59024E0C" w14:textId="60FAD61D" w:rsidR="00124F4C" w:rsidRPr="000A245A" w:rsidRDefault="00124F4C" w:rsidP="005B7C45">
            <w:pPr>
              <w:pStyle w:val="NoSpacing"/>
              <w:rPr>
                <w:color w:val="E61818"/>
                <w:sz w:val="24"/>
                <w:szCs w:val="24"/>
              </w:rPr>
            </w:pPr>
            <w:r w:rsidRPr="00B161E4">
              <w:rPr>
                <w:sz w:val="24"/>
                <w:szCs w:val="24"/>
              </w:rPr>
              <w:t>Log removal credited for the type of filtration barrier for:</w:t>
            </w:r>
          </w:p>
        </w:tc>
        <w:tc>
          <w:tcPr>
            <w:tcW w:w="450" w:type="dxa"/>
            <w:tcBorders>
              <w:top w:val="nil"/>
              <w:left w:val="nil"/>
              <w:bottom w:val="nil"/>
              <w:right w:val="nil"/>
            </w:tcBorders>
            <w:vAlign w:val="center"/>
          </w:tcPr>
          <w:p w14:paraId="48790DE2" w14:textId="77777777" w:rsidR="00124F4C" w:rsidRDefault="00124F4C" w:rsidP="005B7C45">
            <w:pPr>
              <w:pStyle w:val="NoSpacing"/>
              <w:rPr>
                <w:sz w:val="6"/>
                <w:szCs w:val="6"/>
              </w:rPr>
            </w:pPr>
          </w:p>
        </w:tc>
      </w:tr>
      <w:tr w:rsidR="00E91F01" w:rsidRPr="00E211B7" w14:paraId="18A9C430" w14:textId="77777777" w:rsidTr="0028730B">
        <w:trPr>
          <w:trHeight w:val="135"/>
        </w:trPr>
        <w:tc>
          <w:tcPr>
            <w:tcW w:w="3080" w:type="dxa"/>
            <w:gridSpan w:val="5"/>
            <w:tcBorders>
              <w:top w:val="single" w:sz="4" w:space="0" w:color="E7E6E6" w:themeColor="background2"/>
              <w:left w:val="nil"/>
              <w:bottom w:val="single" w:sz="4" w:space="0" w:color="E7E6E6" w:themeColor="background2"/>
              <w:right w:val="nil"/>
            </w:tcBorders>
            <w:vAlign w:val="center"/>
          </w:tcPr>
          <w:p w14:paraId="68DFBDE6" w14:textId="1C84AAFD" w:rsidR="00E91F01" w:rsidRPr="00B161E4" w:rsidRDefault="00E91F01" w:rsidP="00E91F01">
            <w:pPr>
              <w:pStyle w:val="NoSpacing"/>
              <w:rPr>
                <w:sz w:val="24"/>
                <w:szCs w:val="24"/>
              </w:rPr>
            </w:pPr>
            <w:r w:rsidRPr="00D63C03">
              <w:rPr>
                <w:i/>
                <w:iCs/>
                <w:sz w:val="24"/>
                <w:szCs w:val="24"/>
              </w:rPr>
              <w:t>Giardia</w:t>
            </w:r>
            <w:r w:rsidRPr="00B161E4">
              <w:rPr>
                <w:sz w:val="24"/>
                <w:szCs w:val="24"/>
              </w:rPr>
              <w:t xml:space="preserve">: </w:t>
            </w:r>
          </w:p>
        </w:tc>
        <w:tc>
          <w:tcPr>
            <w:tcW w:w="3091" w:type="dxa"/>
            <w:gridSpan w:val="9"/>
            <w:tcBorders>
              <w:top w:val="single" w:sz="4" w:space="0" w:color="E7E6E6" w:themeColor="background2"/>
              <w:left w:val="nil"/>
              <w:bottom w:val="single" w:sz="4" w:space="0" w:color="E7E6E6" w:themeColor="background2"/>
              <w:right w:val="nil"/>
            </w:tcBorders>
            <w:vAlign w:val="center"/>
          </w:tcPr>
          <w:p w14:paraId="6A84FE97" w14:textId="3168CCC7" w:rsidR="00E91F01" w:rsidRPr="00B161E4" w:rsidRDefault="00E91F01" w:rsidP="00E91F01">
            <w:pPr>
              <w:pStyle w:val="NoSpacing"/>
              <w:rPr>
                <w:sz w:val="24"/>
                <w:szCs w:val="24"/>
              </w:rPr>
            </w:pPr>
            <w:r w:rsidRPr="00B161E4">
              <w:rPr>
                <w:sz w:val="24"/>
                <w:szCs w:val="24"/>
              </w:rPr>
              <w:t xml:space="preserve">Viruses: </w:t>
            </w:r>
          </w:p>
        </w:tc>
        <w:tc>
          <w:tcPr>
            <w:tcW w:w="3184" w:type="dxa"/>
            <w:gridSpan w:val="10"/>
            <w:tcBorders>
              <w:top w:val="single" w:sz="4" w:space="0" w:color="E7E6E6" w:themeColor="background2"/>
              <w:left w:val="nil"/>
              <w:bottom w:val="single" w:sz="4" w:space="0" w:color="E7E6E6" w:themeColor="background2"/>
              <w:right w:val="nil"/>
            </w:tcBorders>
            <w:vAlign w:val="center"/>
          </w:tcPr>
          <w:p w14:paraId="6A829223" w14:textId="30E118AE" w:rsidR="00E91F01" w:rsidRPr="00B161E4" w:rsidRDefault="00E91F01" w:rsidP="005B7C45">
            <w:pPr>
              <w:pStyle w:val="NoSpacing"/>
              <w:rPr>
                <w:sz w:val="24"/>
                <w:szCs w:val="24"/>
              </w:rPr>
            </w:pPr>
            <w:r w:rsidRPr="00352CCD">
              <w:rPr>
                <w:i/>
                <w:iCs/>
                <w:sz w:val="24"/>
                <w:szCs w:val="24"/>
              </w:rPr>
              <w:t>Cryptosporidium</w:t>
            </w:r>
            <w:r w:rsidRPr="00352CCD">
              <w:rPr>
                <w:sz w:val="24"/>
                <w:szCs w:val="24"/>
              </w:rPr>
              <w:t>:</w:t>
            </w:r>
            <w:r>
              <w:rPr>
                <w:sz w:val="24"/>
                <w:szCs w:val="24"/>
              </w:rPr>
              <w:t xml:space="preserve"> </w:t>
            </w:r>
          </w:p>
        </w:tc>
        <w:tc>
          <w:tcPr>
            <w:tcW w:w="450" w:type="dxa"/>
            <w:tcBorders>
              <w:top w:val="nil"/>
              <w:left w:val="nil"/>
              <w:bottom w:val="nil"/>
              <w:right w:val="nil"/>
            </w:tcBorders>
            <w:vAlign w:val="center"/>
          </w:tcPr>
          <w:p w14:paraId="2E2D3DD4" w14:textId="5E9325DF" w:rsidR="00E91F01" w:rsidRDefault="00E91F01" w:rsidP="005B7C45">
            <w:pPr>
              <w:pStyle w:val="NoSpacing"/>
              <w:rPr>
                <w:sz w:val="6"/>
                <w:szCs w:val="6"/>
              </w:rPr>
            </w:pPr>
          </w:p>
        </w:tc>
      </w:tr>
      <w:tr w:rsidR="00124F4C" w:rsidRPr="00E211B7" w14:paraId="0A5AEDB4"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6FF2D909" w14:textId="77777777" w:rsidR="00124F4C" w:rsidRPr="008800B9" w:rsidRDefault="00124F4C" w:rsidP="005B7C45">
            <w:pPr>
              <w:pStyle w:val="NoSpacing"/>
              <w:rPr>
                <w:sz w:val="24"/>
                <w:szCs w:val="24"/>
              </w:rPr>
            </w:pPr>
          </w:p>
          <w:p w14:paraId="7FE0582C" w14:textId="527D2328" w:rsidR="00124F4C" w:rsidRPr="00352CCD" w:rsidRDefault="00124F4C" w:rsidP="005B7C45">
            <w:pPr>
              <w:pStyle w:val="NoSpacing"/>
              <w:rPr>
                <w:i/>
                <w:iCs/>
                <w:sz w:val="24"/>
                <w:szCs w:val="24"/>
              </w:rPr>
            </w:pPr>
            <w:r w:rsidRPr="008800B9">
              <w:rPr>
                <w:b/>
                <w:bCs/>
                <w:sz w:val="24"/>
                <w:szCs w:val="24"/>
              </w:rPr>
              <w:t xml:space="preserve">Slow Sand Filtration </w:t>
            </w:r>
          </w:p>
        </w:tc>
        <w:tc>
          <w:tcPr>
            <w:tcW w:w="450" w:type="dxa"/>
            <w:tcBorders>
              <w:top w:val="nil"/>
              <w:left w:val="nil"/>
              <w:bottom w:val="nil"/>
              <w:right w:val="nil"/>
            </w:tcBorders>
            <w:vAlign w:val="center"/>
          </w:tcPr>
          <w:p w14:paraId="5CA39368" w14:textId="77777777" w:rsidR="00124F4C" w:rsidRDefault="00124F4C" w:rsidP="005B7C45">
            <w:pPr>
              <w:pStyle w:val="NoSpacing"/>
              <w:rPr>
                <w:sz w:val="6"/>
                <w:szCs w:val="6"/>
              </w:rPr>
            </w:pPr>
          </w:p>
        </w:tc>
      </w:tr>
      <w:tr w:rsidR="00E91F01" w:rsidRPr="00E211B7" w14:paraId="444D7728" w14:textId="77777777" w:rsidTr="0028730B">
        <w:trPr>
          <w:trHeight w:val="135"/>
        </w:trPr>
        <w:tc>
          <w:tcPr>
            <w:tcW w:w="6835" w:type="dxa"/>
            <w:gridSpan w:val="22"/>
            <w:tcBorders>
              <w:top w:val="single" w:sz="4" w:space="0" w:color="auto"/>
              <w:left w:val="nil"/>
              <w:bottom w:val="single" w:sz="4" w:space="0" w:color="E7E6E6" w:themeColor="background2"/>
              <w:right w:val="nil"/>
            </w:tcBorders>
            <w:vAlign w:val="center"/>
          </w:tcPr>
          <w:p w14:paraId="596C4B39" w14:textId="77777777" w:rsidR="00E91F01" w:rsidRPr="008800B9" w:rsidRDefault="00E91F01" w:rsidP="005B7C45">
            <w:pPr>
              <w:pStyle w:val="NoSpacing"/>
              <w:rPr>
                <w:b/>
                <w:bCs/>
                <w:sz w:val="24"/>
                <w:szCs w:val="24"/>
              </w:rPr>
            </w:pPr>
            <w:r w:rsidRPr="008800B9">
              <w:rPr>
                <w:sz w:val="24"/>
                <w:szCs w:val="24"/>
              </w:rPr>
              <w:t xml:space="preserve">Number of filters: </w:t>
            </w:r>
          </w:p>
        </w:tc>
        <w:tc>
          <w:tcPr>
            <w:tcW w:w="2520" w:type="dxa"/>
            <w:gridSpan w:val="2"/>
            <w:tcBorders>
              <w:top w:val="single" w:sz="4" w:space="0" w:color="auto"/>
              <w:left w:val="nil"/>
              <w:bottom w:val="single" w:sz="4" w:space="0" w:color="E7E6E6" w:themeColor="background2"/>
              <w:right w:val="nil"/>
            </w:tcBorders>
            <w:vAlign w:val="center"/>
          </w:tcPr>
          <w:p w14:paraId="46A55D58" w14:textId="2A8EA100" w:rsidR="00E91F01" w:rsidRPr="008800B9" w:rsidRDefault="00E91F01" w:rsidP="005B7C45">
            <w:pPr>
              <w:pStyle w:val="NoSpacing"/>
              <w:rPr>
                <w:b/>
                <w:bCs/>
                <w:sz w:val="24"/>
                <w:szCs w:val="24"/>
              </w:rPr>
            </w:pPr>
          </w:p>
        </w:tc>
        <w:tc>
          <w:tcPr>
            <w:tcW w:w="450" w:type="dxa"/>
            <w:tcBorders>
              <w:top w:val="nil"/>
              <w:left w:val="nil"/>
              <w:bottom w:val="nil"/>
              <w:right w:val="nil"/>
            </w:tcBorders>
            <w:vAlign w:val="center"/>
          </w:tcPr>
          <w:p w14:paraId="50FAE5C4" w14:textId="77777777" w:rsidR="00E91F01" w:rsidRDefault="00E91F01" w:rsidP="005B7C45">
            <w:pPr>
              <w:pStyle w:val="NoSpacing"/>
              <w:rPr>
                <w:sz w:val="6"/>
                <w:szCs w:val="6"/>
              </w:rPr>
            </w:pPr>
          </w:p>
        </w:tc>
      </w:tr>
      <w:tr w:rsidR="00E91F01" w:rsidRPr="00E211B7" w14:paraId="3C71AE5A"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1F889C1D" w14:textId="77777777" w:rsidR="00E91F01" w:rsidRPr="008800B9" w:rsidRDefault="00E91F01" w:rsidP="005B7C45">
            <w:pPr>
              <w:pStyle w:val="NoSpacing"/>
              <w:rPr>
                <w:sz w:val="24"/>
                <w:szCs w:val="24"/>
              </w:rPr>
            </w:pPr>
            <w:r w:rsidRPr="008800B9">
              <w:rPr>
                <w:sz w:val="24"/>
                <w:szCs w:val="24"/>
              </w:rPr>
              <w:t>Each filter capacity</w:t>
            </w:r>
            <w:r>
              <w:rPr>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60058840" w14:textId="56D9CE0A" w:rsidR="00E91F01" w:rsidRPr="008800B9" w:rsidRDefault="00E91F01" w:rsidP="005B7C45">
            <w:pPr>
              <w:pStyle w:val="NoSpacing"/>
              <w:rPr>
                <w:sz w:val="24"/>
                <w:szCs w:val="24"/>
              </w:rPr>
            </w:pPr>
            <w:r w:rsidRPr="008800B9">
              <w:rPr>
                <w:sz w:val="24"/>
                <w:szCs w:val="24"/>
                <w:u w:val="single"/>
              </w:rPr>
              <w:t xml:space="preserve"> </w:t>
            </w:r>
            <w:r w:rsidRPr="008800B9">
              <w:rPr>
                <w:sz w:val="24"/>
                <w:szCs w:val="24"/>
              </w:rPr>
              <w:t>gpm</w:t>
            </w:r>
          </w:p>
        </w:tc>
        <w:tc>
          <w:tcPr>
            <w:tcW w:w="450" w:type="dxa"/>
            <w:tcBorders>
              <w:top w:val="nil"/>
              <w:left w:val="nil"/>
              <w:bottom w:val="nil"/>
              <w:right w:val="nil"/>
            </w:tcBorders>
            <w:vAlign w:val="center"/>
          </w:tcPr>
          <w:p w14:paraId="4F48F1D1" w14:textId="77777777" w:rsidR="00E91F01" w:rsidRDefault="00E91F01" w:rsidP="005B7C45">
            <w:pPr>
              <w:pStyle w:val="NoSpacing"/>
              <w:rPr>
                <w:sz w:val="6"/>
                <w:szCs w:val="6"/>
              </w:rPr>
            </w:pPr>
          </w:p>
        </w:tc>
      </w:tr>
      <w:tr w:rsidR="00E91F01" w:rsidRPr="00E211B7" w14:paraId="59359E65"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1A918A12" w14:textId="77777777" w:rsidR="00E91F01" w:rsidRPr="008800B9" w:rsidRDefault="00E91F01" w:rsidP="005B7C45">
            <w:pPr>
              <w:pStyle w:val="NoSpacing"/>
              <w:rPr>
                <w:sz w:val="24"/>
                <w:szCs w:val="24"/>
              </w:rPr>
            </w:pPr>
            <w:r w:rsidRPr="008800B9">
              <w:rPr>
                <w:sz w:val="24"/>
                <w:szCs w:val="24"/>
              </w:rPr>
              <w:t>What is the rate of filtration</w:t>
            </w:r>
            <w:r>
              <w:rPr>
                <w:sz w:val="24"/>
                <w:szCs w:val="24"/>
              </w:rPr>
              <w:t>?</w:t>
            </w:r>
            <w:r w:rsidRPr="008800B9">
              <w:rPr>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7BB3D229" w14:textId="5C6A81CB" w:rsidR="00E91F01" w:rsidRPr="008800B9" w:rsidRDefault="00E91F01" w:rsidP="005B7C45">
            <w:pPr>
              <w:pStyle w:val="NoSpacing"/>
              <w:rPr>
                <w:sz w:val="24"/>
                <w:szCs w:val="24"/>
              </w:rPr>
            </w:pPr>
            <w:r w:rsidRPr="008800B9">
              <w:rPr>
                <w:sz w:val="24"/>
                <w:szCs w:val="24"/>
                <w:u w:val="single"/>
              </w:rPr>
              <w:t xml:space="preserve"> </w:t>
            </w:r>
            <w:r w:rsidRPr="008800B9">
              <w:rPr>
                <w:sz w:val="24"/>
                <w:szCs w:val="24"/>
              </w:rPr>
              <w:t>gpm/ft2</w:t>
            </w:r>
          </w:p>
        </w:tc>
        <w:tc>
          <w:tcPr>
            <w:tcW w:w="450" w:type="dxa"/>
            <w:tcBorders>
              <w:top w:val="nil"/>
              <w:left w:val="nil"/>
              <w:bottom w:val="nil"/>
              <w:right w:val="nil"/>
            </w:tcBorders>
            <w:vAlign w:val="center"/>
          </w:tcPr>
          <w:p w14:paraId="3C92723F" w14:textId="77777777" w:rsidR="00E91F01" w:rsidRDefault="00E91F01" w:rsidP="005B7C45">
            <w:pPr>
              <w:pStyle w:val="NoSpacing"/>
              <w:rPr>
                <w:sz w:val="6"/>
                <w:szCs w:val="6"/>
              </w:rPr>
            </w:pPr>
          </w:p>
        </w:tc>
      </w:tr>
      <w:tr w:rsidR="00E91F01" w:rsidRPr="00E211B7" w14:paraId="5EAF7095"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2769CBC7" w14:textId="4F893A16" w:rsidR="00E91F01" w:rsidRPr="00124F4C" w:rsidRDefault="00E91F01" w:rsidP="005B7C45">
            <w:pPr>
              <w:pStyle w:val="NoSpacing"/>
              <w:rPr>
                <w:color w:val="FF0000"/>
                <w:sz w:val="24"/>
                <w:szCs w:val="24"/>
              </w:rPr>
            </w:pPr>
            <w:r w:rsidRPr="007C3BD5">
              <w:rPr>
                <w:color w:val="C00000"/>
                <w:sz w:val="24"/>
                <w:szCs w:val="24"/>
              </w:rPr>
              <w:t>Is the filtration rate &lt;0.1 gpm/sf?</w:t>
            </w:r>
            <w:r w:rsidR="006D5671" w:rsidRPr="00035574">
              <w:rPr>
                <w:color w:val="C00000"/>
                <w:sz w:val="24"/>
                <w:szCs w:val="24"/>
              </w:rPr>
              <w:t xml:space="preserve"> □</w:t>
            </w:r>
            <w:r w:rsidRPr="007C3BD5">
              <w:rPr>
                <w:color w:val="C00000"/>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3DEBDC76" w14:textId="20BB5B40" w:rsidR="00E91F01" w:rsidRPr="00124F4C" w:rsidRDefault="00E91F01" w:rsidP="005B7C45">
            <w:pPr>
              <w:pStyle w:val="NoSpacing"/>
              <w:rPr>
                <w:color w:val="FF0000"/>
                <w:sz w:val="24"/>
                <w:szCs w:val="24"/>
              </w:rPr>
            </w:pPr>
          </w:p>
        </w:tc>
        <w:tc>
          <w:tcPr>
            <w:tcW w:w="450" w:type="dxa"/>
            <w:tcBorders>
              <w:top w:val="nil"/>
              <w:left w:val="nil"/>
              <w:bottom w:val="nil"/>
              <w:right w:val="nil"/>
            </w:tcBorders>
            <w:vAlign w:val="center"/>
          </w:tcPr>
          <w:p w14:paraId="1C7564F9" w14:textId="77777777" w:rsidR="00E91F01" w:rsidRDefault="00E91F01" w:rsidP="005B7C45">
            <w:pPr>
              <w:pStyle w:val="NoSpacing"/>
              <w:rPr>
                <w:sz w:val="6"/>
                <w:szCs w:val="6"/>
              </w:rPr>
            </w:pPr>
          </w:p>
        </w:tc>
      </w:tr>
      <w:tr w:rsidR="00E91F01" w:rsidRPr="00E211B7" w14:paraId="333AC167"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452E7F7E" w14:textId="1EFE42B7" w:rsidR="00E91F01" w:rsidRPr="00124F4C" w:rsidRDefault="00E91F01" w:rsidP="005B7C45">
            <w:pPr>
              <w:pStyle w:val="NoSpacing"/>
              <w:rPr>
                <w:color w:val="2F5496" w:themeColor="accent1" w:themeShade="BF"/>
                <w:sz w:val="24"/>
                <w:szCs w:val="24"/>
              </w:rPr>
            </w:pPr>
            <w:r w:rsidRPr="00124F4C">
              <w:rPr>
                <w:color w:val="2F5496" w:themeColor="accent1" w:themeShade="BF"/>
                <w:sz w:val="24"/>
                <w:szCs w:val="24"/>
              </w:rPr>
              <w:t>Has the PWS consistently been meeting the CFE turbidity requirements for this type of filtration?</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124F4C">
              <w:rPr>
                <w:color w:val="2F5496" w:themeColor="accent1" w:themeShade="BF"/>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5BF10A38" w14:textId="23DDCC7B" w:rsidR="00E91F01" w:rsidRPr="00124F4C" w:rsidRDefault="00E91F01" w:rsidP="005B7C45">
            <w:pPr>
              <w:pStyle w:val="NoSpacing"/>
              <w:rPr>
                <w:color w:val="2F5496" w:themeColor="accent1" w:themeShade="BF"/>
                <w:sz w:val="24"/>
                <w:szCs w:val="24"/>
              </w:rPr>
            </w:pPr>
          </w:p>
        </w:tc>
        <w:tc>
          <w:tcPr>
            <w:tcW w:w="450" w:type="dxa"/>
            <w:tcBorders>
              <w:top w:val="nil"/>
              <w:left w:val="nil"/>
              <w:bottom w:val="nil"/>
              <w:right w:val="nil"/>
            </w:tcBorders>
            <w:vAlign w:val="center"/>
          </w:tcPr>
          <w:p w14:paraId="4921DD7C" w14:textId="77777777" w:rsidR="00E91F01" w:rsidRDefault="00E91F01" w:rsidP="005B7C45">
            <w:pPr>
              <w:pStyle w:val="NoSpacing"/>
              <w:rPr>
                <w:sz w:val="6"/>
                <w:szCs w:val="6"/>
              </w:rPr>
            </w:pPr>
          </w:p>
        </w:tc>
      </w:tr>
      <w:tr w:rsidR="00E91F01" w:rsidRPr="00E211B7" w14:paraId="5E31C107"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74FB713F" w14:textId="5E864431" w:rsidR="00E91F01" w:rsidRPr="007C3BD5" w:rsidRDefault="00E91F01" w:rsidP="005B7C45">
            <w:pPr>
              <w:pStyle w:val="NoSpacing"/>
              <w:rPr>
                <w:color w:val="C00000"/>
                <w:sz w:val="24"/>
                <w:szCs w:val="24"/>
              </w:rPr>
            </w:pPr>
            <w:r w:rsidRPr="007C3BD5">
              <w:rPr>
                <w:color w:val="C00000"/>
                <w:sz w:val="24"/>
                <w:szCs w:val="24"/>
              </w:rPr>
              <w:t>Is turbidity of raw water to filters always &lt;10 NTU?</w:t>
            </w:r>
            <w:r w:rsidR="006D5671" w:rsidRPr="00035574">
              <w:rPr>
                <w:color w:val="C00000"/>
                <w:sz w:val="24"/>
                <w:szCs w:val="24"/>
              </w:rPr>
              <w:t xml:space="preserve"> □</w:t>
            </w:r>
            <w:r w:rsidRPr="007C3BD5">
              <w:rPr>
                <w:color w:val="C00000"/>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12EB9BE3" w14:textId="6D347685" w:rsidR="00E91F01" w:rsidRPr="007C3BD5" w:rsidRDefault="00E91F01" w:rsidP="005B7C45">
            <w:pPr>
              <w:pStyle w:val="NoSpacing"/>
              <w:rPr>
                <w:color w:val="C00000"/>
                <w:sz w:val="24"/>
                <w:szCs w:val="24"/>
              </w:rPr>
            </w:pPr>
          </w:p>
        </w:tc>
        <w:tc>
          <w:tcPr>
            <w:tcW w:w="450" w:type="dxa"/>
            <w:tcBorders>
              <w:top w:val="nil"/>
              <w:left w:val="nil"/>
              <w:bottom w:val="nil"/>
              <w:right w:val="nil"/>
            </w:tcBorders>
            <w:vAlign w:val="center"/>
          </w:tcPr>
          <w:p w14:paraId="73C81746" w14:textId="77777777" w:rsidR="00E91F01" w:rsidRDefault="00E91F01" w:rsidP="005B7C45">
            <w:pPr>
              <w:pStyle w:val="NoSpacing"/>
              <w:rPr>
                <w:sz w:val="6"/>
                <w:szCs w:val="6"/>
              </w:rPr>
            </w:pPr>
          </w:p>
        </w:tc>
      </w:tr>
      <w:tr w:rsidR="00984F8E" w:rsidRPr="00E211B7" w14:paraId="10565F6B"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7C2CAD0B" w14:textId="5FF302B6" w:rsidR="00984F8E" w:rsidRPr="007C3BD5" w:rsidRDefault="00984F8E" w:rsidP="005B7C45">
            <w:pPr>
              <w:pStyle w:val="NoSpacing"/>
              <w:rPr>
                <w:color w:val="C00000"/>
                <w:sz w:val="24"/>
                <w:szCs w:val="24"/>
              </w:rPr>
            </w:pPr>
            <w:r w:rsidRPr="007C3BD5">
              <w:rPr>
                <w:color w:val="C00000"/>
                <w:sz w:val="24"/>
                <w:szCs w:val="24"/>
              </w:rPr>
              <w:t>Is water depth over sand at least 3 feet during operation?</w:t>
            </w:r>
            <w:r w:rsidR="006D5671" w:rsidRPr="00035574">
              <w:rPr>
                <w:color w:val="C00000"/>
                <w:sz w:val="24"/>
                <w:szCs w:val="24"/>
              </w:rPr>
              <w:t xml:space="preserve"> □</w:t>
            </w:r>
            <w:r w:rsidRPr="007C3BD5">
              <w:rPr>
                <w:color w:val="C00000"/>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028657BA" w14:textId="4A728F2D" w:rsidR="00984F8E" w:rsidRPr="007C3BD5" w:rsidRDefault="00984F8E" w:rsidP="005B7C45">
            <w:pPr>
              <w:pStyle w:val="NoSpacing"/>
              <w:rPr>
                <w:color w:val="C00000"/>
                <w:sz w:val="24"/>
                <w:szCs w:val="24"/>
              </w:rPr>
            </w:pPr>
          </w:p>
        </w:tc>
        <w:tc>
          <w:tcPr>
            <w:tcW w:w="450" w:type="dxa"/>
            <w:tcBorders>
              <w:top w:val="nil"/>
              <w:left w:val="nil"/>
              <w:bottom w:val="nil"/>
              <w:right w:val="nil"/>
            </w:tcBorders>
            <w:vAlign w:val="center"/>
          </w:tcPr>
          <w:p w14:paraId="76E02773" w14:textId="77777777" w:rsidR="00984F8E" w:rsidRDefault="00984F8E" w:rsidP="005B7C45">
            <w:pPr>
              <w:pStyle w:val="NoSpacing"/>
              <w:rPr>
                <w:sz w:val="6"/>
                <w:szCs w:val="6"/>
              </w:rPr>
            </w:pPr>
          </w:p>
        </w:tc>
      </w:tr>
      <w:tr w:rsidR="00984F8E" w:rsidRPr="00E211B7" w14:paraId="082EB66B"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2724BB6A" w14:textId="77777777" w:rsidR="00984F8E" w:rsidRPr="000A245A" w:rsidRDefault="00984F8E" w:rsidP="005B7C45">
            <w:pPr>
              <w:pStyle w:val="NoSpacing"/>
              <w:rPr>
                <w:color w:val="E61818"/>
                <w:sz w:val="24"/>
                <w:szCs w:val="24"/>
              </w:rPr>
            </w:pPr>
            <w:r w:rsidRPr="008800B9">
              <w:rPr>
                <w:sz w:val="24"/>
                <w:szCs w:val="24"/>
              </w:rPr>
              <w:t xml:space="preserve">Can plant meet design capacity with one unit out of service?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7988E4CC" w14:textId="50CAA345" w:rsidR="00984F8E" w:rsidRPr="000A245A" w:rsidRDefault="00984F8E" w:rsidP="005B7C45">
            <w:pPr>
              <w:pStyle w:val="NoSpacing"/>
              <w:rPr>
                <w:color w:val="E61818"/>
                <w:sz w:val="24"/>
                <w:szCs w:val="24"/>
              </w:rPr>
            </w:pPr>
          </w:p>
        </w:tc>
        <w:tc>
          <w:tcPr>
            <w:tcW w:w="450" w:type="dxa"/>
            <w:tcBorders>
              <w:top w:val="nil"/>
              <w:left w:val="nil"/>
              <w:bottom w:val="nil"/>
              <w:right w:val="nil"/>
            </w:tcBorders>
            <w:vAlign w:val="center"/>
          </w:tcPr>
          <w:p w14:paraId="13BE577B" w14:textId="77777777" w:rsidR="00984F8E" w:rsidRDefault="00984F8E" w:rsidP="005B7C45">
            <w:pPr>
              <w:pStyle w:val="NoSpacing"/>
              <w:rPr>
                <w:sz w:val="6"/>
                <w:szCs w:val="6"/>
              </w:rPr>
            </w:pPr>
          </w:p>
        </w:tc>
      </w:tr>
      <w:tr w:rsidR="00984F8E" w:rsidRPr="00E211B7" w14:paraId="4BCDA9AC"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5F320A3F" w14:textId="77777777" w:rsidR="00984F8E" w:rsidRPr="008800B9" w:rsidRDefault="00984F8E" w:rsidP="005B7C45">
            <w:pPr>
              <w:pStyle w:val="NoSpacing"/>
              <w:rPr>
                <w:sz w:val="24"/>
                <w:szCs w:val="24"/>
              </w:rPr>
            </w:pPr>
            <w:r w:rsidRPr="008800B9">
              <w:rPr>
                <w:sz w:val="24"/>
                <w:szCs w:val="24"/>
              </w:rPr>
              <w:t xml:space="preserve">Do they ripen after scraping (filter to waste) and how long?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59AC9C0A" w14:textId="105125A3" w:rsidR="00984F8E" w:rsidRPr="008800B9" w:rsidRDefault="00984F8E" w:rsidP="005B7C45">
            <w:pPr>
              <w:pStyle w:val="NoSpacing"/>
              <w:rPr>
                <w:sz w:val="24"/>
                <w:szCs w:val="24"/>
              </w:rPr>
            </w:pPr>
          </w:p>
        </w:tc>
        <w:tc>
          <w:tcPr>
            <w:tcW w:w="450" w:type="dxa"/>
            <w:tcBorders>
              <w:top w:val="nil"/>
              <w:left w:val="nil"/>
              <w:bottom w:val="nil"/>
              <w:right w:val="nil"/>
            </w:tcBorders>
            <w:vAlign w:val="center"/>
          </w:tcPr>
          <w:p w14:paraId="4DEB028D" w14:textId="77777777" w:rsidR="00984F8E" w:rsidRDefault="00984F8E" w:rsidP="005B7C45">
            <w:pPr>
              <w:pStyle w:val="NoSpacing"/>
              <w:rPr>
                <w:sz w:val="6"/>
                <w:szCs w:val="6"/>
              </w:rPr>
            </w:pPr>
          </w:p>
        </w:tc>
      </w:tr>
      <w:tr w:rsidR="00984F8E" w:rsidRPr="00E211B7" w14:paraId="73049F54"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0676EB0E" w14:textId="08BBE413" w:rsidR="00984F8E" w:rsidRPr="007C3BD5" w:rsidRDefault="00984F8E" w:rsidP="005B7C45">
            <w:pPr>
              <w:pStyle w:val="NoSpacing"/>
              <w:rPr>
                <w:color w:val="C00000"/>
                <w:sz w:val="24"/>
                <w:szCs w:val="24"/>
              </w:rPr>
            </w:pPr>
            <w:r w:rsidRPr="007C3BD5">
              <w:rPr>
                <w:color w:val="C00000"/>
                <w:sz w:val="24"/>
                <w:szCs w:val="24"/>
              </w:rPr>
              <w:t>Is head loss across filters monitored and used for process control?</w:t>
            </w:r>
            <w:r w:rsidR="006D5671" w:rsidRPr="00035574">
              <w:rPr>
                <w:color w:val="C00000"/>
                <w:sz w:val="24"/>
                <w:szCs w:val="24"/>
              </w:rPr>
              <w:t xml:space="preserve"> □</w:t>
            </w:r>
            <w:r w:rsidRPr="007C3BD5">
              <w:rPr>
                <w:color w:val="C00000"/>
                <w:sz w:val="24"/>
                <w:szCs w:val="24"/>
              </w:rPr>
              <w:t xml:space="preserve">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019EB0AD" w14:textId="25A8F17D" w:rsidR="00984F8E" w:rsidRPr="007C3BD5" w:rsidRDefault="00984F8E" w:rsidP="005B7C45">
            <w:pPr>
              <w:pStyle w:val="NoSpacing"/>
              <w:rPr>
                <w:color w:val="C00000"/>
                <w:sz w:val="24"/>
                <w:szCs w:val="24"/>
              </w:rPr>
            </w:pPr>
          </w:p>
        </w:tc>
        <w:tc>
          <w:tcPr>
            <w:tcW w:w="450" w:type="dxa"/>
            <w:tcBorders>
              <w:top w:val="nil"/>
              <w:left w:val="nil"/>
              <w:bottom w:val="nil"/>
              <w:right w:val="nil"/>
            </w:tcBorders>
            <w:vAlign w:val="center"/>
          </w:tcPr>
          <w:p w14:paraId="3FEC9B0A" w14:textId="77777777" w:rsidR="00984F8E" w:rsidRDefault="00984F8E" w:rsidP="005B7C45">
            <w:pPr>
              <w:pStyle w:val="NoSpacing"/>
              <w:rPr>
                <w:sz w:val="6"/>
                <w:szCs w:val="6"/>
              </w:rPr>
            </w:pPr>
          </w:p>
        </w:tc>
      </w:tr>
      <w:tr w:rsidR="00984F8E" w:rsidRPr="00E211B7" w14:paraId="46E20D46" w14:textId="77777777" w:rsidTr="0028730B">
        <w:trPr>
          <w:trHeight w:val="135"/>
        </w:trPr>
        <w:tc>
          <w:tcPr>
            <w:tcW w:w="6835" w:type="dxa"/>
            <w:gridSpan w:val="22"/>
            <w:tcBorders>
              <w:top w:val="single" w:sz="4" w:space="0" w:color="E7E6E6" w:themeColor="background2"/>
              <w:left w:val="nil"/>
              <w:bottom w:val="single" w:sz="4" w:space="0" w:color="E7E6E6" w:themeColor="background2"/>
              <w:right w:val="nil"/>
            </w:tcBorders>
            <w:vAlign w:val="center"/>
          </w:tcPr>
          <w:p w14:paraId="1550CF70" w14:textId="77777777" w:rsidR="00984F8E" w:rsidRPr="000A245A" w:rsidRDefault="00984F8E" w:rsidP="005B7C45">
            <w:pPr>
              <w:pStyle w:val="NoSpacing"/>
              <w:rPr>
                <w:color w:val="E61818"/>
                <w:sz w:val="24"/>
                <w:szCs w:val="24"/>
              </w:rPr>
            </w:pPr>
            <w:r>
              <w:rPr>
                <w:sz w:val="24"/>
                <w:szCs w:val="24"/>
              </w:rPr>
              <w:t>H</w:t>
            </w:r>
            <w:r w:rsidRPr="00352CCD">
              <w:rPr>
                <w:sz w:val="24"/>
                <w:szCs w:val="24"/>
              </w:rPr>
              <w:t>o</w:t>
            </w:r>
            <w:r>
              <w:rPr>
                <w:sz w:val="24"/>
                <w:szCs w:val="24"/>
              </w:rPr>
              <w:t>w i</w:t>
            </w:r>
            <w:r w:rsidRPr="00352CCD">
              <w:rPr>
                <w:sz w:val="24"/>
                <w:szCs w:val="24"/>
              </w:rPr>
              <w:t>s head loss moni</w:t>
            </w:r>
            <w:r>
              <w:rPr>
                <w:sz w:val="24"/>
                <w:szCs w:val="24"/>
              </w:rPr>
              <w:t>to</w:t>
            </w:r>
            <w:r w:rsidRPr="00352CCD">
              <w:rPr>
                <w:sz w:val="24"/>
                <w:szCs w:val="24"/>
              </w:rPr>
              <w:t>r</w:t>
            </w:r>
            <w:r>
              <w:rPr>
                <w:sz w:val="24"/>
                <w:szCs w:val="24"/>
              </w:rPr>
              <w:t xml:space="preserve">ed? </w:t>
            </w:r>
          </w:p>
        </w:tc>
        <w:tc>
          <w:tcPr>
            <w:tcW w:w="2520" w:type="dxa"/>
            <w:gridSpan w:val="2"/>
            <w:tcBorders>
              <w:top w:val="single" w:sz="4" w:space="0" w:color="E7E6E6" w:themeColor="background2"/>
              <w:left w:val="nil"/>
              <w:bottom w:val="single" w:sz="4" w:space="0" w:color="E7E6E6" w:themeColor="background2"/>
              <w:right w:val="nil"/>
            </w:tcBorders>
            <w:vAlign w:val="center"/>
          </w:tcPr>
          <w:p w14:paraId="48C63E61" w14:textId="57407185" w:rsidR="00984F8E" w:rsidRPr="000A245A" w:rsidRDefault="00984F8E" w:rsidP="005B7C45">
            <w:pPr>
              <w:pStyle w:val="NoSpacing"/>
              <w:rPr>
                <w:color w:val="E61818"/>
                <w:sz w:val="24"/>
                <w:szCs w:val="24"/>
              </w:rPr>
            </w:pPr>
          </w:p>
        </w:tc>
        <w:tc>
          <w:tcPr>
            <w:tcW w:w="450" w:type="dxa"/>
            <w:tcBorders>
              <w:top w:val="nil"/>
              <w:left w:val="nil"/>
              <w:bottom w:val="nil"/>
              <w:right w:val="nil"/>
            </w:tcBorders>
            <w:vAlign w:val="center"/>
          </w:tcPr>
          <w:p w14:paraId="7853EE18" w14:textId="26604673" w:rsidR="00984F8E" w:rsidRDefault="00984F8E" w:rsidP="005B7C45">
            <w:pPr>
              <w:pStyle w:val="NoSpacing"/>
              <w:rPr>
                <w:sz w:val="6"/>
                <w:szCs w:val="6"/>
              </w:rPr>
            </w:pPr>
          </w:p>
        </w:tc>
      </w:tr>
      <w:tr w:rsidR="00984F8E" w:rsidRPr="00E211B7" w14:paraId="36D21E9D" w14:textId="77777777" w:rsidTr="0028730B">
        <w:trPr>
          <w:trHeight w:val="135"/>
        </w:trPr>
        <w:tc>
          <w:tcPr>
            <w:tcW w:w="5967" w:type="dxa"/>
            <w:gridSpan w:val="11"/>
            <w:tcBorders>
              <w:top w:val="single" w:sz="4" w:space="0" w:color="E7E6E6" w:themeColor="background2"/>
              <w:left w:val="nil"/>
              <w:bottom w:val="single" w:sz="4" w:space="0" w:color="E7E6E6" w:themeColor="background2"/>
              <w:right w:val="nil"/>
            </w:tcBorders>
            <w:vAlign w:val="center"/>
          </w:tcPr>
          <w:p w14:paraId="703D1BD0" w14:textId="2E163EFB" w:rsidR="00984F8E" w:rsidRDefault="00984F8E" w:rsidP="005B7C45">
            <w:pPr>
              <w:pStyle w:val="NoSpacing"/>
              <w:rPr>
                <w:sz w:val="24"/>
                <w:szCs w:val="24"/>
              </w:rPr>
            </w:pPr>
            <w:r w:rsidRPr="008800B9">
              <w:rPr>
                <w:sz w:val="24"/>
                <w:szCs w:val="24"/>
              </w:rPr>
              <w:t xml:space="preserve">How often is each unit scraped? </w:t>
            </w:r>
          </w:p>
        </w:tc>
        <w:tc>
          <w:tcPr>
            <w:tcW w:w="3388" w:type="dxa"/>
            <w:gridSpan w:val="13"/>
            <w:tcBorders>
              <w:top w:val="single" w:sz="4" w:space="0" w:color="E7E6E6" w:themeColor="background2"/>
              <w:left w:val="nil"/>
              <w:bottom w:val="single" w:sz="4" w:space="0" w:color="E7E6E6" w:themeColor="background2"/>
              <w:right w:val="nil"/>
            </w:tcBorders>
            <w:vAlign w:val="center"/>
          </w:tcPr>
          <w:p w14:paraId="5DD82CEA" w14:textId="7D383458" w:rsidR="00984F8E" w:rsidRDefault="00984F8E" w:rsidP="005B7C45">
            <w:pPr>
              <w:pStyle w:val="NoSpacing"/>
              <w:rPr>
                <w:sz w:val="24"/>
                <w:szCs w:val="24"/>
              </w:rPr>
            </w:pPr>
          </w:p>
        </w:tc>
        <w:tc>
          <w:tcPr>
            <w:tcW w:w="450" w:type="dxa"/>
            <w:tcBorders>
              <w:top w:val="nil"/>
              <w:left w:val="nil"/>
              <w:bottom w:val="nil"/>
              <w:right w:val="nil"/>
            </w:tcBorders>
            <w:vAlign w:val="center"/>
          </w:tcPr>
          <w:p w14:paraId="493FFCCD" w14:textId="77777777" w:rsidR="00984F8E" w:rsidRPr="00C806FA" w:rsidRDefault="00984F8E" w:rsidP="005B7C45">
            <w:pPr>
              <w:pStyle w:val="NoSpacing"/>
              <w:rPr>
                <w:sz w:val="6"/>
                <w:szCs w:val="6"/>
              </w:rPr>
            </w:pPr>
          </w:p>
        </w:tc>
      </w:tr>
      <w:tr w:rsidR="00124F4C" w:rsidRPr="00E211B7" w14:paraId="2ADBFED4"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78949B7C" w14:textId="54CBCD7A" w:rsidR="00124F4C" w:rsidRPr="008800B9" w:rsidRDefault="00124F4C" w:rsidP="005B7C45">
            <w:pPr>
              <w:pStyle w:val="NoSpacing"/>
              <w:rPr>
                <w:sz w:val="24"/>
                <w:szCs w:val="24"/>
              </w:rPr>
            </w:pPr>
            <w:r w:rsidRPr="008800B9">
              <w:rPr>
                <w:sz w:val="24"/>
                <w:szCs w:val="24"/>
              </w:rPr>
              <w:t>Log removal credited for the type of filtration barrier for:</w:t>
            </w:r>
          </w:p>
        </w:tc>
        <w:tc>
          <w:tcPr>
            <w:tcW w:w="450" w:type="dxa"/>
            <w:tcBorders>
              <w:top w:val="nil"/>
              <w:left w:val="nil"/>
              <w:bottom w:val="nil"/>
              <w:right w:val="nil"/>
            </w:tcBorders>
            <w:vAlign w:val="center"/>
          </w:tcPr>
          <w:p w14:paraId="781DD0B1" w14:textId="77777777" w:rsidR="00124F4C" w:rsidRPr="00C806FA" w:rsidRDefault="00124F4C" w:rsidP="005B7C45">
            <w:pPr>
              <w:pStyle w:val="NoSpacing"/>
              <w:rPr>
                <w:sz w:val="6"/>
                <w:szCs w:val="6"/>
              </w:rPr>
            </w:pPr>
          </w:p>
        </w:tc>
      </w:tr>
      <w:tr w:rsidR="00984F8E" w:rsidRPr="00E211B7" w14:paraId="05681CF2" w14:textId="77777777" w:rsidTr="0028730B">
        <w:trPr>
          <w:trHeight w:val="135"/>
        </w:trPr>
        <w:tc>
          <w:tcPr>
            <w:tcW w:w="3080" w:type="dxa"/>
            <w:gridSpan w:val="5"/>
            <w:tcBorders>
              <w:top w:val="single" w:sz="4" w:space="0" w:color="E7E6E6" w:themeColor="background2"/>
              <w:left w:val="nil"/>
              <w:bottom w:val="single" w:sz="4" w:space="0" w:color="E7E6E6" w:themeColor="background2"/>
              <w:right w:val="nil"/>
            </w:tcBorders>
            <w:vAlign w:val="center"/>
          </w:tcPr>
          <w:p w14:paraId="32E41987" w14:textId="77777777" w:rsidR="00984F8E" w:rsidRPr="008800B9" w:rsidRDefault="00984F8E" w:rsidP="00984F8E">
            <w:pPr>
              <w:pStyle w:val="NoSpacing"/>
              <w:rPr>
                <w:sz w:val="24"/>
                <w:szCs w:val="24"/>
              </w:rPr>
            </w:pPr>
            <w:r w:rsidRPr="008800B9">
              <w:rPr>
                <w:i/>
                <w:iCs/>
                <w:sz w:val="24"/>
                <w:szCs w:val="24"/>
              </w:rPr>
              <w:t>Giardia</w:t>
            </w:r>
            <w:r w:rsidRPr="008800B9">
              <w:rPr>
                <w:sz w:val="24"/>
                <w:szCs w:val="24"/>
              </w:rPr>
              <w:t xml:space="preserve">: </w:t>
            </w:r>
          </w:p>
        </w:tc>
        <w:tc>
          <w:tcPr>
            <w:tcW w:w="3091" w:type="dxa"/>
            <w:gridSpan w:val="9"/>
            <w:tcBorders>
              <w:top w:val="single" w:sz="4" w:space="0" w:color="E7E6E6" w:themeColor="background2"/>
              <w:left w:val="nil"/>
              <w:bottom w:val="single" w:sz="4" w:space="0" w:color="E7E6E6" w:themeColor="background2"/>
              <w:right w:val="nil"/>
            </w:tcBorders>
            <w:vAlign w:val="center"/>
          </w:tcPr>
          <w:p w14:paraId="73B42AB4" w14:textId="0561D863" w:rsidR="00984F8E" w:rsidRPr="008800B9" w:rsidRDefault="00984F8E" w:rsidP="00984F8E">
            <w:pPr>
              <w:pStyle w:val="NoSpacing"/>
              <w:rPr>
                <w:sz w:val="24"/>
                <w:szCs w:val="24"/>
              </w:rPr>
            </w:pPr>
            <w:r w:rsidRPr="008800B9">
              <w:rPr>
                <w:sz w:val="24"/>
                <w:szCs w:val="24"/>
              </w:rPr>
              <w:t xml:space="preserve">Viruses: </w:t>
            </w:r>
          </w:p>
        </w:tc>
        <w:tc>
          <w:tcPr>
            <w:tcW w:w="3184" w:type="dxa"/>
            <w:gridSpan w:val="10"/>
            <w:tcBorders>
              <w:top w:val="single" w:sz="4" w:space="0" w:color="E7E6E6" w:themeColor="background2"/>
              <w:left w:val="nil"/>
              <w:bottom w:val="single" w:sz="4" w:space="0" w:color="E7E6E6" w:themeColor="background2"/>
              <w:right w:val="nil"/>
            </w:tcBorders>
            <w:vAlign w:val="center"/>
          </w:tcPr>
          <w:p w14:paraId="28730C9E" w14:textId="090BB767" w:rsidR="00984F8E" w:rsidRPr="008800B9" w:rsidRDefault="00984F8E" w:rsidP="00984F8E">
            <w:pPr>
              <w:pStyle w:val="NoSpacing"/>
              <w:rPr>
                <w:sz w:val="24"/>
                <w:szCs w:val="24"/>
              </w:rPr>
            </w:pPr>
            <w:r w:rsidRPr="00705344">
              <w:rPr>
                <w:i/>
                <w:iCs/>
                <w:sz w:val="24"/>
                <w:szCs w:val="24"/>
              </w:rPr>
              <w:t>Cryptosporidium</w:t>
            </w:r>
            <w:r w:rsidRPr="008800B9">
              <w:rPr>
                <w:sz w:val="24"/>
                <w:szCs w:val="24"/>
              </w:rPr>
              <w:t xml:space="preserve">: </w:t>
            </w:r>
          </w:p>
        </w:tc>
        <w:tc>
          <w:tcPr>
            <w:tcW w:w="450" w:type="dxa"/>
            <w:tcBorders>
              <w:top w:val="nil"/>
              <w:left w:val="nil"/>
              <w:bottom w:val="nil"/>
              <w:right w:val="nil"/>
            </w:tcBorders>
            <w:vAlign w:val="center"/>
          </w:tcPr>
          <w:p w14:paraId="60B7C75D" w14:textId="5BB639D5" w:rsidR="00984F8E" w:rsidRPr="00C806FA" w:rsidRDefault="00984F8E" w:rsidP="00984F8E">
            <w:pPr>
              <w:pStyle w:val="NoSpacing"/>
              <w:rPr>
                <w:sz w:val="6"/>
                <w:szCs w:val="6"/>
              </w:rPr>
            </w:pPr>
          </w:p>
        </w:tc>
      </w:tr>
      <w:tr w:rsidR="00124F4C" w:rsidRPr="00E211B7" w14:paraId="50D2D7A2"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035333D6" w14:textId="77777777" w:rsidR="00124F4C" w:rsidRPr="00B205E1" w:rsidRDefault="00124F4C" w:rsidP="005B7C45">
            <w:pPr>
              <w:pStyle w:val="NoSpacing"/>
              <w:rPr>
                <w:sz w:val="24"/>
                <w:szCs w:val="24"/>
              </w:rPr>
            </w:pPr>
          </w:p>
          <w:p w14:paraId="73ED2D4E" w14:textId="29F84FAB" w:rsidR="00124F4C" w:rsidRPr="00705344" w:rsidRDefault="00124F4C" w:rsidP="005B7C45">
            <w:pPr>
              <w:pStyle w:val="NoSpacing"/>
              <w:rPr>
                <w:i/>
                <w:iCs/>
                <w:sz w:val="24"/>
                <w:szCs w:val="24"/>
              </w:rPr>
            </w:pPr>
            <w:r w:rsidRPr="00927F02">
              <w:rPr>
                <w:b/>
                <w:bCs/>
                <w:sz w:val="24"/>
                <w:szCs w:val="24"/>
              </w:rPr>
              <w:t>Diatomaceous Earth Filters</w:t>
            </w:r>
          </w:p>
        </w:tc>
        <w:tc>
          <w:tcPr>
            <w:tcW w:w="450" w:type="dxa"/>
            <w:tcBorders>
              <w:top w:val="nil"/>
              <w:left w:val="nil"/>
              <w:bottom w:val="nil"/>
              <w:right w:val="nil"/>
            </w:tcBorders>
            <w:vAlign w:val="center"/>
          </w:tcPr>
          <w:p w14:paraId="6CF01141" w14:textId="77777777" w:rsidR="00124F4C" w:rsidRDefault="00124F4C" w:rsidP="005B7C45">
            <w:pPr>
              <w:pStyle w:val="NoSpacing"/>
              <w:rPr>
                <w:sz w:val="6"/>
                <w:szCs w:val="6"/>
              </w:rPr>
            </w:pPr>
          </w:p>
        </w:tc>
      </w:tr>
      <w:tr w:rsidR="00984F8E" w:rsidRPr="00E211B7" w14:paraId="0D27D8CC" w14:textId="77777777" w:rsidTr="0074206E">
        <w:trPr>
          <w:trHeight w:val="135"/>
        </w:trPr>
        <w:tc>
          <w:tcPr>
            <w:tcW w:w="6929" w:type="dxa"/>
            <w:gridSpan w:val="23"/>
            <w:tcBorders>
              <w:top w:val="single" w:sz="4" w:space="0" w:color="auto"/>
              <w:left w:val="nil"/>
              <w:bottom w:val="single" w:sz="4" w:space="0" w:color="E7E6E6" w:themeColor="background2"/>
              <w:right w:val="nil"/>
            </w:tcBorders>
            <w:vAlign w:val="center"/>
          </w:tcPr>
          <w:p w14:paraId="6A032FDB" w14:textId="77777777" w:rsidR="00984F8E" w:rsidRDefault="00984F8E" w:rsidP="005B7C45">
            <w:pPr>
              <w:pStyle w:val="NoSpacing"/>
              <w:rPr>
                <w:b/>
                <w:bCs/>
                <w:sz w:val="24"/>
                <w:szCs w:val="24"/>
              </w:rPr>
            </w:pPr>
            <w:r w:rsidRPr="00927F02">
              <w:rPr>
                <w:sz w:val="24"/>
                <w:szCs w:val="24"/>
              </w:rPr>
              <w:t xml:space="preserve">Number of Filters: </w:t>
            </w:r>
          </w:p>
        </w:tc>
        <w:tc>
          <w:tcPr>
            <w:tcW w:w="2426" w:type="dxa"/>
            <w:tcBorders>
              <w:top w:val="single" w:sz="4" w:space="0" w:color="auto"/>
              <w:left w:val="nil"/>
              <w:bottom w:val="single" w:sz="4" w:space="0" w:color="E7E6E6" w:themeColor="background2"/>
              <w:right w:val="nil"/>
            </w:tcBorders>
            <w:vAlign w:val="center"/>
          </w:tcPr>
          <w:p w14:paraId="30E35A52" w14:textId="6391280E" w:rsidR="00984F8E" w:rsidRDefault="00984F8E" w:rsidP="005B7C45">
            <w:pPr>
              <w:pStyle w:val="NoSpacing"/>
              <w:rPr>
                <w:b/>
                <w:bCs/>
                <w:sz w:val="24"/>
                <w:szCs w:val="24"/>
              </w:rPr>
            </w:pPr>
          </w:p>
        </w:tc>
        <w:tc>
          <w:tcPr>
            <w:tcW w:w="450" w:type="dxa"/>
            <w:tcBorders>
              <w:top w:val="nil"/>
              <w:left w:val="nil"/>
              <w:bottom w:val="nil"/>
              <w:right w:val="nil"/>
            </w:tcBorders>
            <w:vAlign w:val="center"/>
          </w:tcPr>
          <w:p w14:paraId="1D0CBFD4" w14:textId="77777777" w:rsidR="00984F8E" w:rsidRDefault="00984F8E" w:rsidP="005B7C45">
            <w:pPr>
              <w:pStyle w:val="NoSpacing"/>
              <w:rPr>
                <w:sz w:val="6"/>
                <w:szCs w:val="6"/>
              </w:rPr>
            </w:pPr>
          </w:p>
        </w:tc>
      </w:tr>
      <w:tr w:rsidR="00984F8E" w:rsidRPr="00E211B7" w14:paraId="7898D223"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2402C1AE" w14:textId="77777777" w:rsidR="00984F8E" w:rsidRPr="00927F02" w:rsidRDefault="00984F8E" w:rsidP="005B7C45">
            <w:pPr>
              <w:pStyle w:val="NoSpacing"/>
              <w:rPr>
                <w:sz w:val="24"/>
                <w:szCs w:val="24"/>
              </w:rPr>
            </w:pPr>
            <w:r w:rsidRPr="00927F02">
              <w:rPr>
                <w:sz w:val="24"/>
                <w:szCs w:val="24"/>
              </w:rPr>
              <w:t>System Type</w:t>
            </w:r>
            <w:r>
              <w:rPr>
                <w:sz w:val="24"/>
                <w:szCs w:val="24"/>
              </w:rPr>
              <w:t>:</w:t>
            </w:r>
            <w:r w:rsidRPr="00927F02">
              <w:rPr>
                <w:sz w:val="24"/>
                <w:szCs w:val="24"/>
              </w:rPr>
              <w:t xml:space="preserve"> </w:t>
            </w:r>
          </w:p>
        </w:tc>
        <w:tc>
          <w:tcPr>
            <w:tcW w:w="2426" w:type="dxa"/>
            <w:tcBorders>
              <w:top w:val="single" w:sz="4" w:space="0" w:color="E7E6E6" w:themeColor="background2"/>
              <w:left w:val="nil"/>
              <w:bottom w:val="single" w:sz="4" w:space="0" w:color="E7E6E6" w:themeColor="background2"/>
              <w:right w:val="nil"/>
            </w:tcBorders>
            <w:vAlign w:val="center"/>
          </w:tcPr>
          <w:p w14:paraId="774FE947" w14:textId="50986EC2" w:rsidR="00984F8E" w:rsidRPr="00927F02" w:rsidRDefault="00984F8E" w:rsidP="005B7C45">
            <w:pPr>
              <w:pStyle w:val="NoSpacing"/>
              <w:rPr>
                <w:sz w:val="24"/>
                <w:szCs w:val="24"/>
              </w:rPr>
            </w:pPr>
          </w:p>
        </w:tc>
        <w:tc>
          <w:tcPr>
            <w:tcW w:w="450" w:type="dxa"/>
            <w:tcBorders>
              <w:top w:val="nil"/>
              <w:left w:val="nil"/>
              <w:bottom w:val="nil"/>
              <w:right w:val="nil"/>
            </w:tcBorders>
            <w:vAlign w:val="center"/>
          </w:tcPr>
          <w:p w14:paraId="4FB54805" w14:textId="77777777" w:rsidR="00984F8E" w:rsidRDefault="00984F8E" w:rsidP="005B7C45">
            <w:pPr>
              <w:pStyle w:val="NoSpacing"/>
              <w:rPr>
                <w:sz w:val="6"/>
                <w:szCs w:val="6"/>
              </w:rPr>
            </w:pPr>
          </w:p>
        </w:tc>
      </w:tr>
      <w:tr w:rsidR="00984F8E" w:rsidRPr="00E211B7" w14:paraId="5F75425E"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CBB671A" w14:textId="77777777" w:rsidR="00984F8E" w:rsidRPr="00927F02" w:rsidRDefault="00984F8E" w:rsidP="005B7C45">
            <w:pPr>
              <w:pStyle w:val="NoSpacing"/>
              <w:rPr>
                <w:sz w:val="24"/>
                <w:szCs w:val="24"/>
              </w:rPr>
            </w:pPr>
            <w:r w:rsidRPr="00927F02">
              <w:rPr>
                <w:sz w:val="24"/>
                <w:szCs w:val="24"/>
              </w:rPr>
              <w:t xml:space="preserve">Filter Manufacturer and Model Number: </w:t>
            </w:r>
          </w:p>
        </w:tc>
        <w:tc>
          <w:tcPr>
            <w:tcW w:w="2426" w:type="dxa"/>
            <w:tcBorders>
              <w:top w:val="single" w:sz="4" w:space="0" w:color="E7E6E6" w:themeColor="background2"/>
              <w:left w:val="nil"/>
              <w:bottom w:val="single" w:sz="4" w:space="0" w:color="E7E6E6" w:themeColor="background2"/>
              <w:right w:val="nil"/>
            </w:tcBorders>
            <w:vAlign w:val="center"/>
          </w:tcPr>
          <w:p w14:paraId="62BAE9D0" w14:textId="23DB3791" w:rsidR="00984F8E" w:rsidRPr="00927F02" w:rsidRDefault="00984F8E" w:rsidP="005B7C45">
            <w:pPr>
              <w:pStyle w:val="NoSpacing"/>
              <w:rPr>
                <w:sz w:val="24"/>
                <w:szCs w:val="24"/>
              </w:rPr>
            </w:pPr>
          </w:p>
        </w:tc>
        <w:tc>
          <w:tcPr>
            <w:tcW w:w="450" w:type="dxa"/>
            <w:tcBorders>
              <w:top w:val="nil"/>
              <w:left w:val="nil"/>
              <w:bottom w:val="nil"/>
              <w:right w:val="nil"/>
            </w:tcBorders>
            <w:vAlign w:val="center"/>
          </w:tcPr>
          <w:p w14:paraId="37A8BD5C" w14:textId="77777777" w:rsidR="00984F8E" w:rsidRDefault="00984F8E" w:rsidP="005B7C45">
            <w:pPr>
              <w:pStyle w:val="NoSpacing"/>
              <w:rPr>
                <w:sz w:val="6"/>
                <w:szCs w:val="6"/>
              </w:rPr>
            </w:pPr>
          </w:p>
        </w:tc>
      </w:tr>
      <w:tr w:rsidR="00124F4C" w:rsidRPr="00E211B7" w14:paraId="5859D666"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47B779B1" w14:textId="0982F20E" w:rsidR="00124F4C" w:rsidRPr="00927F02" w:rsidRDefault="00124F4C" w:rsidP="005B7C45">
            <w:pPr>
              <w:pStyle w:val="NoSpacing"/>
              <w:rPr>
                <w:sz w:val="24"/>
                <w:szCs w:val="24"/>
              </w:rPr>
            </w:pPr>
            <w:r w:rsidRPr="00927F02">
              <w:rPr>
                <w:sz w:val="24"/>
                <w:szCs w:val="24"/>
              </w:rPr>
              <w:t xml:space="preserve">Each filter capacity (gpm): </w:t>
            </w:r>
          </w:p>
        </w:tc>
        <w:tc>
          <w:tcPr>
            <w:tcW w:w="450" w:type="dxa"/>
            <w:tcBorders>
              <w:top w:val="nil"/>
              <w:left w:val="nil"/>
              <w:bottom w:val="nil"/>
              <w:right w:val="nil"/>
            </w:tcBorders>
            <w:vAlign w:val="center"/>
          </w:tcPr>
          <w:p w14:paraId="64C44361" w14:textId="77777777" w:rsidR="00124F4C" w:rsidRDefault="00124F4C" w:rsidP="005B7C45">
            <w:pPr>
              <w:pStyle w:val="NoSpacing"/>
              <w:rPr>
                <w:sz w:val="6"/>
                <w:szCs w:val="6"/>
              </w:rPr>
            </w:pPr>
          </w:p>
        </w:tc>
      </w:tr>
      <w:tr w:rsidR="00984F8E" w:rsidRPr="00E211B7" w14:paraId="695B025D"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17D56175" w14:textId="77777777" w:rsidR="00984F8E" w:rsidRPr="00927F02" w:rsidRDefault="00984F8E" w:rsidP="005B7C45">
            <w:pPr>
              <w:pStyle w:val="NoSpacing"/>
              <w:rPr>
                <w:sz w:val="24"/>
                <w:szCs w:val="24"/>
              </w:rPr>
            </w:pPr>
            <w:r w:rsidRPr="00927F02">
              <w:rPr>
                <w:sz w:val="24"/>
                <w:szCs w:val="24"/>
              </w:rPr>
              <w:t xml:space="preserve">Describe pre-coat and body feed systems: </w:t>
            </w:r>
          </w:p>
        </w:tc>
        <w:tc>
          <w:tcPr>
            <w:tcW w:w="2426" w:type="dxa"/>
            <w:tcBorders>
              <w:top w:val="single" w:sz="4" w:space="0" w:color="E7E6E6" w:themeColor="background2"/>
              <w:left w:val="nil"/>
              <w:bottom w:val="single" w:sz="4" w:space="0" w:color="E7E6E6" w:themeColor="background2"/>
              <w:right w:val="nil"/>
            </w:tcBorders>
            <w:vAlign w:val="center"/>
          </w:tcPr>
          <w:p w14:paraId="517146A8" w14:textId="3405D69C" w:rsidR="00984F8E" w:rsidRPr="00927F02" w:rsidRDefault="00984F8E" w:rsidP="005B7C45">
            <w:pPr>
              <w:pStyle w:val="NoSpacing"/>
              <w:rPr>
                <w:sz w:val="24"/>
                <w:szCs w:val="24"/>
              </w:rPr>
            </w:pPr>
          </w:p>
        </w:tc>
        <w:tc>
          <w:tcPr>
            <w:tcW w:w="450" w:type="dxa"/>
            <w:tcBorders>
              <w:top w:val="nil"/>
              <w:left w:val="nil"/>
              <w:bottom w:val="nil"/>
              <w:right w:val="nil"/>
            </w:tcBorders>
            <w:vAlign w:val="center"/>
          </w:tcPr>
          <w:p w14:paraId="01B073E6" w14:textId="77777777" w:rsidR="00984F8E" w:rsidRDefault="00984F8E" w:rsidP="005B7C45">
            <w:pPr>
              <w:pStyle w:val="NoSpacing"/>
              <w:rPr>
                <w:sz w:val="6"/>
                <w:szCs w:val="6"/>
              </w:rPr>
            </w:pPr>
          </w:p>
        </w:tc>
      </w:tr>
      <w:tr w:rsidR="00984F8E" w:rsidRPr="00E211B7" w14:paraId="3B1112FB"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74D84408" w14:textId="1B5224F9" w:rsidR="00984F8E" w:rsidRPr="00124F4C" w:rsidRDefault="00984F8E" w:rsidP="005B7C45">
            <w:pPr>
              <w:pStyle w:val="NoSpacing"/>
              <w:rPr>
                <w:color w:val="2F5496" w:themeColor="accent1" w:themeShade="BF"/>
                <w:sz w:val="24"/>
                <w:szCs w:val="24"/>
              </w:rPr>
            </w:pPr>
            <w:r w:rsidRPr="00124F4C">
              <w:rPr>
                <w:color w:val="2F5496" w:themeColor="accent1" w:themeShade="BF"/>
                <w:sz w:val="24"/>
                <w:szCs w:val="24"/>
              </w:rPr>
              <w:t>Has the PWS consistently been meeting the CFE turbidity requirements for this type of filtration?</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124F4C">
              <w:rPr>
                <w:color w:val="2F5496" w:themeColor="accent1" w:themeShade="BF"/>
                <w:sz w:val="24"/>
                <w:szCs w:val="24"/>
              </w:rPr>
              <w:t xml:space="preserve"> </w:t>
            </w:r>
          </w:p>
        </w:tc>
        <w:tc>
          <w:tcPr>
            <w:tcW w:w="2426" w:type="dxa"/>
            <w:tcBorders>
              <w:top w:val="single" w:sz="4" w:space="0" w:color="E7E6E6" w:themeColor="background2"/>
              <w:left w:val="nil"/>
              <w:bottom w:val="single" w:sz="4" w:space="0" w:color="E7E6E6" w:themeColor="background2"/>
              <w:right w:val="nil"/>
            </w:tcBorders>
            <w:vAlign w:val="center"/>
          </w:tcPr>
          <w:p w14:paraId="235D821B" w14:textId="6DFEBEAF" w:rsidR="00984F8E" w:rsidRPr="00124F4C" w:rsidRDefault="00984F8E" w:rsidP="005B7C45">
            <w:pPr>
              <w:pStyle w:val="NoSpacing"/>
              <w:rPr>
                <w:color w:val="2F5496" w:themeColor="accent1" w:themeShade="BF"/>
                <w:sz w:val="24"/>
                <w:szCs w:val="24"/>
              </w:rPr>
            </w:pPr>
          </w:p>
        </w:tc>
        <w:tc>
          <w:tcPr>
            <w:tcW w:w="450" w:type="dxa"/>
            <w:tcBorders>
              <w:top w:val="nil"/>
              <w:left w:val="nil"/>
              <w:bottom w:val="nil"/>
              <w:right w:val="nil"/>
            </w:tcBorders>
            <w:vAlign w:val="center"/>
          </w:tcPr>
          <w:p w14:paraId="55550E43" w14:textId="77777777" w:rsidR="00984F8E" w:rsidRDefault="00984F8E" w:rsidP="005B7C45">
            <w:pPr>
              <w:pStyle w:val="NoSpacing"/>
              <w:rPr>
                <w:sz w:val="6"/>
                <w:szCs w:val="6"/>
              </w:rPr>
            </w:pPr>
          </w:p>
        </w:tc>
      </w:tr>
      <w:tr w:rsidR="00984F8E" w:rsidRPr="00E211B7" w14:paraId="017B49F1"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0FE686AB" w14:textId="77777777" w:rsidR="00984F8E" w:rsidRPr="00625A9F" w:rsidRDefault="00984F8E" w:rsidP="005B7C45">
            <w:pPr>
              <w:pStyle w:val="NoSpacing"/>
              <w:rPr>
                <w:color w:val="0321FB"/>
                <w:sz w:val="24"/>
                <w:szCs w:val="24"/>
              </w:rPr>
            </w:pPr>
            <w:r w:rsidRPr="00927F02">
              <w:rPr>
                <w:sz w:val="24"/>
                <w:szCs w:val="24"/>
              </w:rPr>
              <w:t>Max filter loading rate (gpm/ft</w:t>
            </w:r>
            <w:r>
              <w:rPr>
                <w:sz w:val="24"/>
                <w:szCs w:val="24"/>
                <w:vertAlign w:val="superscript"/>
              </w:rPr>
              <w:t>2</w:t>
            </w:r>
            <w:r w:rsidRPr="00927F02">
              <w:rPr>
                <w:sz w:val="24"/>
                <w:szCs w:val="24"/>
              </w:rPr>
              <w:t xml:space="preserve">): </w:t>
            </w:r>
          </w:p>
        </w:tc>
        <w:tc>
          <w:tcPr>
            <w:tcW w:w="2426" w:type="dxa"/>
            <w:tcBorders>
              <w:top w:val="single" w:sz="4" w:space="0" w:color="E7E6E6" w:themeColor="background2"/>
              <w:left w:val="nil"/>
              <w:bottom w:val="single" w:sz="4" w:space="0" w:color="E7E6E6" w:themeColor="background2"/>
              <w:right w:val="nil"/>
            </w:tcBorders>
            <w:vAlign w:val="center"/>
          </w:tcPr>
          <w:p w14:paraId="6C8F8763" w14:textId="71C8FF80" w:rsidR="00984F8E" w:rsidRPr="00625A9F" w:rsidRDefault="00984F8E" w:rsidP="005B7C45">
            <w:pPr>
              <w:pStyle w:val="NoSpacing"/>
              <w:rPr>
                <w:color w:val="0321FB"/>
                <w:sz w:val="24"/>
                <w:szCs w:val="24"/>
              </w:rPr>
            </w:pPr>
          </w:p>
        </w:tc>
        <w:tc>
          <w:tcPr>
            <w:tcW w:w="450" w:type="dxa"/>
            <w:tcBorders>
              <w:top w:val="nil"/>
              <w:left w:val="nil"/>
              <w:bottom w:val="nil"/>
              <w:right w:val="nil"/>
            </w:tcBorders>
            <w:vAlign w:val="center"/>
          </w:tcPr>
          <w:p w14:paraId="5949DB9F" w14:textId="77777777" w:rsidR="00984F8E" w:rsidRDefault="00984F8E" w:rsidP="005B7C45">
            <w:pPr>
              <w:pStyle w:val="NoSpacing"/>
              <w:rPr>
                <w:sz w:val="6"/>
                <w:szCs w:val="6"/>
              </w:rPr>
            </w:pPr>
          </w:p>
        </w:tc>
      </w:tr>
      <w:tr w:rsidR="00984F8E" w:rsidRPr="00E211B7" w14:paraId="39BD3E35"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42A103B1" w14:textId="2B296C38" w:rsidR="00984F8E" w:rsidRPr="00124F4C" w:rsidRDefault="00984F8E" w:rsidP="005B7C45">
            <w:pPr>
              <w:pStyle w:val="NoSpacing"/>
              <w:rPr>
                <w:color w:val="FF0000"/>
                <w:sz w:val="24"/>
                <w:szCs w:val="24"/>
              </w:rPr>
            </w:pPr>
            <w:r w:rsidRPr="007C3BD5">
              <w:rPr>
                <w:color w:val="C00000"/>
                <w:sz w:val="24"/>
                <w:szCs w:val="24"/>
              </w:rPr>
              <w:t>Is the filtration rate less than 1.5 gpm/sf?</w:t>
            </w:r>
            <w:r w:rsidR="006D5671" w:rsidRPr="00035574">
              <w:rPr>
                <w:color w:val="C00000"/>
                <w:sz w:val="24"/>
                <w:szCs w:val="24"/>
              </w:rPr>
              <w:t xml:space="preserve"> □</w:t>
            </w:r>
            <w:r w:rsidRPr="007C3BD5">
              <w:rPr>
                <w:color w:val="C00000"/>
                <w:sz w:val="24"/>
                <w:szCs w:val="24"/>
              </w:rPr>
              <w:t xml:space="preserve"> </w:t>
            </w:r>
          </w:p>
        </w:tc>
        <w:tc>
          <w:tcPr>
            <w:tcW w:w="2426" w:type="dxa"/>
            <w:tcBorders>
              <w:top w:val="single" w:sz="4" w:space="0" w:color="E7E6E6" w:themeColor="background2"/>
              <w:left w:val="nil"/>
              <w:bottom w:val="single" w:sz="4" w:space="0" w:color="E7E6E6" w:themeColor="background2"/>
              <w:right w:val="nil"/>
            </w:tcBorders>
            <w:vAlign w:val="center"/>
          </w:tcPr>
          <w:p w14:paraId="59260A0F" w14:textId="07D2CF0D" w:rsidR="00984F8E" w:rsidRPr="00124F4C" w:rsidRDefault="00984F8E" w:rsidP="005B7C45">
            <w:pPr>
              <w:pStyle w:val="NoSpacing"/>
              <w:rPr>
                <w:color w:val="FF0000"/>
                <w:sz w:val="24"/>
                <w:szCs w:val="24"/>
              </w:rPr>
            </w:pPr>
          </w:p>
        </w:tc>
        <w:tc>
          <w:tcPr>
            <w:tcW w:w="450" w:type="dxa"/>
            <w:tcBorders>
              <w:top w:val="nil"/>
              <w:left w:val="nil"/>
              <w:bottom w:val="nil"/>
              <w:right w:val="nil"/>
            </w:tcBorders>
            <w:vAlign w:val="center"/>
          </w:tcPr>
          <w:p w14:paraId="235CC9FA" w14:textId="77777777" w:rsidR="00984F8E" w:rsidRDefault="00984F8E" w:rsidP="005B7C45">
            <w:pPr>
              <w:pStyle w:val="NoSpacing"/>
              <w:rPr>
                <w:sz w:val="6"/>
                <w:szCs w:val="6"/>
              </w:rPr>
            </w:pPr>
          </w:p>
        </w:tc>
      </w:tr>
      <w:tr w:rsidR="00984F8E" w:rsidRPr="00E211B7" w14:paraId="5557C567"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6F424B9" w14:textId="77777777" w:rsidR="00984F8E" w:rsidRPr="000A245A" w:rsidRDefault="00984F8E" w:rsidP="005B7C45">
            <w:pPr>
              <w:pStyle w:val="NoSpacing"/>
              <w:rPr>
                <w:color w:val="E61818"/>
                <w:sz w:val="24"/>
                <w:szCs w:val="24"/>
              </w:rPr>
            </w:pPr>
            <w:r w:rsidRPr="00927F02">
              <w:rPr>
                <w:sz w:val="24"/>
                <w:szCs w:val="24"/>
              </w:rPr>
              <w:t xml:space="preserve">Maximum head loss allowed: </w:t>
            </w:r>
          </w:p>
        </w:tc>
        <w:tc>
          <w:tcPr>
            <w:tcW w:w="2426" w:type="dxa"/>
            <w:tcBorders>
              <w:top w:val="single" w:sz="4" w:space="0" w:color="E7E6E6" w:themeColor="background2"/>
              <w:left w:val="nil"/>
              <w:bottom w:val="single" w:sz="4" w:space="0" w:color="E7E6E6" w:themeColor="background2"/>
              <w:right w:val="nil"/>
            </w:tcBorders>
            <w:vAlign w:val="center"/>
          </w:tcPr>
          <w:p w14:paraId="3856EA2D" w14:textId="382C3669" w:rsidR="00984F8E" w:rsidRPr="000A245A" w:rsidRDefault="00984F8E" w:rsidP="005B7C45">
            <w:pPr>
              <w:pStyle w:val="NoSpacing"/>
              <w:rPr>
                <w:color w:val="E61818"/>
                <w:sz w:val="24"/>
                <w:szCs w:val="24"/>
              </w:rPr>
            </w:pPr>
          </w:p>
        </w:tc>
        <w:tc>
          <w:tcPr>
            <w:tcW w:w="450" w:type="dxa"/>
            <w:tcBorders>
              <w:top w:val="nil"/>
              <w:left w:val="nil"/>
              <w:bottom w:val="nil"/>
              <w:right w:val="nil"/>
            </w:tcBorders>
            <w:vAlign w:val="center"/>
          </w:tcPr>
          <w:p w14:paraId="796290BE" w14:textId="77777777" w:rsidR="00984F8E" w:rsidRDefault="00984F8E" w:rsidP="005B7C45">
            <w:pPr>
              <w:pStyle w:val="NoSpacing"/>
              <w:rPr>
                <w:sz w:val="6"/>
                <w:szCs w:val="6"/>
              </w:rPr>
            </w:pPr>
          </w:p>
        </w:tc>
      </w:tr>
      <w:tr w:rsidR="00984F8E" w:rsidRPr="00E211B7" w14:paraId="012AFC6D"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57CCF727" w14:textId="77777777" w:rsidR="00984F8E" w:rsidRPr="00927F02" w:rsidRDefault="00984F8E" w:rsidP="005B7C45">
            <w:pPr>
              <w:pStyle w:val="NoSpacing"/>
              <w:rPr>
                <w:sz w:val="24"/>
                <w:szCs w:val="24"/>
              </w:rPr>
            </w:pPr>
            <w:r w:rsidRPr="00927F02">
              <w:rPr>
                <w:sz w:val="24"/>
                <w:szCs w:val="24"/>
              </w:rPr>
              <w:t xml:space="preserve">What determines when backwash occurs? </w:t>
            </w:r>
          </w:p>
        </w:tc>
        <w:tc>
          <w:tcPr>
            <w:tcW w:w="2426" w:type="dxa"/>
            <w:tcBorders>
              <w:top w:val="single" w:sz="4" w:space="0" w:color="E7E6E6" w:themeColor="background2"/>
              <w:left w:val="nil"/>
              <w:bottom w:val="single" w:sz="4" w:space="0" w:color="E7E6E6" w:themeColor="background2"/>
              <w:right w:val="nil"/>
            </w:tcBorders>
            <w:vAlign w:val="center"/>
          </w:tcPr>
          <w:p w14:paraId="012B054F" w14:textId="62B67E1F" w:rsidR="00984F8E" w:rsidRPr="00927F02" w:rsidRDefault="00984F8E" w:rsidP="005B7C45">
            <w:pPr>
              <w:pStyle w:val="NoSpacing"/>
              <w:rPr>
                <w:sz w:val="24"/>
                <w:szCs w:val="24"/>
              </w:rPr>
            </w:pPr>
          </w:p>
        </w:tc>
        <w:tc>
          <w:tcPr>
            <w:tcW w:w="450" w:type="dxa"/>
            <w:tcBorders>
              <w:top w:val="nil"/>
              <w:left w:val="nil"/>
              <w:bottom w:val="nil"/>
              <w:right w:val="nil"/>
            </w:tcBorders>
            <w:vAlign w:val="center"/>
          </w:tcPr>
          <w:p w14:paraId="6A776357" w14:textId="77777777" w:rsidR="00984F8E" w:rsidRDefault="00984F8E" w:rsidP="005B7C45">
            <w:pPr>
              <w:pStyle w:val="NoSpacing"/>
              <w:rPr>
                <w:sz w:val="6"/>
                <w:szCs w:val="6"/>
              </w:rPr>
            </w:pPr>
          </w:p>
        </w:tc>
      </w:tr>
      <w:tr w:rsidR="00124F4C" w:rsidRPr="00E211B7" w14:paraId="1FB50B68"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163BCFD3" w14:textId="7F8363E7" w:rsidR="00124F4C" w:rsidRPr="00927F02" w:rsidRDefault="00124F4C" w:rsidP="005B7C45">
            <w:pPr>
              <w:pStyle w:val="NoSpacing"/>
              <w:rPr>
                <w:sz w:val="24"/>
                <w:szCs w:val="24"/>
              </w:rPr>
            </w:pPr>
            <w:r w:rsidRPr="00927F02">
              <w:rPr>
                <w:sz w:val="24"/>
                <w:szCs w:val="24"/>
              </w:rPr>
              <w:t xml:space="preserve">Log removal credited for the type of filtration barrier for: </w:t>
            </w:r>
          </w:p>
        </w:tc>
        <w:tc>
          <w:tcPr>
            <w:tcW w:w="450" w:type="dxa"/>
            <w:tcBorders>
              <w:top w:val="nil"/>
              <w:left w:val="nil"/>
              <w:bottom w:val="nil"/>
              <w:right w:val="nil"/>
            </w:tcBorders>
            <w:vAlign w:val="center"/>
          </w:tcPr>
          <w:p w14:paraId="0FA09D09" w14:textId="77777777" w:rsidR="00124F4C" w:rsidRDefault="00124F4C" w:rsidP="005B7C45">
            <w:pPr>
              <w:pStyle w:val="NoSpacing"/>
              <w:rPr>
                <w:sz w:val="6"/>
                <w:szCs w:val="6"/>
              </w:rPr>
            </w:pPr>
          </w:p>
        </w:tc>
      </w:tr>
      <w:tr w:rsidR="00984F8E" w:rsidRPr="00E211B7" w14:paraId="7ECB7CAC" w14:textId="77777777" w:rsidTr="0028730B">
        <w:trPr>
          <w:trHeight w:val="135"/>
        </w:trPr>
        <w:tc>
          <w:tcPr>
            <w:tcW w:w="3080" w:type="dxa"/>
            <w:gridSpan w:val="5"/>
            <w:tcBorders>
              <w:top w:val="single" w:sz="4" w:space="0" w:color="E7E6E6" w:themeColor="background2"/>
              <w:left w:val="nil"/>
              <w:bottom w:val="single" w:sz="4" w:space="0" w:color="E7E6E6" w:themeColor="background2"/>
              <w:right w:val="nil"/>
            </w:tcBorders>
            <w:vAlign w:val="center"/>
          </w:tcPr>
          <w:p w14:paraId="7BD5F2C3" w14:textId="77777777" w:rsidR="00984F8E" w:rsidRPr="00927F02" w:rsidRDefault="00984F8E" w:rsidP="00984F8E">
            <w:pPr>
              <w:pStyle w:val="NoSpacing"/>
              <w:rPr>
                <w:sz w:val="24"/>
                <w:szCs w:val="24"/>
              </w:rPr>
            </w:pPr>
            <w:r w:rsidRPr="00927F02">
              <w:rPr>
                <w:i/>
                <w:iCs/>
                <w:sz w:val="24"/>
                <w:szCs w:val="24"/>
              </w:rPr>
              <w:t>Giardia</w:t>
            </w:r>
            <w:r w:rsidRPr="00927F02">
              <w:rPr>
                <w:sz w:val="24"/>
                <w:szCs w:val="24"/>
              </w:rPr>
              <w:t xml:space="preserve">: </w:t>
            </w:r>
          </w:p>
        </w:tc>
        <w:tc>
          <w:tcPr>
            <w:tcW w:w="3091" w:type="dxa"/>
            <w:gridSpan w:val="9"/>
            <w:tcBorders>
              <w:top w:val="single" w:sz="4" w:space="0" w:color="E7E6E6" w:themeColor="background2"/>
              <w:left w:val="nil"/>
              <w:bottom w:val="single" w:sz="4" w:space="0" w:color="E7E6E6" w:themeColor="background2"/>
              <w:right w:val="nil"/>
            </w:tcBorders>
            <w:vAlign w:val="center"/>
          </w:tcPr>
          <w:p w14:paraId="59CF0AD7" w14:textId="5FEDFCBA" w:rsidR="00984F8E" w:rsidRPr="00927F02" w:rsidRDefault="00984F8E" w:rsidP="00984F8E">
            <w:pPr>
              <w:pStyle w:val="NoSpacing"/>
              <w:rPr>
                <w:sz w:val="24"/>
                <w:szCs w:val="24"/>
              </w:rPr>
            </w:pPr>
            <w:r>
              <w:rPr>
                <w:sz w:val="24"/>
                <w:szCs w:val="24"/>
              </w:rPr>
              <w:t>Viruses</w:t>
            </w:r>
            <w:r w:rsidRPr="00927F02">
              <w:rPr>
                <w:sz w:val="24"/>
                <w:szCs w:val="24"/>
              </w:rPr>
              <w:t>:</w:t>
            </w:r>
            <w:r w:rsidRPr="00625A9F">
              <w:rPr>
                <w:sz w:val="24"/>
                <w:szCs w:val="24"/>
              </w:rPr>
              <w:t xml:space="preserve"> </w:t>
            </w:r>
          </w:p>
        </w:tc>
        <w:tc>
          <w:tcPr>
            <w:tcW w:w="3184" w:type="dxa"/>
            <w:gridSpan w:val="10"/>
            <w:tcBorders>
              <w:top w:val="single" w:sz="4" w:space="0" w:color="E7E6E6" w:themeColor="background2"/>
              <w:left w:val="nil"/>
              <w:bottom w:val="single" w:sz="4" w:space="0" w:color="E7E6E6" w:themeColor="background2"/>
              <w:right w:val="nil"/>
            </w:tcBorders>
            <w:vAlign w:val="center"/>
          </w:tcPr>
          <w:p w14:paraId="4B99AFA8" w14:textId="17CEE85E" w:rsidR="00984F8E" w:rsidRPr="00927F02" w:rsidRDefault="00984F8E" w:rsidP="00984F8E">
            <w:pPr>
              <w:pStyle w:val="NoSpacing"/>
              <w:rPr>
                <w:sz w:val="24"/>
                <w:szCs w:val="24"/>
              </w:rPr>
            </w:pPr>
            <w:r w:rsidRPr="00705344">
              <w:rPr>
                <w:i/>
                <w:iCs/>
                <w:sz w:val="24"/>
                <w:szCs w:val="24"/>
              </w:rPr>
              <w:t>Cryptosporidium</w:t>
            </w:r>
            <w:r w:rsidRPr="00927F02">
              <w:rPr>
                <w:sz w:val="24"/>
                <w:szCs w:val="24"/>
              </w:rPr>
              <w:t xml:space="preserve">: </w:t>
            </w:r>
          </w:p>
        </w:tc>
        <w:tc>
          <w:tcPr>
            <w:tcW w:w="450" w:type="dxa"/>
            <w:tcBorders>
              <w:top w:val="nil"/>
              <w:left w:val="nil"/>
              <w:bottom w:val="nil"/>
              <w:right w:val="nil"/>
            </w:tcBorders>
            <w:vAlign w:val="center"/>
          </w:tcPr>
          <w:p w14:paraId="61F49380" w14:textId="46F3A751" w:rsidR="00984F8E" w:rsidRDefault="00984F8E" w:rsidP="00984F8E">
            <w:pPr>
              <w:pStyle w:val="NoSpacing"/>
              <w:rPr>
                <w:sz w:val="6"/>
                <w:szCs w:val="6"/>
              </w:rPr>
            </w:pPr>
          </w:p>
        </w:tc>
      </w:tr>
      <w:tr w:rsidR="00984F8E" w:rsidRPr="00E211B7" w14:paraId="158B0F9C"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5AA881CE" w14:textId="77777777" w:rsidR="00984F8E" w:rsidRDefault="00984F8E" w:rsidP="00984F8E">
            <w:pPr>
              <w:pStyle w:val="NoSpacing"/>
              <w:rPr>
                <w:sz w:val="24"/>
                <w:szCs w:val="24"/>
              </w:rPr>
            </w:pPr>
          </w:p>
          <w:p w14:paraId="58E1F5D7" w14:textId="7764A106" w:rsidR="00984F8E" w:rsidRPr="005002AB" w:rsidRDefault="00984F8E" w:rsidP="00984F8E">
            <w:pPr>
              <w:pStyle w:val="NoSpacing"/>
              <w:rPr>
                <w:b/>
                <w:bCs/>
                <w:sz w:val="24"/>
                <w:szCs w:val="24"/>
              </w:rPr>
            </w:pPr>
            <w:r w:rsidRPr="005002AB">
              <w:rPr>
                <w:b/>
                <w:bCs/>
                <w:sz w:val="24"/>
                <w:szCs w:val="24"/>
              </w:rPr>
              <w:t>Disinfection Process</w:t>
            </w:r>
          </w:p>
        </w:tc>
        <w:tc>
          <w:tcPr>
            <w:tcW w:w="450" w:type="dxa"/>
            <w:tcBorders>
              <w:top w:val="nil"/>
              <w:left w:val="nil"/>
              <w:bottom w:val="single" w:sz="4" w:space="0" w:color="auto"/>
              <w:right w:val="nil"/>
            </w:tcBorders>
            <w:vAlign w:val="center"/>
          </w:tcPr>
          <w:p w14:paraId="6FA12EBE" w14:textId="77777777" w:rsidR="00984F8E" w:rsidRDefault="00984F8E" w:rsidP="00984F8E">
            <w:pPr>
              <w:pStyle w:val="NoSpacing"/>
              <w:rPr>
                <w:sz w:val="6"/>
                <w:szCs w:val="6"/>
              </w:rPr>
            </w:pPr>
          </w:p>
        </w:tc>
      </w:tr>
      <w:tr w:rsidR="00984F8E" w:rsidRPr="00E211B7" w14:paraId="075FD28E" w14:textId="77777777" w:rsidTr="001C77DA">
        <w:trPr>
          <w:trHeight w:val="135"/>
        </w:trPr>
        <w:tc>
          <w:tcPr>
            <w:tcW w:w="1800" w:type="dxa"/>
            <w:tcBorders>
              <w:top w:val="single" w:sz="4" w:space="0" w:color="auto"/>
              <w:left w:val="nil"/>
              <w:bottom w:val="nil"/>
              <w:right w:val="nil"/>
            </w:tcBorders>
            <w:vAlign w:val="center"/>
          </w:tcPr>
          <w:p w14:paraId="4944A1AE" w14:textId="39679F8C" w:rsidR="00984F8E" w:rsidRPr="005002AB" w:rsidRDefault="00984F8E" w:rsidP="00984F8E">
            <w:pPr>
              <w:pStyle w:val="NoSpacing"/>
              <w:rPr>
                <w:sz w:val="24"/>
                <w:szCs w:val="24"/>
              </w:rPr>
            </w:pPr>
            <w:r>
              <w:rPr>
                <w:sz w:val="24"/>
                <w:szCs w:val="24"/>
              </w:rPr>
              <w:t>Processes used:</w:t>
            </w:r>
          </w:p>
        </w:tc>
        <w:tc>
          <w:tcPr>
            <w:tcW w:w="7555" w:type="dxa"/>
            <w:gridSpan w:val="23"/>
            <w:tcBorders>
              <w:top w:val="single" w:sz="4" w:space="0" w:color="auto"/>
              <w:left w:val="nil"/>
              <w:bottom w:val="nil"/>
              <w:right w:val="nil"/>
            </w:tcBorders>
            <w:vAlign w:val="center"/>
          </w:tcPr>
          <w:p w14:paraId="2212AC0F" w14:textId="127A78EA" w:rsidR="00984F8E" w:rsidRPr="005002AB" w:rsidRDefault="00984F8E" w:rsidP="00984F8E">
            <w:pPr>
              <w:pStyle w:val="NoSpacing"/>
              <w:numPr>
                <w:ilvl w:val="0"/>
                <w:numId w:val="1"/>
              </w:numPr>
              <w:rPr>
                <w:sz w:val="24"/>
                <w:szCs w:val="24"/>
              </w:rPr>
            </w:pPr>
          </w:p>
        </w:tc>
        <w:tc>
          <w:tcPr>
            <w:tcW w:w="450" w:type="dxa"/>
            <w:tcBorders>
              <w:top w:val="single" w:sz="4" w:space="0" w:color="auto"/>
              <w:left w:val="nil"/>
              <w:bottom w:val="nil"/>
              <w:right w:val="nil"/>
            </w:tcBorders>
            <w:vAlign w:val="center"/>
          </w:tcPr>
          <w:p w14:paraId="415F7D89" w14:textId="77777777" w:rsidR="00984F8E" w:rsidRDefault="00984F8E" w:rsidP="00984F8E">
            <w:pPr>
              <w:pStyle w:val="NoSpacing"/>
              <w:rPr>
                <w:sz w:val="6"/>
                <w:szCs w:val="6"/>
              </w:rPr>
            </w:pPr>
          </w:p>
        </w:tc>
      </w:tr>
      <w:tr w:rsidR="00984F8E" w:rsidRPr="00E211B7" w14:paraId="59A743CE" w14:textId="77777777" w:rsidTr="001C77DA">
        <w:trPr>
          <w:trHeight w:val="135"/>
        </w:trPr>
        <w:tc>
          <w:tcPr>
            <w:tcW w:w="9355" w:type="dxa"/>
            <w:gridSpan w:val="24"/>
            <w:tcBorders>
              <w:top w:val="nil"/>
              <w:left w:val="nil"/>
              <w:bottom w:val="nil"/>
              <w:right w:val="nil"/>
            </w:tcBorders>
            <w:vAlign w:val="center"/>
          </w:tcPr>
          <w:p w14:paraId="7D834624" w14:textId="0E97BF19" w:rsidR="00984F8E" w:rsidRPr="00414650" w:rsidRDefault="00984F8E" w:rsidP="00984F8E">
            <w:pPr>
              <w:pStyle w:val="NoSpacing"/>
              <w:rPr>
                <w:sz w:val="24"/>
                <w:szCs w:val="24"/>
              </w:rPr>
            </w:pPr>
            <w:r>
              <w:rPr>
                <w:sz w:val="24"/>
                <w:szCs w:val="24"/>
              </w:rPr>
              <w:t>De</w:t>
            </w:r>
            <w:r w:rsidR="00DF7FB7">
              <w:rPr>
                <w:sz w:val="24"/>
                <w:szCs w:val="24"/>
              </w:rPr>
              <w:t>s</w:t>
            </w:r>
            <w:r>
              <w:rPr>
                <w:sz w:val="24"/>
                <w:szCs w:val="24"/>
              </w:rPr>
              <w:t xml:space="preserve">cription: </w:t>
            </w:r>
          </w:p>
        </w:tc>
        <w:tc>
          <w:tcPr>
            <w:tcW w:w="450" w:type="dxa"/>
            <w:tcBorders>
              <w:top w:val="nil"/>
              <w:left w:val="nil"/>
              <w:bottom w:val="nil"/>
              <w:right w:val="nil"/>
            </w:tcBorders>
            <w:vAlign w:val="center"/>
          </w:tcPr>
          <w:p w14:paraId="3026C02D" w14:textId="77777777" w:rsidR="00984F8E" w:rsidRDefault="00984F8E" w:rsidP="00984F8E">
            <w:pPr>
              <w:pStyle w:val="NoSpacing"/>
              <w:rPr>
                <w:sz w:val="6"/>
                <w:szCs w:val="6"/>
              </w:rPr>
            </w:pPr>
          </w:p>
        </w:tc>
      </w:tr>
      <w:tr w:rsidR="00984F8E" w:rsidRPr="00E211B7" w14:paraId="77BC8F1A" w14:textId="77777777" w:rsidTr="001C77DA">
        <w:trPr>
          <w:trHeight w:val="135"/>
        </w:trPr>
        <w:tc>
          <w:tcPr>
            <w:tcW w:w="9355" w:type="dxa"/>
            <w:gridSpan w:val="24"/>
            <w:tcBorders>
              <w:top w:val="nil"/>
              <w:left w:val="nil"/>
              <w:bottom w:val="single" w:sz="4" w:space="0" w:color="auto"/>
              <w:right w:val="nil"/>
            </w:tcBorders>
            <w:vAlign w:val="center"/>
          </w:tcPr>
          <w:p w14:paraId="0594BDB4" w14:textId="58D000B9" w:rsidR="00984F8E" w:rsidRDefault="00984F8E" w:rsidP="00984F8E">
            <w:pPr>
              <w:pStyle w:val="NoSpacing"/>
              <w:rPr>
                <w:sz w:val="24"/>
                <w:szCs w:val="24"/>
              </w:rPr>
            </w:pPr>
          </w:p>
          <w:p w14:paraId="41D23D63" w14:textId="4366E175" w:rsidR="00984F8E" w:rsidRPr="005E2FC8" w:rsidRDefault="00984F8E" w:rsidP="00984F8E">
            <w:pPr>
              <w:pStyle w:val="NoSpacing"/>
              <w:rPr>
                <w:b/>
                <w:bCs/>
                <w:sz w:val="24"/>
                <w:szCs w:val="24"/>
              </w:rPr>
            </w:pPr>
            <w:r w:rsidRPr="005E2FC8">
              <w:rPr>
                <w:b/>
                <w:bCs/>
                <w:sz w:val="24"/>
                <w:szCs w:val="24"/>
              </w:rPr>
              <w:t>UV Disinfection</w:t>
            </w:r>
          </w:p>
        </w:tc>
        <w:tc>
          <w:tcPr>
            <w:tcW w:w="450" w:type="dxa"/>
            <w:tcBorders>
              <w:top w:val="nil"/>
              <w:left w:val="nil"/>
              <w:bottom w:val="single" w:sz="4" w:space="0" w:color="auto"/>
              <w:right w:val="nil"/>
            </w:tcBorders>
            <w:vAlign w:val="center"/>
          </w:tcPr>
          <w:p w14:paraId="3989D4FC" w14:textId="77777777" w:rsidR="00984F8E" w:rsidRDefault="00984F8E" w:rsidP="00984F8E">
            <w:pPr>
              <w:pStyle w:val="NoSpacing"/>
              <w:rPr>
                <w:sz w:val="6"/>
                <w:szCs w:val="6"/>
              </w:rPr>
            </w:pPr>
          </w:p>
        </w:tc>
      </w:tr>
      <w:tr w:rsidR="00984F8E" w:rsidRPr="00E211B7" w14:paraId="16ECECE5" w14:textId="77777777" w:rsidTr="0074206E">
        <w:trPr>
          <w:trHeight w:val="135"/>
        </w:trPr>
        <w:tc>
          <w:tcPr>
            <w:tcW w:w="6929" w:type="dxa"/>
            <w:gridSpan w:val="23"/>
            <w:tcBorders>
              <w:top w:val="single" w:sz="4" w:space="0" w:color="auto"/>
              <w:left w:val="nil"/>
              <w:bottom w:val="single" w:sz="4" w:space="0" w:color="E7E6E6" w:themeColor="background2"/>
              <w:right w:val="nil"/>
            </w:tcBorders>
            <w:vAlign w:val="center"/>
          </w:tcPr>
          <w:p w14:paraId="7D5EF71D" w14:textId="77777777" w:rsidR="00984F8E" w:rsidRPr="005E2FC8" w:rsidRDefault="00984F8E" w:rsidP="00984F8E">
            <w:pPr>
              <w:pStyle w:val="NoSpacing"/>
              <w:rPr>
                <w:sz w:val="24"/>
                <w:szCs w:val="24"/>
              </w:rPr>
            </w:pPr>
            <w:r>
              <w:rPr>
                <w:sz w:val="24"/>
                <w:szCs w:val="24"/>
              </w:rPr>
              <w:t xml:space="preserve">Flow rate: </w:t>
            </w:r>
          </w:p>
        </w:tc>
        <w:tc>
          <w:tcPr>
            <w:tcW w:w="2426" w:type="dxa"/>
            <w:tcBorders>
              <w:top w:val="single" w:sz="4" w:space="0" w:color="auto"/>
              <w:left w:val="nil"/>
              <w:bottom w:val="single" w:sz="4" w:space="0" w:color="E7E6E6" w:themeColor="background2"/>
              <w:right w:val="nil"/>
            </w:tcBorders>
            <w:vAlign w:val="center"/>
          </w:tcPr>
          <w:p w14:paraId="0ED408CE" w14:textId="6FD3AB22" w:rsidR="00984F8E" w:rsidRPr="005E2FC8" w:rsidRDefault="00984F8E" w:rsidP="00984F8E">
            <w:pPr>
              <w:pStyle w:val="NoSpacing"/>
              <w:rPr>
                <w:sz w:val="24"/>
                <w:szCs w:val="24"/>
              </w:rPr>
            </w:pPr>
          </w:p>
        </w:tc>
        <w:tc>
          <w:tcPr>
            <w:tcW w:w="450" w:type="dxa"/>
            <w:tcBorders>
              <w:top w:val="single" w:sz="4" w:space="0" w:color="auto"/>
              <w:left w:val="nil"/>
              <w:bottom w:val="nil"/>
              <w:right w:val="nil"/>
            </w:tcBorders>
            <w:vAlign w:val="center"/>
          </w:tcPr>
          <w:p w14:paraId="77627344" w14:textId="77777777" w:rsidR="00984F8E" w:rsidRDefault="00984F8E" w:rsidP="00984F8E">
            <w:pPr>
              <w:pStyle w:val="NoSpacing"/>
              <w:rPr>
                <w:sz w:val="6"/>
                <w:szCs w:val="6"/>
              </w:rPr>
            </w:pPr>
          </w:p>
        </w:tc>
      </w:tr>
      <w:tr w:rsidR="00F61B8F" w:rsidRPr="00E211B7" w14:paraId="71C64B68"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39E14553" w14:textId="447EF36E" w:rsidR="00F61B8F" w:rsidRPr="008C5C20" w:rsidRDefault="00F61B8F" w:rsidP="00984F8E">
            <w:pPr>
              <w:pStyle w:val="NoSpacing"/>
              <w:rPr>
                <w:sz w:val="24"/>
                <w:szCs w:val="24"/>
              </w:rPr>
            </w:pPr>
            <w:r>
              <w:rPr>
                <w:sz w:val="24"/>
                <w:szCs w:val="24"/>
              </w:rPr>
              <w:t xml:space="preserve">Point of application: </w:t>
            </w:r>
          </w:p>
        </w:tc>
        <w:tc>
          <w:tcPr>
            <w:tcW w:w="450" w:type="dxa"/>
            <w:tcBorders>
              <w:top w:val="nil"/>
              <w:left w:val="nil"/>
              <w:bottom w:val="nil"/>
              <w:right w:val="nil"/>
            </w:tcBorders>
            <w:vAlign w:val="center"/>
          </w:tcPr>
          <w:p w14:paraId="122D5FF1" w14:textId="77777777" w:rsidR="00F61B8F" w:rsidRDefault="00F61B8F" w:rsidP="00984F8E">
            <w:pPr>
              <w:pStyle w:val="NoSpacing"/>
              <w:rPr>
                <w:sz w:val="6"/>
                <w:szCs w:val="6"/>
              </w:rPr>
            </w:pPr>
          </w:p>
        </w:tc>
      </w:tr>
      <w:tr w:rsidR="00F61B8F" w:rsidRPr="00E211B7" w14:paraId="5F4C7361"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0626AFA0" w14:textId="06DDD802" w:rsidR="00F61B8F" w:rsidRDefault="00F61B8F" w:rsidP="00984F8E">
            <w:pPr>
              <w:pStyle w:val="NoSpacing"/>
              <w:rPr>
                <w:sz w:val="24"/>
                <w:szCs w:val="24"/>
              </w:rPr>
            </w:pPr>
            <w:r>
              <w:rPr>
                <w:sz w:val="24"/>
                <w:szCs w:val="24"/>
              </w:rPr>
              <w:t xml:space="preserve">UV make and model: </w:t>
            </w:r>
          </w:p>
        </w:tc>
        <w:tc>
          <w:tcPr>
            <w:tcW w:w="450" w:type="dxa"/>
            <w:tcBorders>
              <w:top w:val="nil"/>
              <w:left w:val="nil"/>
              <w:bottom w:val="nil"/>
              <w:right w:val="nil"/>
            </w:tcBorders>
            <w:vAlign w:val="center"/>
          </w:tcPr>
          <w:p w14:paraId="152C4B2B" w14:textId="77777777" w:rsidR="00F61B8F" w:rsidRDefault="00F61B8F" w:rsidP="00984F8E">
            <w:pPr>
              <w:pStyle w:val="NoSpacing"/>
              <w:rPr>
                <w:sz w:val="6"/>
                <w:szCs w:val="6"/>
              </w:rPr>
            </w:pPr>
          </w:p>
        </w:tc>
      </w:tr>
      <w:tr w:rsidR="00984F8E" w:rsidRPr="00E211B7" w14:paraId="44124D10"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71D5AB82" w14:textId="77777777" w:rsidR="00984F8E" w:rsidRDefault="00984F8E" w:rsidP="00984F8E">
            <w:pPr>
              <w:pStyle w:val="NoSpacing"/>
              <w:rPr>
                <w:sz w:val="24"/>
                <w:szCs w:val="24"/>
              </w:rPr>
            </w:pPr>
            <w:r>
              <w:rPr>
                <w:sz w:val="24"/>
                <w:szCs w:val="24"/>
              </w:rPr>
              <w:t xml:space="preserve">Validated maximum flow: </w:t>
            </w:r>
          </w:p>
        </w:tc>
        <w:tc>
          <w:tcPr>
            <w:tcW w:w="2426" w:type="dxa"/>
            <w:tcBorders>
              <w:top w:val="single" w:sz="4" w:space="0" w:color="E7E6E6" w:themeColor="background2"/>
              <w:left w:val="nil"/>
              <w:bottom w:val="single" w:sz="4" w:space="0" w:color="E7E6E6" w:themeColor="background2"/>
              <w:right w:val="nil"/>
            </w:tcBorders>
            <w:vAlign w:val="center"/>
          </w:tcPr>
          <w:p w14:paraId="2E49A174" w14:textId="60D66716" w:rsidR="00984F8E" w:rsidRDefault="00984F8E" w:rsidP="00984F8E">
            <w:pPr>
              <w:pStyle w:val="NoSpacing"/>
              <w:rPr>
                <w:sz w:val="24"/>
                <w:szCs w:val="24"/>
              </w:rPr>
            </w:pPr>
            <w:r w:rsidRPr="00406B5C">
              <w:rPr>
                <w:sz w:val="24"/>
                <w:szCs w:val="24"/>
                <w:u w:val="single"/>
              </w:rPr>
              <w:t xml:space="preserve"> </w:t>
            </w:r>
            <w:r>
              <w:rPr>
                <w:sz w:val="24"/>
                <w:szCs w:val="24"/>
              </w:rPr>
              <w:t>gpm</w:t>
            </w:r>
          </w:p>
        </w:tc>
        <w:tc>
          <w:tcPr>
            <w:tcW w:w="450" w:type="dxa"/>
            <w:tcBorders>
              <w:top w:val="nil"/>
              <w:left w:val="nil"/>
              <w:bottom w:val="nil"/>
              <w:right w:val="nil"/>
            </w:tcBorders>
            <w:vAlign w:val="center"/>
          </w:tcPr>
          <w:p w14:paraId="59C3B562" w14:textId="77777777" w:rsidR="00984F8E" w:rsidRDefault="00984F8E" w:rsidP="00984F8E">
            <w:pPr>
              <w:pStyle w:val="NoSpacing"/>
              <w:rPr>
                <w:sz w:val="6"/>
                <w:szCs w:val="6"/>
              </w:rPr>
            </w:pPr>
          </w:p>
        </w:tc>
      </w:tr>
      <w:tr w:rsidR="00984F8E" w:rsidRPr="00E211B7" w14:paraId="00BF0159"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3344631A" w14:textId="77777777" w:rsidR="00984F8E" w:rsidRPr="00B33BC3" w:rsidRDefault="00984F8E" w:rsidP="00984F8E">
            <w:pPr>
              <w:pStyle w:val="NoSpacing"/>
              <w:rPr>
                <w:sz w:val="24"/>
                <w:szCs w:val="24"/>
              </w:rPr>
            </w:pPr>
            <w:r>
              <w:rPr>
                <w:sz w:val="24"/>
                <w:szCs w:val="24"/>
              </w:rPr>
              <w:t xml:space="preserve">Validated dosage: </w:t>
            </w:r>
          </w:p>
        </w:tc>
        <w:tc>
          <w:tcPr>
            <w:tcW w:w="2426" w:type="dxa"/>
            <w:tcBorders>
              <w:top w:val="single" w:sz="4" w:space="0" w:color="E7E6E6" w:themeColor="background2"/>
              <w:left w:val="nil"/>
              <w:bottom w:val="single" w:sz="4" w:space="0" w:color="E7E6E6" w:themeColor="background2"/>
              <w:right w:val="nil"/>
            </w:tcBorders>
            <w:vAlign w:val="center"/>
          </w:tcPr>
          <w:p w14:paraId="0F42EEE8" w14:textId="3FC5BC3D" w:rsidR="00984F8E" w:rsidRPr="00B33BC3" w:rsidRDefault="00984F8E" w:rsidP="00984F8E">
            <w:pPr>
              <w:pStyle w:val="NoSpacing"/>
              <w:rPr>
                <w:sz w:val="24"/>
                <w:szCs w:val="24"/>
              </w:rPr>
            </w:pPr>
            <w:r w:rsidRPr="007F45DA">
              <w:rPr>
                <w:sz w:val="24"/>
                <w:szCs w:val="24"/>
                <w:u w:val="single"/>
              </w:rPr>
              <w:t xml:space="preserve"> </w:t>
            </w:r>
            <w:r>
              <w:rPr>
                <w:sz w:val="24"/>
                <w:szCs w:val="24"/>
              </w:rPr>
              <w:t>mJ/cm2</w:t>
            </w:r>
          </w:p>
        </w:tc>
        <w:tc>
          <w:tcPr>
            <w:tcW w:w="450" w:type="dxa"/>
            <w:tcBorders>
              <w:top w:val="nil"/>
              <w:left w:val="nil"/>
              <w:bottom w:val="nil"/>
              <w:right w:val="nil"/>
            </w:tcBorders>
            <w:vAlign w:val="center"/>
          </w:tcPr>
          <w:p w14:paraId="15D3FDDF" w14:textId="77777777" w:rsidR="00984F8E" w:rsidRDefault="00984F8E" w:rsidP="00984F8E">
            <w:pPr>
              <w:pStyle w:val="NoSpacing"/>
              <w:rPr>
                <w:sz w:val="6"/>
                <w:szCs w:val="6"/>
              </w:rPr>
            </w:pPr>
          </w:p>
        </w:tc>
      </w:tr>
      <w:tr w:rsidR="00984F8E" w:rsidRPr="00E211B7" w14:paraId="6B06CCFF" w14:textId="77777777" w:rsidTr="0028730B">
        <w:trPr>
          <w:trHeight w:val="135"/>
        </w:trPr>
        <w:tc>
          <w:tcPr>
            <w:tcW w:w="5163" w:type="dxa"/>
            <w:gridSpan w:val="8"/>
            <w:tcBorders>
              <w:top w:val="single" w:sz="4" w:space="0" w:color="E7E6E6" w:themeColor="background2"/>
              <w:left w:val="nil"/>
              <w:bottom w:val="single" w:sz="4" w:space="0" w:color="E7E6E6" w:themeColor="background2"/>
              <w:right w:val="nil"/>
            </w:tcBorders>
            <w:vAlign w:val="center"/>
          </w:tcPr>
          <w:p w14:paraId="22523CE1" w14:textId="77777777" w:rsidR="00984F8E" w:rsidRPr="007F45DA" w:rsidRDefault="00984F8E" w:rsidP="00984F8E">
            <w:pPr>
              <w:pStyle w:val="NoSpacing"/>
              <w:rPr>
                <w:sz w:val="24"/>
                <w:szCs w:val="24"/>
              </w:rPr>
            </w:pPr>
            <w:r>
              <w:rPr>
                <w:i/>
                <w:iCs/>
                <w:sz w:val="24"/>
                <w:szCs w:val="24"/>
              </w:rPr>
              <w:t>Giardia</w:t>
            </w:r>
            <w:r>
              <w:rPr>
                <w:sz w:val="24"/>
                <w:szCs w:val="24"/>
              </w:rPr>
              <w:t xml:space="preserve">: </w:t>
            </w:r>
          </w:p>
        </w:tc>
        <w:tc>
          <w:tcPr>
            <w:tcW w:w="4192" w:type="dxa"/>
            <w:gridSpan w:val="16"/>
            <w:tcBorders>
              <w:top w:val="single" w:sz="4" w:space="0" w:color="E7E6E6" w:themeColor="background2"/>
              <w:left w:val="nil"/>
              <w:bottom w:val="single" w:sz="4" w:space="0" w:color="E7E6E6" w:themeColor="background2"/>
              <w:right w:val="nil"/>
            </w:tcBorders>
            <w:vAlign w:val="center"/>
          </w:tcPr>
          <w:p w14:paraId="54D6322D" w14:textId="45932B01" w:rsidR="00984F8E" w:rsidRPr="007F45DA" w:rsidRDefault="00984F8E" w:rsidP="00984F8E">
            <w:pPr>
              <w:pStyle w:val="NoSpacing"/>
              <w:rPr>
                <w:sz w:val="24"/>
                <w:szCs w:val="24"/>
              </w:rPr>
            </w:pPr>
            <w:r>
              <w:rPr>
                <w:i/>
                <w:iCs/>
                <w:sz w:val="24"/>
                <w:szCs w:val="24"/>
              </w:rPr>
              <w:t>Cryptosporidium</w:t>
            </w:r>
            <w:r>
              <w:rPr>
                <w:sz w:val="24"/>
                <w:szCs w:val="24"/>
              </w:rPr>
              <w:t xml:space="preserve">: </w:t>
            </w:r>
          </w:p>
        </w:tc>
        <w:tc>
          <w:tcPr>
            <w:tcW w:w="450" w:type="dxa"/>
            <w:tcBorders>
              <w:top w:val="nil"/>
              <w:left w:val="nil"/>
              <w:bottom w:val="nil"/>
              <w:right w:val="nil"/>
            </w:tcBorders>
            <w:vAlign w:val="center"/>
          </w:tcPr>
          <w:p w14:paraId="384FDE10" w14:textId="77777777" w:rsidR="00984F8E" w:rsidRDefault="00984F8E" w:rsidP="00984F8E">
            <w:pPr>
              <w:pStyle w:val="NoSpacing"/>
              <w:rPr>
                <w:sz w:val="6"/>
                <w:szCs w:val="6"/>
              </w:rPr>
            </w:pPr>
          </w:p>
        </w:tc>
      </w:tr>
      <w:tr w:rsidR="00984F8E" w:rsidRPr="00E211B7" w14:paraId="680DF27B"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304EFD19" w14:textId="5987B0B6" w:rsidR="00984F8E" w:rsidRPr="007F45DA" w:rsidRDefault="00984F8E" w:rsidP="00984F8E">
            <w:pPr>
              <w:pStyle w:val="NoSpacing"/>
              <w:rPr>
                <w:sz w:val="24"/>
                <w:szCs w:val="24"/>
              </w:rPr>
            </w:pPr>
          </w:p>
        </w:tc>
        <w:tc>
          <w:tcPr>
            <w:tcW w:w="450" w:type="dxa"/>
            <w:tcBorders>
              <w:top w:val="nil"/>
              <w:left w:val="nil"/>
              <w:bottom w:val="nil"/>
              <w:right w:val="nil"/>
            </w:tcBorders>
            <w:vAlign w:val="center"/>
          </w:tcPr>
          <w:p w14:paraId="61507E66" w14:textId="77777777" w:rsidR="00984F8E" w:rsidRDefault="00984F8E" w:rsidP="00984F8E">
            <w:pPr>
              <w:pStyle w:val="NoSpacing"/>
              <w:rPr>
                <w:sz w:val="6"/>
                <w:szCs w:val="6"/>
              </w:rPr>
            </w:pPr>
          </w:p>
        </w:tc>
      </w:tr>
      <w:tr w:rsidR="00984F8E" w:rsidRPr="00E211B7" w14:paraId="7B529AEC"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52AA739C" w14:textId="77777777" w:rsidR="00984F8E" w:rsidRDefault="00984F8E" w:rsidP="00984F8E">
            <w:pPr>
              <w:pStyle w:val="NoSpacing"/>
              <w:rPr>
                <w:sz w:val="24"/>
                <w:szCs w:val="24"/>
              </w:rPr>
            </w:pPr>
            <w:r>
              <w:rPr>
                <w:sz w:val="24"/>
                <w:szCs w:val="24"/>
              </w:rPr>
              <w:t xml:space="preserve">Does the system keep records of UV reports sent monthly to EPA?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134CCA1B" w14:textId="1B51878C" w:rsidR="00984F8E" w:rsidRDefault="00984F8E" w:rsidP="00984F8E">
            <w:pPr>
              <w:pStyle w:val="NoSpacing"/>
              <w:rPr>
                <w:sz w:val="24"/>
                <w:szCs w:val="24"/>
              </w:rPr>
            </w:pPr>
          </w:p>
        </w:tc>
        <w:tc>
          <w:tcPr>
            <w:tcW w:w="450" w:type="dxa"/>
            <w:tcBorders>
              <w:top w:val="nil"/>
              <w:left w:val="nil"/>
              <w:bottom w:val="nil"/>
              <w:right w:val="nil"/>
            </w:tcBorders>
            <w:vAlign w:val="center"/>
          </w:tcPr>
          <w:p w14:paraId="03F223C3" w14:textId="77777777" w:rsidR="00984F8E" w:rsidRDefault="00984F8E" w:rsidP="00984F8E">
            <w:pPr>
              <w:pStyle w:val="NoSpacing"/>
              <w:rPr>
                <w:sz w:val="6"/>
                <w:szCs w:val="6"/>
              </w:rPr>
            </w:pPr>
          </w:p>
        </w:tc>
      </w:tr>
      <w:tr w:rsidR="00984F8E" w:rsidRPr="00E211B7" w14:paraId="62FF8AAB"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11E52CBF" w14:textId="39612AAA" w:rsidR="00984F8E" w:rsidRPr="00E929B1" w:rsidRDefault="00984F8E" w:rsidP="00984F8E">
            <w:pPr>
              <w:pStyle w:val="NoSpacing"/>
              <w:rPr>
                <w:color w:val="2F5496" w:themeColor="accent1" w:themeShade="BF"/>
                <w:sz w:val="24"/>
                <w:szCs w:val="24"/>
              </w:rPr>
            </w:pPr>
            <w:r w:rsidRPr="00E929B1">
              <w:rPr>
                <w:color w:val="2F5496" w:themeColor="accent1" w:themeShade="BF"/>
                <w:sz w:val="24"/>
                <w:szCs w:val="24"/>
              </w:rPr>
              <w:t>Does the system's emergency procedures plan address breakage of UV lamps?</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E929B1">
              <w:rPr>
                <w:color w:val="2F5496" w:themeColor="accent1" w:themeShade="BF"/>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115763E2" w14:textId="0E7FC697" w:rsidR="00984F8E" w:rsidRPr="00E929B1" w:rsidRDefault="00984F8E" w:rsidP="00984F8E">
            <w:pPr>
              <w:pStyle w:val="NoSpacing"/>
              <w:rPr>
                <w:color w:val="2F5496" w:themeColor="accent1" w:themeShade="BF"/>
                <w:sz w:val="24"/>
                <w:szCs w:val="24"/>
              </w:rPr>
            </w:pPr>
          </w:p>
        </w:tc>
        <w:tc>
          <w:tcPr>
            <w:tcW w:w="450" w:type="dxa"/>
            <w:tcBorders>
              <w:top w:val="nil"/>
              <w:left w:val="nil"/>
              <w:bottom w:val="nil"/>
              <w:right w:val="nil"/>
            </w:tcBorders>
            <w:vAlign w:val="center"/>
          </w:tcPr>
          <w:p w14:paraId="609F86B4" w14:textId="61686192" w:rsidR="00984F8E" w:rsidRDefault="00984F8E" w:rsidP="00984F8E">
            <w:pPr>
              <w:pStyle w:val="NoSpacing"/>
              <w:rPr>
                <w:sz w:val="6"/>
                <w:szCs w:val="6"/>
              </w:rPr>
            </w:pPr>
          </w:p>
        </w:tc>
      </w:tr>
      <w:tr w:rsidR="00984F8E" w:rsidRPr="00E211B7" w14:paraId="2D7FBBA8"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3EAD811E" w14:textId="22C4E401" w:rsidR="00984F8E" w:rsidRPr="00EB140C" w:rsidRDefault="00984F8E" w:rsidP="00984F8E">
            <w:pPr>
              <w:pStyle w:val="NoSpacing"/>
              <w:rPr>
                <w:sz w:val="24"/>
                <w:szCs w:val="24"/>
              </w:rPr>
            </w:pPr>
            <w:r>
              <w:rPr>
                <w:sz w:val="24"/>
                <w:szCs w:val="24"/>
              </w:rPr>
              <w:t xml:space="preserve">Are there spare bulbs?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2D049941" w14:textId="766BBF5F" w:rsidR="00984F8E" w:rsidRPr="00EB140C" w:rsidRDefault="00984F8E" w:rsidP="00984F8E">
            <w:pPr>
              <w:pStyle w:val="NoSpacing"/>
              <w:rPr>
                <w:sz w:val="24"/>
                <w:szCs w:val="24"/>
              </w:rPr>
            </w:pPr>
            <w:r w:rsidRPr="00280F8B">
              <w:rPr>
                <w:sz w:val="24"/>
                <w:szCs w:val="24"/>
                <w:u w:val="single"/>
              </w:rPr>
              <w:t xml:space="preserve"> </w:t>
            </w:r>
          </w:p>
        </w:tc>
        <w:tc>
          <w:tcPr>
            <w:tcW w:w="450" w:type="dxa"/>
            <w:tcBorders>
              <w:top w:val="nil"/>
              <w:left w:val="nil"/>
              <w:bottom w:val="nil"/>
              <w:right w:val="nil"/>
            </w:tcBorders>
            <w:vAlign w:val="center"/>
          </w:tcPr>
          <w:p w14:paraId="2478130E" w14:textId="77777777" w:rsidR="00984F8E" w:rsidRDefault="00984F8E" w:rsidP="00984F8E">
            <w:pPr>
              <w:pStyle w:val="NoSpacing"/>
              <w:rPr>
                <w:sz w:val="6"/>
                <w:szCs w:val="6"/>
              </w:rPr>
            </w:pPr>
          </w:p>
        </w:tc>
      </w:tr>
      <w:tr w:rsidR="00984F8E" w:rsidRPr="00E211B7" w14:paraId="7C853F85"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3EF777C5" w14:textId="77777777" w:rsidR="00984F8E" w:rsidRPr="00EB140C" w:rsidRDefault="00984F8E" w:rsidP="00984F8E">
            <w:pPr>
              <w:pStyle w:val="NoSpacing"/>
              <w:rPr>
                <w:sz w:val="24"/>
                <w:szCs w:val="24"/>
              </w:rPr>
            </w:pPr>
            <w:r>
              <w:rPr>
                <w:sz w:val="24"/>
                <w:szCs w:val="24"/>
              </w:rPr>
              <w:t>How often is the unit cleaned and the bulbs changed?</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34AD1004" w14:textId="41E9A69D" w:rsidR="00984F8E" w:rsidRPr="00EB140C" w:rsidRDefault="00984F8E" w:rsidP="00984F8E">
            <w:pPr>
              <w:pStyle w:val="NoSpacing"/>
              <w:rPr>
                <w:sz w:val="24"/>
                <w:szCs w:val="24"/>
              </w:rPr>
            </w:pPr>
            <w:r w:rsidRPr="0070190B">
              <w:rPr>
                <w:sz w:val="24"/>
                <w:szCs w:val="24"/>
                <w:u w:val="single"/>
              </w:rPr>
              <w:t xml:space="preserve"> </w:t>
            </w:r>
          </w:p>
        </w:tc>
        <w:tc>
          <w:tcPr>
            <w:tcW w:w="450" w:type="dxa"/>
            <w:tcBorders>
              <w:top w:val="nil"/>
              <w:left w:val="nil"/>
              <w:bottom w:val="nil"/>
              <w:right w:val="nil"/>
            </w:tcBorders>
            <w:vAlign w:val="center"/>
          </w:tcPr>
          <w:p w14:paraId="6E4C3474" w14:textId="77777777" w:rsidR="00984F8E" w:rsidRDefault="00984F8E" w:rsidP="00984F8E">
            <w:pPr>
              <w:pStyle w:val="NoSpacing"/>
              <w:rPr>
                <w:sz w:val="6"/>
                <w:szCs w:val="6"/>
              </w:rPr>
            </w:pPr>
          </w:p>
        </w:tc>
      </w:tr>
      <w:tr w:rsidR="00984F8E" w:rsidRPr="00E211B7" w14:paraId="1BF61707"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374F7EDF" w14:textId="6F296679" w:rsidR="00984F8E" w:rsidRPr="00E929B1" w:rsidRDefault="00984F8E" w:rsidP="00984F8E">
            <w:pPr>
              <w:pStyle w:val="NoSpacing"/>
              <w:rPr>
                <w:color w:val="FF0000"/>
                <w:sz w:val="24"/>
                <w:szCs w:val="24"/>
              </w:rPr>
            </w:pPr>
            <w:r w:rsidRPr="007C3BD5">
              <w:rPr>
                <w:color w:val="C00000"/>
                <w:sz w:val="24"/>
                <w:szCs w:val="24"/>
              </w:rPr>
              <w:t xml:space="preserve">Is there a flow meter to monitor/alarm or a flow restrictor valve so the max flow rate is not exceeded? □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4951534D" w14:textId="4A935ED1" w:rsidR="00984F8E" w:rsidRPr="00E929B1" w:rsidRDefault="00984F8E" w:rsidP="00984F8E">
            <w:pPr>
              <w:pStyle w:val="NoSpacing"/>
              <w:rPr>
                <w:color w:val="FF0000"/>
                <w:sz w:val="24"/>
                <w:szCs w:val="24"/>
              </w:rPr>
            </w:pPr>
          </w:p>
        </w:tc>
        <w:tc>
          <w:tcPr>
            <w:tcW w:w="450" w:type="dxa"/>
            <w:tcBorders>
              <w:top w:val="nil"/>
              <w:left w:val="nil"/>
              <w:bottom w:val="nil"/>
              <w:right w:val="nil"/>
            </w:tcBorders>
            <w:vAlign w:val="center"/>
          </w:tcPr>
          <w:p w14:paraId="4FF598DC" w14:textId="77777777" w:rsidR="00984F8E" w:rsidRDefault="00984F8E" w:rsidP="00984F8E">
            <w:pPr>
              <w:pStyle w:val="NoSpacing"/>
              <w:rPr>
                <w:sz w:val="6"/>
                <w:szCs w:val="6"/>
              </w:rPr>
            </w:pPr>
          </w:p>
        </w:tc>
      </w:tr>
      <w:tr w:rsidR="00984F8E" w:rsidRPr="00E211B7" w14:paraId="238C74F9"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1118384D" w14:textId="577FAD43" w:rsidR="00984F8E" w:rsidRDefault="00984F8E" w:rsidP="00984F8E">
            <w:pPr>
              <w:pStyle w:val="NoSpacing"/>
              <w:rPr>
                <w:sz w:val="24"/>
                <w:szCs w:val="24"/>
              </w:rPr>
            </w:pPr>
            <w:r w:rsidRPr="003A53C4">
              <w:rPr>
                <w:sz w:val="24"/>
                <w:szCs w:val="24"/>
              </w:rPr>
              <w:t>Describe how the system ensures the flow does not exceed max flow rate</w:t>
            </w:r>
            <w:r>
              <w:rPr>
                <w:sz w:val="24"/>
                <w:szCs w:val="24"/>
              </w:rPr>
              <w:t xml:space="preserve">: </w:t>
            </w:r>
          </w:p>
        </w:tc>
        <w:tc>
          <w:tcPr>
            <w:tcW w:w="450" w:type="dxa"/>
            <w:tcBorders>
              <w:top w:val="nil"/>
              <w:left w:val="nil"/>
              <w:bottom w:val="nil"/>
              <w:right w:val="nil"/>
            </w:tcBorders>
            <w:vAlign w:val="center"/>
          </w:tcPr>
          <w:p w14:paraId="6934A435" w14:textId="77777777" w:rsidR="00984F8E" w:rsidRDefault="00984F8E" w:rsidP="00984F8E">
            <w:pPr>
              <w:pStyle w:val="NoSpacing"/>
              <w:rPr>
                <w:sz w:val="6"/>
                <w:szCs w:val="6"/>
              </w:rPr>
            </w:pPr>
          </w:p>
        </w:tc>
      </w:tr>
      <w:tr w:rsidR="00984F8E" w:rsidRPr="00E211B7" w14:paraId="2B19EEFB"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7C572E0B" w14:textId="224D30C3" w:rsidR="00984F8E" w:rsidRPr="007C3BD5" w:rsidRDefault="00984F8E" w:rsidP="00984F8E">
            <w:pPr>
              <w:pStyle w:val="NoSpacing"/>
              <w:rPr>
                <w:color w:val="C00000"/>
                <w:sz w:val="24"/>
                <w:szCs w:val="24"/>
              </w:rPr>
            </w:pPr>
            <w:r w:rsidRPr="007C3BD5">
              <w:rPr>
                <w:color w:val="C00000"/>
                <w:sz w:val="24"/>
                <w:szCs w:val="24"/>
              </w:rPr>
              <w:t>Is there an intensity sensor and alarm (visible/audible) to indicate low intensity?</w:t>
            </w:r>
            <w:r w:rsidR="006D5671" w:rsidRPr="00035574">
              <w:rPr>
                <w:color w:val="C00000"/>
                <w:sz w:val="24"/>
                <w:szCs w:val="24"/>
              </w:rPr>
              <w:t xml:space="preserve"> □</w:t>
            </w:r>
            <w:r w:rsidRPr="007C3BD5">
              <w:rPr>
                <w:color w:val="C00000"/>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76095246" w14:textId="59FDD34D" w:rsidR="00984F8E" w:rsidRPr="007C3BD5" w:rsidRDefault="00984F8E" w:rsidP="00984F8E">
            <w:pPr>
              <w:pStyle w:val="NoSpacing"/>
              <w:rPr>
                <w:color w:val="C00000"/>
                <w:sz w:val="24"/>
                <w:szCs w:val="24"/>
              </w:rPr>
            </w:pPr>
          </w:p>
        </w:tc>
        <w:tc>
          <w:tcPr>
            <w:tcW w:w="450" w:type="dxa"/>
            <w:tcBorders>
              <w:top w:val="nil"/>
              <w:left w:val="nil"/>
              <w:bottom w:val="nil"/>
              <w:right w:val="nil"/>
            </w:tcBorders>
            <w:vAlign w:val="center"/>
          </w:tcPr>
          <w:p w14:paraId="5EA64109" w14:textId="77777777" w:rsidR="00984F8E" w:rsidRDefault="00984F8E" w:rsidP="00984F8E">
            <w:pPr>
              <w:pStyle w:val="NoSpacing"/>
              <w:rPr>
                <w:sz w:val="6"/>
                <w:szCs w:val="6"/>
              </w:rPr>
            </w:pPr>
          </w:p>
        </w:tc>
      </w:tr>
      <w:tr w:rsidR="00984F8E" w:rsidRPr="00E211B7" w14:paraId="4CB1DC74"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5BCA00CB" w14:textId="0654659C" w:rsidR="00984F8E" w:rsidRPr="007C3BD5" w:rsidRDefault="00984F8E" w:rsidP="00984F8E">
            <w:pPr>
              <w:pStyle w:val="NoSpacing"/>
              <w:rPr>
                <w:color w:val="C00000"/>
                <w:sz w:val="24"/>
                <w:szCs w:val="24"/>
              </w:rPr>
            </w:pPr>
            <w:r w:rsidRPr="007C3BD5">
              <w:rPr>
                <w:color w:val="C00000"/>
                <w:sz w:val="24"/>
                <w:szCs w:val="24"/>
              </w:rPr>
              <w:t>Is there a UV lamp status alarm (visible/audible) to indicate lamps off?</w:t>
            </w:r>
            <w:r w:rsidR="006D5671" w:rsidRPr="00035574">
              <w:rPr>
                <w:color w:val="C00000"/>
                <w:sz w:val="24"/>
                <w:szCs w:val="24"/>
              </w:rPr>
              <w:t xml:space="preserve"> □</w:t>
            </w:r>
            <w:r w:rsidRPr="007C3BD5">
              <w:rPr>
                <w:color w:val="C00000"/>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7E293FAF" w14:textId="5754B4A0" w:rsidR="00984F8E" w:rsidRPr="007C3BD5" w:rsidRDefault="00984F8E" w:rsidP="00984F8E">
            <w:pPr>
              <w:pStyle w:val="NoSpacing"/>
              <w:rPr>
                <w:color w:val="C00000"/>
                <w:sz w:val="24"/>
                <w:szCs w:val="24"/>
              </w:rPr>
            </w:pPr>
          </w:p>
        </w:tc>
        <w:tc>
          <w:tcPr>
            <w:tcW w:w="450" w:type="dxa"/>
            <w:tcBorders>
              <w:top w:val="nil"/>
              <w:left w:val="nil"/>
              <w:bottom w:val="nil"/>
              <w:right w:val="nil"/>
            </w:tcBorders>
            <w:vAlign w:val="center"/>
          </w:tcPr>
          <w:p w14:paraId="0F7D1596" w14:textId="77777777" w:rsidR="00984F8E" w:rsidRDefault="00984F8E" w:rsidP="00984F8E">
            <w:pPr>
              <w:pStyle w:val="NoSpacing"/>
              <w:rPr>
                <w:sz w:val="6"/>
                <w:szCs w:val="6"/>
              </w:rPr>
            </w:pPr>
          </w:p>
        </w:tc>
      </w:tr>
      <w:tr w:rsidR="00984F8E" w:rsidRPr="00E211B7" w14:paraId="7E6DBBC1"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341AFC68" w14:textId="6ECAD10F" w:rsidR="00984F8E" w:rsidRPr="007C3BD5" w:rsidRDefault="00984F8E" w:rsidP="00984F8E">
            <w:pPr>
              <w:pStyle w:val="NoSpacing"/>
              <w:rPr>
                <w:color w:val="C00000"/>
                <w:sz w:val="24"/>
                <w:szCs w:val="24"/>
              </w:rPr>
            </w:pPr>
            <w:r w:rsidRPr="007C3BD5">
              <w:rPr>
                <w:color w:val="C00000"/>
                <w:sz w:val="24"/>
                <w:szCs w:val="24"/>
              </w:rPr>
              <w:t>Is there a UV lamp age counter/alarm?</w:t>
            </w:r>
            <w:r w:rsidR="006D5671" w:rsidRPr="00035574">
              <w:rPr>
                <w:color w:val="C00000"/>
                <w:sz w:val="24"/>
                <w:szCs w:val="24"/>
              </w:rPr>
              <w:t xml:space="preserve"> □</w:t>
            </w:r>
            <w:r w:rsidRPr="007C3BD5">
              <w:rPr>
                <w:color w:val="C00000"/>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47686AF1" w14:textId="0B3A9E0D" w:rsidR="00984F8E" w:rsidRPr="007C3BD5" w:rsidRDefault="00984F8E" w:rsidP="00984F8E">
            <w:pPr>
              <w:pStyle w:val="NoSpacing"/>
              <w:rPr>
                <w:color w:val="C00000"/>
                <w:sz w:val="24"/>
                <w:szCs w:val="24"/>
              </w:rPr>
            </w:pPr>
          </w:p>
        </w:tc>
        <w:tc>
          <w:tcPr>
            <w:tcW w:w="450" w:type="dxa"/>
            <w:tcBorders>
              <w:top w:val="nil"/>
              <w:left w:val="nil"/>
              <w:bottom w:val="nil"/>
              <w:right w:val="nil"/>
            </w:tcBorders>
            <w:vAlign w:val="center"/>
          </w:tcPr>
          <w:p w14:paraId="0BDB7D97" w14:textId="77777777" w:rsidR="00984F8E" w:rsidRDefault="00984F8E" w:rsidP="00984F8E">
            <w:pPr>
              <w:pStyle w:val="NoSpacing"/>
              <w:rPr>
                <w:sz w:val="6"/>
                <w:szCs w:val="6"/>
              </w:rPr>
            </w:pPr>
          </w:p>
        </w:tc>
      </w:tr>
      <w:tr w:rsidR="00984F8E" w:rsidRPr="00E211B7" w14:paraId="57AD7BDD"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799FC2A1" w14:textId="75C31FE9" w:rsidR="00984F8E" w:rsidRPr="007C3BD5" w:rsidRDefault="00984F8E" w:rsidP="00984F8E">
            <w:pPr>
              <w:pStyle w:val="NoSpacing"/>
              <w:rPr>
                <w:color w:val="C00000"/>
                <w:sz w:val="24"/>
                <w:szCs w:val="24"/>
              </w:rPr>
            </w:pPr>
            <w:r w:rsidRPr="007C3BD5">
              <w:rPr>
                <w:color w:val="C00000"/>
                <w:sz w:val="24"/>
                <w:szCs w:val="24"/>
              </w:rPr>
              <w:t>Is there an automatic shut-off fail-safe solenoid valve so that water does not flow through the unit without adequate treatment?</w:t>
            </w:r>
            <w:r w:rsidR="006D5671" w:rsidRPr="00035574">
              <w:rPr>
                <w:color w:val="C00000"/>
                <w:sz w:val="24"/>
                <w:szCs w:val="24"/>
              </w:rPr>
              <w:t xml:space="preserve"> □</w:t>
            </w:r>
            <w:r w:rsidRPr="007C3BD5">
              <w:rPr>
                <w:color w:val="C00000"/>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4E0BA1DF" w14:textId="6A9B6BDD" w:rsidR="00984F8E" w:rsidRPr="007C3BD5" w:rsidRDefault="00984F8E" w:rsidP="00984F8E">
            <w:pPr>
              <w:pStyle w:val="NoSpacing"/>
              <w:rPr>
                <w:color w:val="C00000"/>
                <w:sz w:val="24"/>
                <w:szCs w:val="24"/>
              </w:rPr>
            </w:pPr>
          </w:p>
        </w:tc>
        <w:tc>
          <w:tcPr>
            <w:tcW w:w="450" w:type="dxa"/>
            <w:tcBorders>
              <w:top w:val="nil"/>
              <w:left w:val="nil"/>
              <w:bottom w:val="nil"/>
              <w:right w:val="nil"/>
            </w:tcBorders>
            <w:vAlign w:val="center"/>
          </w:tcPr>
          <w:p w14:paraId="2F4DD33C" w14:textId="77777777" w:rsidR="00984F8E" w:rsidRDefault="00984F8E" w:rsidP="00984F8E">
            <w:pPr>
              <w:pStyle w:val="NoSpacing"/>
              <w:rPr>
                <w:sz w:val="6"/>
                <w:szCs w:val="6"/>
              </w:rPr>
            </w:pPr>
          </w:p>
        </w:tc>
      </w:tr>
      <w:tr w:rsidR="00984F8E" w:rsidRPr="00E211B7" w14:paraId="6C35417D"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653FFC99" w14:textId="5FAE9D2A" w:rsidR="00984F8E" w:rsidRPr="00E929B1" w:rsidRDefault="00984F8E" w:rsidP="00984F8E">
            <w:pPr>
              <w:pStyle w:val="NoSpacing"/>
              <w:rPr>
                <w:color w:val="2F5496" w:themeColor="accent1" w:themeShade="BF"/>
                <w:sz w:val="24"/>
                <w:szCs w:val="24"/>
              </w:rPr>
            </w:pPr>
            <w:r w:rsidRPr="00E929B1">
              <w:rPr>
                <w:color w:val="2F5496" w:themeColor="accent1" w:themeShade="BF"/>
                <w:sz w:val="24"/>
                <w:szCs w:val="24"/>
              </w:rPr>
              <w:t>Does this UV unit have an NSF Standard 55A Certification or has it been validated according to the requirements of the 2006 UV Disinfection Guidance Manual?</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E929B1">
              <w:rPr>
                <w:color w:val="2F5496" w:themeColor="accent1" w:themeShade="BF"/>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78EF4DDE" w14:textId="317541AD" w:rsidR="00984F8E" w:rsidRPr="00E929B1" w:rsidRDefault="00984F8E" w:rsidP="00984F8E">
            <w:pPr>
              <w:pStyle w:val="NoSpacing"/>
              <w:rPr>
                <w:color w:val="2F5496" w:themeColor="accent1" w:themeShade="BF"/>
                <w:sz w:val="24"/>
                <w:szCs w:val="24"/>
              </w:rPr>
            </w:pPr>
          </w:p>
        </w:tc>
        <w:tc>
          <w:tcPr>
            <w:tcW w:w="450" w:type="dxa"/>
            <w:tcBorders>
              <w:top w:val="nil"/>
              <w:left w:val="nil"/>
              <w:bottom w:val="nil"/>
              <w:right w:val="nil"/>
            </w:tcBorders>
            <w:vAlign w:val="center"/>
          </w:tcPr>
          <w:p w14:paraId="0F8B407A" w14:textId="182BDE22" w:rsidR="00984F8E" w:rsidRDefault="00984F8E" w:rsidP="00984F8E">
            <w:pPr>
              <w:pStyle w:val="NoSpacing"/>
              <w:rPr>
                <w:sz w:val="6"/>
                <w:szCs w:val="6"/>
              </w:rPr>
            </w:pPr>
          </w:p>
        </w:tc>
      </w:tr>
      <w:tr w:rsidR="00984F8E" w:rsidRPr="00E211B7" w14:paraId="34D610BF"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7C2506E0" w14:textId="77777777" w:rsidR="00984F8E" w:rsidRPr="002622C2" w:rsidRDefault="00984F8E" w:rsidP="00984F8E">
            <w:pPr>
              <w:pStyle w:val="NoSpacing"/>
              <w:rPr>
                <w:sz w:val="24"/>
                <w:szCs w:val="24"/>
              </w:rPr>
            </w:pPr>
            <w:r>
              <w:rPr>
                <w:sz w:val="24"/>
                <w:szCs w:val="24"/>
              </w:rPr>
              <w:t xml:space="preserve">How is the unit monitored?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61E01528" w14:textId="2E834132" w:rsidR="00984F8E" w:rsidRPr="002622C2" w:rsidRDefault="00984F8E" w:rsidP="00984F8E">
            <w:pPr>
              <w:pStyle w:val="NoSpacing"/>
              <w:rPr>
                <w:sz w:val="24"/>
                <w:szCs w:val="24"/>
              </w:rPr>
            </w:pPr>
          </w:p>
        </w:tc>
        <w:tc>
          <w:tcPr>
            <w:tcW w:w="450" w:type="dxa"/>
            <w:tcBorders>
              <w:top w:val="nil"/>
              <w:left w:val="nil"/>
              <w:bottom w:val="nil"/>
              <w:right w:val="nil"/>
            </w:tcBorders>
            <w:vAlign w:val="center"/>
          </w:tcPr>
          <w:p w14:paraId="6C989697" w14:textId="77777777" w:rsidR="00984F8E" w:rsidRDefault="00984F8E" w:rsidP="00984F8E">
            <w:pPr>
              <w:pStyle w:val="NoSpacing"/>
              <w:rPr>
                <w:sz w:val="6"/>
                <w:szCs w:val="6"/>
              </w:rPr>
            </w:pPr>
          </w:p>
        </w:tc>
      </w:tr>
      <w:tr w:rsidR="002B6EE4" w:rsidRPr="00E211B7" w14:paraId="6D4BCEC2"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43571D9B" w14:textId="59AC2A66" w:rsidR="002B6EE4" w:rsidRPr="007C3BD5" w:rsidRDefault="002B6EE4" w:rsidP="00984F8E">
            <w:pPr>
              <w:pStyle w:val="NoSpacing"/>
              <w:rPr>
                <w:color w:val="C00000"/>
                <w:sz w:val="24"/>
                <w:szCs w:val="24"/>
              </w:rPr>
            </w:pPr>
            <w:r w:rsidRPr="007C3BD5">
              <w:rPr>
                <w:color w:val="C00000"/>
                <w:sz w:val="24"/>
                <w:szCs w:val="24"/>
              </w:rPr>
              <w:t>Is the calibration of the UV intensity sensor checked at least monthly?</w:t>
            </w:r>
            <w:r w:rsidR="006D5671" w:rsidRPr="00035574">
              <w:rPr>
                <w:color w:val="C00000"/>
                <w:sz w:val="24"/>
                <w:szCs w:val="24"/>
              </w:rPr>
              <w:t xml:space="preserve"> □</w:t>
            </w:r>
            <w:r w:rsidRPr="007C3BD5">
              <w:rPr>
                <w:color w:val="C00000"/>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7E0CB829" w14:textId="045530F5" w:rsidR="002B6EE4" w:rsidRPr="007C3BD5" w:rsidRDefault="002B6EE4" w:rsidP="00984F8E">
            <w:pPr>
              <w:pStyle w:val="NoSpacing"/>
              <w:rPr>
                <w:color w:val="C00000"/>
                <w:sz w:val="24"/>
                <w:szCs w:val="24"/>
              </w:rPr>
            </w:pPr>
            <w:r w:rsidRPr="007C3BD5">
              <w:rPr>
                <w:color w:val="C00000"/>
                <w:sz w:val="24"/>
                <w:szCs w:val="24"/>
                <w:u w:val="single"/>
              </w:rPr>
              <w:t>:</w:t>
            </w:r>
            <w:r w:rsidRPr="007C3BD5">
              <w:rPr>
                <w:color w:val="C00000"/>
                <w:sz w:val="24"/>
                <w:szCs w:val="24"/>
              </w:rPr>
              <w:t xml:space="preserve"> </w:t>
            </w:r>
          </w:p>
        </w:tc>
        <w:tc>
          <w:tcPr>
            <w:tcW w:w="450" w:type="dxa"/>
            <w:tcBorders>
              <w:top w:val="nil"/>
              <w:left w:val="nil"/>
              <w:bottom w:val="nil"/>
              <w:right w:val="nil"/>
            </w:tcBorders>
            <w:vAlign w:val="center"/>
          </w:tcPr>
          <w:p w14:paraId="49020377" w14:textId="77777777" w:rsidR="002B6EE4" w:rsidRDefault="002B6EE4" w:rsidP="00984F8E">
            <w:pPr>
              <w:pStyle w:val="NoSpacing"/>
              <w:rPr>
                <w:sz w:val="6"/>
                <w:szCs w:val="6"/>
              </w:rPr>
            </w:pPr>
          </w:p>
        </w:tc>
      </w:tr>
      <w:tr w:rsidR="002B6EE4" w:rsidRPr="00E211B7" w14:paraId="5AFF7482"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2BDF7336" w14:textId="3CE37587" w:rsidR="002B6EE4" w:rsidRPr="007C3BD5" w:rsidRDefault="002B6EE4" w:rsidP="00984F8E">
            <w:pPr>
              <w:pStyle w:val="NoSpacing"/>
              <w:rPr>
                <w:color w:val="C00000"/>
                <w:sz w:val="24"/>
                <w:szCs w:val="24"/>
              </w:rPr>
            </w:pPr>
            <w:r w:rsidRPr="007C3BD5">
              <w:rPr>
                <w:color w:val="C00000"/>
                <w:sz w:val="24"/>
                <w:szCs w:val="24"/>
              </w:rPr>
              <w:t>Is the calibration of the UV transmittance analyzer checked at least weekly?</w:t>
            </w:r>
            <w:r w:rsidR="006D5671" w:rsidRPr="00035574">
              <w:rPr>
                <w:color w:val="C00000"/>
                <w:sz w:val="24"/>
                <w:szCs w:val="24"/>
              </w:rPr>
              <w:t xml:space="preserve"> □</w:t>
            </w:r>
            <w:r w:rsidRPr="007C3BD5">
              <w:rPr>
                <w:color w:val="C00000"/>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1919B002" w14:textId="475EE961" w:rsidR="002B6EE4" w:rsidRPr="007C3BD5" w:rsidRDefault="002B6EE4" w:rsidP="00984F8E">
            <w:pPr>
              <w:pStyle w:val="NoSpacing"/>
              <w:rPr>
                <w:color w:val="C00000"/>
                <w:sz w:val="24"/>
                <w:szCs w:val="24"/>
              </w:rPr>
            </w:pPr>
            <w:r w:rsidRPr="007C3BD5">
              <w:rPr>
                <w:color w:val="C00000"/>
                <w:sz w:val="24"/>
                <w:szCs w:val="24"/>
                <w:u w:val="single"/>
              </w:rPr>
              <w:t>:</w:t>
            </w:r>
            <w:r w:rsidRPr="007C3BD5">
              <w:rPr>
                <w:color w:val="C00000"/>
                <w:sz w:val="24"/>
                <w:szCs w:val="24"/>
              </w:rPr>
              <w:t xml:space="preserve"> </w:t>
            </w:r>
          </w:p>
        </w:tc>
        <w:tc>
          <w:tcPr>
            <w:tcW w:w="450" w:type="dxa"/>
            <w:tcBorders>
              <w:top w:val="nil"/>
              <w:left w:val="nil"/>
              <w:bottom w:val="nil"/>
              <w:right w:val="nil"/>
            </w:tcBorders>
            <w:vAlign w:val="center"/>
          </w:tcPr>
          <w:p w14:paraId="0981FE25" w14:textId="77777777" w:rsidR="002B6EE4" w:rsidRDefault="002B6EE4" w:rsidP="00984F8E">
            <w:pPr>
              <w:pStyle w:val="NoSpacing"/>
              <w:rPr>
                <w:sz w:val="6"/>
                <w:szCs w:val="6"/>
              </w:rPr>
            </w:pPr>
          </w:p>
        </w:tc>
      </w:tr>
      <w:tr w:rsidR="002B6EE4" w:rsidRPr="00E211B7" w14:paraId="54C55A0D"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71F0E4D5" w14:textId="7D209A26" w:rsidR="002B6EE4" w:rsidRPr="00E929B1" w:rsidRDefault="002B6EE4" w:rsidP="00984F8E">
            <w:pPr>
              <w:pStyle w:val="NoSpacing"/>
              <w:rPr>
                <w:color w:val="FF0000"/>
                <w:sz w:val="24"/>
                <w:szCs w:val="24"/>
              </w:rPr>
            </w:pPr>
            <w:r w:rsidRPr="007C3BD5">
              <w:rPr>
                <w:color w:val="C00000"/>
                <w:sz w:val="24"/>
                <w:szCs w:val="24"/>
              </w:rPr>
              <w:t>Is there a calibrated flowmeter to ensure max flow rate is not exceeded?</w:t>
            </w:r>
            <w:r w:rsidR="006D5671" w:rsidRPr="00035574">
              <w:rPr>
                <w:color w:val="C00000"/>
                <w:sz w:val="24"/>
                <w:szCs w:val="24"/>
              </w:rPr>
              <w:t xml:space="preserve"> □</w:t>
            </w:r>
            <w:r w:rsidRPr="007C3BD5">
              <w:rPr>
                <w:color w:val="C00000"/>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7C6ACFC8" w14:textId="76FCB2EE" w:rsidR="002B6EE4" w:rsidRPr="00E929B1" w:rsidRDefault="002B6EE4" w:rsidP="00984F8E">
            <w:pPr>
              <w:pStyle w:val="NoSpacing"/>
              <w:rPr>
                <w:color w:val="FF0000"/>
                <w:sz w:val="24"/>
                <w:szCs w:val="24"/>
              </w:rPr>
            </w:pPr>
          </w:p>
        </w:tc>
        <w:tc>
          <w:tcPr>
            <w:tcW w:w="450" w:type="dxa"/>
            <w:tcBorders>
              <w:top w:val="nil"/>
              <w:left w:val="nil"/>
              <w:bottom w:val="nil"/>
              <w:right w:val="nil"/>
            </w:tcBorders>
            <w:vAlign w:val="center"/>
          </w:tcPr>
          <w:p w14:paraId="28B221BF" w14:textId="77777777" w:rsidR="002B6EE4" w:rsidRDefault="002B6EE4" w:rsidP="00984F8E">
            <w:pPr>
              <w:pStyle w:val="NoSpacing"/>
              <w:rPr>
                <w:sz w:val="6"/>
                <w:szCs w:val="6"/>
              </w:rPr>
            </w:pPr>
          </w:p>
        </w:tc>
      </w:tr>
      <w:tr w:rsidR="002B6EE4" w:rsidRPr="00E211B7" w14:paraId="1A36BBE2"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51A993C1" w14:textId="48D03331" w:rsidR="002B6EE4" w:rsidRPr="00E929B1" w:rsidRDefault="002B6EE4" w:rsidP="00984F8E">
            <w:pPr>
              <w:pStyle w:val="NoSpacing"/>
              <w:rPr>
                <w:color w:val="2F5496" w:themeColor="accent1" w:themeShade="BF"/>
                <w:sz w:val="24"/>
                <w:szCs w:val="24"/>
              </w:rPr>
            </w:pPr>
            <w:r w:rsidRPr="00E929B1">
              <w:rPr>
                <w:color w:val="2F5496" w:themeColor="accent1" w:themeShade="BF"/>
                <w:sz w:val="24"/>
                <w:szCs w:val="24"/>
              </w:rPr>
              <w:t>Are daily operational records kept of flow rates/production, run time, lamp status, UV intensity, UVT and UV dosage?</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E929B1">
              <w:rPr>
                <w:color w:val="2F5496" w:themeColor="accent1" w:themeShade="BF"/>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141E0E7F" w14:textId="6E8414E5" w:rsidR="002B6EE4" w:rsidRPr="00E929B1" w:rsidRDefault="002B6EE4" w:rsidP="00984F8E">
            <w:pPr>
              <w:pStyle w:val="NoSpacing"/>
              <w:rPr>
                <w:color w:val="2F5496" w:themeColor="accent1" w:themeShade="BF"/>
                <w:sz w:val="24"/>
                <w:szCs w:val="24"/>
              </w:rPr>
            </w:pPr>
          </w:p>
        </w:tc>
        <w:tc>
          <w:tcPr>
            <w:tcW w:w="450" w:type="dxa"/>
            <w:tcBorders>
              <w:top w:val="nil"/>
              <w:left w:val="nil"/>
              <w:bottom w:val="nil"/>
              <w:right w:val="nil"/>
            </w:tcBorders>
            <w:vAlign w:val="center"/>
          </w:tcPr>
          <w:p w14:paraId="601ED74E" w14:textId="77777777" w:rsidR="002B6EE4" w:rsidRDefault="002B6EE4" w:rsidP="00984F8E">
            <w:pPr>
              <w:pStyle w:val="NoSpacing"/>
              <w:rPr>
                <w:sz w:val="6"/>
                <w:szCs w:val="6"/>
              </w:rPr>
            </w:pPr>
          </w:p>
        </w:tc>
      </w:tr>
      <w:tr w:rsidR="002B6EE4" w:rsidRPr="00E211B7" w14:paraId="25DF1C51"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1F67A798" w14:textId="66C6A966" w:rsidR="002B6EE4" w:rsidRPr="007C3BD5" w:rsidRDefault="002B6EE4" w:rsidP="00984F8E">
            <w:pPr>
              <w:pStyle w:val="NoSpacing"/>
              <w:rPr>
                <w:color w:val="C00000"/>
                <w:sz w:val="24"/>
                <w:szCs w:val="24"/>
              </w:rPr>
            </w:pPr>
            <w:r w:rsidRPr="007C3BD5">
              <w:rPr>
                <w:color w:val="C00000"/>
                <w:sz w:val="24"/>
                <w:szCs w:val="24"/>
              </w:rPr>
              <w:t>Does the operator know how to identify and report an off-specification event?</w:t>
            </w:r>
            <w:r w:rsidR="006D5671" w:rsidRPr="00035574">
              <w:rPr>
                <w:color w:val="C00000"/>
                <w:sz w:val="24"/>
                <w:szCs w:val="24"/>
              </w:rPr>
              <w:t xml:space="preserve"> □</w:t>
            </w:r>
            <w:r w:rsidRPr="007C3BD5">
              <w:rPr>
                <w:color w:val="C00000"/>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31B38AEB" w14:textId="6565BEC0" w:rsidR="002B6EE4" w:rsidRPr="007C3BD5" w:rsidRDefault="002B6EE4" w:rsidP="00984F8E">
            <w:pPr>
              <w:pStyle w:val="NoSpacing"/>
              <w:rPr>
                <w:color w:val="C00000"/>
                <w:sz w:val="24"/>
                <w:szCs w:val="24"/>
              </w:rPr>
            </w:pPr>
          </w:p>
        </w:tc>
        <w:tc>
          <w:tcPr>
            <w:tcW w:w="450" w:type="dxa"/>
            <w:tcBorders>
              <w:top w:val="nil"/>
              <w:left w:val="nil"/>
              <w:bottom w:val="nil"/>
              <w:right w:val="nil"/>
            </w:tcBorders>
            <w:vAlign w:val="center"/>
          </w:tcPr>
          <w:p w14:paraId="4FE52C3E" w14:textId="77777777" w:rsidR="002B6EE4" w:rsidRDefault="002B6EE4" w:rsidP="00984F8E">
            <w:pPr>
              <w:pStyle w:val="NoSpacing"/>
              <w:rPr>
                <w:sz w:val="6"/>
                <w:szCs w:val="6"/>
              </w:rPr>
            </w:pPr>
          </w:p>
        </w:tc>
      </w:tr>
      <w:tr w:rsidR="002B6EE4" w:rsidRPr="00E211B7" w14:paraId="0D9B8F83" w14:textId="77777777" w:rsidTr="0028730B">
        <w:trPr>
          <w:trHeight w:val="135"/>
        </w:trPr>
        <w:tc>
          <w:tcPr>
            <w:tcW w:w="6655" w:type="dxa"/>
            <w:gridSpan w:val="15"/>
            <w:tcBorders>
              <w:top w:val="single" w:sz="4" w:space="0" w:color="E7E6E6" w:themeColor="background2"/>
              <w:left w:val="nil"/>
              <w:bottom w:val="single" w:sz="4" w:space="0" w:color="E7E6E6" w:themeColor="background2"/>
              <w:right w:val="nil"/>
            </w:tcBorders>
            <w:vAlign w:val="center"/>
          </w:tcPr>
          <w:p w14:paraId="33A50A92" w14:textId="6E5DA929" w:rsidR="002B6EE4" w:rsidRPr="007C3BD5" w:rsidRDefault="002B6EE4" w:rsidP="00984F8E">
            <w:pPr>
              <w:pStyle w:val="NoSpacing"/>
              <w:rPr>
                <w:color w:val="C00000"/>
                <w:sz w:val="24"/>
                <w:szCs w:val="24"/>
              </w:rPr>
            </w:pPr>
            <w:r w:rsidRPr="007C3BD5">
              <w:rPr>
                <w:color w:val="C00000"/>
                <w:sz w:val="24"/>
                <w:szCs w:val="24"/>
              </w:rPr>
              <w:t>Does the system alarm when an off-specification event occurs?</w:t>
            </w:r>
            <w:r w:rsidR="006D5671" w:rsidRPr="00035574">
              <w:rPr>
                <w:color w:val="C00000"/>
                <w:sz w:val="24"/>
                <w:szCs w:val="24"/>
              </w:rPr>
              <w:t xml:space="preserve"> □</w:t>
            </w:r>
            <w:r w:rsidRPr="007C3BD5">
              <w:rPr>
                <w:color w:val="C00000"/>
                <w:sz w:val="24"/>
                <w:szCs w:val="24"/>
              </w:rPr>
              <w:t xml:space="preserve"> </w:t>
            </w:r>
          </w:p>
        </w:tc>
        <w:tc>
          <w:tcPr>
            <w:tcW w:w="2700" w:type="dxa"/>
            <w:gridSpan w:val="9"/>
            <w:tcBorders>
              <w:top w:val="single" w:sz="4" w:space="0" w:color="E7E6E6" w:themeColor="background2"/>
              <w:left w:val="nil"/>
              <w:bottom w:val="single" w:sz="4" w:space="0" w:color="E7E6E6" w:themeColor="background2"/>
              <w:right w:val="nil"/>
            </w:tcBorders>
            <w:vAlign w:val="center"/>
          </w:tcPr>
          <w:p w14:paraId="3B5F9A8B" w14:textId="184F49CF" w:rsidR="002B6EE4" w:rsidRPr="007C3BD5" w:rsidRDefault="002B6EE4" w:rsidP="00984F8E">
            <w:pPr>
              <w:pStyle w:val="NoSpacing"/>
              <w:rPr>
                <w:color w:val="C00000"/>
                <w:sz w:val="24"/>
                <w:szCs w:val="24"/>
              </w:rPr>
            </w:pPr>
          </w:p>
        </w:tc>
        <w:tc>
          <w:tcPr>
            <w:tcW w:w="450" w:type="dxa"/>
            <w:tcBorders>
              <w:top w:val="nil"/>
              <w:left w:val="nil"/>
              <w:bottom w:val="nil"/>
              <w:right w:val="nil"/>
            </w:tcBorders>
            <w:vAlign w:val="center"/>
          </w:tcPr>
          <w:p w14:paraId="5DB89791" w14:textId="0CD2C078" w:rsidR="002B6EE4" w:rsidRDefault="002B6EE4" w:rsidP="00984F8E">
            <w:pPr>
              <w:pStyle w:val="NoSpacing"/>
              <w:rPr>
                <w:sz w:val="6"/>
                <w:szCs w:val="6"/>
              </w:rPr>
            </w:pPr>
          </w:p>
        </w:tc>
      </w:tr>
      <w:tr w:rsidR="00984F8E" w:rsidRPr="00E211B7" w14:paraId="234F6B6F"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28CF86E3" w14:textId="70E2FD3C" w:rsidR="00984F8E" w:rsidRDefault="00984F8E" w:rsidP="00984F8E">
            <w:pPr>
              <w:pStyle w:val="NoSpacing"/>
              <w:rPr>
                <w:sz w:val="24"/>
                <w:szCs w:val="24"/>
              </w:rPr>
            </w:pPr>
          </w:p>
          <w:p w14:paraId="37F07B46" w14:textId="2113C74C" w:rsidR="00984F8E" w:rsidRPr="00E929B1" w:rsidRDefault="00984F8E" w:rsidP="00984F8E">
            <w:pPr>
              <w:pStyle w:val="NoSpacing"/>
              <w:rPr>
                <w:color w:val="FF0000"/>
                <w:sz w:val="24"/>
                <w:szCs w:val="24"/>
              </w:rPr>
            </w:pPr>
            <w:r>
              <w:rPr>
                <w:b/>
                <w:bCs/>
                <w:sz w:val="24"/>
                <w:szCs w:val="24"/>
              </w:rPr>
              <w:t>Chlorine</w:t>
            </w:r>
            <w:r w:rsidRPr="005E2FC8">
              <w:rPr>
                <w:b/>
                <w:bCs/>
                <w:sz w:val="24"/>
                <w:szCs w:val="24"/>
              </w:rPr>
              <w:t xml:space="preserve"> Disinfection</w:t>
            </w:r>
          </w:p>
        </w:tc>
        <w:tc>
          <w:tcPr>
            <w:tcW w:w="450" w:type="dxa"/>
            <w:tcBorders>
              <w:top w:val="nil"/>
              <w:left w:val="nil"/>
              <w:bottom w:val="nil"/>
              <w:right w:val="nil"/>
            </w:tcBorders>
            <w:vAlign w:val="center"/>
          </w:tcPr>
          <w:p w14:paraId="1FB5FA48" w14:textId="77777777" w:rsidR="00984F8E" w:rsidRDefault="00984F8E" w:rsidP="00984F8E">
            <w:pPr>
              <w:pStyle w:val="NoSpacing"/>
              <w:rPr>
                <w:sz w:val="6"/>
                <w:szCs w:val="6"/>
              </w:rPr>
            </w:pPr>
          </w:p>
        </w:tc>
      </w:tr>
      <w:tr w:rsidR="00984F8E" w:rsidRPr="00E211B7" w14:paraId="7A92A7CE" w14:textId="77777777" w:rsidTr="001C77DA">
        <w:trPr>
          <w:trHeight w:val="135"/>
        </w:trPr>
        <w:tc>
          <w:tcPr>
            <w:tcW w:w="9355" w:type="dxa"/>
            <w:gridSpan w:val="24"/>
            <w:tcBorders>
              <w:top w:val="single" w:sz="4" w:space="0" w:color="auto"/>
              <w:left w:val="nil"/>
              <w:bottom w:val="single" w:sz="4" w:space="0" w:color="E7E6E6" w:themeColor="background2"/>
              <w:right w:val="nil"/>
            </w:tcBorders>
            <w:vAlign w:val="center"/>
          </w:tcPr>
          <w:p w14:paraId="7F0E94FD" w14:textId="3029D9B9" w:rsidR="00984F8E" w:rsidRPr="00501DFE" w:rsidRDefault="00984F8E" w:rsidP="00984F8E">
            <w:pPr>
              <w:pStyle w:val="NoSpacing"/>
              <w:rPr>
                <w:sz w:val="24"/>
                <w:szCs w:val="24"/>
              </w:rPr>
            </w:pPr>
            <w:r>
              <w:rPr>
                <w:sz w:val="24"/>
                <w:szCs w:val="24"/>
              </w:rPr>
              <w:lastRenderedPageBreak/>
              <w:t xml:space="preserve">Type and Dosage: </w:t>
            </w:r>
            <w:r w:rsidRPr="008E36B9">
              <w:rPr>
                <w:sz w:val="24"/>
                <w:szCs w:val="24"/>
                <w:u w:val="single"/>
              </w:rPr>
              <w:t xml:space="preserve"> </w:t>
            </w:r>
            <w:r>
              <w:rPr>
                <w:sz w:val="24"/>
                <w:szCs w:val="24"/>
              </w:rPr>
              <w:t xml:space="preserve">- </w:t>
            </w:r>
          </w:p>
        </w:tc>
        <w:tc>
          <w:tcPr>
            <w:tcW w:w="450" w:type="dxa"/>
            <w:tcBorders>
              <w:top w:val="nil"/>
              <w:left w:val="nil"/>
              <w:bottom w:val="nil"/>
              <w:right w:val="nil"/>
            </w:tcBorders>
            <w:vAlign w:val="center"/>
          </w:tcPr>
          <w:p w14:paraId="6D769DDA" w14:textId="77777777" w:rsidR="00984F8E" w:rsidRDefault="00984F8E" w:rsidP="00984F8E">
            <w:pPr>
              <w:pStyle w:val="NoSpacing"/>
              <w:rPr>
                <w:sz w:val="6"/>
                <w:szCs w:val="6"/>
              </w:rPr>
            </w:pPr>
          </w:p>
        </w:tc>
      </w:tr>
      <w:tr w:rsidR="002B6EE4" w:rsidRPr="00E211B7" w14:paraId="1DCD1EBA"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6A694EFE" w14:textId="77777777" w:rsidR="002B6EE4" w:rsidRPr="00A30E4E" w:rsidRDefault="002B6EE4" w:rsidP="00984F8E">
            <w:pPr>
              <w:pStyle w:val="NoSpacing"/>
              <w:rPr>
                <w:sz w:val="24"/>
                <w:szCs w:val="24"/>
              </w:rPr>
            </w:pPr>
            <w:r>
              <w:rPr>
                <w:sz w:val="24"/>
                <w:szCs w:val="24"/>
              </w:rPr>
              <w:t xml:space="preserve">NSF 60 Certified Chlorine?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1441194B" w14:textId="06C81CCF" w:rsidR="002B6EE4" w:rsidRPr="00A30E4E" w:rsidRDefault="002B6EE4" w:rsidP="00984F8E">
            <w:pPr>
              <w:pStyle w:val="NoSpacing"/>
              <w:rPr>
                <w:sz w:val="24"/>
                <w:szCs w:val="24"/>
              </w:rPr>
            </w:pPr>
          </w:p>
        </w:tc>
        <w:tc>
          <w:tcPr>
            <w:tcW w:w="450" w:type="dxa"/>
            <w:tcBorders>
              <w:top w:val="nil"/>
              <w:left w:val="nil"/>
              <w:bottom w:val="nil"/>
              <w:right w:val="nil"/>
            </w:tcBorders>
            <w:vAlign w:val="center"/>
          </w:tcPr>
          <w:p w14:paraId="20740413" w14:textId="77777777" w:rsidR="002B6EE4" w:rsidRDefault="002B6EE4" w:rsidP="00984F8E">
            <w:pPr>
              <w:pStyle w:val="NoSpacing"/>
              <w:rPr>
                <w:sz w:val="6"/>
                <w:szCs w:val="6"/>
              </w:rPr>
            </w:pPr>
          </w:p>
        </w:tc>
      </w:tr>
      <w:tr w:rsidR="00747C92" w:rsidRPr="00E211B7" w14:paraId="6D2263E9"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2727E79E" w14:textId="2DEBF61A" w:rsidR="00747C92" w:rsidRPr="00A30E4E" w:rsidRDefault="00747C92" w:rsidP="00984F8E">
            <w:pPr>
              <w:pStyle w:val="NoSpacing"/>
              <w:rPr>
                <w:sz w:val="24"/>
                <w:szCs w:val="24"/>
              </w:rPr>
            </w:pPr>
            <w:r>
              <w:rPr>
                <w:sz w:val="24"/>
                <w:szCs w:val="24"/>
              </w:rPr>
              <w:t xml:space="preserve">Point of free chlorine application: </w:t>
            </w:r>
          </w:p>
        </w:tc>
        <w:tc>
          <w:tcPr>
            <w:tcW w:w="450" w:type="dxa"/>
            <w:tcBorders>
              <w:top w:val="nil"/>
              <w:left w:val="nil"/>
              <w:bottom w:val="nil"/>
              <w:right w:val="nil"/>
            </w:tcBorders>
            <w:vAlign w:val="center"/>
          </w:tcPr>
          <w:p w14:paraId="40ED5D55" w14:textId="6E0396D3" w:rsidR="00747C92" w:rsidRDefault="00747C92" w:rsidP="00984F8E">
            <w:pPr>
              <w:pStyle w:val="NoSpacing"/>
              <w:rPr>
                <w:sz w:val="6"/>
                <w:szCs w:val="6"/>
              </w:rPr>
            </w:pPr>
          </w:p>
        </w:tc>
      </w:tr>
      <w:tr w:rsidR="00747C92" w:rsidRPr="00E211B7" w14:paraId="4880F584"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1000254B" w14:textId="0FC7672B" w:rsidR="00747C92" w:rsidRPr="00A30E4E" w:rsidRDefault="00747C92" w:rsidP="00984F8E">
            <w:pPr>
              <w:pStyle w:val="NoSpacing"/>
              <w:rPr>
                <w:sz w:val="24"/>
                <w:szCs w:val="24"/>
              </w:rPr>
            </w:pPr>
            <w:r>
              <w:rPr>
                <w:sz w:val="24"/>
                <w:szCs w:val="24"/>
              </w:rPr>
              <w:t xml:space="preserve">Point of ammonia application: </w:t>
            </w:r>
          </w:p>
        </w:tc>
        <w:tc>
          <w:tcPr>
            <w:tcW w:w="450" w:type="dxa"/>
            <w:tcBorders>
              <w:top w:val="nil"/>
              <w:left w:val="nil"/>
              <w:bottom w:val="nil"/>
              <w:right w:val="nil"/>
            </w:tcBorders>
            <w:vAlign w:val="center"/>
          </w:tcPr>
          <w:p w14:paraId="70A36C5C" w14:textId="0AA22C85" w:rsidR="00747C92" w:rsidRDefault="00747C92" w:rsidP="00984F8E">
            <w:pPr>
              <w:pStyle w:val="NoSpacing"/>
              <w:rPr>
                <w:sz w:val="6"/>
                <w:szCs w:val="6"/>
              </w:rPr>
            </w:pPr>
          </w:p>
        </w:tc>
      </w:tr>
      <w:tr w:rsidR="002B6EE4" w:rsidRPr="00E211B7" w14:paraId="141F368D"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53EEFD4D" w14:textId="564D2386" w:rsidR="002B6EE4" w:rsidRDefault="002B6EE4" w:rsidP="00984F8E">
            <w:pPr>
              <w:pStyle w:val="NoSpacing"/>
              <w:rPr>
                <w:sz w:val="24"/>
                <w:szCs w:val="24"/>
              </w:rPr>
            </w:pPr>
            <w:r>
              <w:rPr>
                <w:sz w:val="24"/>
                <w:szCs w:val="24"/>
              </w:rPr>
              <w:t>Is there redundant disi</w:t>
            </w:r>
            <w:r w:rsidR="00DF7FB7">
              <w:rPr>
                <w:sz w:val="24"/>
                <w:szCs w:val="24"/>
              </w:rPr>
              <w:t>n</w:t>
            </w:r>
            <w:r>
              <w:rPr>
                <w:sz w:val="24"/>
                <w:szCs w:val="24"/>
              </w:rPr>
              <w:t xml:space="preserve">fection equipment?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56C807BB" w14:textId="3F6730DB" w:rsidR="002B6EE4" w:rsidRDefault="002B6EE4" w:rsidP="00984F8E">
            <w:pPr>
              <w:pStyle w:val="NoSpacing"/>
              <w:rPr>
                <w:sz w:val="24"/>
                <w:szCs w:val="24"/>
              </w:rPr>
            </w:pPr>
          </w:p>
        </w:tc>
        <w:tc>
          <w:tcPr>
            <w:tcW w:w="450" w:type="dxa"/>
            <w:tcBorders>
              <w:top w:val="nil"/>
              <w:left w:val="nil"/>
              <w:bottom w:val="nil"/>
              <w:right w:val="nil"/>
            </w:tcBorders>
            <w:vAlign w:val="center"/>
          </w:tcPr>
          <w:p w14:paraId="52DD7004" w14:textId="77777777" w:rsidR="002B6EE4" w:rsidRDefault="002B6EE4" w:rsidP="00984F8E">
            <w:pPr>
              <w:pStyle w:val="NoSpacing"/>
              <w:rPr>
                <w:sz w:val="6"/>
                <w:szCs w:val="6"/>
              </w:rPr>
            </w:pPr>
          </w:p>
        </w:tc>
      </w:tr>
      <w:tr w:rsidR="002B6EE4" w:rsidRPr="00E211B7" w14:paraId="61CD793E"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31C23D5F" w14:textId="77777777" w:rsidR="002B6EE4" w:rsidRPr="00A30E4E" w:rsidRDefault="002B6EE4" w:rsidP="00984F8E">
            <w:pPr>
              <w:pStyle w:val="NoSpacing"/>
              <w:rPr>
                <w:sz w:val="24"/>
                <w:szCs w:val="24"/>
              </w:rPr>
            </w:pPr>
            <w:r>
              <w:rPr>
                <w:sz w:val="24"/>
                <w:szCs w:val="24"/>
              </w:rPr>
              <w:t xml:space="preserve">Where does the PWS measure disinfectant residual?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6ADFFC21" w14:textId="14A8188B" w:rsidR="002B6EE4" w:rsidRPr="00A30E4E" w:rsidRDefault="002B6EE4" w:rsidP="00984F8E">
            <w:pPr>
              <w:pStyle w:val="NoSpacing"/>
              <w:rPr>
                <w:sz w:val="24"/>
                <w:szCs w:val="24"/>
              </w:rPr>
            </w:pPr>
          </w:p>
        </w:tc>
        <w:tc>
          <w:tcPr>
            <w:tcW w:w="450" w:type="dxa"/>
            <w:tcBorders>
              <w:top w:val="nil"/>
              <w:left w:val="nil"/>
              <w:bottom w:val="nil"/>
              <w:right w:val="nil"/>
            </w:tcBorders>
            <w:vAlign w:val="center"/>
          </w:tcPr>
          <w:p w14:paraId="2DD865FD" w14:textId="77777777" w:rsidR="002B6EE4" w:rsidRDefault="002B6EE4" w:rsidP="00984F8E">
            <w:pPr>
              <w:pStyle w:val="NoSpacing"/>
              <w:rPr>
                <w:sz w:val="6"/>
                <w:szCs w:val="6"/>
              </w:rPr>
            </w:pPr>
          </w:p>
        </w:tc>
      </w:tr>
      <w:tr w:rsidR="002B6EE4" w:rsidRPr="00E211B7" w14:paraId="5CC5D025"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773AE6B6" w14:textId="54C39CB4" w:rsidR="002B6EE4" w:rsidRPr="008E36B9" w:rsidRDefault="002B6EE4" w:rsidP="00984F8E">
            <w:pPr>
              <w:pStyle w:val="NoSpacing"/>
              <w:tabs>
                <w:tab w:val="left" w:pos="3288"/>
              </w:tabs>
              <w:rPr>
                <w:color w:val="2F5496" w:themeColor="accent1" w:themeShade="BF"/>
                <w:sz w:val="24"/>
                <w:szCs w:val="24"/>
              </w:rPr>
            </w:pPr>
            <w:r w:rsidRPr="008E36B9">
              <w:rPr>
                <w:color w:val="2F5496" w:themeColor="accent1" w:themeShade="BF"/>
                <w:sz w:val="24"/>
                <w:szCs w:val="24"/>
              </w:rPr>
              <w:t>Is this before the first user of the water?</w:t>
            </w:r>
            <w:r w:rsidR="006D5671" w:rsidRPr="00D505DE">
              <w:rPr>
                <w:color w:val="2F5496" w:themeColor="accent1" w:themeShade="BF"/>
                <w:sz w:val="24"/>
                <w:szCs w:val="24"/>
              </w:rPr>
              <w:t xml:space="preserve"> </w:t>
            </w:r>
            <w:r w:rsidR="006D5671" w:rsidRPr="006D5671">
              <w:rPr>
                <w:color w:val="2F5496" w:themeColor="accent1" w:themeShade="BF"/>
                <w:sz w:val="24"/>
                <w:szCs w:val="24"/>
              </w:rPr>
              <w:t>∆</w:t>
            </w:r>
            <w:r w:rsidRPr="008E36B9">
              <w:rPr>
                <w:color w:val="2F5496" w:themeColor="accent1" w:themeShade="BF"/>
                <w:sz w:val="24"/>
                <w:szCs w:val="24"/>
              </w:rPr>
              <w:t xml:space="preserve">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42894F84" w14:textId="1F139127" w:rsidR="002B6EE4" w:rsidRPr="008E36B9" w:rsidRDefault="002B6EE4" w:rsidP="00984F8E">
            <w:pPr>
              <w:pStyle w:val="NoSpacing"/>
              <w:tabs>
                <w:tab w:val="left" w:pos="3288"/>
              </w:tabs>
              <w:rPr>
                <w:color w:val="2F5496" w:themeColor="accent1" w:themeShade="BF"/>
                <w:sz w:val="24"/>
                <w:szCs w:val="24"/>
              </w:rPr>
            </w:pPr>
          </w:p>
        </w:tc>
        <w:tc>
          <w:tcPr>
            <w:tcW w:w="450" w:type="dxa"/>
            <w:tcBorders>
              <w:top w:val="nil"/>
              <w:left w:val="nil"/>
              <w:bottom w:val="nil"/>
              <w:right w:val="nil"/>
            </w:tcBorders>
            <w:vAlign w:val="center"/>
          </w:tcPr>
          <w:p w14:paraId="28BC5997" w14:textId="77777777" w:rsidR="002B6EE4" w:rsidRDefault="002B6EE4" w:rsidP="00984F8E">
            <w:pPr>
              <w:pStyle w:val="NoSpacing"/>
              <w:rPr>
                <w:sz w:val="6"/>
                <w:szCs w:val="6"/>
              </w:rPr>
            </w:pPr>
          </w:p>
        </w:tc>
      </w:tr>
      <w:tr w:rsidR="002B6EE4" w:rsidRPr="00E211B7" w14:paraId="1465863C"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6ED2CE62" w14:textId="77777777" w:rsidR="002B6EE4" w:rsidRPr="00A30E4E" w:rsidRDefault="002B6EE4" w:rsidP="00984F8E">
            <w:pPr>
              <w:pStyle w:val="NoSpacing"/>
              <w:rPr>
                <w:sz w:val="24"/>
                <w:szCs w:val="24"/>
              </w:rPr>
            </w:pPr>
            <w:r>
              <w:rPr>
                <w:sz w:val="24"/>
                <w:szCs w:val="24"/>
              </w:rPr>
              <w:t xml:space="preserve">How is the residual measured?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4BCD3B4B" w14:textId="1A1D3BF7" w:rsidR="002B6EE4" w:rsidRPr="00A30E4E" w:rsidRDefault="002B6EE4" w:rsidP="00984F8E">
            <w:pPr>
              <w:pStyle w:val="NoSpacing"/>
              <w:rPr>
                <w:sz w:val="24"/>
                <w:szCs w:val="24"/>
              </w:rPr>
            </w:pPr>
          </w:p>
        </w:tc>
        <w:tc>
          <w:tcPr>
            <w:tcW w:w="450" w:type="dxa"/>
            <w:tcBorders>
              <w:top w:val="nil"/>
              <w:left w:val="nil"/>
              <w:bottom w:val="nil"/>
              <w:right w:val="nil"/>
            </w:tcBorders>
            <w:vAlign w:val="center"/>
          </w:tcPr>
          <w:p w14:paraId="1B68893C" w14:textId="77777777" w:rsidR="002B6EE4" w:rsidRDefault="002B6EE4" w:rsidP="00984F8E">
            <w:pPr>
              <w:pStyle w:val="NoSpacing"/>
              <w:rPr>
                <w:sz w:val="6"/>
                <w:szCs w:val="6"/>
              </w:rPr>
            </w:pPr>
          </w:p>
        </w:tc>
      </w:tr>
      <w:tr w:rsidR="00747C92" w:rsidRPr="00E211B7" w14:paraId="66EA7798"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3B6C8CED" w14:textId="19D6BE2F" w:rsidR="00747C92" w:rsidRPr="00A30E4E" w:rsidRDefault="00747C92" w:rsidP="00984F8E">
            <w:pPr>
              <w:pStyle w:val="NoSpacing"/>
              <w:rPr>
                <w:sz w:val="24"/>
                <w:szCs w:val="24"/>
              </w:rPr>
            </w:pPr>
            <w:r>
              <w:rPr>
                <w:sz w:val="24"/>
                <w:szCs w:val="24"/>
              </w:rPr>
              <w:t xml:space="preserve">Equipment model number: </w:t>
            </w:r>
          </w:p>
        </w:tc>
        <w:tc>
          <w:tcPr>
            <w:tcW w:w="450" w:type="dxa"/>
            <w:tcBorders>
              <w:top w:val="nil"/>
              <w:left w:val="nil"/>
              <w:bottom w:val="nil"/>
              <w:right w:val="nil"/>
            </w:tcBorders>
            <w:vAlign w:val="center"/>
          </w:tcPr>
          <w:p w14:paraId="4E672B07" w14:textId="77777777" w:rsidR="00747C92" w:rsidRDefault="00747C92" w:rsidP="00984F8E">
            <w:pPr>
              <w:pStyle w:val="NoSpacing"/>
              <w:rPr>
                <w:sz w:val="6"/>
                <w:szCs w:val="6"/>
              </w:rPr>
            </w:pPr>
          </w:p>
        </w:tc>
      </w:tr>
      <w:tr w:rsidR="002B6EE4" w:rsidRPr="00E211B7" w14:paraId="5F8951F2"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58BCB454" w14:textId="77777777" w:rsidR="002B6EE4" w:rsidRPr="00A30E4E" w:rsidRDefault="002B6EE4" w:rsidP="00984F8E">
            <w:pPr>
              <w:pStyle w:val="NoSpacing"/>
              <w:rPr>
                <w:sz w:val="24"/>
                <w:szCs w:val="24"/>
              </w:rPr>
            </w:pPr>
            <w:r>
              <w:rPr>
                <w:sz w:val="24"/>
                <w:szCs w:val="24"/>
              </w:rPr>
              <w:t xml:space="preserve">Measurement type: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39E2C135" w14:textId="2F618B1F" w:rsidR="002B6EE4" w:rsidRPr="00A30E4E" w:rsidRDefault="002B6EE4" w:rsidP="00984F8E">
            <w:pPr>
              <w:pStyle w:val="NoSpacing"/>
              <w:rPr>
                <w:sz w:val="24"/>
                <w:szCs w:val="24"/>
              </w:rPr>
            </w:pPr>
          </w:p>
        </w:tc>
        <w:tc>
          <w:tcPr>
            <w:tcW w:w="450" w:type="dxa"/>
            <w:tcBorders>
              <w:top w:val="nil"/>
              <w:left w:val="nil"/>
              <w:bottom w:val="nil"/>
              <w:right w:val="nil"/>
            </w:tcBorders>
            <w:vAlign w:val="center"/>
          </w:tcPr>
          <w:p w14:paraId="4B1AD5CF" w14:textId="77777777" w:rsidR="002B6EE4" w:rsidRDefault="002B6EE4" w:rsidP="00984F8E">
            <w:pPr>
              <w:pStyle w:val="NoSpacing"/>
              <w:rPr>
                <w:sz w:val="6"/>
                <w:szCs w:val="6"/>
              </w:rPr>
            </w:pPr>
          </w:p>
        </w:tc>
      </w:tr>
      <w:tr w:rsidR="002B6EE4" w:rsidRPr="00E211B7" w14:paraId="42B80CE7"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5EDFDF14" w14:textId="77777777" w:rsidR="002B6EE4" w:rsidRPr="00A30E4E" w:rsidRDefault="002B6EE4" w:rsidP="00984F8E">
            <w:pPr>
              <w:pStyle w:val="NoSpacing"/>
              <w:rPr>
                <w:sz w:val="24"/>
                <w:szCs w:val="24"/>
              </w:rPr>
            </w:pPr>
            <w:r>
              <w:rPr>
                <w:sz w:val="24"/>
                <w:szCs w:val="24"/>
              </w:rPr>
              <w:t xml:space="preserve">PWS Measurement of Chlorine residual at POE: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42602C42" w14:textId="1AA92EBE" w:rsidR="002B6EE4" w:rsidRPr="00E847F9" w:rsidRDefault="002B6EE4" w:rsidP="00984F8E">
            <w:pPr>
              <w:pStyle w:val="NoSpacing"/>
              <w:rPr>
                <w:sz w:val="24"/>
                <w:szCs w:val="24"/>
              </w:rPr>
            </w:pPr>
            <w:r w:rsidRPr="00E847F9">
              <w:rPr>
                <w:sz w:val="24"/>
                <w:szCs w:val="24"/>
                <w:u w:val="single"/>
              </w:rPr>
              <w:t xml:space="preserve"> </w:t>
            </w:r>
            <w:r w:rsidRPr="00E847F9">
              <w:rPr>
                <w:sz w:val="24"/>
                <w:szCs w:val="24"/>
              </w:rPr>
              <w:t>mg/L</w:t>
            </w:r>
          </w:p>
        </w:tc>
        <w:tc>
          <w:tcPr>
            <w:tcW w:w="450" w:type="dxa"/>
            <w:tcBorders>
              <w:top w:val="nil"/>
              <w:left w:val="nil"/>
              <w:bottom w:val="nil"/>
              <w:right w:val="nil"/>
            </w:tcBorders>
            <w:vAlign w:val="center"/>
          </w:tcPr>
          <w:p w14:paraId="7E8EAE0C" w14:textId="77777777" w:rsidR="002B6EE4" w:rsidRDefault="002B6EE4" w:rsidP="00984F8E">
            <w:pPr>
              <w:pStyle w:val="NoSpacing"/>
              <w:rPr>
                <w:sz w:val="6"/>
                <w:szCs w:val="6"/>
              </w:rPr>
            </w:pPr>
          </w:p>
        </w:tc>
      </w:tr>
      <w:tr w:rsidR="002B6EE4" w:rsidRPr="00E211B7" w14:paraId="1F38FCED"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6BC4079C" w14:textId="4C9B36F6" w:rsidR="002B6EE4" w:rsidRPr="00A30E4E" w:rsidRDefault="002B6EE4" w:rsidP="00984F8E">
            <w:pPr>
              <w:pStyle w:val="NoSpacing"/>
              <w:rPr>
                <w:sz w:val="24"/>
                <w:szCs w:val="24"/>
              </w:rPr>
            </w:pPr>
            <w:r>
              <w:rPr>
                <w:sz w:val="24"/>
                <w:szCs w:val="24"/>
              </w:rPr>
              <w:t xml:space="preserve">Surveyor Measurement of Chlorine residual at POE: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77DF6E48" w14:textId="5F369912" w:rsidR="002B6EE4" w:rsidRPr="00E847F9" w:rsidRDefault="002B6EE4" w:rsidP="00984F8E">
            <w:pPr>
              <w:pStyle w:val="NoSpacing"/>
              <w:rPr>
                <w:sz w:val="24"/>
                <w:szCs w:val="24"/>
              </w:rPr>
            </w:pPr>
            <w:r w:rsidRPr="00E847F9">
              <w:rPr>
                <w:sz w:val="24"/>
                <w:szCs w:val="24"/>
                <w:u w:val="single"/>
              </w:rPr>
              <w:t xml:space="preserve"> </w:t>
            </w:r>
            <w:r w:rsidRPr="00E847F9">
              <w:rPr>
                <w:sz w:val="24"/>
                <w:szCs w:val="24"/>
              </w:rPr>
              <w:t>mg/L</w:t>
            </w:r>
          </w:p>
        </w:tc>
        <w:tc>
          <w:tcPr>
            <w:tcW w:w="450" w:type="dxa"/>
            <w:tcBorders>
              <w:top w:val="nil"/>
              <w:left w:val="nil"/>
              <w:bottom w:val="nil"/>
              <w:right w:val="nil"/>
            </w:tcBorders>
            <w:vAlign w:val="center"/>
          </w:tcPr>
          <w:p w14:paraId="5196BF62" w14:textId="77777777" w:rsidR="002B6EE4" w:rsidRDefault="002B6EE4" w:rsidP="00984F8E">
            <w:pPr>
              <w:pStyle w:val="NoSpacing"/>
              <w:rPr>
                <w:sz w:val="6"/>
                <w:szCs w:val="6"/>
              </w:rPr>
            </w:pPr>
          </w:p>
        </w:tc>
      </w:tr>
      <w:tr w:rsidR="002B6EE4" w:rsidRPr="00E211B7" w14:paraId="3061551C"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42DA8FFC" w14:textId="77777777" w:rsidR="002B6EE4" w:rsidRPr="00A30E4E" w:rsidRDefault="002B6EE4" w:rsidP="00984F8E">
            <w:pPr>
              <w:pStyle w:val="NoSpacing"/>
              <w:rPr>
                <w:sz w:val="24"/>
                <w:szCs w:val="24"/>
              </w:rPr>
            </w:pPr>
            <w:r>
              <w:rPr>
                <w:sz w:val="24"/>
                <w:szCs w:val="24"/>
              </w:rPr>
              <w:t xml:space="preserve">Time of analysis: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6DBA0E6A" w14:textId="1E8A5B37" w:rsidR="002B6EE4" w:rsidRPr="00A30E4E" w:rsidRDefault="002B6EE4" w:rsidP="00984F8E">
            <w:pPr>
              <w:pStyle w:val="NoSpacing"/>
              <w:rPr>
                <w:sz w:val="24"/>
                <w:szCs w:val="24"/>
              </w:rPr>
            </w:pPr>
          </w:p>
        </w:tc>
        <w:tc>
          <w:tcPr>
            <w:tcW w:w="450" w:type="dxa"/>
            <w:tcBorders>
              <w:top w:val="nil"/>
              <w:left w:val="nil"/>
              <w:bottom w:val="nil"/>
              <w:right w:val="nil"/>
            </w:tcBorders>
            <w:vAlign w:val="center"/>
          </w:tcPr>
          <w:p w14:paraId="15C7E322" w14:textId="77777777" w:rsidR="002B6EE4" w:rsidRDefault="002B6EE4" w:rsidP="00984F8E">
            <w:pPr>
              <w:pStyle w:val="NoSpacing"/>
              <w:rPr>
                <w:sz w:val="6"/>
                <w:szCs w:val="6"/>
              </w:rPr>
            </w:pPr>
          </w:p>
        </w:tc>
      </w:tr>
      <w:tr w:rsidR="002B6EE4" w:rsidRPr="00E211B7" w14:paraId="560A4884"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3CE11F31" w14:textId="2380C5EF" w:rsidR="002B6EE4" w:rsidRPr="00121B1C" w:rsidRDefault="002B6EE4" w:rsidP="00984F8E">
            <w:pPr>
              <w:pStyle w:val="NoSpacing"/>
              <w:rPr>
                <w:color w:val="C00000"/>
                <w:sz w:val="24"/>
                <w:szCs w:val="24"/>
              </w:rPr>
            </w:pPr>
            <w:r w:rsidRPr="00121B1C">
              <w:rPr>
                <w:color w:val="C00000"/>
                <w:sz w:val="24"/>
                <w:szCs w:val="24"/>
              </w:rPr>
              <w:t>Are the measurements within 15% or 0.1 mg/L of each</w:t>
            </w:r>
            <w:r w:rsidR="008641BC">
              <w:rPr>
                <w:color w:val="C00000"/>
                <w:sz w:val="24"/>
                <w:szCs w:val="24"/>
              </w:rPr>
              <w:t xml:space="preserve"> </w:t>
            </w:r>
            <w:r w:rsidRPr="00121B1C">
              <w:rPr>
                <w:color w:val="C00000"/>
                <w:sz w:val="24"/>
                <w:szCs w:val="24"/>
              </w:rPr>
              <w:t>other?</w:t>
            </w:r>
            <w:r w:rsidR="00121B1C" w:rsidRPr="00035574">
              <w:rPr>
                <w:color w:val="C00000"/>
                <w:sz w:val="24"/>
                <w:szCs w:val="24"/>
              </w:rPr>
              <w:t xml:space="preserve"> □</w:t>
            </w:r>
            <w:r w:rsidRPr="00121B1C">
              <w:rPr>
                <w:color w:val="C00000"/>
                <w:sz w:val="24"/>
                <w:szCs w:val="24"/>
              </w:rPr>
              <w:t xml:space="preserve">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6DC19B37" w14:textId="6E85402D" w:rsidR="002B6EE4" w:rsidRPr="00121B1C" w:rsidRDefault="002B6EE4" w:rsidP="00984F8E">
            <w:pPr>
              <w:pStyle w:val="NoSpacing"/>
              <w:rPr>
                <w:color w:val="C00000"/>
                <w:sz w:val="24"/>
                <w:szCs w:val="24"/>
              </w:rPr>
            </w:pPr>
          </w:p>
        </w:tc>
        <w:tc>
          <w:tcPr>
            <w:tcW w:w="450" w:type="dxa"/>
            <w:tcBorders>
              <w:top w:val="nil"/>
              <w:left w:val="nil"/>
              <w:bottom w:val="nil"/>
              <w:right w:val="nil"/>
            </w:tcBorders>
            <w:vAlign w:val="center"/>
          </w:tcPr>
          <w:p w14:paraId="376C6FD0" w14:textId="77777777" w:rsidR="002B6EE4" w:rsidRDefault="002B6EE4" w:rsidP="00984F8E">
            <w:pPr>
              <w:pStyle w:val="NoSpacing"/>
              <w:rPr>
                <w:sz w:val="6"/>
                <w:szCs w:val="6"/>
              </w:rPr>
            </w:pPr>
          </w:p>
        </w:tc>
      </w:tr>
      <w:tr w:rsidR="002B6EE4" w:rsidRPr="00E211B7" w14:paraId="662E0831" w14:textId="77777777" w:rsidTr="0028730B">
        <w:trPr>
          <w:trHeight w:val="135"/>
        </w:trPr>
        <w:tc>
          <w:tcPr>
            <w:tcW w:w="6824" w:type="dxa"/>
            <w:gridSpan w:val="21"/>
            <w:tcBorders>
              <w:top w:val="single" w:sz="4" w:space="0" w:color="E7E6E6" w:themeColor="background2"/>
              <w:left w:val="nil"/>
              <w:bottom w:val="single" w:sz="4" w:space="0" w:color="E7E6E6" w:themeColor="background2"/>
              <w:right w:val="nil"/>
            </w:tcBorders>
            <w:vAlign w:val="center"/>
          </w:tcPr>
          <w:p w14:paraId="122A202C" w14:textId="6525B35F" w:rsidR="002B6EE4" w:rsidRPr="00121B1C" w:rsidRDefault="002B6EE4" w:rsidP="00984F8E">
            <w:pPr>
              <w:pStyle w:val="NoSpacing"/>
              <w:rPr>
                <w:color w:val="C00000"/>
                <w:sz w:val="24"/>
                <w:szCs w:val="24"/>
              </w:rPr>
            </w:pPr>
            <w:r w:rsidRPr="00121B1C">
              <w:rPr>
                <w:color w:val="C00000"/>
                <w:sz w:val="24"/>
                <w:szCs w:val="24"/>
              </w:rPr>
              <w:t xml:space="preserve">If measuring residual continuously, is the PWS conducting weekly verifications with a grab sample? □ </w:t>
            </w:r>
          </w:p>
        </w:tc>
        <w:tc>
          <w:tcPr>
            <w:tcW w:w="2531" w:type="dxa"/>
            <w:gridSpan w:val="3"/>
            <w:tcBorders>
              <w:top w:val="single" w:sz="4" w:space="0" w:color="E7E6E6" w:themeColor="background2"/>
              <w:left w:val="nil"/>
              <w:bottom w:val="single" w:sz="4" w:space="0" w:color="E7E6E6" w:themeColor="background2"/>
              <w:right w:val="nil"/>
            </w:tcBorders>
            <w:vAlign w:val="center"/>
          </w:tcPr>
          <w:p w14:paraId="0F2402A1" w14:textId="69C41F8E" w:rsidR="002B6EE4" w:rsidRPr="00121B1C" w:rsidRDefault="002B6EE4" w:rsidP="00984F8E">
            <w:pPr>
              <w:pStyle w:val="NoSpacing"/>
              <w:rPr>
                <w:color w:val="C00000"/>
                <w:sz w:val="24"/>
                <w:szCs w:val="24"/>
              </w:rPr>
            </w:pPr>
          </w:p>
        </w:tc>
        <w:tc>
          <w:tcPr>
            <w:tcW w:w="450" w:type="dxa"/>
            <w:tcBorders>
              <w:top w:val="nil"/>
              <w:left w:val="nil"/>
              <w:bottom w:val="nil"/>
              <w:right w:val="nil"/>
            </w:tcBorders>
            <w:vAlign w:val="center"/>
          </w:tcPr>
          <w:p w14:paraId="7385918F" w14:textId="34327823" w:rsidR="002B6EE4" w:rsidRDefault="002B6EE4" w:rsidP="00984F8E">
            <w:pPr>
              <w:pStyle w:val="NoSpacing"/>
              <w:rPr>
                <w:sz w:val="6"/>
                <w:szCs w:val="6"/>
              </w:rPr>
            </w:pPr>
          </w:p>
        </w:tc>
      </w:tr>
      <w:tr w:rsidR="00984F8E" w:rsidRPr="00E211B7" w14:paraId="2DAF4B85"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25183E3A" w14:textId="0B9EE241" w:rsidR="00984F8E" w:rsidRDefault="00984F8E" w:rsidP="00984F8E">
            <w:pPr>
              <w:pStyle w:val="NoSpacing"/>
              <w:rPr>
                <w:sz w:val="24"/>
                <w:szCs w:val="24"/>
              </w:rPr>
            </w:pPr>
          </w:p>
          <w:p w14:paraId="2990CBD8" w14:textId="00E10544" w:rsidR="00984F8E" w:rsidRPr="00A30E4E" w:rsidRDefault="00984F8E" w:rsidP="00984F8E">
            <w:pPr>
              <w:pStyle w:val="NoSpacing"/>
              <w:rPr>
                <w:sz w:val="24"/>
                <w:szCs w:val="24"/>
              </w:rPr>
            </w:pPr>
            <w:r>
              <w:rPr>
                <w:b/>
                <w:bCs/>
                <w:sz w:val="24"/>
                <w:szCs w:val="24"/>
              </w:rPr>
              <w:t>Ozone</w:t>
            </w:r>
            <w:r w:rsidRPr="005E2FC8">
              <w:rPr>
                <w:b/>
                <w:bCs/>
                <w:sz w:val="24"/>
                <w:szCs w:val="24"/>
              </w:rPr>
              <w:t xml:space="preserve"> Disinfection</w:t>
            </w:r>
          </w:p>
        </w:tc>
        <w:tc>
          <w:tcPr>
            <w:tcW w:w="450" w:type="dxa"/>
            <w:tcBorders>
              <w:top w:val="nil"/>
              <w:left w:val="nil"/>
              <w:bottom w:val="nil"/>
              <w:right w:val="nil"/>
            </w:tcBorders>
            <w:vAlign w:val="center"/>
          </w:tcPr>
          <w:p w14:paraId="32E8F297" w14:textId="77777777" w:rsidR="00984F8E" w:rsidRDefault="00984F8E" w:rsidP="00984F8E">
            <w:pPr>
              <w:pStyle w:val="NoSpacing"/>
              <w:rPr>
                <w:sz w:val="6"/>
                <w:szCs w:val="6"/>
              </w:rPr>
            </w:pPr>
          </w:p>
        </w:tc>
      </w:tr>
      <w:tr w:rsidR="002B6EE4" w:rsidRPr="00E211B7" w14:paraId="6572FDC2" w14:textId="77777777" w:rsidTr="0074206E">
        <w:trPr>
          <w:trHeight w:val="135"/>
        </w:trPr>
        <w:tc>
          <w:tcPr>
            <w:tcW w:w="6929" w:type="dxa"/>
            <w:gridSpan w:val="23"/>
            <w:tcBorders>
              <w:top w:val="single" w:sz="4" w:space="0" w:color="auto"/>
              <w:left w:val="nil"/>
              <w:bottom w:val="single" w:sz="4" w:space="0" w:color="E7E6E6" w:themeColor="background2"/>
              <w:right w:val="nil"/>
            </w:tcBorders>
            <w:vAlign w:val="center"/>
          </w:tcPr>
          <w:p w14:paraId="7F541106" w14:textId="77777777" w:rsidR="002B6EE4" w:rsidRPr="00C13F73" w:rsidRDefault="002B6EE4" w:rsidP="00984F8E">
            <w:pPr>
              <w:pStyle w:val="NoSpacing"/>
              <w:rPr>
                <w:sz w:val="24"/>
                <w:szCs w:val="24"/>
              </w:rPr>
            </w:pPr>
            <w:r>
              <w:rPr>
                <w:sz w:val="24"/>
                <w:szCs w:val="24"/>
              </w:rPr>
              <w:t xml:space="preserve">Number of generators: </w:t>
            </w:r>
          </w:p>
        </w:tc>
        <w:tc>
          <w:tcPr>
            <w:tcW w:w="2426" w:type="dxa"/>
            <w:tcBorders>
              <w:top w:val="single" w:sz="4" w:space="0" w:color="auto"/>
              <w:left w:val="nil"/>
              <w:bottom w:val="single" w:sz="4" w:space="0" w:color="E7E6E6" w:themeColor="background2"/>
              <w:right w:val="nil"/>
            </w:tcBorders>
            <w:vAlign w:val="center"/>
          </w:tcPr>
          <w:p w14:paraId="1E755FCE" w14:textId="451E2EDB" w:rsidR="002B6EE4" w:rsidRPr="00C13F73" w:rsidRDefault="002B6EE4" w:rsidP="00984F8E">
            <w:pPr>
              <w:pStyle w:val="NoSpacing"/>
              <w:rPr>
                <w:sz w:val="24"/>
                <w:szCs w:val="24"/>
              </w:rPr>
            </w:pPr>
          </w:p>
        </w:tc>
        <w:tc>
          <w:tcPr>
            <w:tcW w:w="450" w:type="dxa"/>
            <w:tcBorders>
              <w:top w:val="nil"/>
              <w:left w:val="nil"/>
              <w:bottom w:val="nil"/>
              <w:right w:val="nil"/>
            </w:tcBorders>
            <w:vAlign w:val="center"/>
          </w:tcPr>
          <w:p w14:paraId="17E91FBB" w14:textId="77777777" w:rsidR="002B6EE4" w:rsidRDefault="002B6EE4" w:rsidP="00984F8E">
            <w:pPr>
              <w:pStyle w:val="NoSpacing"/>
              <w:rPr>
                <w:sz w:val="6"/>
                <w:szCs w:val="6"/>
              </w:rPr>
            </w:pPr>
          </w:p>
        </w:tc>
      </w:tr>
      <w:tr w:rsidR="002B6EE4" w:rsidRPr="00E211B7" w14:paraId="09BB8989"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276B8CDE" w14:textId="77777777" w:rsidR="002B6EE4" w:rsidRPr="00EE676B" w:rsidRDefault="002B6EE4" w:rsidP="00984F8E">
            <w:pPr>
              <w:pStyle w:val="NoSpacing"/>
              <w:rPr>
                <w:sz w:val="24"/>
                <w:szCs w:val="24"/>
              </w:rPr>
            </w:pPr>
            <w:r>
              <w:rPr>
                <w:sz w:val="24"/>
                <w:szCs w:val="24"/>
              </w:rPr>
              <w:t xml:space="preserve">Percent ozone generated: </w:t>
            </w:r>
          </w:p>
        </w:tc>
        <w:tc>
          <w:tcPr>
            <w:tcW w:w="2426" w:type="dxa"/>
            <w:tcBorders>
              <w:top w:val="single" w:sz="4" w:space="0" w:color="E7E6E6" w:themeColor="background2"/>
              <w:left w:val="nil"/>
              <w:bottom w:val="single" w:sz="4" w:space="0" w:color="E7E6E6" w:themeColor="background2"/>
              <w:right w:val="nil"/>
            </w:tcBorders>
            <w:vAlign w:val="center"/>
          </w:tcPr>
          <w:p w14:paraId="5886D54D" w14:textId="0157B426" w:rsidR="002B6EE4" w:rsidRPr="00EE676B" w:rsidRDefault="002B6EE4" w:rsidP="00984F8E">
            <w:pPr>
              <w:pStyle w:val="NoSpacing"/>
              <w:rPr>
                <w:sz w:val="24"/>
                <w:szCs w:val="24"/>
              </w:rPr>
            </w:pPr>
          </w:p>
        </w:tc>
        <w:tc>
          <w:tcPr>
            <w:tcW w:w="450" w:type="dxa"/>
            <w:tcBorders>
              <w:top w:val="nil"/>
              <w:left w:val="nil"/>
              <w:bottom w:val="nil"/>
              <w:right w:val="nil"/>
            </w:tcBorders>
            <w:vAlign w:val="center"/>
          </w:tcPr>
          <w:p w14:paraId="47B1C411" w14:textId="77777777" w:rsidR="002B6EE4" w:rsidRDefault="002B6EE4" w:rsidP="00984F8E">
            <w:pPr>
              <w:pStyle w:val="NoSpacing"/>
              <w:rPr>
                <w:sz w:val="6"/>
                <w:szCs w:val="6"/>
              </w:rPr>
            </w:pPr>
          </w:p>
        </w:tc>
      </w:tr>
      <w:tr w:rsidR="002B6EE4" w:rsidRPr="00E211B7" w14:paraId="0E41652F"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54FC8424" w14:textId="77777777" w:rsidR="002B6EE4" w:rsidRPr="00EE676B" w:rsidRDefault="002B6EE4" w:rsidP="00984F8E">
            <w:pPr>
              <w:pStyle w:val="NoSpacing"/>
              <w:rPr>
                <w:sz w:val="24"/>
                <w:szCs w:val="24"/>
              </w:rPr>
            </w:pPr>
            <w:r>
              <w:rPr>
                <w:sz w:val="24"/>
                <w:szCs w:val="24"/>
              </w:rPr>
              <w:t xml:space="preserve">Ozone applied at: </w:t>
            </w:r>
          </w:p>
        </w:tc>
        <w:tc>
          <w:tcPr>
            <w:tcW w:w="2426" w:type="dxa"/>
            <w:tcBorders>
              <w:top w:val="single" w:sz="4" w:space="0" w:color="E7E6E6" w:themeColor="background2"/>
              <w:left w:val="nil"/>
              <w:bottom w:val="single" w:sz="4" w:space="0" w:color="E7E6E6" w:themeColor="background2"/>
              <w:right w:val="nil"/>
            </w:tcBorders>
            <w:vAlign w:val="center"/>
          </w:tcPr>
          <w:p w14:paraId="62E17125" w14:textId="12AE3D1C" w:rsidR="002B6EE4" w:rsidRPr="00EE676B" w:rsidRDefault="002B6EE4" w:rsidP="00984F8E">
            <w:pPr>
              <w:pStyle w:val="NoSpacing"/>
              <w:rPr>
                <w:sz w:val="24"/>
                <w:szCs w:val="24"/>
              </w:rPr>
            </w:pPr>
          </w:p>
        </w:tc>
        <w:tc>
          <w:tcPr>
            <w:tcW w:w="450" w:type="dxa"/>
            <w:tcBorders>
              <w:top w:val="nil"/>
              <w:left w:val="nil"/>
              <w:bottom w:val="nil"/>
              <w:right w:val="nil"/>
            </w:tcBorders>
            <w:vAlign w:val="center"/>
          </w:tcPr>
          <w:p w14:paraId="7DBE72A7" w14:textId="77777777" w:rsidR="002B6EE4" w:rsidRDefault="002B6EE4" w:rsidP="00984F8E">
            <w:pPr>
              <w:pStyle w:val="NoSpacing"/>
              <w:rPr>
                <w:sz w:val="6"/>
                <w:szCs w:val="6"/>
              </w:rPr>
            </w:pPr>
          </w:p>
        </w:tc>
      </w:tr>
      <w:tr w:rsidR="002B6EE4" w:rsidRPr="00E211B7" w14:paraId="6414216F"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314C3606" w14:textId="77777777" w:rsidR="002B6EE4" w:rsidRDefault="002B6EE4" w:rsidP="00984F8E">
            <w:pPr>
              <w:pStyle w:val="NoSpacing"/>
              <w:rPr>
                <w:sz w:val="24"/>
                <w:szCs w:val="24"/>
              </w:rPr>
            </w:pPr>
            <w:r>
              <w:rPr>
                <w:sz w:val="24"/>
                <w:szCs w:val="24"/>
              </w:rPr>
              <w:t xml:space="preserve">Residual: </w:t>
            </w:r>
          </w:p>
        </w:tc>
        <w:tc>
          <w:tcPr>
            <w:tcW w:w="2426" w:type="dxa"/>
            <w:tcBorders>
              <w:top w:val="single" w:sz="4" w:space="0" w:color="E7E6E6" w:themeColor="background2"/>
              <w:left w:val="nil"/>
              <w:bottom w:val="single" w:sz="4" w:space="0" w:color="E7E6E6" w:themeColor="background2"/>
              <w:right w:val="nil"/>
            </w:tcBorders>
            <w:vAlign w:val="center"/>
          </w:tcPr>
          <w:p w14:paraId="044C999C" w14:textId="737ECD1B" w:rsidR="002B6EE4" w:rsidRDefault="002B6EE4" w:rsidP="00984F8E">
            <w:pPr>
              <w:pStyle w:val="NoSpacing"/>
              <w:rPr>
                <w:sz w:val="24"/>
                <w:szCs w:val="24"/>
              </w:rPr>
            </w:pPr>
            <w:r w:rsidRPr="00EE676B">
              <w:rPr>
                <w:sz w:val="24"/>
                <w:szCs w:val="24"/>
                <w:u w:val="single"/>
              </w:rPr>
              <w:t xml:space="preserve"> </w:t>
            </w:r>
            <w:r>
              <w:rPr>
                <w:sz w:val="24"/>
                <w:szCs w:val="24"/>
              </w:rPr>
              <w:t>at %</w:t>
            </w:r>
          </w:p>
        </w:tc>
        <w:tc>
          <w:tcPr>
            <w:tcW w:w="450" w:type="dxa"/>
            <w:tcBorders>
              <w:top w:val="nil"/>
              <w:left w:val="nil"/>
              <w:bottom w:val="nil"/>
              <w:right w:val="nil"/>
            </w:tcBorders>
            <w:vAlign w:val="center"/>
          </w:tcPr>
          <w:p w14:paraId="09AD9AB1" w14:textId="77777777" w:rsidR="002B6EE4" w:rsidRDefault="002B6EE4" w:rsidP="00984F8E">
            <w:pPr>
              <w:pStyle w:val="NoSpacing"/>
              <w:rPr>
                <w:sz w:val="6"/>
                <w:szCs w:val="6"/>
              </w:rPr>
            </w:pPr>
          </w:p>
        </w:tc>
      </w:tr>
      <w:tr w:rsidR="00984F8E" w:rsidRPr="00E211B7" w14:paraId="3A441D33"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2535325E" w14:textId="1CD42BDA" w:rsidR="00984F8E" w:rsidRPr="00EE676B" w:rsidRDefault="00984F8E" w:rsidP="00984F8E">
            <w:pPr>
              <w:pStyle w:val="NoSpacing"/>
              <w:rPr>
                <w:sz w:val="24"/>
                <w:szCs w:val="24"/>
              </w:rPr>
            </w:pPr>
            <w:r>
              <w:rPr>
                <w:sz w:val="24"/>
                <w:szCs w:val="24"/>
              </w:rPr>
              <w:t xml:space="preserve">Purpose of ozone: </w:t>
            </w:r>
          </w:p>
        </w:tc>
        <w:tc>
          <w:tcPr>
            <w:tcW w:w="450" w:type="dxa"/>
            <w:tcBorders>
              <w:top w:val="nil"/>
              <w:left w:val="nil"/>
              <w:bottom w:val="nil"/>
              <w:right w:val="nil"/>
            </w:tcBorders>
            <w:vAlign w:val="center"/>
          </w:tcPr>
          <w:p w14:paraId="04DA0024" w14:textId="77777777" w:rsidR="00984F8E" w:rsidRDefault="00984F8E" w:rsidP="00984F8E">
            <w:pPr>
              <w:pStyle w:val="NoSpacing"/>
              <w:rPr>
                <w:sz w:val="6"/>
                <w:szCs w:val="6"/>
              </w:rPr>
            </w:pPr>
          </w:p>
        </w:tc>
      </w:tr>
      <w:tr w:rsidR="002B6EE4" w:rsidRPr="00E211B7" w14:paraId="17B72CAB"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3CECB970" w14:textId="77777777" w:rsidR="002B6EE4" w:rsidRPr="00EE676B" w:rsidRDefault="002B6EE4" w:rsidP="00984F8E">
            <w:pPr>
              <w:pStyle w:val="NoSpacing"/>
              <w:rPr>
                <w:sz w:val="24"/>
                <w:szCs w:val="24"/>
              </w:rPr>
            </w:pPr>
            <w:r>
              <w:rPr>
                <w:sz w:val="24"/>
                <w:szCs w:val="24"/>
              </w:rPr>
              <w:t xml:space="preserve">Are all residual monitors operational? </w:t>
            </w:r>
          </w:p>
        </w:tc>
        <w:tc>
          <w:tcPr>
            <w:tcW w:w="2426" w:type="dxa"/>
            <w:tcBorders>
              <w:top w:val="single" w:sz="4" w:space="0" w:color="E7E6E6" w:themeColor="background2"/>
              <w:left w:val="nil"/>
              <w:bottom w:val="single" w:sz="4" w:space="0" w:color="E7E6E6" w:themeColor="background2"/>
              <w:right w:val="nil"/>
            </w:tcBorders>
            <w:vAlign w:val="center"/>
          </w:tcPr>
          <w:p w14:paraId="5E3612F2" w14:textId="18BD0953" w:rsidR="002B6EE4" w:rsidRPr="00EE676B" w:rsidRDefault="002B6EE4" w:rsidP="00984F8E">
            <w:pPr>
              <w:pStyle w:val="NoSpacing"/>
              <w:rPr>
                <w:sz w:val="24"/>
                <w:szCs w:val="24"/>
              </w:rPr>
            </w:pPr>
          </w:p>
        </w:tc>
        <w:tc>
          <w:tcPr>
            <w:tcW w:w="450" w:type="dxa"/>
            <w:tcBorders>
              <w:top w:val="nil"/>
              <w:left w:val="nil"/>
              <w:bottom w:val="nil"/>
              <w:right w:val="nil"/>
            </w:tcBorders>
            <w:vAlign w:val="center"/>
          </w:tcPr>
          <w:p w14:paraId="5B81A581" w14:textId="77777777" w:rsidR="002B6EE4" w:rsidRDefault="002B6EE4" w:rsidP="00984F8E">
            <w:pPr>
              <w:pStyle w:val="NoSpacing"/>
              <w:rPr>
                <w:sz w:val="6"/>
                <w:szCs w:val="6"/>
              </w:rPr>
            </w:pPr>
          </w:p>
        </w:tc>
      </w:tr>
      <w:tr w:rsidR="002B6EE4" w:rsidRPr="00E211B7" w14:paraId="7A9FB575"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1CC1DCBE" w14:textId="77777777" w:rsidR="002B6EE4" w:rsidRPr="00EE676B" w:rsidRDefault="002B6EE4" w:rsidP="00984F8E">
            <w:pPr>
              <w:pStyle w:val="NoSpacing"/>
              <w:rPr>
                <w:sz w:val="24"/>
                <w:szCs w:val="24"/>
              </w:rPr>
            </w:pPr>
            <w:r>
              <w:rPr>
                <w:sz w:val="24"/>
                <w:szCs w:val="24"/>
              </w:rPr>
              <w:t xml:space="preserve">Are ozone destructors operational? </w:t>
            </w:r>
          </w:p>
        </w:tc>
        <w:tc>
          <w:tcPr>
            <w:tcW w:w="2426" w:type="dxa"/>
            <w:tcBorders>
              <w:top w:val="single" w:sz="4" w:space="0" w:color="E7E6E6" w:themeColor="background2"/>
              <w:left w:val="nil"/>
              <w:bottom w:val="single" w:sz="4" w:space="0" w:color="E7E6E6" w:themeColor="background2"/>
              <w:right w:val="nil"/>
            </w:tcBorders>
            <w:vAlign w:val="center"/>
          </w:tcPr>
          <w:p w14:paraId="2973AD32" w14:textId="160129EE" w:rsidR="002B6EE4" w:rsidRPr="00EE676B" w:rsidRDefault="002B6EE4" w:rsidP="00984F8E">
            <w:pPr>
              <w:pStyle w:val="NoSpacing"/>
              <w:rPr>
                <w:sz w:val="24"/>
                <w:szCs w:val="24"/>
              </w:rPr>
            </w:pPr>
          </w:p>
        </w:tc>
        <w:tc>
          <w:tcPr>
            <w:tcW w:w="450" w:type="dxa"/>
            <w:tcBorders>
              <w:top w:val="nil"/>
              <w:left w:val="nil"/>
              <w:bottom w:val="nil"/>
              <w:right w:val="nil"/>
            </w:tcBorders>
            <w:vAlign w:val="center"/>
          </w:tcPr>
          <w:p w14:paraId="55C8277C" w14:textId="77777777" w:rsidR="002B6EE4" w:rsidRDefault="002B6EE4" w:rsidP="00984F8E">
            <w:pPr>
              <w:pStyle w:val="NoSpacing"/>
              <w:rPr>
                <w:sz w:val="6"/>
                <w:szCs w:val="6"/>
              </w:rPr>
            </w:pPr>
          </w:p>
        </w:tc>
      </w:tr>
      <w:tr w:rsidR="002B6EE4" w:rsidRPr="00E211B7" w14:paraId="6D02EE21"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0E32AFE1" w14:textId="77777777" w:rsidR="002B6EE4" w:rsidRPr="00EE676B" w:rsidRDefault="002B6EE4" w:rsidP="00984F8E">
            <w:pPr>
              <w:pStyle w:val="NoSpacing"/>
              <w:rPr>
                <w:sz w:val="24"/>
                <w:szCs w:val="24"/>
              </w:rPr>
            </w:pPr>
            <w:r>
              <w:rPr>
                <w:sz w:val="24"/>
                <w:szCs w:val="24"/>
              </w:rPr>
              <w:t xml:space="preserve">Is there a maintenance program for generators? </w:t>
            </w:r>
          </w:p>
        </w:tc>
        <w:tc>
          <w:tcPr>
            <w:tcW w:w="2426" w:type="dxa"/>
            <w:tcBorders>
              <w:top w:val="single" w:sz="4" w:space="0" w:color="E7E6E6" w:themeColor="background2"/>
              <w:left w:val="nil"/>
              <w:bottom w:val="single" w:sz="4" w:space="0" w:color="E7E6E6" w:themeColor="background2"/>
              <w:right w:val="nil"/>
            </w:tcBorders>
            <w:vAlign w:val="center"/>
          </w:tcPr>
          <w:p w14:paraId="23569F65" w14:textId="76E5CB8A" w:rsidR="002B6EE4" w:rsidRPr="00EE676B" w:rsidRDefault="002B6EE4" w:rsidP="00984F8E">
            <w:pPr>
              <w:pStyle w:val="NoSpacing"/>
              <w:rPr>
                <w:sz w:val="24"/>
                <w:szCs w:val="24"/>
              </w:rPr>
            </w:pPr>
          </w:p>
        </w:tc>
        <w:tc>
          <w:tcPr>
            <w:tcW w:w="450" w:type="dxa"/>
            <w:tcBorders>
              <w:top w:val="nil"/>
              <w:left w:val="nil"/>
              <w:bottom w:val="nil"/>
              <w:right w:val="nil"/>
            </w:tcBorders>
            <w:vAlign w:val="center"/>
          </w:tcPr>
          <w:p w14:paraId="4D2DB198" w14:textId="77777777" w:rsidR="002B6EE4" w:rsidRDefault="002B6EE4" w:rsidP="00984F8E">
            <w:pPr>
              <w:pStyle w:val="NoSpacing"/>
              <w:rPr>
                <w:sz w:val="6"/>
                <w:szCs w:val="6"/>
              </w:rPr>
            </w:pPr>
          </w:p>
        </w:tc>
      </w:tr>
      <w:tr w:rsidR="002B6EE4" w:rsidRPr="00E211B7" w14:paraId="58CFAFBE"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3B224E87" w14:textId="77777777" w:rsidR="002B6EE4" w:rsidRPr="00EE676B" w:rsidRDefault="002B6EE4" w:rsidP="00984F8E">
            <w:pPr>
              <w:pStyle w:val="NoSpacing"/>
              <w:rPr>
                <w:sz w:val="24"/>
                <w:szCs w:val="24"/>
              </w:rPr>
            </w:pPr>
            <w:r>
              <w:rPr>
                <w:sz w:val="24"/>
                <w:szCs w:val="24"/>
              </w:rPr>
              <w:t xml:space="preserve">Is a SCBA available for operators working with ozone? </w:t>
            </w:r>
          </w:p>
        </w:tc>
        <w:tc>
          <w:tcPr>
            <w:tcW w:w="2426" w:type="dxa"/>
            <w:tcBorders>
              <w:top w:val="single" w:sz="4" w:space="0" w:color="E7E6E6" w:themeColor="background2"/>
              <w:left w:val="nil"/>
              <w:bottom w:val="single" w:sz="4" w:space="0" w:color="E7E6E6" w:themeColor="background2"/>
              <w:right w:val="nil"/>
            </w:tcBorders>
            <w:vAlign w:val="center"/>
          </w:tcPr>
          <w:p w14:paraId="2EE3C9F8" w14:textId="2182B2F4" w:rsidR="002B6EE4" w:rsidRPr="00EE676B" w:rsidRDefault="002B6EE4" w:rsidP="00984F8E">
            <w:pPr>
              <w:pStyle w:val="NoSpacing"/>
              <w:rPr>
                <w:sz w:val="24"/>
                <w:szCs w:val="24"/>
              </w:rPr>
            </w:pPr>
          </w:p>
        </w:tc>
        <w:tc>
          <w:tcPr>
            <w:tcW w:w="450" w:type="dxa"/>
            <w:tcBorders>
              <w:top w:val="nil"/>
              <w:left w:val="nil"/>
              <w:bottom w:val="nil"/>
              <w:right w:val="nil"/>
            </w:tcBorders>
            <w:vAlign w:val="center"/>
          </w:tcPr>
          <w:p w14:paraId="73C7F35A" w14:textId="77777777" w:rsidR="002B6EE4" w:rsidRDefault="002B6EE4" w:rsidP="00984F8E">
            <w:pPr>
              <w:pStyle w:val="NoSpacing"/>
              <w:rPr>
                <w:sz w:val="6"/>
                <w:szCs w:val="6"/>
              </w:rPr>
            </w:pPr>
          </w:p>
        </w:tc>
      </w:tr>
      <w:tr w:rsidR="002B6EE4" w:rsidRPr="00E211B7" w14:paraId="1373153C"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1F915966" w14:textId="77777777" w:rsidR="002B6EE4" w:rsidRPr="00EE676B" w:rsidRDefault="002B6EE4" w:rsidP="00984F8E">
            <w:pPr>
              <w:pStyle w:val="NoSpacing"/>
              <w:rPr>
                <w:sz w:val="24"/>
                <w:szCs w:val="24"/>
              </w:rPr>
            </w:pPr>
            <w:r>
              <w:rPr>
                <w:sz w:val="24"/>
                <w:szCs w:val="24"/>
              </w:rPr>
              <w:t xml:space="preserve">Are operators exposed to ozone above 0.1 mg/L? </w:t>
            </w:r>
          </w:p>
        </w:tc>
        <w:tc>
          <w:tcPr>
            <w:tcW w:w="2426" w:type="dxa"/>
            <w:tcBorders>
              <w:top w:val="single" w:sz="4" w:space="0" w:color="E7E6E6" w:themeColor="background2"/>
              <w:left w:val="nil"/>
              <w:bottom w:val="single" w:sz="4" w:space="0" w:color="E7E6E6" w:themeColor="background2"/>
              <w:right w:val="nil"/>
            </w:tcBorders>
            <w:vAlign w:val="center"/>
          </w:tcPr>
          <w:p w14:paraId="43D1FEF3" w14:textId="6D4617FE" w:rsidR="002B6EE4" w:rsidRPr="00EE676B" w:rsidRDefault="002B6EE4" w:rsidP="00984F8E">
            <w:pPr>
              <w:pStyle w:val="NoSpacing"/>
              <w:rPr>
                <w:sz w:val="24"/>
                <w:szCs w:val="24"/>
              </w:rPr>
            </w:pPr>
          </w:p>
        </w:tc>
        <w:tc>
          <w:tcPr>
            <w:tcW w:w="450" w:type="dxa"/>
            <w:tcBorders>
              <w:top w:val="nil"/>
              <w:left w:val="nil"/>
              <w:bottom w:val="nil"/>
              <w:right w:val="nil"/>
            </w:tcBorders>
            <w:vAlign w:val="center"/>
          </w:tcPr>
          <w:p w14:paraId="6A2E7609" w14:textId="77777777" w:rsidR="002B6EE4" w:rsidRDefault="002B6EE4" w:rsidP="00984F8E">
            <w:pPr>
              <w:pStyle w:val="NoSpacing"/>
              <w:rPr>
                <w:sz w:val="6"/>
                <w:szCs w:val="6"/>
              </w:rPr>
            </w:pPr>
          </w:p>
        </w:tc>
      </w:tr>
      <w:tr w:rsidR="002B6EE4" w:rsidRPr="00E211B7" w14:paraId="3E249083"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09F2D283" w14:textId="77777777" w:rsidR="002B6EE4" w:rsidRDefault="002B6EE4" w:rsidP="00984F8E">
            <w:pPr>
              <w:pStyle w:val="NoSpacing"/>
              <w:rPr>
                <w:sz w:val="24"/>
                <w:szCs w:val="24"/>
              </w:rPr>
            </w:pPr>
            <w:r>
              <w:rPr>
                <w:sz w:val="24"/>
                <w:szCs w:val="24"/>
              </w:rPr>
              <w:t xml:space="preserve">Does the system monitor bromate? </w:t>
            </w:r>
          </w:p>
        </w:tc>
        <w:tc>
          <w:tcPr>
            <w:tcW w:w="2426" w:type="dxa"/>
            <w:tcBorders>
              <w:top w:val="single" w:sz="4" w:space="0" w:color="E7E6E6" w:themeColor="background2"/>
              <w:left w:val="nil"/>
              <w:bottom w:val="single" w:sz="4" w:space="0" w:color="E7E6E6" w:themeColor="background2"/>
              <w:right w:val="nil"/>
            </w:tcBorders>
            <w:vAlign w:val="center"/>
          </w:tcPr>
          <w:p w14:paraId="3C9DB968" w14:textId="2E45F3CB" w:rsidR="002B6EE4" w:rsidRDefault="002B6EE4" w:rsidP="00984F8E">
            <w:pPr>
              <w:pStyle w:val="NoSpacing"/>
              <w:rPr>
                <w:sz w:val="24"/>
                <w:szCs w:val="24"/>
              </w:rPr>
            </w:pPr>
          </w:p>
        </w:tc>
        <w:tc>
          <w:tcPr>
            <w:tcW w:w="450" w:type="dxa"/>
            <w:tcBorders>
              <w:top w:val="nil"/>
              <w:left w:val="nil"/>
              <w:bottom w:val="nil"/>
              <w:right w:val="nil"/>
            </w:tcBorders>
            <w:vAlign w:val="center"/>
          </w:tcPr>
          <w:p w14:paraId="09DEA9CB" w14:textId="4B2725A9" w:rsidR="002B6EE4" w:rsidRDefault="002B6EE4" w:rsidP="00984F8E">
            <w:pPr>
              <w:pStyle w:val="NoSpacing"/>
              <w:rPr>
                <w:sz w:val="6"/>
                <w:szCs w:val="6"/>
              </w:rPr>
            </w:pPr>
          </w:p>
        </w:tc>
      </w:tr>
      <w:tr w:rsidR="00984F8E" w:rsidRPr="00E211B7" w14:paraId="6F85166E"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34B258E8" w14:textId="205CC0EF" w:rsidR="00984F8E" w:rsidRDefault="00984F8E" w:rsidP="00984F8E">
            <w:pPr>
              <w:pStyle w:val="NoSpacing"/>
              <w:rPr>
                <w:sz w:val="24"/>
                <w:szCs w:val="24"/>
              </w:rPr>
            </w:pPr>
          </w:p>
          <w:p w14:paraId="580EB9F7" w14:textId="71A2264A" w:rsidR="00984F8E" w:rsidRDefault="00984F8E" w:rsidP="00984F8E">
            <w:pPr>
              <w:pStyle w:val="NoSpacing"/>
              <w:rPr>
                <w:sz w:val="24"/>
                <w:szCs w:val="24"/>
              </w:rPr>
            </w:pPr>
            <w:r>
              <w:rPr>
                <w:b/>
                <w:bCs/>
                <w:sz w:val="24"/>
                <w:szCs w:val="24"/>
              </w:rPr>
              <w:t>Chlorine Dioxide</w:t>
            </w:r>
            <w:r w:rsidRPr="005E2FC8">
              <w:rPr>
                <w:b/>
                <w:bCs/>
                <w:sz w:val="24"/>
                <w:szCs w:val="24"/>
              </w:rPr>
              <w:t xml:space="preserve"> Disinfection</w:t>
            </w:r>
          </w:p>
        </w:tc>
        <w:tc>
          <w:tcPr>
            <w:tcW w:w="450" w:type="dxa"/>
            <w:tcBorders>
              <w:top w:val="nil"/>
              <w:left w:val="nil"/>
              <w:bottom w:val="nil"/>
              <w:right w:val="nil"/>
            </w:tcBorders>
            <w:vAlign w:val="center"/>
          </w:tcPr>
          <w:p w14:paraId="480128C0" w14:textId="77777777" w:rsidR="00984F8E" w:rsidRDefault="00984F8E" w:rsidP="00984F8E">
            <w:pPr>
              <w:pStyle w:val="NoSpacing"/>
              <w:rPr>
                <w:sz w:val="6"/>
                <w:szCs w:val="6"/>
              </w:rPr>
            </w:pPr>
          </w:p>
        </w:tc>
      </w:tr>
      <w:tr w:rsidR="002B6EE4" w:rsidRPr="00E211B7" w14:paraId="6428F66C" w14:textId="77777777" w:rsidTr="0074206E">
        <w:trPr>
          <w:trHeight w:val="135"/>
        </w:trPr>
        <w:tc>
          <w:tcPr>
            <w:tcW w:w="6929" w:type="dxa"/>
            <w:gridSpan w:val="23"/>
            <w:tcBorders>
              <w:top w:val="single" w:sz="4" w:space="0" w:color="auto"/>
              <w:left w:val="nil"/>
              <w:bottom w:val="single" w:sz="4" w:space="0" w:color="E7E6E6" w:themeColor="background2"/>
              <w:right w:val="nil"/>
            </w:tcBorders>
            <w:vAlign w:val="center"/>
          </w:tcPr>
          <w:p w14:paraId="41B92FB8" w14:textId="77777777" w:rsidR="002B6EE4" w:rsidRDefault="002B6EE4" w:rsidP="00984F8E">
            <w:pPr>
              <w:pStyle w:val="NoSpacing"/>
              <w:rPr>
                <w:sz w:val="24"/>
                <w:szCs w:val="24"/>
              </w:rPr>
            </w:pPr>
            <w:r>
              <w:rPr>
                <w:sz w:val="24"/>
                <w:szCs w:val="24"/>
              </w:rPr>
              <w:t xml:space="preserve">Number of generators: </w:t>
            </w:r>
          </w:p>
        </w:tc>
        <w:tc>
          <w:tcPr>
            <w:tcW w:w="2426" w:type="dxa"/>
            <w:tcBorders>
              <w:top w:val="single" w:sz="4" w:space="0" w:color="auto"/>
              <w:left w:val="nil"/>
              <w:bottom w:val="single" w:sz="4" w:space="0" w:color="E7E6E6" w:themeColor="background2"/>
              <w:right w:val="nil"/>
            </w:tcBorders>
            <w:vAlign w:val="center"/>
          </w:tcPr>
          <w:p w14:paraId="4CE91AFC" w14:textId="6FF4C61D" w:rsidR="002B6EE4" w:rsidRDefault="002B6EE4" w:rsidP="00984F8E">
            <w:pPr>
              <w:pStyle w:val="NoSpacing"/>
              <w:rPr>
                <w:sz w:val="24"/>
                <w:szCs w:val="24"/>
              </w:rPr>
            </w:pPr>
          </w:p>
        </w:tc>
        <w:tc>
          <w:tcPr>
            <w:tcW w:w="450" w:type="dxa"/>
            <w:tcBorders>
              <w:top w:val="nil"/>
              <w:left w:val="nil"/>
              <w:bottom w:val="nil"/>
              <w:right w:val="nil"/>
            </w:tcBorders>
            <w:vAlign w:val="center"/>
          </w:tcPr>
          <w:p w14:paraId="25BD245E" w14:textId="77777777" w:rsidR="002B6EE4" w:rsidRDefault="002B6EE4" w:rsidP="00984F8E">
            <w:pPr>
              <w:pStyle w:val="NoSpacing"/>
              <w:rPr>
                <w:sz w:val="6"/>
                <w:szCs w:val="6"/>
              </w:rPr>
            </w:pPr>
          </w:p>
        </w:tc>
      </w:tr>
      <w:tr w:rsidR="002B6EE4" w:rsidRPr="00E211B7" w14:paraId="5A5CB7F5"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004301D5" w14:textId="77777777" w:rsidR="002B6EE4" w:rsidRDefault="002B6EE4" w:rsidP="00984F8E">
            <w:pPr>
              <w:pStyle w:val="NoSpacing"/>
              <w:rPr>
                <w:sz w:val="24"/>
                <w:szCs w:val="24"/>
              </w:rPr>
            </w:pPr>
            <w:r>
              <w:rPr>
                <w:sz w:val="24"/>
                <w:szCs w:val="24"/>
              </w:rPr>
              <w:t xml:space="preserve">Chlorine Dioxide applied at: </w:t>
            </w:r>
          </w:p>
        </w:tc>
        <w:tc>
          <w:tcPr>
            <w:tcW w:w="2426" w:type="dxa"/>
            <w:tcBorders>
              <w:top w:val="single" w:sz="4" w:space="0" w:color="E7E6E6" w:themeColor="background2"/>
              <w:left w:val="nil"/>
              <w:bottom w:val="single" w:sz="4" w:space="0" w:color="E7E6E6" w:themeColor="background2"/>
              <w:right w:val="nil"/>
            </w:tcBorders>
            <w:vAlign w:val="center"/>
          </w:tcPr>
          <w:p w14:paraId="41C38EF8" w14:textId="15177C78" w:rsidR="002B6EE4" w:rsidRDefault="002B6EE4" w:rsidP="00984F8E">
            <w:pPr>
              <w:pStyle w:val="NoSpacing"/>
              <w:rPr>
                <w:sz w:val="24"/>
                <w:szCs w:val="24"/>
              </w:rPr>
            </w:pPr>
          </w:p>
        </w:tc>
        <w:tc>
          <w:tcPr>
            <w:tcW w:w="450" w:type="dxa"/>
            <w:tcBorders>
              <w:top w:val="nil"/>
              <w:left w:val="nil"/>
              <w:bottom w:val="nil"/>
              <w:right w:val="nil"/>
            </w:tcBorders>
            <w:vAlign w:val="center"/>
          </w:tcPr>
          <w:p w14:paraId="06508721" w14:textId="77777777" w:rsidR="002B6EE4" w:rsidRDefault="002B6EE4" w:rsidP="00984F8E">
            <w:pPr>
              <w:pStyle w:val="NoSpacing"/>
              <w:rPr>
                <w:sz w:val="6"/>
                <w:szCs w:val="6"/>
              </w:rPr>
            </w:pPr>
          </w:p>
        </w:tc>
      </w:tr>
      <w:tr w:rsidR="002B6EE4" w:rsidRPr="00E211B7" w14:paraId="0696D9D2"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2E0D38A" w14:textId="77777777" w:rsidR="002B6EE4" w:rsidRDefault="002B6EE4" w:rsidP="00984F8E">
            <w:pPr>
              <w:pStyle w:val="NoSpacing"/>
              <w:rPr>
                <w:sz w:val="24"/>
                <w:szCs w:val="24"/>
              </w:rPr>
            </w:pPr>
            <w:r>
              <w:rPr>
                <w:sz w:val="24"/>
                <w:szCs w:val="24"/>
              </w:rPr>
              <w:t xml:space="preserve">Residual: </w:t>
            </w:r>
          </w:p>
        </w:tc>
        <w:tc>
          <w:tcPr>
            <w:tcW w:w="2426" w:type="dxa"/>
            <w:tcBorders>
              <w:top w:val="single" w:sz="4" w:space="0" w:color="E7E6E6" w:themeColor="background2"/>
              <w:left w:val="nil"/>
              <w:bottom w:val="single" w:sz="4" w:space="0" w:color="E7E6E6" w:themeColor="background2"/>
              <w:right w:val="nil"/>
            </w:tcBorders>
            <w:vAlign w:val="center"/>
          </w:tcPr>
          <w:p w14:paraId="53BDFA33" w14:textId="14786D34" w:rsidR="002B6EE4" w:rsidRDefault="002B6EE4" w:rsidP="00984F8E">
            <w:pPr>
              <w:pStyle w:val="NoSpacing"/>
              <w:rPr>
                <w:sz w:val="24"/>
                <w:szCs w:val="24"/>
              </w:rPr>
            </w:pPr>
            <w:r w:rsidRPr="00EE676B">
              <w:rPr>
                <w:sz w:val="24"/>
                <w:szCs w:val="24"/>
                <w:u w:val="single"/>
              </w:rPr>
              <w:t xml:space="preserve"> </w:t>
            </w:r>
            <w:r>
              <w:rPr>
                <w:sz w:val="24"/>
                <w:szCs w:val="24"/>
              </w:rPr>
              <w:t xml:space="preserve">at </w:t>
            </w:r>
          </w:p>
        </w:tc>
        <w:tc>
          <w:tcPr>
            <w:tcW w:w="450" w:type="dxa"/>
            <w:tcBorders>
              <w:top w:val="nil"/>
              <w:left w:val="nil"/>
              <w:bottom w:val="nil"/>
              <w:right w:val="nil"/>
            </w:tcBorders>
            <w:vAlign w:val="center"/>
          </w:tcPr>
          <w:p w14:paraId="3A3461C0" w14:textId="77777777" w:rsidR="002B6EE4" w:rsidRDefault="002B6EE4" w:rsidP="00984F8E">
            <w:pPr>
              <w:pStyle w:val="NoSpacing"/>
              <w:rPr>
                <w:sz w:val="6"/>
                <w:szCs w:val="6"/>
              </w:rPr>
            </w:pPr>
          </w:p>
        </w:tc>
      </w:tr>
      <w:tr w:rsidR="002B6EE4" w:rsidRPr="00E211B7" w14:paraId="53A6A126"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390E19DA" w14:textId="77777777" w:rsidR="002B6EE4" w:rsidRDefault="002B6EE4" w:rsidP="00984F8E">
            <w:pPr>
              <w:pStyle w:val="NoSpacing"/>
              <w:rPr>
                <w:sz w:val="24"/>
                <w:szCs w:val="24"/>
              </w:rPr>
            </w:pPr>
            <w:r>
              <w:rPr>
                <w:sz w:val="24"/>
                <w:szCs w:val="24"/>
              </w:rPr>
              <w:t xml:space="preserve">Purpose of chlorine dioxide: </w:t>
            </w:r>
          </w:p>
        </w:tc>
        <w:tc>
          <w:tcPr>
            <w:tcW w:w="2426" w:type="dxa"/>
            <w:tcBorders>
              <w:top w:val="single" w:sz="4" w:space="0" w:color="E7E6E6" w:themeColor="background2"/>
              <w:left w:val="nil"/>
              <w:bottom w:val="single" w:sz="4" w:space="0" w:color="E7E6E6" w:themeColor="background2"/>
              <w:right w:val="nil"/>
            </w:tcBorders>
            <w:vAlign w:val="center"/>
          </w:tcPr>
          <w:p w14:paraId="5CFA322B" w14:textId="7DD79880" w:rsidR="002B6EE4" w:rsidRDefault="002B6EE4" w:rsidP="00984F8E">
            <w:pPr>
              <w:pStyle w:val="NoSpacing"/>
              <w:rPr>
                <w:sz w:val="24"/>
                <w:szCs w:val="24"/>
              </w:rPr>
            </w:pPr>
          </w:p>
        </w:tc>
        <w:tc>
          <w:tcPr>
            <w:tcW w:w="450" w:type="dxa"/>
            <w:tcBorders>
              <w:top w:val="nil"/>
              <w:left w:val="nil"/>
              <w:bottom w:val="nil"/>
              <w:right w:val="nil"/>
            </w:tcBorders>
            <w:vAlign w:val="center"/>
          </w:tcPr>
          <w:p w14:paraId="056375B0" w14:textId="77777777" w:rsidR="002B6EE4" w:rsidRDefault="002B6EE4" w:rsidP="00984F8E">
            <w:pPr>
              <w:pStyle w:val="NoSpacing"/>
              <w:rPr>
                <w:sz w:val="6"/>
                <w:szCs w:val="6"/>
              </w:rPr>
            </w:pPr>
          </w:p>
        </w:tc>
      </w:tr>
      <w:tr w:rsidR="002B6EE4" w:rsidRPr="00E211B7" w14:paraId="7E8740DA"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377B508" w14:textId="77777777" w:rsidR="002B6EE4" w:rsidRDefault="002B6EE4" w:rsidP="00984F8E">
            <w:pPr>
              <w:pStyle w:val="NoSpacing"/>
              <w:rPr>
                <w:sz w:val="24"/>
                <w:szCs w:val="24"/>
              </w:rPr>
            </w:pPr>
            <w:r>
              <w:rPr>
                <w:sz w:val="24"/>
                <w:szCs w:val="24"/>
              </w:rPr>
              <w:t xml:space="preserve">Are all residual monitors operational? </w:t>
            </w:r>
          </w:p>
        </w:tc>
        <w:tc>
          <w:tcPr>
            <w:tcW w:w="2426" w:type="dxa"/>
            <w:tcBorders>
              <w:top w:val="single" w:sz="4" w:space="0" w:color="E7E6E6" w:themeColor="background2"/>
              <w:left w:val="nil"/>
              <w:bottom w:val="single" w:sz="4" w:space="0" w:color="E7E6E6" w:themeColor="background2"/>
              <w:right w:val="nil"/>
            </w:tcBorders>
            <w:vAlign w:val="center"/>
          </w:tcPr>
          <w:p w14:paraId="0A1923F8" w14:textId="4FD785CB" w:rsidR="002B6EE4" w:rsidRDefault="002B6EE4" w:rsidP="00984F8E">
            <w:pPr>
              <w:pStyle w:val="NoSpacing"/>
              <w:rPr>
                <w:sz w:val="24"/>
                <w:szCs w:val="24"/>
              </w:rPr>
            </w:pPr>
          </w:p>
        </w:tc>
        <w:tc>
          <w:tcPr>
            <w:tcW w:w="450" w:type="dxa"/>
            <w:tcBorders>
              <w:top w:val="nil"/>
              <w:left w:val="nil"/>
              <w:bottom w:val="nil"/>
              <w:right w:val="nil"/>
            </w:tcBorders>
            <w:vAlign w:val="center"/>
          </w:tcPr>
          <w:p w14:paraId="0185A13D" w14:textId="77777777" w:rsidR="002B6EE4" w:rsidRDefault="002B6EE4" w:rsidP="00984F8E">
            <w:pPr>
              <w:pStyle w:val="NoSpacing"/>
              <w:rPr>
                <w:sz w:val="6"/>
                <w:szCs w:val="6"/>
              </w:rPr>
            </w:pPr>
          </w:p>
        </w:tc>
      </w:tr>
      <w:tr w:rsidR="002B6EE4" w:rsidRPr="00E211B7" w14:paraId="76885611"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30414241" w14:textId="77777777" w:rsidR="002B6EE4" w:rsidRDefault="002B6EE4" w:rsidP="00984F8E">
            <w:pPr>
              <w:pStyle w:val="NoSpacing"/>
              <w:rPr>
                <w:sz w:val="24"/>
                <w:szCs w:val="24"/>
              </w:rPr>
            </w:pPr>
            <w:r>
              <w:rPr>
                <w:sz w:val="24"/>
                <w:szCs w:val="24"/>
              </w:rPr>
              <w:t xml:space="preserve">Is there a maintenance program for generators? </w:t>
            </w:r>
          </w:p>
        </w:tc>
        <w:tc>
          <w:tcPr>
            <w:tcW w:w="2426" w:type="dxa"/>
            <w:tcBorders>
              <w:top w:val="single" w:sz="4" w:space="0" w:color="E7E6E6" w:themeColor="background2"/>
              <w:left w:val="nil"/>
              <w:bottom w:val="single" w:sz="4" w:space="0" w:color="E7E6E6" w:themeColor="background2"/>
              <w:right w:val="nil"/>
            </w:tcBorders>
            <w:vAlign w:val="center"/>
          </w:tcPr>
          <w:p w14:paraId="38322DF0" w14:textId="02B4059A" w:rsidR="002B6EE4" w:rsidRDefault="002B6EE4" w:rsidP="00984F8E">
            <w:pPr>
              <w:pStyle w:val="NoSpacing"/>
              <w:rPr>
                <w:sz w:val="24"/>
                <w:szCs w:val="24"/>
              </w:rPr>
            </w:pPr>
          </w:p>
        </w:tc>
        <w:tc>
          <w:tcPr>
            <w:tcW w:w="450" w:type="dxa"/>
            <w:tcBorders>
              <w:top w:val="nil"/>
              <w:left w:val="nil"/>
              <w:bottom w:val="nil"/>
              <w:right w:val="nil"/>
            </w:tcBorders>
            <w:vAlign w:val="center"/>
          </w:tcPr>
          <w:p w14:paraId="78191D5C" w14:textId="77777777" w:rsidR="002B6EE4" w:rsidRDefault="002B6EE4" w:rsidP="00984F8E">
            <w:pPr>
              <w:pStyle w:val="NoSpacing"/>
              <w:rPr>
                <w:sz w:val="6"/>
                <w:szCs w:val="6"/>
              </w:rPr>
            </w:pPr>
          </w:p>
        </w:tc>
      </w:tr>
      <w:tr w:rsidR="002B6EE4" w:rsidRPr="00E211B7" w14:paraId="5CAD70B9"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232B3BB1" w14:textId="77777777" w:rsidR="002B6EE4" w:rsidRDefault="002B6EE4" w:rsidP="00984F8E">
            <w:pPr>
              <w:pStyle w:val="NoSpacing"/>
              <w:rPr>
                <w:sz w:val="24"/>
                <w:szCs w:val="24"/>
              </w:rPr>
            </w:pPr>
            <w:r>
              <w:rPr>
                <w:sz w:val="24"/>
                <w:szCs w:val="24"/>
              </w:rPr>
              <w:t xml:space="preserve">Are operators exposed to ozone above 0.1 ppm? </w:t>
            </w:r>
          </w:p>
        </w:tc>
        <w:tc>
          <w:tcPr>
            <w:tcW w:w="2426" w:type="dxa"/>
            <w:tcBorders>
              <w:top w:val="single" w:sz="4" w:space="0" w:color="E7E6E6" w:themeColor="background2"/>
              <w:left w:val="nil"/>
              <w:bottom w:val="single" w:sz="4" w:space="0" w:color="E7E6E6" w:themeColor="background2"/>
              <w:right w:val="nil"/>
            </w:tcBorders>
            <w:vAlign w:val="center"/>
          </w:tcPr>
          <w:p w14:paraId="176DBF05" w14:textId="0F1FB2CC" w:rsidR="002B6EE4" w:rsidRDefault="002B6EE4" w:rsidP="00984F8E">
            <w:pPr>
              <w:pStyle w:val="NoSpacing"/>
              <w:rPr>
                <w:sz w:val="24"/>
                <w:szCs w:val="24"/>
              </w:rPr>
            </w:pPr>
          </w:p>
        </w:tc>
        <w:tc>
          <w:tcPr>
            <w:tcW w:w="450" w:type="dxa"/>
            <w:tcBorders>
              <w:top w:val="nil"/>
              <w:left w:val="nil"/>
              <w:bottom w:val="nil"/>
              <w:right w:val="nil"/>
            </w:tcBorders>
            <w:vAlign w:val="center"/>
          </w:tcPr>
          <w:p w14:paraId="6845E6A0" w14:textId="77777777" w:rsidR="002B6EE4" w:rsidRDefault="002B6EE4" w:rsidP="00984F8E">
            <w:pPr>
              <w:pStyle w:val="NoSpacing"/>
              <w:rPr>
                <w:sz w:val="6"/>
                <w:szCs w:val="6"/>
              </w:rPr>
            </w:pPr>
          </w:p>
        </w:tc>
      </w:tr>
      <w:tr w:rsidR="002B6EE4" w:rsidRPr="00E211B7" w14:paraId="08A527CC"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25FFD847" w14:textId="77777777" w:rsidR="002B6EE4" w:rsidRDefault="002B6EE4" w:rsidP="00984F8E">
            <w:pPr>
              <w:pStyle w:val="NoSpacing"/>
              <w:rPr>
                <w:sz w:val="24"/>
                <w:szCs w:val="24"/>
              </w:rPr>
            </w:pPr>
            <w:r>
              <w:rPr>
                <w:sz w:val="24"/>
                <w:szCs w:val="24"/>
              </w:rPr>
              <w:t xml:space="preserve">Does the system monitor chlorine dioxide daily at the point of entry? </w:t>
            </w:r>
          </w:p>
        </w:tc>
        <w:tc>
          <w:tcPr>
            <w:tcW w:w="2426" w:type="dxa"/>
            <w:tcBorders>
              <w:top w:val="single" w:sz="4" w:space="0" w:color="E7E6E6" w:themeColor="background2"/>
              <w:left w:val="nil"/>
              <w:bottom w:val="single" w:sz="4" w:space="0" w:color="E7E6E6" w:themeColor="background2"/>
              <w:right w:val="nil"/>
            </w:tcBorders>
            <w:vAlign w:val="center"/>
          </w:tcPr>
          <w:p w14:paraId="0871660C" w14:textId="58A148EF" w:rsidR="002B6EE4" w:rsidRDefault="002B6EE4" w:rsidP="00984F8E">
            <w:pPr>
              <w:pStyle w:val="NoSpacing"/>
              <w:rPr>
                <w:sz w:val="24"/>
                <w:szCs w:val="24"/>
              </w:rPr>
            </w:pPr>
          </w:p>
        </w:tc>
        <w:tc>
          <w:tcPr>
            <w:tcW w:w="450" w:type="dxa"/>
            <w:tcBorders>
              <w:top w:val="nil"/>
              <w:left w:val="nil"/>
              <w:bottom w:val="nil"/>
              <w:right w:val="nil"/>
            </w:tcBorders>
            <w:vAlign w:val="center"/>
          </w:tcPr>
          <w:p w14:paraId="0164873F" w14:textId="69FCAFD2" w:rsidR="002B6EE4" w:rsidRDefault="002B6EE4" w:rsidP="00984F8E">
            <w:pPr>
              <w:pStyle w:val="NoSpacing"/>
              <w:rPr>
                <w:sz w:val="6"/>
                <w:szCs w:val="6"/>
              </w:rPr>
            </w:pPr>
          </w:p>
        </w:tc>
      </w:tr>
      <w:tr w:rsidR="002B6EE4" w:rsidRPr="00E211B7" w14:paraId="5441D4E2"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D2289AD" w14:textId="77777777" w:rsidR="002B6EE4" w:rsidRDefault="002B6EE4" w:rsidP="00984F8E">
            <w:pPr>
              <w:pStyle w:val="NoSpacing"/>
              <w:rPr>
                <w:sz w:val="24"/>
                <w:szCs w:val="24"/>
              </w:rPr>
            </w:pPr>
            <w:r>
              <w:rPr>
                <w:sz w:val="24"/>
                <w:szCs w:val="24"/>
              </w:rPr>
              <w:t xml:space="preserve">Does the system monitor chlorite at the point of entry daily and monthly in the distribution? </w:t>
            </w:r>
          </w:p>
        </w:tc>
        <w:tc>
          <w:tcPr>
            <w:tcW w:w="2426" w:type="dxa"/>
            <w:tcBorders>
              <w:top w:val="single" w:sz="4" w:space="0" w:color="E7E6E6" w:themeColor="background2"/>
              <w:left w:val="nil"/>
              <w:bottom w:val="single" w:sz="4" w:space="0" w:color="E7E6E6" w:themeColor="background2"/>
              <w:right w:val="nil"/>
            </w:tcBorders>
            <w:vAlign w:val="center"/>
          </w:tcPr>
          <w:p w14:paraId="283C8ED4" w14:textId="254936BA" w:rsidR="002B6EE4" w:rsidRDefault="002B6EE4" w:rsidP="00984F8E">
            <w:pPr>
              <w:pStyle w:val="NoSpacing"/>
              <w:rPr>
                <w:sz w:val="24"/>
                <w:szCs w:val="24"/>
              </w:rPr>
            </w:pPr>
          </w:p>
        </w:tc>
        <w:tc>
          <w:tcPr>
            <w:tcW w:w="450" w:type="dxa"/>
            <w:tcBorders>
              <w:top w:val="nil"/>
              <w:left w:val="nil"/>
              <w:bottom w:val="nil"/>
              <w:right w:val="nil"/>
            </w:tcBorders>
            <w:vAlign w:val="center"/>
          </w:tcPr>
          <w:p w14:paraId="36401A68" w14:textId="1DF1F491" w:rsidR="002B6EE4" w:rsidRDefault="002B6EE4" w:rsidP="00984F8E">
            <w:pPr>
              <w:pStyle w:val="NoSpacing"/>
              <w:rPr>
                <w:sz w:val="6"/>
                <w:szCs w:val="6"/>
              </w:rPr>
            </w:pPr>
          </w:p>
        </w:tc>
      </w:tr>
      <w:tr w:rsidR="00984F8E" w:rsidRPr="00E211B7" w14:paraId="537A9500"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5A144148" w14:textId="77777777" w:rsidR="00984F8E" w:rsidRPr="003F2398" w:rsidRDefault="00984F8E" w:rsidP="00984F8E">
            <w:pPr>
              <w:pStyle w:val="NoSpacing"/>
              <w:rPr>
                <w:b/>
                <w:bCs/>
                <w:sz w:val="24"/>
                <w:szCs w:val="24"/>
              </w:rPr>
            </w:pPr>
          </w:p>
          <w:p w14:paraId="2D1A9950" w14:textId="2DEAE9A2" w:rsidR="00984F8E" w:rsidRPr="003F2398" w:rsidRDefault="00984F8E" w:rsidP="00984F8E">
            <w:pPr>
              <w:pStyle w:val="NoSpacing"/>
              <w:rPr>
                <w:b/>
                <w:bCs/>
                <w:sz w:val="24"/>
                <w:szCs w:val="24"/>
              </w:rPr>
            </w:pPr>
            <w:r w:rsidRPr="003F2398">
              <w:rPr>
                <w:b/>
                <w:bCs/>
                <w:sz w:val="24"/>
                <w:szCs w:val="24"/>
              </w:rPr>
              <w:t>Inactivation Calculations</w:t>
            </w:r>
          </w:p>
        </w:tc>
        <w:tc>
          <w:tcPr>
            <w:tcW w:w="450" w:type="dxa"/>
            <w:tcBorders>
              <w:top w:val="nil"/>
              <w:left w:val="nil"/>
              <w:bottom w:val="nil"/>
              <w:right w:val="nil"/>
            </w:tcBorders>
            <w:vAlign w:val="center"/>
          </w:tcPr>
          <w:p w14:paraId="707855A5" w14:textId="77777777" w:rsidR="00984F8E" w:rsidRDefault="00984F8E" w:rsidP="00984F8E">
            <w:pPr>
              <w:pStyle w:val="NoSpacing"/>
              <w:rPr>
                <w:sz w:val="6"/>
                <w:szCs w:val="6"/>
              </w:rPr>
            </w:pPr>
          </w:p>
        </w:tc>
      </w:tr>
      <w:tr w:rsidR="002B6EE4" w:rsidRPr="00E211B7" w14:paraId="5DD22B4C" w14:textId="77777777" w:rsidTr="0028730B">
        <w:trPr>
          <w:trHeight w:val="135"/>
        </w:trPr>
        <w:tc>
          <w:tcPr>
            <w:tcW w:w="6745" w:type="dxa"/>
            <w:gridSpan w:val="19"/>
            <w:tcBorders>
              <w:top w:val="single" w:sz="4" w:space="0" w:color="auto"/>
              <w:left w:val="nil"/>
              <w:bottom w:val="single" w:sz="4" w:space="0" w:color="E7E6E6" w:themeColor="background2"/>
              <w:right w:val="nil"/>
            </w:tcBorders>
            <w:vAlign w:val="center"/>
          </w:tcPr>
          <w:p w14:paraId="13E21C65" w14:textId="77777777" w:rsidR="002B6EE4" w:rsidRDefault="002B6EE4" w:rsidP="00984F8E">
            <w:pPr>
              <w:pStyle w:val="NoSpacing"/>
              <w:rPr>
                <w:sz w:val="24"/>
                <w:szCs w:val="24"/>
              </w:rPr>
            </w:pPr>
            <w:r>
              <w:rPr>
                <w:sz w:val="24"/>
                <w:szCs w:val="24"/>
              </w:rPr>
              <w:t xml:space="preserve">Is the system seasonal? </w:t>
            </w:r>
          </w:p>
        </w:tc>
        <w:tc>
          <w:tcPr>
            <w:tcW w:w="2610" w:type="dxa"/>
            <w:gridSpan w:val="5"/>
            <w:tcBorders>
              <w:top w:val="single" w:sz="4" w:space="0" w:color="auto"/>
              <w:left w:val="nil"/>
              <w:bottom w:val="single" w:sz="4" w:space="0" w:color="E7E6E6" w:themeColor="background2"/>
              <w:right w:val="nil"/>
            </w:tcBorders>
            <w:vAlign w:val="center"/>
          </w:tcPr>
          <w:p w14:paraId="3C1AE496" w14:textId="44F20C76" w:rsidR="002B6EE4" w:rsidRDefault="002B6EE4" w:rsidP="00984F8E">
            <w:pPr>
              <w:pStyle w:val="NoSpacing"/>
              <w:rPr>
                <w:sz w:val="24"/>
                <w:szCs w:val="24"/>
              </w:rPr>
            </w:pPr>
          </w:p>
        </w:tc>
        <w:tc>
          <w:tcPr>
            <w:tcW w:w="450" w:type="dxa"/>
            <w:tcBorders>
              <w:top w:val="nil"/>
              <w:left w:val="nil"/>
              <w:bottom w:val="nil"/>
              <w:right w:val="nil"/>
            </w:tcBorders>
            <w:vAlign w:val="center"/>
          </w:tcPr>
          <w:p w14:paraId="6EC02ED9" w14:textId="77777777" w:rsidR="002B6EE4" w:rsidRDefault="002B6EE4" w:rsidP="00984F8E">
            <w:pPr>
              <w:pStyle w:val="NoSpacing"/>
              <w:rPr>
                <w:sz w:val="6"/>
                <w:szCs w:val="6"/>
              </w:rPr>
            </w:pPr>
          </w:p>
        </w:tc>
      </w:tr>
      <w:tr w:rsidR="002B6EE4" w:rsidRPr="00E211B7" w14:paraId="28360D3A" w14:textId="77777777" w:rsidTr="0028730B">
        <w:trPr>
          <w:trHeight w:val="135"/>
        </w:trPr>
        <w:tc>
          <w:tcPr>
            <w:tcW w:w="6745" w:type="dxa"/>
            <w:gridSpan w:val="19"/>
            <w:tcBorders>
              <w:top w:val="single" w:sz="4" w:space="0" w:color="E7E6E6" w:themeColor="background2"/>
              <w:left w:val="nil"/>
              <w:bottom w:val="single" w:sz="4" w:space="0" w:color="E7E6E6" w:themeColor="background2"/>
              <w:right w:val="nil"/>
            </w:tcBorders>
            <w:vAlign w:val="center"/>
          </w:tcPr>
          <w:p w14:paraId="74C07227" w14:textId="77777777" w:rsidR="002B6EE4" w:rsidRDefault="002B6EE4" w:rsidP="00984F8E">
            <w:pPr>
              <w:pStyle w:val="NoSpacing"/>
              <w:rPr>
                <w:sz w:val="24"/>
                <w:szCs w:val="24"/>
              </w:rPr>
            </w:pPr>
            <w:r w:rsidRPr="00DB2556">
              <w:rPr>
                <w:sz w:val="24"/>
                <w:szCs w:val="24"/>
              </w:rPr>
              <w:t xml:space="preserve">Is the system exempt from disinfection profiling? </w:t>
            </w:r>
          </w:p>
        </w:tc>
        <w:tc>
          <w:tcPr>
            <w:tcW w:w="2610" w:type="dxa"/>
            <w:gridSpan w:val="5"/>
            <w:tcBorders>
              <w:top w:val="single" w:sz="4" w:space="0" w:color="E7E6E6" w:themeColor="background2"/>
              <w:left w:val="nil"/>
              <w:bottom w:val="single" w:sz="4" w:space="0" w:color="E7E6E6" w:themeColor="background2"/>
              <w:right w:val="nil"/>
            </w:tcBorders>
            <w:vAlign w:val="center"/>
          </w:tcPr>
          <w:p w14:paraId="377F0A16" w14:textId="1557AABB" w:rsidR="002B6EE4" w:rsidRDefault="002B6EE4" w:rsidP="00984F8E">
            <w:pPr>
              <w:pStyle w:val="NoSpacing"/>
              <w:rPr>
                <w:sz w:val="24"/>
                <w:szCs w:val="24"/>
              </w:rPr>
            </w:pPr>
          </w:p>
        </w:tc>
        <w:tc>
          <w:tcPr>
            <w:tcW w:w="450" w:type="dxa"/>
            <w:tcBorders>
              <w:top w:val="nil"/>
              <w:left w:val="nil"/>
              <w:bottom w:val="nil"/>
              <w:right w:val="nil"/>
            </w:tcBorders>
            <w:vAlign w:val="center"/>
          </w:tcPr>
          <w:p w14:paraId="1FB2C4D6" w14:textId="77777777" w:rsidR="002B6EE4" w:rsidRDefault="002B6EE4" w:rsidP="00984F8E">
            <w:pPr>
              <w:pStyle w:val="NoSpacing"/>
              <w:rPr>
                <w:sz w:val="6"/>
                <w:szCs w:val="6"/>
              </w:rPr>
            </w:pPr>
          </w:p>
        </w:tc>
      </w:tr>
      <w:tr w:rsidR="00747C92" w:rsidRPr="00E211B7" w14:paraId="14585378"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2E14DF39" w14:textId="743F6B44" w:rsidR="00747C92" w:rsidRPr="00DB2556" w:rsidRDefault="00747C92" w:rsidP="00984F8E">
            <w:pPr>
              <w:pStyle w:val="NoSpacing"/>
              <w:rPr>
                <w:sz w:val="24"/>
                <w:szCs w:val="24"/>
              </w:rPr>
            </w:pPr>
            <w:r>
              <w:rPr>
                <w:sz w:val="24"/>
                <w:szCs w:val="24"/>
              </w:rPr>
              <w:t xml:space="preserve">Location of first user: </w:t>
            </w:r>
          </w:p>
        </w:tc>
        <w:tc>
          <w:tcPr>
            <w:tcW w:w="450" w:type="dxa"/>
            <w:tcBorders>
              <w:top w:val="nil"/>
              <w:left w:val="nil"/>
              <w:bottom w:val="nil"/>
              <w:right w:val="nil"/>
            </w:tcBorders>
            <w:vAlign w:val="center"/>
          </w:tcPr>
          <w:p w14:paraId="71C4575C" w14:textId="77777777" w:rsidR="00747C92" w:rsidRDefault="00747C92" w:rsidP="00984F8E">
            <w:pPr>
              <w:pStyle w:val="NoSpacing"/>
              <w:rPr>
                <w:sz w:val="6"/>
                <w:szCs w:val="6"/>
              </w:rPr>
            </w:pPr>
          </w:p>
        </w:tc>
      </w:tr>
      <w:tr w:rsidR="00984F8E" w:rsidRPr="00E211B7" w14:paraId="6B9E724A"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23AD4813" w14:textId="3C96951D" w:rsidR="00984F8E" w:rsidRPr="00BF4569" w:rsidRDefault="00984F8E" w:rsidP="00984F8E">
            <w:pPr>
              <w:pStyle w:val="NoSpacing"/>
              <w:rPr>
                <w:b/>
                <w:bCs/>
                <w:sz w:val="24"/>
                <w:szCs w:val="24"/>
              </w:rPr>
            </w:pPr>
            <w:r>
              <w:rPr>
                <w:b/>
                <w:bCs/>
                <w:sz w:val="24"/>
                <w:szCs w:val="24"/>
              </w:rPr>
              <w:t>Summer</w:t>
            </w:r>
          </w:p>
        </w:tc>
        <w:tc>
          <w:tcPr>
            <w:tcW w:w="450" w:type="dxa"/>
            <w:tcBorders>
              <w:top w:val="nil"/>
              <w:left w:val="nil"/>
              <w:bottom w:val="nil"/>
              <w:right w:val="nil"/>
            </w:tcBorders>
            <w:vAlign w:val="center"/>
          </w:tcPr>
          <w:p w14:paraId="49B2CE3A" w14:textId="77777777" w:rsidR="00984F8E" w:rsidRDefault="00984F8E" w:rsidP="00984F8E">
            <w:pPr>
              <w:pStyle w:val="NoSpacing"/>
              <w:rPr>
                <w:sz w:val="6"/>
                <w:szCs w:val="6"/>
              </w:rPr>
            </w:pPr>
          </w:p>
        </w:tc>
      </w:tr>
      <w:tr w:rsidR="002B6EE4" w:rsidRPr="00E211B7" w14:paraId="78CA0B7C" w14:textId="77777777" w:rsidTr="0028730B">
        <w:trPr>
          <w:trHeight w:val="135"/>
        </w:trPr>
        <w:tc>
          <w:tcPr>
            <w:tcW w:w="6745" w:type="dxa"/>
            <w:gridSpan w:val="19"/>
            <w:tcBorders>
              <w:top w:val="single" w:sz="4" w:space="0" w:color="auto"/>
              <w:left w:val="nil"/>
              <w:bottom w:val="single" w:sz="4" w:space="0" w:color="E7E6E6" w:themeColor="background2"/>
              <w:right w:val="nil"/>
            </w:tcBorders>
            <w:vAlign w:val="center"/>
          </w:tcPr>
          <w:p w14:paraId="6DAECA52" w14:textId="77777777" w:rsidR="002B6EE4" w:rsidRPr="00DB2556" w:rsidRDefault="002B6EE4" w:rsidP="00984F8E">
            <w:pPr>
              <w:pStyle w:val="NoSpacing"/>
              <w:rPr>
                <w:sz w:val="24"/>
                <w:szCs w:val="24"/>
              </w:rPr>
            </w:pPr>
            <w:r>
              <w:rPr>
                <w:sz w:val="24"/>
                <w:szCs w:val="24"/>
              </w:rPr>
              <w:t xml:space="preserve">Lowest free chlorine residual: </w:t>
            </w:r>
          </w:p>
        </w:tc>
        <w:tc>
          <w:tcPr>
            <w:tcW w:w="2610" w:type="dxa"/>
            <w:gridSpan w:val="5"/>
            <w:tcBorders>
              <w:top w:val="single" w:sz="4" w:space="0" w:color="auto"/>
              <w:left w:val="nil"/>
              <w:bottom w:val="single" w:sz="4" w:space="0" w:color="E7E6E6" w:themeColor="background2"/>
              <w:right w:val="nil"/>
            </w:tcBorders>
            <w:vAlign w:val="center"/>
          </w:tcPr>
          <w:p w14:paraId="753496EE" w14:textId="763599DF" w:rsidR="002B6EE4" w:rsidRPr="00E847F9" w:rsidRDefault="002B6EE4" w:rsidP="00984F8E">
            <w:pPr>
              <w:pStyle w:val="NoSpacing"/>
              <w:rPr>
                <w:sz w:val="24"/>
                <w:szCs w:val="24"/>
              </w:rPr>
            </w:pPr>
            <w:r w:rsidRPr="00E847F9">
              <w:rPr>
                <w:sz w:val="24"/>
                <w:szCs w:val="24"/>
                <w:u w:val="single"/>
              </w:rPr>
              <w:t xml:space="preserve"> </w:t>
            </w:r>
            <w:r w:rsidRPr="00E847F9">
              <w:rPr>
                <w:sz w:val="24"/>
                <w:szCs w:val="24"/>
              </w:rPr>
              <w:t>mg/L</w:t>
            </w:r>
          </w:p>
        </w:tc>
        <w:tc>
          <w:tcPr>
            <w:tcW w:w="450" w:type="dxa"/>
            <w:tcBorders>
              <w:top w:val="nil"/>
              <w:left w:val="nil"/>
              <w:bottom w:val="nil"/>
              <w:right w:val="nil"/>
            </w:tcBorders>
            <w:vAlign w:val="center"/>
          </w:tcPr>
          <w:p w14:paraId="7D8F2D4E" w14:textId="77777777" w:rsidR="002B6EE4" w:rsidRDefault="002B6EE4" w:rsidP="00984F8E">
            <w:pPr>
              <w:pStyle w:val="NoSpacing"/>
              <w:rPr>
                <w:sz w:val="6"/>
                <w:szCs w:val="6"/>
              </w:rPr>
            </w:pPr>
          </w:p>
        </w:tc>
      </w:tr>
      <w:tr w:rsidR="002B6EE4" w:rsidRPr="00E211B7" w14:paraId="67CA7ECA" w14:textId="77777777" w:rsidTr="0028730B">
        <w:trPr>
          <w:trHeight w:val="135"/>
        </w:trPr>
        <w:tc>
          <w:tcPr>
            <w:tcW w:w="6745" w:type="dxa"/>
            <w:gridSpan w:val="19"/>
            <w:tcBorders>
              <w:top w:val="single" w:sz="4" w:space="0" w:color="E7E6E6" w:themeColor="background2"/>
              <w:left w:val="nil"/>
              <w:bottom w:val="single" w:sz="4" w:space="0" w:color="E7E6E6" w:themeColor="background2"/>
              <w:right w:val="nil"/>
            </w:tcBorders>
            <w:vAlign w:val="center"/>
          </w:tcPr>
          <w:p w14:paraId="23E6DADF" w14:textId="77777777" w:rsidR="002B6EE4" w:rsidRPr="00DB2556" w:rsidRDefault="002B6EE4" w:rsidP="00984F8E">
            <w:pPr>
              <w:pStyle w:val="NoSpacing"/>
              <w:rPr>
                <w:sz w:val="24"/>
                <w:szCs w:val="24"/>
              </w:rPr>
            </w:pPr>
            <w:r>
              <w:rPr>
                <w:sz w:val="24"/>
                <w:szCs w:val="24"/>
              </w:rPr>
              <w:t xml:space="preserve">Lowest water temperature: </w:t>
            </w:r>
          </w:p>
        </w:tc>
        <w:tc>
          <w:tcPr>
            <w:tcW w:w="2610" w:type="dxa"/>
            <w:gridSpan w:val="5"/>
            <w:tcBorders>
              <w:top w:val="single" w:sz="4" w:space="0" w:color="E7E6E6" w:themeColor="background2"/>
              <w:left w:val="nil"/>
              <w:bottom w:val="single" w:sz="4" w:space="0" w:color="E7E6E6" w:themeColor="background2"/>
              <w:right w:val="nil"/>
            </w:tcBorders>
            <w:vAlign w:val="center"/>
          </w:tcPr>
          <w:p w14:paraId="225AAA68" w14:textId="7F4F0EE1" w:rsidR="002B6EE4" w:rsidRPr="00E847F9" w:rsidRDefault="002B6EE4" w:rsidP="00984F8E">
            <w:pPr>
              <w:pStyle w:val="NoSpacing"/>
              <w:rPr>
                <w:sz w:val="24"/>
                <w:szCs w:val="24"/>
              </w:rPr>
            </w:pPr>
            <w:r w:rsidRPr="00E847F9">
              <w:rPr>
                <w:sz w:val="24"/>
                <w:szCs w:val="24"/>
                <w:u w:val="single"/>
              </w:rPr>
              <w:t xml:space="preserve"> </w:t>
            </w:r>
            <w:r w:rsidRPr="00E847F9">
              <w:rPr>
                <w:sz w:val="24"/>
                <w:szCs w:val="24"/>
              </w:rPr>
              <w:t>◦C</w:t>
            </w:r>
          </w:p>
        </w:tc>
        <w:tc>
          <w:tcPr>
            <w:tcW w:w="450" w:type="dxa"/>
            <w:tcBorders>
              <w:top w:val="nil"/>
              <w:left w:val="nil"/>
              <w:bottom w:val="nil"/>
              <w:right w:val="nil"/>
            </w:tcBorders>
            <w:vAlign w:val="center"/>
          </w:tcPr>
          <w:p w14:paraId="0B4817EC" w14:textId="77777777" w:rsidR="002B6EE4" w:rsidRDefault="002B6EE4" w:rsidP="00984F8E">
            <w:pPr>
              <w:pStyle w:val="NoSpacing"/>
              <w:rPr>
                <w:sz w:val="6"/>
                <w:szCs w:val="6"/>
              </w:rPr>
            </w:pPr>
          </w:p>
        </w:tc>
      </w:tr>
      <w:tr w:rsidR="002B6EE4" w:rsidRPr="00E211B7" w14:paraId="00FE9BE0" w14:textId="77777777" w:rsidTr="0028730B">
        <w:trPr>
          <w:trHeight w:val="135"/>
        </w:trPr>
        <w:tc>
          <w:tcPr>
            <w:tcW w:w="6745" w:type="dxa"/>
            <w:gridSpan w:val="19"/>
            <w:tcBorders>
              <w:top w:val="single" w:sz="4" w:space="0" w:color="E7E6E6" w:themeColor="background2"/>
              <w:left w:val="nil"/>
              <w:bottom w:val="single" w:sz="4" w:space="0" w:color="E7E6E6" w:themeColor="background2"/>
              <w:right w:val="nil"/>
            </w:tcBorders>
            <w:vAlign w:val="center"/>
          </w:tcPr>
          <w:p w14:paraId="3E0BE633" w14:textId="77777777" w:rsidR="002B6EE4" w:rsidRPr="00EB3395" w:rsidRDefault="002B6EE4" w:rsidP="00984F8E">
            <w:pPr>
              <w:pStyle w:val="NoSpacing"/>
              <w:rPr>
                <w:sz w:val="24"/>
                <w:szCs w:val="24"/>
              </w:rPr>
            </w:pPr>
            <w:r w:rsidRPr="00EB3395">
              <w:rPr>
                <w:sz w:val="24"/>
                <w:szCs w:val="24"/>
              </w:rPr>
              <w:t xml:space="preserve">Highest water pH: </w:t>
            </w:r>
          </w:p>
        </w:tc>
        <w:tc>
          <w:tcPr>
            <w:tcW w:w="2610" w:type="dxa"/>
            <w:gridSpan w:val="5"/>
            <w:tcBorders>
              <w:top w:val="single" w:sz="4" w:space="0" w:color="E7E6E6" w:themeColor="background2"/>
              <w:left w:val="nil"/>
              <w:bottom w:val="single" w:sz="4" w:space="0" w:color="E7E6E6" w:themeColor="background2"/>
              <w:right w:val="nil"/>
            </w:tcBorders>
            <w:vAlign w:val="center"/>
          </w:tcPr>
          <w:p w14:paraId="6C1B3AF0" w14:textId="72B40382" w:rsidR="002B6EE4" w:rsidRPr="00E847F9" w:rsidRDefault="002B6EE4" w:rsidP="00984F8E">
            <w:pPr>
              <w:pStyle w:val="NoSpacing"/>
              <w:rPr>
                <w:sz w:val="24"/>
                <w:szCs w:val="24"/>
              </w:rPr>
            </w:pPr>
          </w:p>
        </w:tc>
        <w:tc>
          <w:tcPr>
            <w:tcW w:w="450" w:type="dxa"/>
            <w:tcBorders>
              <w:top w:val="nil"/>
              <w:left w:val="nil"/>
              <w:bottom w:val="nil"/>
              <w:right w:val="nil"/>
            </w:tcBorders>
            <w:vAlign w:val="center"/>
          </w:tcPr>
          <w:p w14:paraId="6BB1044B" w14:textId="77777777" w:rsidR="002B6EE4" w:rsidRDefault="002B6EE4" w:rsidP="00984F8E">
            <w:pPr>
              <w:pStyle w:val="NoSpacing"/>
              <w:rPr>
                <w:sz w:val="6"/>
                <w:szCs w:val="6"/>
              </w:rPr>
            </w:pPr>
          </w:p>
        </w:tc>
      </w:tr>
      <w:tr w:rsidR="00984F8E" w:rsidRPr="00E211B7" w14:paraId="5EA74C65" w14:textId="77777777" w:rsidTr="001C77DA">
        <w:trPr>
          <w:trHeight w:val="135"/>
        </w:trPr>
        <w:tc>
          <w:tcPr>
            <w:tcW w:w="9355" w:type="dxa"/>
            <w:gridSpan w:val="24"/>
            <w:tcBorders>
              <w:top w:val="single" w:sz="4" w:space="0" w:color="E7E6E6" w:themeColor="background2"/>
              <w:left w:val="nil"/>
              <w:bottom w:val="dotted" w:sz="4" w:space="0" w:color="auto"/>
              <w:right w:val="nil"/>
            </w:tcBorders>
            <w:vAlign w:val="center"/>
          </w:tcPr>
          <w:p w14:paraId="34C8A4E3" w14:textId="76A74859" w:rsidR="00984F8E" w:rsidRPr="00E847F9" w:rsidRDefault="00984F8E" w:rsidP="00984F8E">
            <w:pPr>
              <w:pStyle w:val="NoSpacing"/>
              <w:rPr>
                <w:sz w:val="24"/>
                <w:szCs w:val="24"/>
              </w:rPr>
            </w:pPr>
            <w:r w:rsidRPr="00E847F9">
              <w:rPr>
                <w:sz w:val="24"/>
                <w:szCs w:val="24"/>
              </w:rPr>
              <w:t xml:space="preserve">Segment: </w:t>
            </w:r>
          </w:p>
        </w:tc>
        <w:tc>
          <w:tcPr>
            <w:tcW w:w="450" w:type="dxa"/>
            <w:tcBorders>
              <w:top w:val="nil"/>
              <w:left w:val="nil"/>
              <w:bottom w:val="nil"/>
              <w:right w:val="nil"/>
            </w:tcBorders>
            <w:vAlign w:val="center"/>
          </w:tcPr>
          <w:p w14:paraId="106A7215" w14:textId="77777777" w:rsidR="00984F8E" w:rsidRDefault="00984F8E" w:rsidP="00984F8E">
            <w:pPr>
              <w:pStyle w:val="NoSpacing"/>
              <w:rPr>
                <w:sz w:val="6"/>
                <w:szCs w:val="6"/>
              </w:rPr>
            </w:pPr>
          </w:p>
        </w:tc>
      </w:tr>
      <w:tr w:rsidR="00AE45FD" w:rsidRPr="00E211B7" w14:paraId="51B80376" w14:textId="77777777" w:rsidTr="0028730B">
        <w:trPr>
          <w:trHeight w:val="135"/>
        </w:trPr>
        <w:tc>
          <w:tcPr>
            <w:tcW w:w="6745" w:type="dxa"/>
            <w:gridSpan w:val="19"/>
            <w:tcBorders>
              <w:top w:val="dotted" w:sz="4" w:space="0" w:color="auto"/>
              <w:left w:val="nil"/>
              <w:bottom w:val="single" w:sz="4" w:space="0" w:color="E7E6E6" w:themeColor="background2"/>
              <w:right w:val="nil"/>
            </w:tcBorders>
            <w:vAlign w:val="center"/>
          </w:tcPr>
          <w:p w14:paraId="46E1AD7D" w14:textId="48A1FB6E" w:rsidR="00AE45FD" w:rsidRDefault="00AE45FD" w:rsidP="00AE45FD">
            <w:pPr>
              <w:pStyle w:val="NoSpacing"/>
              <w:rPr>
                <w:sz w:val="24"/>
                <w:szCs w:val="24"/>
              </w:rPr>
            </w:pPr>
            <w:r>
              <w:rPr>
                <w:sz w:val="24"/>
                <w:szCs w:val="24"/>
              </w:rPr>
              <w:t xml:space="preserve">Maximum flow through segment: </w:t>
            </w:r>
          </w:p>
        </w:tc>
        <w:tc>
          <w:tcPr>
            <w:tcW w:w="2610" w:type="dxa"/>
            <w:gridSpan w:val="5"/>
            <w:tcBorders>
              <w:top w:val="dotted" w:sz="4" w:space="0" w:color="auto"/>
              <w:left w:val="nil"/>
              <w:bottom w:val="single" w:sz="4" w:space="0" w:color="E7E6E6" w:themeColor="background2"/>
              <w:right w:val="nil"/>
            </w:tcBorders>
            <w:vAlign w:val="center"/>
          </w:tcPr>
          <w:p w14:paraId="5AC98134" w14:textId="09378C4C" w:rsidR="00AE45FD" w:rsidRPr="00E847F9" w:rsidRDefault="00AE45FD" w:rsidP="00AE45FD">
            <w:pPr>
              <w:pStyle w:val="NoSpacing"/>
              <w:rPr>
                <w:sz w:val="24"/>
                <w:szCs w:val="24"/>
                <w:u w:val="single"/>
              </w:rPr>
            </w:pPr>
            <w:r w:rsidRPr="00E847F9">
              <w:rPr>
                <w:sz w:val="24"/>
                <w:szCs w:val="24"/>
                <w:u w:val="single"/>
              </w:rPr>
              <w:t xml:space="preserve"> </w:t>
            </w:r>
            <w:r w:rsidRPr="00E847F9">
              <w:rPr>
                <w:sz w:val="24"/>
                <w:szCs w:val="24"/>
              </w:rPr>
              <w:t>gpm</w:t>
            </w:r>
          </w:p>
        </w:tc>
        <w:tc>
          <w:tcPr>
            <w:tcW w:w="450" w:type="dxa"/>
            <w:tcBorders>
              <w:top w:val="nil"/>
              <w:left w:val="nil"/>
              <w:bottom w:val="nil"/>
              <w:right w:val="nil"/>
            </w:tcBorders>
            <w:vAlign w:val="center"/>
          </w:tcPr>
          <w:p w14:paraId="7F6E9E33" w14:textId="77777777" w:rsidR="00AE45FD" w:rsidRDefault="00AE45FD" w:rsidP="00AE45FD">
            <w:pPr>
              <w:pStyle w:val="NoSpacing"/>
              <w:rPr>
                <w:sz w:val="6"/>
                <w:szCs w:val="6"/>
              </w:rPr>
            </w:pPr>
          </w:p>
        </w:tc>
      </w:tr>
      <w:tr w:rsidR="002B6EE4" w:rsidRPr="00E211B7" w14:paraId="5C5F5166" w14:textId="77777777" w:rsidTr="0028730B">
        <w:trPr>
          <w:trHeight w:val="135"/>
        </w:trPr>
        <w:tc>
          <w:tcPr>
            <w:tcW w:w="6745" w:type="dxa"/>
            <w:gridSpan w:val="19"/>
            <w:tcBorders>
              <w:top w:val="dotted" w:sz="4" w:space="0" w:color="auto"/>
              <w:left w:val="nil"/>
              <w:bottom w:val="single" w:sz="4" w:space="0" w:color="E7E6E6" w:themeColor="background2"/>
              <w:right w:val="nil"/>
            </w:tcBorders>
            <w:vAlign w:val="center"/>
          </w:tcPr>
          <w:p w14:paraId="11DBC07D" w14:textId="77777777" w:rsidR="002B6EE4" w:rsidRPr="00DB2556" w:rsidRDefault="002B6EE4" w:rsidP="00984F8E">
            <w:pPr>
              <w:pStyle w:val="NoSpacing"/>
              <w:rPr>
                <w:sz w:val="24"/>
                <w:szCs w:val="24"/>
              </w:rPr>
            </w:pPr>
            <w:r>
              <w:rPr>
                <w:sz w:val="24"/>
                <w:szCs w:val="24"/>
              </w:rPr>
              <w:t xml:space="preserve">Volume of segment at minimum operating height: </w:t>
            </w:r>
          </w:p>
        </w:tc>
        <w:tc>
          <w:tcPr>
            <w:tcW w:w="2610" w:type="dxa"/>
            <w:gridSpan w:val="5"/>
            <w:tcBorders>
              <w:top w:val="dotted" w:sz="4" w:space="0" w:color="auto"/>
              <w:left w:val="nil"/>
              <w:bottom w:val="single" w:sz="4" w:space="0" w:color="E7E6E6" w:themeColor="background2"/>
              <w:right w:val="nil"/>
            </w:tcBorders>
            <w:vAlign w:val="center"/>
          </w:tcPr>
          <w:p w14:paraId="08167C46" w14:textId="76E478B4" w:rsidR="002B6EE4" w:rsidRPr="00E847F9" w:rsidRDefault="002B6EE4" w:rsidP="00984F8E">
            <w:pPr>
              <w:pStyle w:val="NoSpacing"/>
              <w:rPr>
                <w:sz w:val="24"/>
                <w:szCs w:val="24"/>
              </w:rPr>
            </w:pPr>
            <w:r w:rsidRPr="00E847F9">
              <w:rPr>
                <w:sz w:val="24"/>
                <w:szCs w:val="24"/>
                <w:u w:val="single"/>
              </w:rPr>
              <w:t xml:space="preserve"> </w:t>
            </w:r>
            <w:r w:rsidRPr="00E847F9">
              <w:rPr>
                <w:sz w:val="24"/>
                <w:szCs w:val="24"/>
              </w:rPr>
              <w:t>gallons</w:t>
            </w:r>
          </w:p>
        </w:tc>
        <w:tc>
          <w:tcPr>
            <w:tcW w:w="450" w:type="dxa"/>
            <w:tcBorders>
              <w:top w:val="nil"/>
              <w:left w:val="nil"/>
              <w:bottom w:val="nil"/>
              <w:right w:val="nil"/>
            </w:tcBorders>
            <w:vAlign w:val="center"/>
          </w:tcPr>
          <w:p w14:paraId="61AA467F" w14:textId="77777777" w:rsidR="002B6EE4" w:rsidRDefault="002B6EE4" w:rsidP="00984F8E">
            <w:pPr>
              <w:pStyle w:val="NoSpacing"/>
              <w:rPr>
                <w:sz w:val="6"/>
                <w:szCs w:val="6"/>
              </w:rPr>
            </w:pPr>
          </w:p>
        </w:tc>
      </w:tr>
      <w:tr w:rsidR="002B6EE4" w:rsidRPr="00E211B7" w14:paraId="15DA6E9F" w14:textId="77777777" w:rsidTr="0028730B">
        <w:trPr>
          <w:trHeight w:val="135"/>
        </w:trPr>
        <w:tc>
          <w:tcPr>
            <w:tcW w:w="6745" w:type="dxa"/>
            <w:gridSpan w:val="19"/>
            <w:tcBorders>
              <w:top w:val="single" w:sz="4" w:space="0" w:color="E7E6E6" w:themeColor="background2"/>
              <w:left w:val="nil"/>
              <w:bottom w:val="single" w:sz="4" w:space="0" w:color="E7E6E6" w:themeColor="background2"/>
              <w:right w:val="nil"/>
            </w:tcBorders>
            <w:vAlign w:val="center"/>
          </w:tcPr>
          <w:p w14:paraId="0ECB9CB8" w14:textId="77777777" w:rsidR="002B6EE4" w:rsidRPr="00DB2556" w:rsidRDefault="002B6EE4" w:rsidP="00984F8E">
            <w:pPr>
              <w:pStyle w:val="NoSpacing"/>
              <w:rPr>
                <w:sz w:val="24"/>
                <w:szCs w:val="24"/>
              </w:rPr>
            </w:pPr>
            <w:r>
              <w:rPr>
                <w:sz w:val="24"/>
                <w:szCs w:val="24"/>
              </w:rPr>
              <w:t xml:space="preserve">Volume of segment at maximum volume: </w:t>
            </w:r>
          </w:p>
        </w:tc>
        <w:tc>
          <w:tcPr>
            <w:tcW w:w="2610" w:type="dxa"/>
            <w:gridSpan w:val="5"/>
            <w:tcBorders>
              <w:top w:val="single" w:sz="4" w:space="0" w:color="E7E6E6" w:themeColor="background2"/>
              <w:left w:val="nil"/>
              <w:bottom w:val="single" w:sz="4" w:space="0" w:color="E7E6E6" w:themeColor="background2"/>
              <w:right w:val="nil"/>
            </w:tcBorders>
            <w:vAlign w:val="center"/>
          </w:tcPr>
          <w:p w14:paraId="7C3D0F55" w14:textId="73714458" w:rsidR="002B6EE4" w:rsidRPr="00E847F9" w:rsidRDefault="002B6EE4" w:rsidP="00984F8E">
            <w:pPr>
              <w:pStyle w:val="NoSpacing"/>
              <w:rPr>
                <w:sz w:val="24"/>
                <w:szCs w:val="24"/>
              </w:rPr>
            </w:pPr>
            <w:r w:rsidRPr="00E847F9">
              <w:rPr>
                <w:sz w:val="24"/>
                <w:szCs w:val="24"/>
                <w:u w:val="single"/>
              </w:rPr>
              <w:t xml:space="preserve"> </w:t>
            </w:r>
            <w:r w:rsidRPr="00E847F9">
              <w:rPr>
                <w:sz w:val="24"/>
                <w:szCs w:val="24"/>
              </w:rPr>
              <w:t>gallons</w:t>
            </w:r>
          </w:p>
        </w:tc>
        <w:tc>
          <w:tcPr>
            <w:tcW w:w="450" w:type="dxa"/>
            <w:tcBorders>
              <w:top w:val="nil"/>
              <w:left w:val="nil"/>
              <w:bottom w:val="nil"/>
              <w:right w:val="nil"/>
            </w:tcBorders>
            <w:vAlign w:val="center"/>
          </w:tcPr>
          <w:p w14:paraId="4D822BE2" w14:textId="77777777" w:rsidR="002B6EE4" w:rsidRDefault="002B6EE4" w:rsidP="00984F8E">
            <w:pPr>
              <w:pStyle w:val="NoSpacing"/>
              <w:rPr>
                <w:sz w:val="6"/>
                <w:szCs w:val="6"/>
              </w:rPr>
            </w:pPr>
          </w:p>
        </w:tc>
      </w:tr>
      <w:tr w:rsidR="002B6EE4" w:rsidRPr="00E211B7" w14:paraId="05A66E73" w14:textId="77777777" w:rsidTr="0028730B">
        <w:trPr>
          <w:trHeight w:val="135"/>
        </w:trPr>
        <w:tc>
          <w:tcPr>
            <w:tcW w:w="6745" w:type="dxa"/>
            <w:gridSpan w:val="19"/>
            <w:tcBorders>
              <w:top w:val="single" w:sz="4" w:space="0" w:color="E7E6E6" w:themeColor="background2"/>
              <w:left w:val="nil"/>
              <w:bottom w:val="single" w:sz="4" w:space="0" w:color="E7E6E6" w:themeColor="background2"/>
              <w:right w:val="nil"/>
            </w:tcBorders>
            <w:vAlign w:val="center"/>
          </w:tcPr>
          <w:p w14:paraId="156AD345" w14:textId="77777777" w:rsidR="002B6EE4" w:rsidRPr="00DB2556" w:rsidRDefault="002B6EE4" w:rsidP="00984F8E">
            <w:pPr>
              <w:pStyle w:val="NoSpacing"/>
              <w:rPr>
                <w:sz w:val="24"/>
                <w:szCs w:val="24"/>
              </w:rPr>
            </w:pPr>
            <w:r>
              <w:rPr>
                <w:sz w:val="24"/>
                <w:szCs w:val="24"/>
              </w:rPr>
              <w:t xml:space="preserve">Segment baffling factor: </w:t>
            </w:r>
          </w:p>
        </w:tc>
        <w:tc>
          <w:tcPr>
            <w:tcW w:w="2610" w:type="dxa"/>
            <w:gridSpan w:val="5"/>
            <w:tcBorders>
              <w:top w:val="single" w:sz="4" w:space="0" w:color="E7E6E6" w:themeColor="background2"/>
              <w:left w:val="nil"/>
              <w:bottom w:val="single" w:sz="4" w:space="0" w:color="E7E6E6" w:themeColor="background2"/>
              <w:right w:val="nil"/>
            </w:tcBorders>
            <w:vAlign w:val="center"/>
          </w:tcPr>
          <w:p w14:paraId="5E333674" w14:textId="6BA3FD12" w:rsidR="002B6EE4" w:rsidRPr="00E847F9" w:rsidRDefault="002B6EE4" w:rsidP="00984F8E">
            <w:pPr>
              <w:pStyle w:val="NoSpacing"/>
              <w:rPr>
                <w:sz w:val="24"/>
                <w:szCs w:val="24"/>
              </w:rPr>
            </w:pPr>
          </w:p>
        </w:tc>
        <w:tc>
          <w:tcPr>
            <w:tcW w:w="450" w:type="dxa"/>
            <w:tcBorders>
              <w:top w:val="nil"/>
              <w:left w:val="nil"/>
              <w:bottom w:val="nil"/>
              <w:right w:val="nil"/>
            </w:tcBorders>
            <w:vAlign w:val="center"/>
          </w:tcPr>
          <w:p w14:paraId="6DBCF8EC" w14:textId="77777777" w:rsidR="002B6EE4" w:rsidRDefault="002B6EE4" w:rsidP="00984F8E">
            <w:pPr>
              <w:pStyle w:val="NoSpacing"/>
              <w:rPr>
                <w:sz w:val="6"/>
                <w:szCs w:val="6"/>
              </w:rPr>
            </w:pPr>
          </w:p>
        </w:tc>
      </w:tr>
      <w:tr w:rsidR="00984F8E" w:rsidRPr="00E211B7" w14:paraId="37F4CCC9"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7D701D6E" w14:textId="0B90C376" w:rsidR="00984F8E" w:rsidRPr="00E847F9" w:rsidRDefault="00984F8E" w:rsidP="00984F8E">
            <w:pPr>
              <w:pStyle w:val="NoSpacing"/>
              <w:rPr>
                <w:sz w:val="24"/>
                <w:szCs w:val="24"/>
              </w:rPr>
            </w:pPr>
            <w:r w:rsidRPr="00E847F9">
              <w:rPr>
                <w:sz w:val="24"/>
                <w:szCs w:val="24"/>
              </w:rPr>
              <w:t xml:space="preserve">Comments: </w:t>
            </w:r>
          </w:p>
        </w:tc>
        <w:tc>
          <w:tcPr>
            <w:tcW w:w="450" w:type="dxa"/>
            <w:tcBorders>
              <w:top w:val="nil"/>
              <w:left w:val="nil"/>
              <w:bottom w:val="nil"/>
              <w:right w:val="nil"/>
            </w:tcBorders>
            <w:vAlign w:val="center"/>
          </w:tcPr>
          <w:p w14:paraId="5125F354" w14:textId="163FCBFA" w:rsidR="00984F8E" w:rsidRDefault="00984F8E" w:rsidP="00984F8E">
            <w:pPr>
              <w:pStyle w:val="NoSpacing"/>
              <w:rPr>
                <w:sz w:val="6"/>
                <w:szCs w:val="6"/>
              </w:rPr>
            </w:pPr>
          </w:p>
        </w:tc>
      </w:tr>
      <w:tr w:rsidR="002B6EE4" w:rsidRPr="00E211B7" w14:paraId="7EA9477D" w14:textId="77777777" w:rsidTr="0028730B">
        <w:trPr>
          <w:trHeight w:val="135"/>
        </w:trPr>
        <w:tc>
          <w:tcPr>
            <w:tcW w:w="4803" w:type="dxa"/>
            <w:gridSpan w:val="6"/>
            <w:tcBorders>
              <w:top w:val="single" w:sz="4" w:space="0" w:color="E7E6E6" w:themeColor="background2"/>
              <w:left w:val="nil"/>
              <w:bottom w:val="single" w:sz="4" w:space="0" w:color="E7E6E6" w:themeColor="background2"/>
              <w:right w:val="nil"/>
            </w:tcBorders>
            <w:vAlign w:val="center"/>
          </w:tcPr>
          <w:p w14:paraId="64793D4E" w14:textId="77777777" w:rsidR="002B6EE4" w:rsidRPr="009B6A6C" w:rsidRDefault="002B6EE4" w:rsidP="00984F8E">
            <w:pPr>
              <w:pStyle w:val="NoSpacing"/>
              <w:rPr>
                <w:sz w:val="24"/>
                <w:szCs w:val="24"/>
              </w:rPr>
            </w:pPr>
            <w:r>
              <w:rPr>
                <w:sz w:val="24"/>
                <w:szCs w:val="24"/>
              </w:rPr>
              <w:t xml:space="preserve">Total logs </w:t>
            </w:r>
            <w:r>
              <w:rPr>
                <w:i/>
                <w:iCs/>
                <w:sz w:val="24"/>
                <w:szCs w:val="24"/>
              </w:rPr>
              <w:t>Giardia</w:t>
            </w:r>
            <w:r>
              <w:rPr>
                <w:sz w:val="24"/>
                <w:szCs w:val="24"/>
              </w:rPr>
              <w:t xml:space="preserve"> inactivation: </w:t>
            </w:r>
          </w:p>
        </w:tc>
        <w:tc>
          <w:tcPr>
            <w:tcW w:w="4552" w:type="dxa"/>
            <w:gridSpan w:val="18"/>
            <w:tcBorders>
              <w:top w:val="single" w:sz="4" w:space="0" w:color="E7E6E6" w:themeColor="background2"/>
              <w:left w:val="nil"/>
              <w:bottom w:val="single" w:sz="4" w:space="0" w:color="E7E6E6" w:themeColor="background2"/>
              <w:right w:val="nil"/>
            </w:tcBorders>
            <w:vAlign w:val="center"/>
          </w:tcPr>
          <w:p w14:paraId="3076825F" w14:textId="7048F68F" w:rsidR="002B6EE4" w:rsidRPr="00E847F9" w:rsidRDefault="002B6EE4" w:rsidP="00984F8E">
            <w:pPr>
              <w:pStyle w:val="NoSpacing"/>
              <w:rPr>
                <w:sz w:val="24"/>
                <w:szCs w:val="24"/>
              </w:rPr>
            </w:pPr>
            <w:r w:rsidRPr="00E847F9">
              <w:rPr>
                <w:sz w:val="24"/>
                <w:szCs w:val="24"/>
              </w:rPr>
              <w:t xml:space="preserve">Total logs virus inactivation: </w:t>
            </w:r>
          </w:p>
        </w:tc>
        <w:tc>
          <w:tcPr>
            <w:tcW w:w="450" w:type="dxa"/>
            <w:tcBorders>
              <w:top w:val="nil"/>
              <w:left w:val="nil"/>
              <w:bottom w:val="nil"/>
              <w:right w:val="nil"/>
            </w:tcBorders>
            <w:vAlign w:val="center"/>
          </w:tcPr>
          <w:p w14:paraId="4D743886" w14:textId="77777777" w:rsidR="002B6EE4" w:rsidRDefault="002B6EE4" w:rsidP="00984F8E">
            <w:pPr>
              <w:pStyle w:val="NoSpacing"/>
              <w:rPr>
                <w:sz w:val="6"/>
                <w:szCs w:val="6"/>
              </w:rPr>
            </w:pPr>
          </w:p>
        </w:tc>
      </w:tr>
      <w:tr w:rsidR="00984F8E" w:rsidRPr="00E211B7" w14:paraId="4F40FE85"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49399D24" w14:textId="5DD4C161" w:rsidR="00984F8E" w:rsidRPr="00E847F9" w:rsidRDefault="00984F8E" w:rsidP="00984F8E">
            <w:pPr>
              <w:pStyle w:val="NoSpacing"/>
              <w:rPr>
                <w:sz w:val="24"/>
                <w:szCs w:val="24"/>
              </w:rPr>
            </w:pPr>
            <w:r w:rsidRPr="00E847F9">
              <w:rPr>
                <w:sz w:val="24"/>
                <w:szCs w:val="24"/>
              </w:rPr>
              <w:t>Winter</w:t>
            </w:r>
          </w:p>
        </w:tc>
        <w:tc>
          <w:tcPr>
            <w:tcW w:w="450" w:type="dxa"/>
            <w:tcBorders>
              <w:top w:val="nil"/>
              <w:left w:val="nil"/>
              <w:bottom w:val="nil"/>
              <w:right w:val="nil"/>
            </w:tcBorders>
            <w:vAlign w:val="center"/>
          </w:tcPr>
          <w:p w14:paraId="424E41D9" w14:textId="77777777" w:rsidR="00984F8E" w:rsidRDefault="00984F8E" w:rsidP="00984F8E">
            <w:pPr>
              <w:pStyle w:val="NoSpacing"/>
              <w:rPr>
                <w:sz w:val="6"/>
                <w:szCs w:val="6"/>
              </w:rPr>
            </w:pPr>
          </w:p>
        </w:tc>
      </w:tr>
      <w:tr w:rsidR="002B6EE4" w:rsidRPr="00E211B7" w14:paraId="5B0D835D" w14:textId="77777777" w:rsidTr="0074206E">
        <w:trPr>
          <w:trHeight w:val="135"/>
        </w:trPr>
        <w:tc>
          <w:tcPr>
            <w:tcW w:w="6929" w:type="dxa"/>
            <w:gridSpan w:val="23"/>
            <w:tcBorders>
              <w:top w:val="single" w:sz="4" w:space="0" w:color="auto"/>
              <w:left w:val="nil"/>
              <w:bottom w:val="single" w:sz="4" w:space="0" w:color="E7E6E6" w:themeColor="background2"/>
              <w:right w:val="nil"/>
            </w:tcBorders>
            <w:vAlign w:val="center"/>
          </w:tcPr>
          <w:p w14:paraId="070A851D" w14:textId="77777777" w:rsidR="002B6EE4" w:rsidRPr="00E847F9" w:rsidRDefault="002B6EE4" w:rsidP="00984F8E">
            <w:pPr>
              <w:pStyle w:val="NoSpacing"/>
              <w:rPr>
                <w:b/>
                <w:bCs/>
                <w:sz w:val="24"/>
                <w:szCs w:val="24"/>
              </w:rPr>
            </w:pPr>
            <w:r w:rsidRPr="00E847F9">
              <w:rPr>
                <w:sz w:val="24"/>
                <w:szCs w:val="24"/>
              </w:rPr>
              <w:t xml:space="preserve">Lowest free chlorine residual: </w:t>
            </w:r>
          </w:p>
        </w:tc>
        <w:tc>
          <w:tcPr>
            <w:tcW w:w="2426" w:type="dxa"/>
            <w:tcBorders>
              <w:top w:val="single" w:sz="4" w:space="0" w:color="auto"/>
              <w:left w:val="nil"/>
              <w:bottom w:val="single" w:sz="4" w:space="0" w:color="E7E6E6" w:themeColor="background2"/>
              <w:right w:val="nil"/>
            </w:tcBorders>
            <w:vAlign w:val="center"/>
          </w:tcPr>
          <w:p w14:paraId="778B47AB" w14:textId="78864448" w:rsidR="002B6EE4" w:rsidRPr="00E847F9" w:rsidRDefault="002B6EE4" w:rsidP="00984F8E">
            <w:pPr>
              <w:pStyle w:val="NoSpacing"/>
              <w:rPr>
                <w:b/>
                <w:bCs/>
                <w:sz w:val="24"/>
                <w:szCs w:val="24"/>
              </w:rPr>
            </w:pPr>
            <w:r w:rsidRPr="00E847F9">
              <w:rPr>
                <w:sz w:val="24"/>
                <w:szCs w:val="24"/>
                <w:u w:val="single"/>
              </w:rPr>
              <w:t xml:space="preserve"> </w:t>
            </w:r>
            <w:r w:rsidRPr="00E847F9">
              <w:rPr>
                <w:sz w:val="24"/>
                <w:szCs w:val="24"/>
              </w:rPr>
              <w:t>mg/L</w:t>
            </w:r>
          </w:p>
        </w:tc>
        <w:tc>
          <w:tcPr>
            <w:tcW w:w="450" w:type="dxa"/>
            <w:tcBorders>
              <w:top w:val="nil"/>
              <w:left w:val="nil"/>
              <w:bottom w:val="nil"/>
              <w:right w:val="nil"/>
            </w:tcBorders>
            <w:vAlign w:val="center"/>
          </w:tcPr>
          <w:p w14:paraId="354960A6" w14:textId="77777777" w:rsidR="002B6EE4" w:rsidRDefault="002B6EE4" w:rsidP="00984F8E">
            <w:pPr>
              <w:pStyle w:val="NoSpacing"/>
              <w:rPr>
                <w:sz w:val="6"/>
                <w:szCs w:val="6"/>
              </w:rPr>
            </w:pPr>
          </w:p>
        </w:tc>
      </w:tr>
      <w:tr w:rsidR="002B6EE4" w:rsidRPr="00E211B7" w14:paraId="05F9F6E8"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56E96135" w14:textId="77777777" w:rsidR="002B6EE4" w:rsidRPr="00E847F9" w:rsidRDefault="002B6EE4" w:rsidP="00984F8E">
            <w:pPr>
              <w:pStyle w:val="NoSpacing"/>
              <w:rPr>
                <w:sz w:val="24"/>
                <w:szCs w:val="24"/>
              </w:rPr>
            </w:pPr>
            <w:r w:rsidRPr="00E847F9">
              <w:rPr>
                <w:sz w:val="24"/>
                <w:szCs w:val="24"/>
              </w:rPr>
              <w:t xml:space="preserve">Lowest water temperature: </w:t>
            </w:r>
          </w:p>
        </w:tc>
        <w:tc>
          <w:tcPr>
            <w:tcW w:w="2426" w:type="dxa"/>
            <w:tcBorders>
              <w:top w:val="single" w:sz="4" w:space="0" w:color="E7E6E6" w:themeColor="background2"/>
              <w:left w:val="nil"/>
              <w:bottom w:val="single" w:sz="4" w:space="0" w:color="E7E6E6" w:themeColor="background2"/>
              <w:right w:val="nil"/>
            </w:tcBorders>
            <w:vAlign w:val="center"/>
          </w:tcPr>
          <w:p w14:paraId="5F9449BB" w14:textId="30763133" w:rsidR="002B6EE4" w:rsidRPr="00E847F9" w:rsidRDefault="002B6EE4" w:rsidP="00984F8E">
            <w:pPr>
              <w:pStyle w:val="NoSpacing"/>
              <w:rPr>
                <w:sz w:val="24"/>
                <w:szCs w:val="24"/>
              </w:rPr>
            </w:pPr>
            <w:r w:rsidRPr="00E847F9">
              <w:rPr>
                <w:sz w:val="24"/>
                <w:szCs w:val="24"/>
                <w:u w:val="single"/>
              </w:rPr>
              <w:t xml:space="preserve"> </w:t>
            </w:r>
            <w:r w:rsidRPr="00E847F9">
              <w:rPr>
                <w:sz w:val="24"/>
                <w:szCs w:val="24"/>
              </w:rPr>
              <w:t>◦C</w:t>
            </w:r>
          </w:p>
        </w:tc>
        <w:tc>
          <w:tcPr>
            <w:tcW w:w="450" w:type="dxa"/>
            <w:tcBorders>
              <w:top w:val="nil"/>
              <w:left w:val="nil"/>
              <w:bottom w:val="nil"/>
              <w:right w:val="nil"/>
            </w:tcBorders>
            <w:vAlign w:val="center"/>
          </w:tcPr>
          <w:p w14:paraId="56DD61B3" w14:textId="77777777" w:rsidR="002B6EE4" w:rsidRDefault="002B6EE4" w:rsidP="00984F8E">
            <w:pPr>
              <w:pStyle w:val="NoSpacing"/>
              <w:rPr>
                <w:sz w:val="6"/>
                <w:szCs w:val="6"/>
              </w:rPr>
            </w:pPr>
          </w:p>
        </w:tc>
      </w:tr>
      <w:tr w:rsidR="002B6EE4" w:rsidRPr="00E211B7" w14:paraId="5FAFD9CD"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46158C60" w14:textId="77777777" w:rsidR="002B6EE4" w:rsidRPr="00E847F9" w:rsidRDefault="002B6EE4" w:rsidP="00984F8E">
            <w:pPr>
              <w:pStyle w:val="NoSpacing"/>
              <w:rPr>
                <w:sz w:val="24"/>
                <w:szCs w:val="24"/>
              </w:rPr>
            </w:pPr>
            <w:r w:rsidRPr="00E847F9">
              <w:rPr>
                <w:sz w:val="24"/>
                <w:szCs w:val="24"/>
              </w:rPr>
              <w:t xml:space="preserve">Highest water pH: </w:t>
            </w:r>
          </w:p>
        </w:tc>
        <w:tc>
          <w:tcPr>
            <w:tcW w:w="2426" w:type="dxa"/>
            <w:tcBorders>
              <w:top w:val="single" w:sz="4" w:space="0" w:color="E7E6E6" w:themeColor="background2"/>
              <w:left w:val="nil"/>
              <w:bottom w:val="single" w:sz="4" w:space="0" w:color="E7E6E6" w:themeColor="background2"/>
              <w:right w:val="nil"/>
            </w:tcBorders>
            <w:vAlign w:val="center"/>
          </w:tcPr>
          <w:p w14:paraId="0A86F126" w14:textId="3EAF4C01" w:rsidR="002B6EE4" w:rsidRPr="00E847F9" w:rsidRDefault="002B6EE4" w:rsidP="00984F8E">
            <w:pPr>
              <w:pStyle w:val="NoSpacing"/>
              <w:rPr>
                <w:sz w:val="24"/>
                <w:szCs w:val="24"/>
              </w:rPr>
            </w:pPr>
          </w:p>
        </w:tc>
        <w:tc>
          <w:tcPr>
            <w:tcW w:w="450" w:type="dxa"/>
            <w:tcBorders>
              <w:top w:val="nil"/>
              <w:left w:val="nil"/>
              <w:bottom w:val="nil"/>
              <w:right w:val="nil"/>
            </w:tcBorders>
            <w:vAlign w:val="center"/>
          </w:tcPr>
          <w:p w14:paraId="75DDF93F" w14:textId="77777777" w:rsidR="002B6EE4" w:rsidRDefault="002B6EE4" w:rsidP="00984F8E">
            <w:pPr>
              <w:pStyle w:val="NoSpacing"/>
              <w:rPr>
                <w:sz w:val="6"/>
                <w:szCs w:val="6"/>
              </w:rPr>
            </w:pPr>
          </w:p>
        </w:tc>
      </w:tr>
      <w:tr w:rsidR="00984F8E" w:rsidRPr="00E211B7" w14:paraId="3D52CD78" w14:textId="77777777" w:rsidTr="001C77DA">
        <w:trPr>
          <w:trHeight w:val="135"/>
        </w:trPr>
        <w:tc>
          <w:tcPr>
            <w:tcW w:w="9355" w:type="dxa"/>
            <w:gridSpan w:val="24"/>
            <w:tcBorders>
              <w:top w:val="single" w:sz="4" w:space="0" w:color="E7E6E6" w:themeColor="background2"/>
              <w:left w:val="nil"/>
              <w:bottom w:val="dotted" w:sz="4" w:space="0" w:color="auto"/>
              <w:right w:val="nil"/>
            </w:tcBorders>
            <w:vAlign w:val="center"/>
          </w:tcPr>
          <w:p w14:paraId="481AA8BE" w14:textId="3247F256" w:rsidR="00984F8E" w:rsidRPr="00E847F9" w:rsidRDefault="00984F8E" w:rsidP="00984F8E">
            <w:pPr>
              <w:pStyle w:val="NoSpacing"/>
              <w:rPr>
                <w:sz w:val="24"/>
                <w:szCs w:val="24"/>
              </w:rPr>
            </w:pPr>
            <w:r w:rsidRPr="00E847F9">
              <w:rPr>
                <w:sz w:val="24"/>
                <w:szCs w:val="24"/>
              </w:rPr>
              <w:t xml:space="preserve">Segment: </w:t>
            </w:r>
          </w:p>
        </w:tc>
        <w:tc>
          <w:tcPr>
            <w:tcW w:w="450" w:type="dxa"/>
            <w:tcBorders>
              <w:top w:val="nil"/>
              <w:left w:val="nil"/>
              <w:bottom w:val="nil"/>
              <w:right w:val="nil"/>
            </w:tcBorders>
            <w:vAlign w:val="center"/>
          </w:tcPr>
          <w:p w14:paraId="41C85432" w14:textId="77777777" w:rsidR="00984F8E" w:rsidRDefault="00984F8E" w:rsidP="00984F8E">
            <w:pPr>
              <w:pStyle w:val="NoSpacing"/>
              <w:rPr>
                <w:sz w:val="6"/>
                <w:szCs w:val="6"/>
              </w:rPr>
            </w:pPr>
          </w:p>
        </w:tc>
      </w:tr>
      <w:tr w:rsidR="00AE45FD" w:rsidRPr="00E211B7" w14:paraId="660104CA" w14:textId="77777777" w:rsidTr="0074206E">
        <w:trPr>
          <w:trHeight w:val="135"/>
        </w:trPr>
        <w:tc>
          <w:tcPr>
            <w:tcW w:w="6929" w:type="dxa"/>
            <w:gridSpan w:val="23"/>
            <w:tcBorders>
              <w:top w:val="dotted" w:sz="4" w:space="0" w:color="auto"/>
              <w:left w:val="nil"/>
              <w:bottom w:val="single" w:sz="4" w:space="0" w:color="E7E6E6" w:themeColor="background2"/>
              <w:right w:val="nil"/>
            </w:tcBorders>
            <w:vAlign w:val="center"/>
          </w:tcPr>
          <w:p w14:paraId="373B0E87" w14:textId="40098CAD" w:rsidR="00AE45FD" w:rsidRPr="00E847F9" w:rsidRDefault="00AE45FD" w:rsidP="00AE45FD">
            <w:pPr>
              <w:pStyle w:val="NoSpacing"/>
              <w:rPr>
                <w:sz w:val="24"/>
                <w:szCs w:val="24"/>
              </w:rPr>
            </w:pPr>
            <w:r w:rsidRPr="00E847F9">
              <w:rPr>
                <w:sz w:val="24"/>
                <w:szCs w:val="24"/>
              </w:rPr>
              <w:t xml:space="preserve">Maximum flow through segment: </w:t>
            </w:r>
          </w:p>
        </w:tc>
        <w:tc>
          <w:tcPr>
            <w:tcW w:w="2426" w:type="dxa"/>
            <w:tcBorders>
              <w:top w:val="dotted" w:sz="4" w:space="0" w:color="auto"/>
              <w:left w:val="nil"/>
              <w:bottom w:val="single" w:sz="4" w:space="0" w:color="E7E6E6" w:themeColor="background2"/>
              <w:right w:val="nil"/>
            </w:tcBorders>
            <w:vAlign w:val="center"/>
          </w:tcPr>
          <w:p w14:paraId="6FA92D81" w14:textId="49668CF5" w:rsidR="00AE45FD" w:rsidRPr="00E847F9" w:rsidRDefault="00AE45FD" w:rsidP="00AE45FD">
            <w:pPr>
              <w:pStyle w:val="NoSpacing"/>
              <w:rPr>
                <w:sz w:val="24"/>
                <w:szCs w:val="24"/>
                <w:u w:val="single"/>
              </w:rPr>
            </w:pPr>
            <w:r w:rsidRPr="00E847F9">
              <w:rPr>
                <w:sz w:val="24"/>
                <w:szCs w:val="24"/>
                <w:u w:val="single"/>
              </w:rPr>
              <w:t xml:space="preserve"> </w:t>
            </w:r>
            <w:r w:rsidRPr="00E847F9">
              <w:rPr>
                <w:sz w:val="24"/>
                <w:szCs w:val="24"/>
              </w:rPr>
              <w:t>gpm</w:t>
            </w:r>
          </w:p>
        </w:tc>
        <w:tc>
          <w:tcPr>
            <w:tcW w:w="450" w:type="dxa"/>
            <w:tcBorders>
              <w:top w:val="nil"/>
              <w:left w:val="nil"/>
              <w:bottom w:val="nil"/>
              <w:right w:val="nil"/>
            </w:tcBorders>
            <w:vAlign w:val="center"/>
          </w:tcPr>
          <w:p w14:paraId="4843A440" w14:textId="77777777" w:rsidR="00AE45FD" w:rsidRDefault="00AE45FD" w:rsidP="00AE45FD">
            <w:pPr>
              <w:pStyle w:val="NoSpacing"/>
              <w:rPr>
                <w:sz w:val="6"/>
                <w:szCs w:val="6"/>
              </w:rPr>
            </w:pPr>
          </w:p>
        </w:tc>
      </w:tr>
      <w:tr w:rsidR="00823D1C" w:rsidRPr="00E211B7" w14:paraId="4E76B661" w14:textId="77777777" w:rsidTr="0074206E">
        <w:trPr>
          <w:trHeight w:val="135"/>
        </w:trPr>
        <w:tc>
          <w:tcPr>
            <w:tcW w:w="6929" w:type="dxa"/>
            <w:gridSpan w:val="23"/>
            <w:tcBorders>
              <w:top w:val="dotted" w:sz="4" w:space="0" w:color="auto"/>
              <w:left w:val="nil"/>
              <w:bottom w:val="single" w:sz="4" w:space="0" w:color="E7E6E6" w:themeColor="background2"/>
              <w:right w:val="nil"/>
            </w:tcBorders>
            <w:vAlign w:val="center"/>
          </w:tcPr>
          <w:p w14:paraId="6DEF2AD7" w14:textId="77777777" w:rsidR="00823D1C" w:rsidRPr="00E847F9" w:rsidRDefault="00823D1C" w:rsidP="00984F8E">
            <w:pPr>
              <w:pStyle w:val="NoSpacing"/>
              <w:rPr>
                <w:sz w:val="24"/>
                <w:szCs w:val="24"/>
              </w:rPr>
            </w:pPr>
            <w:r w:rsidRPr="00E847F9">
              <w:rPr>
                <w:sz w:val="24"/>
                <w:szCs w:val="24"/>
              </w:rPr>
              <w:t xml:space="preserve">Volume of segment at minimum operating height: </w:t>
            </w:r>
          </w:p>
        </w:tc>
        <w:tc>
          <w:tcPr>
            <w:tcW w:w="2426" w:type="dxa"/>
            <w:tcBorders>
              <w:top w:val="dotted" w:sz="4" w:space="0" w:color="auto"/>
              <w:left w:val="nil"/>
              <w:bottom w:val="single" w:sz="4" w:space="0" w:color="E7E6E6" w:themeColor="background2"/>
              <w:right w:val="nil"/>
            </w:tcBorders>
            <w:vAlign w:val="center"/>
          </w:tcPr>
          <w:p w14:paraId="1A3B1CEF" w14:textId="51236165" w:rsidR="00823D1C" w:rsidRPr="00E847F9" w:rsidRDefault="00823D1C" w:rsidP="00984F8E">
            <w:pPr>
              <w:pStyle w:val="NoSpacing"/>
              <w:rPr>
                <w:sz w:val="24"/>
                <w:szCs w:val="24"/>
              </w:rPr>
            </w:pPr>
            <w:r w:rsidRPr="00E847F9">
              <w:rPr>
                <w:sz w:val="24"/>
                <w:szCs w:val="24"/>
                <w:u w:val="single"/>
              </w:rPr>
              <w:t xml:space="preserve"> </w:t>
            </w:r>
            <w:r w:rsidRPr="00E847F9">
              <w:rPr>
                <w:sz w:val="24"/>
                <w:szCs w:val="24"/>
              </w:rPr>
              <w:t>gallons</w:t>
            </w:r>
          </w:p>
        </w:tc>
        <w:tc>
          <w:tcPr>
            <w:tcW w:w="450" w:type="dxa"/>
            <w:tcBorders>
              <w:top w:val="nil"/>
              <w:left w:val="nil"/>
              <w:bottom w:val="nil"/>
              <w:right w:val="nil"/>
            </w:tcBorders>
            <w:vAlign w:val="center"/>
          </w:tcPr>
          <w:p w14:paraId="68D1AA14" w14:textId="77777777" w:rsidR="00823D1C" w:rsidRDefault="00823D1C" w:rsidP="00984F8E">
            <w:pPr>
              <w:pStyle w:val="NoSpacing"/>
              <w:rPr>
                <w:sz w:val="6"/>
                <w:szCs w:val="6"/>
              </w:rPr>
            </w:pPr>
          </w:p>
        </w:tc>
      </w:tr>
      <w:tr w:rsidR="00823D1C" w:rsidRPr="00E211B7" w14:paraId="4DF6561B"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43C9D2DB" w14:textId="77777777" w:rsidR="00823D1C" w:rsidRPr="00E847F9" w:rsidRDefault="00823D1C" w:rsidP="00984F8E">
            <w:pPr>
              <w:pStyle w:val="NoSpacing"/>
              <w:rPr>
                <w:sz w:val="24"/>
                <w:szCs w:val="24"/>
              </w:rPr>
            </w:pPr>
            <w:r w:rsidRPr="00E847F9">
              <w:rPr>
                <w:sz w:val="24"/>
                <w:szCs w:val="24"/>
              </w:rPr>
              <w:t xml:space="preserve">Volume of segment at maximum volume: </w:t>
            </w:r>
          </w:p>
        </w:tc>
        <w:tc>
          <w:tcPr>
            <w:tcW w:w="2426" w:type="dxa"/>
            <w:tcBorders>
              <w:top w:val="single" w:sz="4" w:space="0" w:color="E7E6E6" w:themeColor="background2"/>
              <w:left w:val="nil"/>
              <w:bottom w:val="single" w:sz="4" w:space="0" w:color="E7E6E6" w:themeColor="background2"/>
              <w:right w:val="nil"/>
            </w:tcBorders>
            <w:vAlign w:val="center"/>
          </w:tcPr>
          <w:p w14:paraId="4D23070E" w14:textId="0B9B663A" w:rsidR="00823D1C" w:rsidRPr="00E847F9" w:rsidRDefault="00823D1C" w:rsidP="00984F8E">
            <w:pPr>
              <w:pStyle w:val="NoSpacing"/>
              <w:rPr>
                <w:sz w:val="24"/>
                <w:szCs w:val="24"/>
              </w:rPr>
            </w:pPr>
            <w:r w:rsidRPr="00E847F9">
              <w:rPr>
                <w:sz w:val="24"/>
                <w:szCs w:val="24"/>
                <w:u w:val="single"/>
              </w:rPr>
              <w:t xml:space="preserve"> </w:t>
            </w:r>
            <w:r w:rsidRPr="00E847F9">
              <w:rPr>
                <w:sz w:val="24"/>
                <w:szCs w:val="24"/>
              </w:rPr>
              <w:t>gallons</w:t>
            </w:r>
          </w:p>
        </w:tc>
        <w:tc>
          <w:tcPr>
            <w:tcW w:w="450" w:type="dxa"/>
            <w:tcBorders>
              <w:top w:val="nil"/>
              <w:left w:val="nil"/>
              <w:bottom w:val="nil"/>
              <w:right w:val="nil"/>
            </w:tcBorders>
            <w:vAlign w:val="center"/>
          </w:tcPr>
          <w:p w14:paraId="53D282F2" w14:textId="77777777" w:rsidR="00823D1C" w:rsidRDefault="00823D1C" w:rsidP="00984F8E">
            <w:pPr>
              <w:pStyle w:val="NoSpacing"/>
              <w:rPr>
                <w:sz w:val="6"/>
                <w:szCs w:val="6"/>
              </w:rPr>
            </w:pPr>
          </w:p>
        </w:tc>
      </w:tr>
      <w:tr w:rsidR="00823D1C" w:rsidRPr="00E211B7" w14:paraId="42F736E6"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283B59B9" w14:textId="77777777" w:rsidR="00823D1C" w:rsidRPr="00E847F9" w:rsidRDefault="00823D1C" w:rsidP="00984F8E">
            <w:pPr>
              <w:pStyle w:val="NoSpacing"/>
              <w:rPr>
                <w:sz w:val="24"/>
                <w:szCs w:val="24"/>
              </w:rPr>
            </w:pPr>
            <w:r w:rsidRPr="00E847F9">
              <w:rPr>
                <w:sz w:val="24"/>
                <w:szCs w:val="24"/>
              </w:rPr>
              <w:t xml:space="preserve">Segment baffling factor: </w:t>
            </w:r>
          </w:p>
        </w:tc>
        <w:tc>
          <w:tcPr>
            <w:tcW w:w="2426" w:type="dxa"/>
            <w:tcBorders>
              <w:top w:val="single" w:sz="4" w:space="0" w:color="E7E6E6" w:themeColor="background2"/>
              <w:left w:val="nil"/>
              <w:bottom w:val="single" w:sz="4" w:space="0" w:color="E7E6E6" w:themeColor="background2"/>
              <w:right w:val="nil"/>
            </w:tcBorders>
            <w:vAlign w:val="center"/>
          </w:tcPr>
          <w:p w14:paraId="4290F804" w14:textId="2171FAFC" w:rsidR="00823D1C" w:rsidRPr="00E847F9" w:rsidRDefault="00823D1C" w:rsidP="00984F8E">
            <w:pPr>
              <w:pStyle w:val="NoSpacing"/>
              <w:rPr>
                <w:sz w:val="24"/>
                <w:szCs w:val="24"/>
              </w:rPr>
            </w:pPr>
          </w:p>
        </w:tc>
        <w:tc>
          <w:tcPr>
            <w:tcW w:w="450" w:type="dxa"/>
            <w:tcBorders>
              <w:top w:val="nil"/>
              <w:left w:val="nil"/>
              <w:bottom w:val="nil"/>
              <w:right w:val="nil"/>
            </w:tcBorders>
            <w:vAlign w:val="center"/>
          </w:tcPr>
          <w:p w14:paraId="4E8798A1" w14:textId="77777777" w:rsidR="00823D1C" w:rsidRDefault="00823D1C" w:rsidP="00984F8E">
            <w:pPr>
              <w:pStyle w:val="NoSpacing"/>
              <w:rPr>
                <w:sz w:val="6"/>
                <w:szCs w:val="6"/>
              </w:rPr>
            </w:pPr>
          </w:p>
        </w:tc>
      </w:tr>
      <w:tr w:rsidR="00984F8E" w:rsidRPr="00E211B7" w14:paraId="5890D9BE"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2C2F4A8E" w14:textId="3C97D11E" w:rsidR="00984F8E" w:rsidRDefault="00984F8E" w:rsidP="00984F8E">
            <w:pPr>
              <w:pStyle w:val="NoSpacing"/>
              <w:rPr>
                <w:sz w:val="24"/>
                <w:szCs w:val="24"/>
              </w:rPr>
            </w:pPr>
            <w:r w:rsidRPr="000F79D7">
              <w:rPr>
                <w:sz w:val="24"/>
                <w:szCs w:val="24"/>
              </w:rPr>
              <w:t>C</w:t>
            </w:r>
            <w:r w:rsidRPr="00EB3395">
              <w:rPr>
                <w:sz w:val="24"/>
                <w:szCs w:val="24"/>
              </w:rPr>
              <w:t>o</w:t>
            </w:r>
            <w:r>
              <w:rPr>
                <w:sz w:val="24"/>
                <w:szCs w:val="24"/>
              </w:rPr>
              <w:t>mme</w:t>
            </w:r>
            <w:r w:rsidRPr="00EB3395">
              <w:rPr>
                <w:sz w:val="24"/>
                <w:szCs w:val="24"/>
              </w:rPr>
              <w:t xml:space="preserve">nts: </w:t>
            </w:r>
          </w:p>
        </w:tc>
        <w:tc>
          <w:tcPr>
            <w:tcW w:w="450" w:type="dxa"/>
            <w:tcBorders>
              <w:top w:val="nil"/>
              <w:left w:val="nil"/>
              <w:bottom w:val="nil"/>
              <w:right w:val="nil"/>
            </w:tcBorders>
            <w:vAlign w:val="center"/>
          </w:tcPr>
          <w:p w14:paraId="2D4C060D" w14:textId="2713C199" w:rsidR="00984F8E" w:rsidRDefault="00984F8E" w:rsidP="00984F8E">
            <w:pPr>
              <w:pStyle w:val="NoSpacing"/>
              <w:rPr>
                <w:sz w:val="6"/>
                <w:szCs w:val="6"/>
              </w:rPr>
            </w:pPr>
          </w:p>
        </w:tc>
      </w:tr>
      <w:tr w:rsidR="00823D1C" w:rsidRPr="00E211B7" w14:paraId="516F704F" w14:textId="77777777" w:rsidTr="0028730B">
        <w:trPr>
          <w:trHeight w:val="135"/>
        </w:trPr>
        <w:tc>
          <w:tcPr>
            <w:tcW w:w="4803" w:type="dxa"/>
            <w:gridSpan w:val="6"/>
            <w:tcBorders>
              <w:top w:val="single" w:sz="4" w:space="0" w:color="E7E6E6" w:themeColor="background2"/>
              <w:left w:val="nil"/>
              <w:bottom w:val="single" w:sz="4" w:space="0" w:color="E7E6E6" w:themeColor="background2"/>
              <w:right w:val="nil"/>
            </w:tcBorders>
            <w:vAlign w:val="center"/>
          </w:tcPr>
          <w:p w14:paraId="5038ABE7" w14:textId="77777777" w:rsidR="00823D1C" w:rsidRPr="000F79D7" w:rsidRDefault="00823D1C" w:rsidP="00823D1C">
            <w:pPr>
              <w:pStyle w:val="NoSpacing"/>
              <w:rPr>
                <w:sz w:val="24"/>
                <w:szCs w:val="24"/>
              </w:rPr>
            </w:pPr>
            <w:r>
              <w:rPr>
                <w:sz w:val="24"/>
                <w:szCs w:val="24"/>
              </w:rPr>
              <w:t xml:space="preserve">Total logs </w:t>
            </w:r>
            <w:r>
              <w:rPr>
                <w:i/>
                <w:iCs/>
                <w:sz w:val="24"/>
                <w:szCs w:val="24"/>
              </w:rPr>
              <w:t>Giardia</w:t>
            </w:r>
            <w:r>
              <w:rPr>
                <w:sz w:val="24"/>
                <w:szCs w:val="24"/>
              </w:rPr>
              <w:t xml:space="preserve"> inactivation: </w:t>
            </w:r>
          </w:p>
        </w:tc>
        <w:tc>
          <w:tcPr>
            <w:tcW w:w="4552" w:type="dxa"/>
            <w:gridSpan w:val="18"/>
            <w:tcBorders>
              <w:top w:val="single" w:sz="4" w:space="0" w:color="E7E6E6" w:themeColor="background2"/>
              <w:left w:val="nil"/>
              <w:bottom w:val="single" w:sz="4" w:space="0" w:color="E7E6E6" w:themeColor="background2"/>
              <w:right w:val="nil"/>
            </w:tcBorders>
            <w:vAlign w:val="center"/>
          </w:tcPr>
          <w:p w14:paraId="065052CB" w14:textId="6BC2C146" w:rsidR="00823D1C" w:rsidRPr="000F79D7" w:rsidRDefault="00823D1C" w:rsidP="00823D1C">
            <w:pPr>
              <w:pStyle w:val="NoSpacing"/>
              <w:rPr>
                <w:sz w:val="24"/>
                <w:szCs w:val="24"/>
              </w:rPr>
            </w:pPr>
            <w:r>
              <w:rPr>
                <w:sz w:val="24"/>
                <w:szCs w:val="24"/>
              </w:rPr>
              <w:t xml:space="preserve">Total logs virus inactivation: </w:t>
            </w:r>
          </w:p>
        </w:tc>
        <w:tc>
          <w:tcPr>
            <w:tcW w:w="450" w:type="dxa"/>
            <w:tcBorders>
              <w:top w:val="nil"/>
              <w:left w:val="nil"/>
              <w:bottom w:val="nil"/>
              <w:right w:val="nil"/>
            </w:tcBorders>
            <w:vAlign w:val="center"/>
          </w:tcPr>
          <w:p w14:paraId="5284F31D" w14:textId="3BA5D7DE" w:rsidR="00823D1C" w:rsidRDefault="00823D1C" w:rsidP="00823D1C">
            <w:pPr>
              <w:pStyle w:val="NoSpacing"/>
              <w:rPr>
                <w:sz w:val="6"/>
                <w:szCs w:val="6"/>
              </w:rPr>
            </w:pPr>
          </w:p>
        </w:tc>
      </w:tr>
      <w:tr w:rsidR="00823D1C" w:rsidRPr="00E211B7" w14:paraId="6E60A1A3"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292EB15F" w14:textId="47BCD4E7" w:rsidR="00823D1C" w:rsidRDefault="00823D1C" w:rsidP="00823D1C">
            <w:pPr>
              <w:pStyle w:val="NoSpacing"/>
              <w:rPr>
                <w:sz w:val="24"/>
                <w:szCs w:val="24"/>
              </w:rPr>
            </w:pPr>
          </w:p>
          <w:p w14:paraId="1D342894" w14:textId="14E82FD1" w:rsidR="00823D1C" w:rsidRPr="006B48A5" w:rsidRDefault="00823D1C" w:rsidP="00823D1C">
            <w:pPr>
              <w:pStyle w:val="NoSpacing"/>
              <w:rPr>
                <w:b/>
                <w:bCs/>
                <w:sz w:val="24"/>
                <w:szCs w:val="24"/>
              </w:rPr>
            </w:pPr>
            <w:r>
              <w:rPr>
                <w:b/>
                <w:bCs/>
                <w:sz w:val="24"/>
                <w:szCs w:val="24"/>
              </w:rPr>
              <w:t>Disinfection Profiling</w:t>
            </w:r>
          </w:p>
        </w:tc>
        <w:tc>
          <w:tcPr>
            <w:tcW w:w="450" w:type="dxa"/>
            <w:tcBorders>
              <w:top w:val="nil"/>
              <w:left w:val="nil"/>
              <w:bottom w:val="nil"/>
              <w:right w:val="nil"/>
            </w:tcBorders>
            <w:vAlign w:val="center"/>
          </w:tcPr>
          <w:p w14:paraId="75057B85" w14:textId="77777777" w:rsidR="00823D1C" w:rsidRDefault="00823D1C" w:rsidP="00823D1C">
            <w:pPr>
              <w:pStyle w:val="NoSpacing"/>
              <w:rPr>
                <w:sz w:val="6"/>
                <w:szCs w:val="6"/>
              </w:rPr>
            </w:pPr>
          </w:p>
        </w:tc>
      </w:tr>
      <w:tr w:rsidR="00823D1C" w:rsidRPr="00E211B7" w14:paraId="68B62B16" w14:textId="77777777" w:rsidTr="0074206E">
        <w:trPr>
          <w:trHeight w:val="135"/>
        </w:trPr>
        <w:tc>
          <w:tcPr>
            <w:tcW w:w="6929" w:type="dxa"/>
            <w:gridSpan w:val="23"/>
            <w:tcBorders>
              <w:top w:val="single" w:sz="4" w:space="0" w:color="auto"/>
              <w:left w:val="nil"/>
              <w:bottom w:val="single" w:sz="4" w:space="0" w:color="E7E6E6" w:themeColor="background2"/>
              <w:right w:val="nil"/>
            </w:tcBorders>
            <w:vAlign w:val="center"/>
          </w:tcPr>
          <w:p w14:paraId="7F3AD580" w14:textId="77777777" w:rsidR="00823D1C" w:rsidRDefault="00823D1C" w:rsidP="00823D1C">
            <w:pPr>
              <w:pStyle w:val="NoSpacing"/>
              <w:rPr>
                <w:sz w:val="24"/>
                <w:szCs w:val="24"/>
              </w:rPr>
            </w:pPr>
            <w:r w:rsidRPr="00A81D46">
              <w:rPr>
                <w:sz w:val="24"/>
                <w:szCs w:val="24"/>
              </w:rPr>
              <w:t>Does the system have a disinfection profile on site?</w:t>
            </w:r>
            <w:r>
              <w:rPr>
                <w:sz w:val="24"/>
                <w:szCs w:val="24"/>
              </w:rPr>
              <w:t xml:space="preserve"> </w:t>
            </w:r>
          </w:p>
        </w:tc>
        <w:tc>
          <w:tcPr>
            <w:tcW w:w="2426" w:type="dxa"/>
            <w:tcBorders>
              <w:top w:val="single" w:sz="4" w:space="0" w:color="auto"/>
              <w:left w:val="nil"/>
              <w:bottom w:val="single" w:sz="4" w:space="0" w:color="E7E6E6" w:themeColor="background2"/>
              <w:right w:val="nil"/>
            </w:tcBorders>
            <w:vAlign w:val="center"/>
          </w:tcPr>
          <w:p w14:paraId="6D5D0723" w14:textId="4E68F41E" w:rsidR="00823D1C" w:rsidRDefault="00823D1C" w:rsidP="00823D1C">
            <w:pPr>
              <w:pStyle w:val="NoSpacing"/>
              <w:rPr>
                <w:sz w:val="24"/>
                <w:szCs w:val="24"/>
              </w:rPr>
            </w:pPr>
          </w:p>
        </w:tc>
        <w:tc>
          <w:tcPr>
            <w:tcW w:w="450" w:type="dxa"/>
            <w:tcBorders>
              <w:top w:val="nil"/>
              <w:left w:val="nil"/>
              <w:bottom w:val="nil"/>
              <w:right w:val="nil"/>
            </w:tcBorders>
            <w:vAlign w:val="center"/>
          </w:tcPr>
          <w:p w14:paraId="24E7B923" w14:textId="77777777" w:rsidR="00823D1C" w:rsidRDefault="00823D1C" w:rsidP="00823D1C">
            <w:pPr>
              <w:pStyle w:val="NoSpacing"/>
              <w:rPr>
                <w:sz w:val="6"/>
                <w:szCs w:val="6"/>
              </w:rPr>
            </w:pPr>
          </w:p>
        </w:tc>
      </w:tr>
      <w:tr w:rsidR="00823D1C" w:rsidRPr="00E211B7" w14:paraId="5BD9D094"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9A72F49" w14:textId="77777777" w:rsidR="00823D1C" w:rsidRDefault="00823D1C" w:rsidP="00823D1C">
            <w:pPr>
              <w:pStyle w:val="NoSpacing"/>
              <w:rPr>
                <w:sz w:val="24"/>
                <w:szCs w:val="24"/>
              </w:rPr>
            </w:pPr>
            <w:r>
              <w:rPr>
                <w:sz w:val="24"/>
                <w:szCs w:val="24"/>
              </w:rPr>
              <w:t xml:space="preserve">Has the PWS make a significant change to disinfection practices since 2003? </w:t>
            </w:r>
          </w:p>
        </w:tc>
        <w:tc>
          <w:tcPr>
            <w:tcW w:w="2426" w:type="dxa"/>
            <w:tcBorders>
              <w:top w:val="single" w:sz="4" w:space="0" w:color="E7E6E6" w:themeColor="background2"/>
              <w:left w:val="nil"/>
              <w:bottom w:val="single" w:sz="4" w:space="0" w:color="E7E6E6" w:themeColor="background2"/>
              <w:right w:val="nil"/>
            </w:tcBorders>
            <w:vAlign w:val="center"/>
          </w:tcPr>
          <w:p w14:paraId="753D9219" w14:textId="0D2C91AC" w:rsidR="00823D1C" w:rsidRDefault="00823D1C" w:rsidP="00823D1C">
            <w:pPr>
              <w:pStyle w:val="NoSpacing"/>
              <w:rPr>
                <w:sz w:val="24"/>
                <w:szCs w:val="24"/>
              </w:rPr>
            </w:pPr>
          </w:p>
        </w:tc>
        <w:tc>
          <w:tcPr>
            <w:tcW w:w="450" w:type="dxa"/>
            <w:tcBorders>
              <w:top w:val="nil"/>
              <w:left w:val="nil"/>
              <w:bottom w:val="nil"/>
              <w:right w:val="nil"/>
            </w:tcBorders>
            <w:vAlign w:val="center"/>
          </w:tcPr>
          <w:p w14:paraId="561AC3E3" w14:textId="77777777" w:rsidR="00823D1C" w:rsidRDefault="00823D1C" w:rsidP="00823D1C">
            <w:pPr>
              <w:pStyle w:val="NoSpacing"/>
              <w:rPr>
                <w:sz w:val="6"/>
                <w:szCs w:val="6"/>
              </w:rPr>
            </w:pPr>
          </w:p>
        </w:tc>
      </w:tr>
      <w:tr w:rsidR="00823D1C" w:rsidRPr="00E211B7" w14:paraId="4179383C"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57B0C83B" w14:textId="77777777" w:rsidR="00823D1C" w:rsidRDefault="00823D1C" w:rsidP="00823D1C">
            <w:pPr>
              <w:pStyle w:val="NoSpacing"/>
              <w:rPr>
                <w:sz w:val="24"/>
                <w:szCs w:val="24"/>
              </w:rPr>
            </w:pPr>
            <w:r>
              <w:rPr>
                <w:sz w:val="24"/>
                <w:szCs w:val="24"/>
              </w:rPr>
              <w:t xml:space="preserve">Was EPA consulted? </w:t>
            </w:r>
          </w:p>
        </w:tc>
        <w:tc>
          <w:tcPr>
            <w:tcW w:w="2426" w:type="dxa"/>
            <w:tcBorders>
              <w:top w:val="single" w:sz="4" w:space="0" w:color="E7E6E6" w:themeColor="background2"/>
              <w:left w:val="nil"/>
              <w:bottom w:val="single" w:sz="4" w:space="0" w:color="E7E6E6" w:themeColor="background2"/>
              <w:right w:val="nil"/>
            </w:tcBorders>
            <w:vAlign w:val="center"/>
          </w:tcPr>
          <w:p w14:paraId="7EDEBFED" w14:textId="6503BEF5" w:rsidR="00823D1C" w:rsidRDefault="00823D1C" w:rsidP="00823D1C">
            <w:pPr>
              <w:pStyle w:val="NoSpacing"/>
              <w:rPr>
                <w:sz w:val="24"/>
                <w:szCs w:val="24"/>
              </w:rPr>
            </w:pPr>
          </w:p>
        </w:tc>
        <w:tc>
          <w:tcPr>
            <w:tcW w:w="450" w:type="dxa"/>
            <w:tcBorders>
              <w:top w:val="nil"/>
              <w:left w:val="nil"/>
              <w:bottom w:val="nil"/>
              <w:right w:val="nil"/>
            </w:tcBorders>
            <w:vAlign w:val="center"/>
          </w:tcPr>
          <w:p w14:paraId="4275EFB1" w14:textId="77777777" w:rsidR="00823D1C" w:rsidRDefault="00823D1C" w:rsidP="00823D1C">
            <w:pPr>
              <w:pStyle w:val="NoSpacing"/>
              <w:rPr>
                <w:sz w:val="6"/>
                <w:szCs w:val="6"/>
              </w:rPr>
            </w:pPr>
          </w:p>
        </w:tc>
      </w:tr>
      <w:tr w:rsidR="00823D1C" w:rsidRPr="00E211B7" w14:paraId="1DC082F9"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0470A918" w14:textId="5FB6A56E" w:rsidR="00823D1C" w:rsidRDefault="00823D1C" w:rsidP="00823D1C">
            <w:pPr>
              <w:pStyle w:val="NoSpacing"/>
              <w:rPr>
                <w:sz w:val="24"/>
                <w:szCs w:val="24"/>
              </w:rPr>
            </w:pPr>
            <w:r>
              <w:rPr>
                <w:sz w:val="24"/>
                <w:szCs w:val="24"/>
              </w:rPr>
              <w:t xml:space="preserve">Describe the change and the date made: </w:t>
            </w:r>
          </w:p>
        </w:tc>
        <w:tc>
          <w:tcPr>
            <w:tcW w:w="450" w:type="dxa"/>
            <w:tcBorders>
              <w:top w:val="nil"/>
              <w:left w:val="nil"/>
              <w:bottom w:val="nil"/>
              <w:right w:val="nil"/>
            </w:tcBorders>
            <w:vAlign w:val="center"/>
          </w:tcPr>
          <w:p w14:paraId="7113C02D" w14:textId="2CC1A9EE" w:rsidR="00823D1C" w:rsidRDefault="00823D1C" w:rsidP="00823D1C">
            <w:pPr>
              <w:pStyle w:val="NoSpacing"/>
              <w:rPr>
                <w:sz w:val="6"/>
                <w:szCs w:val="6"/>
              </w:rPr>
            </w:pPr>
          </w:p>
        </w:tc>
      </w:tr>
      <w:tr w:rsidR="00747C92" w:rsidRPr="00E211B7" w14:paraId="2FB6978A" w14:textId="77777777" w:rsidTr="00DA582D">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57282C3F" w14:textId="53542BC1" w:rsidR="00747C92" w:rsidRDefault="00747C92" w:rsidP="00823D1C">
            <w:pPr>
              <w:pStyle w:val="NoSpacing"/>
              <w:rPr>
                <w:sz w:val="24"/>
                <w:szCs w:val="24"/>
              </w:rPr>
            </w:pPr>
            <w:r>
              <w:rPr>
                <w:sz w:val="24"/>
                <w:szCs w:val="24"/>
              </w:rPr>
              <w:t xml:space="preserve">When was the profile conducted? </w:t>
            </w:r>
          </w:p>
        </w:tc>
        <w:tc>
          <w:tcPr>
            <w:tcW w:w="450" w:type="dxa"/>
            <w:tcBorders>
              <w:top w:val="nil"/>
              <w:left w:val="nil"/>
              <w:bottom w:val="nil"/>
              <w:right w:val="nil"/>
            </w:tcBorders>
            <w:vAlign w:val="center"/>
          </w:tcPr>
          <w:p w14:paraId="3B365DBB" w14:textId="77777777" w:rsidR="00747C92" w:rsidRDefault="00747C92" w:rsidP="00823D1C">
            <w:pPr>
              <w:pStyle w:val="NoSpacing"/>
              <w:rPr>
                <w:sz w:val="6"/>
                <w:szCs w:val="6"/>
              </w:rPr>
            </w:pPr>
          </w:p>
        </w:tc>
      </w:tr>
      <w:tr w:rsidR="00823D1C" w:rsidRPr="00E211B7" w14:paraId="1E1B7FD5"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868DFC1" w14:textId="77777777" w:rsidR="00823D1C" w:rsidRPr="00F10131" w:rsidRDefault="00823D1C" w:rsidP="00823D1C">
            <w:pPr>
              <w:pStyle w:val="NoSpacing"/>
              <w:rPr>
                <w:sz w:val="24"/>
                <w:szCs w:val="24"/>
              </w:rPr>
            </w:pPr>
            <w:r>
              <w:rPr>
                <w:sz w:val="24"/>
                <w:szCs w:val="24"/>
              </w:rPr>
              <w:t xml:space="preserve">Month and value of lowest </w:t>
            </w:r>
            <w:r>
              <w:rPr>
                <w:i/>
                <w:iCs/>
                <w:sz w:val="24"/>
                <w:szCs w:val="24"/>
              </w:rPr>
              <w:t>Giardia</w:t>
            </w:r>
            <w:r>
              <w:rPr>
                <w:sz w:val="24"/>
                <w:szCs w:val="24"/>
              </w:rPr>
              <w:t xml:space="preserve"> inactivation: </w:t>
            </w:r>
          </w:p>
        </w:tc>
        <w:tc>
          <w:tcPr>
            <w:tcW w:w="2426" w:type="dxa"/>
            <w:tcBorders>
              <w:top w:val="single" w:sz="4" w:space="0" w:color="E7E6E6" w:themeColor="background2"/>
              <w:left w:val="nil"/>
              <w:bottom w:val="single" w:sz="4" w:space="0" w:color="E7E6E6" w:themeColor="background2"/>
              <w:right w:val="nil"/>
            </w:tcBorders>
            <w:vAlign w:val="center"/>
          </w:tcPr>
          <w:p w14:paraId="653B28D4" w14:textId="65A8C07F" w:rsidR="00823D1C" w:rsidRPr="00E847F9" w:rsidRDefault="00823D1C" w:rsidP="00823D1C">
            <w:pPr>
              <w:pStyle w:val="NoSpacing"/>
              <w:rPr>
                <w:sz w:val="24"/>
                <w:szCs w:val="24"/>
              </w:rPr>
            </w:pPr>
            <w:r w:rsidRPr="00E847F9">
              <w:rPr>
                <w:sz w:val="24"/>
                <w:szCs w:val="24"/>
                <w:u w:val="single"/>
              </w:rPr>
              <w:t xml:space="preserve"> </w:t>
            </w:r>
            <w:r w:rsidRPr="00E847F9">
              <w:rPr>
                <w:sz w:val="24"/>
                <w:szCs w:val="24"/>
              </w:rPr>
              <w:t xml:space="preserve">in </w:t>
            </w:r>
          </w:p>
        </w:tc>
        <w:tc>
          <w:tcPr>
            <w:tcW w:w="450" w:type="dxa"/>
            <w:tcBorders>
              <w:top w:val="nil"/>
              <w:left w:val="nil"/>
              <w:bottom w:val="nil"/>
              <w:right w:val="nil"/>
            </w:tcBorders>
            <w:vAlign w:val="center"/>
          </w:tcPr>
          <w:p w14:paraId="299A437B" w14:textId="77777777" w:rsidR="00823D1C" w:rsidRDefault="00823D1C" w:rsidP="00823D1C">
            <w:pPr>
              <w:pStyle w:val="NoSpacing"/>
              <w:rPr>
                <w:sz w:val="6"/>
                <w:szCs w:val="6"/>
              </w:rPr>
            </w:pPr>
          </w:p>
        </w:tc>
      </w:tr>
      <w:tr w:rsidR="00823D1C" w:rsidRPr="00E211B7" w14:paraId="58307EA2"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4F355066" w14:textId="77777777" w:rsidR="00823D1C" w:rsidRDefault="00823D1C" w:rsidP="00823D1C">
            <w:pPr>
              <w:pStyle w:val="NoSpacing"/>
              <w:rPr>
                <w:sz w:val="24"/>
                <w:szCs w:val="24"/>
              </w:rPr>
            </w:pPr>
            <w:r>
              <w:rPr>
                <w:sz w:val="24"/>
                <w:szCs w:val="24"/>
              </w:rPr>
              <w:t xml:space="preserve">Month and value of lowest virus inactivation: </w:t>
            </w:r>
          </w:p>
        </w:tc>
        <w:tc>
          <w:tcPr>
            <w:tcW w:w="2426" w:type="dxa"/>
            <w:tcBorders>
              <w:top w:val="single" w:sz="4" w:space="0" w:color="E7E6E6" w:themeColor="background2"/>
              <w:left w:val="nil"/>
              <w:bottom w:val="single" w:sz="4" w:space="0" w:color="E7E6E6" w:themeColor="background2"/>
              <w:right w:val="nil"/>
            </w:tcBorders>
            <w:vAlign w:val="center"/>
          </w:tcPr>
          <w:p w14:paraId="51B18372" w14:textId="637C492D" w:rsidR="00823D1C" w:rsidRPr="00E847F9" w:rsidRDefault="00823D1C" w:rsidP="00823D1C">
            <w:pPr>
              <w:pStyle w:val="NoSpacing"/>
              <w:rPr>
                <w:sz w:val="24"/>
                <w:szCs w:val="24"/>
              </w:rPr>
            </w:pPr>
            <w:r w:rsidRPr="00E847F9">
              <w:rPr>
                <w:sz w:val="24"/>
                <w:szCs w:val="24"/>
                <w:u w:val="single"/>
              </w:rPr>
              <w:t xml:space="preserve"> </w:t>
            </w:r>
            <w:r w:rsidRPr="00E847F9">
              <w:rPr>
                <w:sz w:val="24"/>
                <w:szCs w:val="24"/>
              </w:rPr>
              <w:t xml:space="preserve">in </w:t>
            </w:r>
          </w:p>
        </w:tc>
        <w:tc>
          <w:tcPr>
            <w:tcW w:w="450" w:type="dxa"/>
            <w:tcBorders>
              <w:top w:val="nil"/>
              <w:left w:val="nil"/>
              <w:bottom w:val="nil"/>
              <w:right w:val="nil"/>
            </w:tcBorders>
            <w:vAlign w:val="center"/>
          </w:tcPr>
          <w:p w14:paraId="220C9803" w14:textId="1D8277DF" w:rsidR="00823D1C" w:rsidRDefault="00823D1C" w:rsidP="00823D1C">
            <w:pPr>
              <w:pStyle w:val="NoSpacing"/>
              <w:rPr>
                <w:sz w:val="6"/>
                <w:szCs w:val="6"/>
              </w:rPr>
            </w:pPr>
          </w:p>
        </w:tc>
      </w:tr>
      <w:tr w:rsidR="00823D1C" w:rsidRPr="00E211B7" w14:paraId="2A1BD934"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3E19B3C4" w14:textId="77777777" w:rsidR="00823D1C" w:rsidRPr="00E847F9" w:rsidRDefault="00823D1C" w:rsidP="00823D1C">
            <w:pPr>
              <w:pStyle w:val="NoSpacing"/>
              <w:rPr>
                <w:b/>
                <w:bCs/>
                <w:sz w:val="24"/>
                <w:szCs w:val="24"/>
              </w:rPr>
            </w:pPr>
          </w:p>
          <w:p w14:paraId="1A197338" w14:textId="1C0A10AE" w:rsidR="00823D1C" w:rsidRPr="00E847F9" w:rsidRDefault="00823D1C" w:rsidP="00823D1C">
            <w:pPr>
              <w:pStyle w:val="NoSpacing"/>
              <w:rPr>
                <w:b/>
                <w:bCs/>
                <w:sz w:val="24"/>
                <w:szCs w:val="24"/>
              </w:rPr>
            </w:pPr>
            <w:r w:rsidRPr="00E847F9">
              <w:rPr>
                <w:b/>
                <w:bCs/>
                <w:sz w:val="24"/>
                <w:szCs w:val="24"/>
              </w:rPr>
              <w:t>Virus Inactivation</w:t>
            </w:r>
          </w:p>
        </w:tc>
        <w:tc>
          <w:tcPr>
            <w:tcW w:w="450" w:type="dxa"/>
            <w:tcBorders>
              <w:top w:val="nil"/>
              <w:left w:val="nil"/>
              <w:bottom w:val="nil"/>
              <w:right w:val="nil"/>
            </w:tcBorders>
            <w:vAlign w:val="center"/>
          </w:tcPr>
          <w:p w14:paraId="5D65EC01" w14:textId="77777777" w:rsidR="00823D1C" w:rsidRDefault="00823D1C" w:rsidP="00823D1C">
            <w:pPr>
              <w:pStyle w:val="NoSpacing"/>
              <w:rPr>
                <w:sz w:val="6"/>
                <w:szCs w:val="6"/>
              </w:rPr>
            </w:pPr>
          </w:p>
        </w:tc>
      </w:tr>
      <w:tr w:rsidR="00823D1C" w:rsidRPr="00E211B7" w14:paraId="492E9CF1" w14:textId="77777777" w:rsidTr="0074206E">
        <w:trPr>
          <w:trHeight w:val="135"/>
        </w:trPr>
        <w:tc>
          <w:tcPr>
            <w:tcW w:w="6929" w:type="dxa"/>
            <w:gridSpan w:val="23"/>
            <w:tcBorders>
              <w:top w:val="single" w:sz="4" w:space="0" w:color="auto"/>
              <w:left w:val="nil"/>
              <w:bottom w:val="single" w:sz="4" w:space="0" w:color="E7E6E6" w:themeColor="background2"/>
              <w:right w:val="nil"/>
            </w:tcBorders>
            <w:vAlign w:val="center"/>
          </w:tcPr>
          <w:p w14:paraId="3E86AF17" w14:textId="77777777" w:rsidR="00823D1C" w:rsidRDefault="00823D1C" w:rsidP="00823D1C">
            <w:pPr>
              <w:pStyle w:val="NoSpacing"/>
              <w:rPr>
                <w:sz w:val="24"/>
                <w:szCs w:val="24"/>
              </w:rPr>
            </w:pPr>
            <w:r>
              <w:rPr>
                <w:sz w:val="24"/>
                <w:szCs w:val="24"/>
              </w:rPr>
              <w:t xml:space="preserve">Filtration removal: </w:t>
            </w:r>
          </w:p>
        </w:tc>
        <w:tc>
          <w:tcPr>
            <w:tcW w:w="2426" w:type="dxa"/>
            <w:tcBorders>
              <w:top w:val="single" w:sz="4" w:space="0" w:color="auto"/>
              <w:left w:val="nil"/>
              <w:bottom w:val="single" w:sz="4" w:space="0" w:color="E7E6E6" w:themeColor="background2"/>
              <w:right w:val="nil"/>
            </w:tcBorders>
            <w:vAlign w:val="center"/>
          </w:tcPr>
          <w:p w14:paraId="5EF9C716" w14:textId="4F5E2297" w:rsidR="00823D1C" w:rsidRPr="00E847F9" w:rsidRDefault="00823D1C" w:rsidP="00823D1C">
            <w:pPr>
              <w:pStyle w:val="NoSpacing"/>
              <w:rPr>
                <w:sz w:val="24"/>
                <w:szCs w:val="24"/>
              </w:rPr>
            </w:pPr>
            <w:r w:rsidRPr="00E847F9">
              <w:rPr>
                <w:sz w:val="24"/>
                <w:szCs w:val="24"/>
                <w:u w:val="single"/>
              </w:rPr>
              <w:t xml:space="preserve"> </w:t>
            </w:r>
            <w:r w:rsidRPr="00E847F9">
              <w:rPr>
                <w:sz w:val="24"/>
                <w:szCs w:val="24"/>
              </w:rPr>
              <w:t>log</w:t>
            </w:r>
          </w:p>
        </w:tc>
        <w:tc>
          <w:tcPr>
            <w:tcW w:w="450" w:type="dxa"/>
            <w:tcBorders>
              <w:top w:val="nil"/>
              <w:left w:val="nil"/>
              <w:bottom w:val="nil"/>
              <w:right w:val="nil"/>
            </w:tcBorders>
            <w:vAlign w:val="center"/>
          </w:tcPr>
          <w:p w14:paraId="2F5774F5" w14:textId="77777777" w:rsidR="00823D1C" w:rsidRDefault="00823D1C" w:rsidP="00823D1C">
            <w:pPr>
              <w:pStyle w:val="NoSpacing"/>
              <w:rPr>
                <w:sz w:val="6"/>
                <w:szCs w:val="6"/>
              </w:rPr>
            </w:pPr>
          </w:p>
        </w:tc>
      </w:tr>
      <w:tr w:rsidR="00823D1C" w:rsidRPr="00E211B7" w14:paraId="75CAB8D2"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2A34DE4B" w14:textId="77777777" w:rsidR="00823D1C" w:rsidRDefault="00823D1C" w:rsidP="00823D1C">
            <w:pPr>
              <w:pStyle w:val="NoSpacing"/>
              <w:rPr>
                <w:sz w:val="24"/>
                <w:szCs w:val="24"/>
              </w:rPr>
            </w:pPr>
            <w:r>
              <w:rPr>
                <w:sz w:val="24"/>
                <w:szCs w:val="24"/>
              </w:rPr>
              <w:t xml:space="preserve">Free chlorine removal: </w:t>
            </w:r>
          </w:p>
        </w:tc>
        <w:tc>
          <w:tcPr>
            <w:tcW w:w="2426" w:type="dxa"/>
            <w:tcBorders>
              <w:top w:val="single" w:sz="4" w:space="0" w:color="E7E6E6" w:themeColor="background2"/>
              <w:left w:val="nil"/>
              <w:bottom w:val="single" w:sz="4" w:space="0" w:color="E7E6E6" w:themeColor="background2"/>
              <w:right w:val="nil"/>
            </w:tcBorders>
            <w:vAlign w:val="center"/>
          </w:tcPr>
          <w:p w14:paraId="534F9323" w14:textId="7FC8A41E" w:rsidR="00823D1C" w:rsidRPr="00E847F9" w:rsidRDefault="00823D1C" w:rsidP="00823D1C">
            <w:pPr>
              <w:pStyle w:val="NoSpacing"/>
              <w:rPr>
                <w:sz w:val="24"/>
                <w:szCs w:val="24"/>
              </w:rPr>
            </w:pPr>
            <w:r w:rsidRPr="00E847F9">
              <w:rPr>
                <w:sz w:val="24"/>
                <w:szCs w:val="24"/>
                <w:u w:val="single"/>
              </w:rPr>
              <w:t xml:space="preserve"> </w:t>
            </w:r>
            <w:r w:rsidRPr="00E847F9">
              <w:rPr>
                <w:sz w:val="24"/>
                <w:szCs w:val="24"/>
              </w:rPr>
              <w:t>log</w:t>
            </w:r>
          </w:p>
        </w:tc>
        <w:tc>
          <w:tcPr>
            <w:tcW w:w="450" w:type="dxa"/>
            <w:tcBorders>
              <w:top w:val="nil"/>
              <w:left w:val="nil"/>
              <w:bottom w:val="nil"/>
              <w:right w:val="nil"/>
            </w:tcBorders>
            <w:vAlign w:val="center"/>
          </w:tcPr>
          <w:p w14:paraId="2ECC7C56" w14:textId="77777777" w:rsidR="00823D1C" w:rsidRDefault="00823D1C" w:rsidP="00823D1C">
            <w:pPr>
              <w:pStyle w:val="NoSpacing"/>
              <w:rPr>
                <w:sz w:val="6"/>
                <w:szCs w:val="6"/>
              </w:rPr>
            </w:pPr>
          </w:p>
        </w:tc>
      </w:tr>
      <w:tr w:rsidR="00823D1C" w:rsidRPr="00E211B7" w14:paraId="69F06CC9"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3F0DA961" w14:textId="77777777" w:rsidR="00823D1C" w:rsidRDefault="00823D1C" w:rsidP="00823D1C">
            <w:pPr>
              <w:pStyle w:val="NoSpacing"/>
              <w:rPr>
                <w:sz w:val="24"/>
                <w:szCs w:val="24"/>
              </w:rPr>
            </w:pPr>
            <w:r>
              <w:rPr>
                <w:sz w:val="24"/>
                <w:szCs w:val="24"/>
              </w:rPr>
              <w:t xml:space="preserve">UV removal: </w:t>
            </w:r>
          </w:p>
        </w:tc>
        <w:tc>
          <w:tcPr>
            <w:tcW w:w="2426" w:type="dxa"/>
            <w:tcBorders>
              <w:top w:val="single" w:sz="4" w:space="0" w:color="E7E6E6" w:themeColor="background2"/>
              <w:left w:val="nil"/>
              <w:bottom w:val="single" w:sz="4" w:space="0" w:color="E7E6E6" w:themeColor="background2"/>
              <w:right w:val="nil"/>
            </w:tcBorders>
            <w:vAlign w:val="center"/>
          </w:tcPr>
          <w:p w14:paraId="7CDD74F4" w14:textId="789706E1" w:rsidR="00823D1C" w:rsidRPr="00E847F9" w:rsidRDefault="00823D1C" w:rsidP="00823D1C">
            <w:pPr>
              <w:pStyle w:val="NoSpacing"/>
              <w:rPr>
                <w:sz w:val="24"/>
                <w:szCs w:val="24"/>
              </w:rPr>
            </w:pPr>
            <w:r w:rsidRPr="00E847F9">
              <w:rPr>
                <w:sz w:val="24"/>
                <w:szCs w:val="24"/>
                <w:u w:val="single"/>
              </w:rPr>
              <w:t xml:space="preserve"> </w:t>
            </w:r>
            <w:r w:rsidRPr="00E847F9">
              <w:rPr>
                <w:sz w:val="24"/>
                <w:szCs w:val="24"/>
              </w:rPr>
              <w:t>log</w:t>
            </w:r>
          </w:p>
        </w:tc>
        <w:tc>
          <w:tcPr>
            <w:tcW w:w="450" w:type="dxa"/>
            <w:tcBorders>
              <w:top w:val="nil"/>
              <w:left w:val="nil"/>
              <w:bottom w:val="nil"/>
              <w:right w:val="nil"/>
            </w:tcBorders>
            <w:vAlign w:val="center"/>
          </w:tcPr>
          <w:p w14:paraId="56DCA69B" w14:textId="77777777" w:rsidR="00823D1C" w:rsidRDefault="00823D1C" w:rsidP="00823D1C">
            <w:pPr>
              <w:pStyle w:val="NoSpacing"/>
              <w:rPr>
                <w:sz w:val="6"/>
                <w:szCs w:val="6"/>
              </w:rPr>
            </w:pPr>
          </w:p>
        </w:tc>
      </w:tr>
      <w:tr w:rsidR="00823D1C" w:rsidRPr="00E211B7" w14:paraId="7D87D6E5"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03F0ED44" w14:textId="77777777" w:rsidR="00823D1C" w:rsidRDefault="00823D1C" w:rsidP="00823D1C">
            <w:pPr>
              <w:pStyle w:val="NoSpacing"/>
              <w:rPr>
                <w:sz w:val="24"/>
                <w:szCs w:val="24"/>
              </w:rPr>
            </w:pPr>
            <w:r>
              <w:rPr>
                <w:sz w:val="24"/>
                <w:szCs w:val="24"/>
              </w:rPr>
              <w:lastRenderedPageBreak/>
              <w:t xml:space="preserve">Other removal: </w:t>
            </w:r>
          </w:p>
        </w:tc>
        <w:tc>
          <w:tcPr>
            <w:tcW w:w="2426" w:type="dxa"/>
            <w:tcBorders>
              <w:top w:val="single" w:sz="4" w:space="0" w:color="E7E6E6" w:themeColor="background2"/>
              <w:left w:val="nil"/>
              <w:bottom w:val="single" w:sz="4" w:space="0" w:color="E7E6E6" w:themeColor="background2"/>
              <w:right w:val="nil"/>
            </w:tcBorders>
            <w:vAlign w:val="center"/>
          </w:tcPr>
          <w:p w14:paraId="36335323" w14:textId="43FBDA03" w:rsidR="00823D1C" w:rsidRPr="00DF588E" w:rsidRDefault="00823D1C" w:rsidP="00823D1C">
            <w:pPr>
              <w:pStyle w:val="NoSpacing"/>
              <w:rPr>
                <w:sz w:val="24"/>
                <w:szCs w:val="24"/>
              </w:rPr>
            </w:pPr>
            <w:r w:rsidRPr="00DF588E">
              <w:rPr>
                <w:sz w:val="24"/>
                <w:szCs w:val="24"/>
                <w:u w:val="single"/>
              </w:rPr>
              <w:t xml:space="preserve"> </w:t>
            </w:r>
            <w:r w:rsidRPr="00DF588E">
              <w:rPr>
                <w:sz w:val="24"/>
                <w:szCs w:val="24"/>
              </w:rPr>
              <w:t>log</w:t>
            </w:r>
          </w:p>
        </w:tc>
        <w:tc>
          <w:tcPr>
            <w:tcW w:w="450" w:type="dxa"/>
            <w:tcBorders>
              <w:top w:val="nil"/>
              <w:left w:val="nil"/>
              <w:bottom w:val="nil"/>
              <w:right w:val="nil"/>
            </w:tcBorders>
            <w:vAlign w:val="center"/>
          </w:tcPr>
          <w:p w14:paraId="6A09301E" w14:textId="77777777" w:rsidR="00823D1C" w:rsidRDefault="00823D1C" w:rsidP="00823D1C">
            <w:pPr>
              <w:pStyle w:val="NoSpacing"/>
              <w:rPr>
                <w:sz w:val="6"/>
                <w:szCs w:val="6"/>
              </w:rPr>
            </w:pPr>
          </w:p>
        </w:tc>
      </w:tr>
      <w:tr w:rsidR="00823D1C" w:rsidRPr="00E211B7" w14:paraId="7467D3ED"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4F86682" w14:textId="536D55AC" w:rsidR="00823D1C" w:rsidRDefault="00823D1C" w:rsidP="00823D1C">
            <w:pPr>
              <w:pStyle w:val="NoSpacing"/>
              <w:rPr>
                <w:sz w:val="24"/>
                <w:szCs w:val="24"/>
              </w:rPr>
            </w:pPr>
            <w:r>
              <w:rPr>
                <w:sz w:val="24"/>
                <w:szCs w:val="24"/>
              </w:rPr>
              <w:t xml:space="preserve">Total removal: </w:t>
            </w:r>
          </w:p>
        </w:tc>
        <w:tc>
          <w:tcPr>
            <w:tcW w:w="2426" w:type="dxa"/>
            <w:tcBorders>
              <w:top w:val="single" w:sz="4" w:space="0" w:color="E7E6E6" w:themeColor="background2"/>
              <w:left w:val="nil"/>
              <w:bottom w:val="single" w:sz="4" w:space="0" w:color="E7E6E6" w:themeColor="background2"/>
              <w:right w:val="nil"/>
            </w:tcBorders>
            <w:vAlign w:val="center"/>
          </w:tcPr>
          <w:p w14:paraId="1BB42601" w14:textId="63B56B73" w:rsidR="00823D1C" w:rsidRPr="00DF588E" w:rsidRDefault="00823D1C" w:rsidP="00823D1C">
            <w:pPr>
              <w:pStyle w:val="NoSpacing"/>
              <w:rPr>
                <w:sz w:val="24"/>
                <w:szCs w:val="24"/>
                <w:lang w:val="es-MX"/>
              </w:rPr>
            </w:pPr>
            <w:r w:rsidRPr="00DF588E">
              <w:rPr>
                <w:color w:val="538135" w:themeColor="accent6" w:themeShade="BF"/>
                <w:sz w:val="24"/>
                <w:szCs w:val="24"/>
                <w:u w:val="single"/>
                <w:lang w:val="es-MX"/>
              </w:rPr>
              <w:t xml:space="preserve"> </w:t>
            </w:r>
            <w:r w:rsidRPr="00DF588E">
              <w:rPr>
                <w:color w:val="538135" w:themeColor="accent6" w:themeShade="BF"/>
                <w:sz w:val="24"/>
                <w:szCs w:val="24"/>
                <w:lang w:val="es-MX"/>
              </w:rPr>
              <w:t>log</w:t>
            </w:r>
          </w:p>
        </w:tc>
        <w:tc>
          <w:tcPr>
            <w:tcW w:w="450" w:type="dxa"/>
            <w:tcBorders>
              <w:top w:val="nil"/>
              <w:left w:val="nil"/>
              <w:bottom w:val="nil"/>
              <w:right w:val="nil"/>
            </w:tcBorders>
            <w:vAlign w:val="center"/>
          </w:tcPr>
          <w:p w14:paraId="6922BADE" w14:textId="54641579" w:rsidR="00823D1C" w:rsidRDefault="00823D1C" w:rsidP="00823D1C">
            <w:pPr>
              <w:pStyle w:val="NoSpacing"/>
              <w:rPr>
                <w:sz w:val="6"/>
                <w:szCs w:val="6"/>
              </w:rPr>
            </w:pPr>
          </w:p>
        </w:tc>
      </w:tr>
      <w:tr w:rsidR="00823D1C" w:rsidRPr="00E211B7" w14:paraId="412A13AD"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804B211" w14:textId="567D2A34" w:rsidR="00823D1C" w:rsidRDefault="00823D1C" w:rsidP="00823D1C">
            <w:pPr>
              <w:pStyle w:val="NoSpacing"/>
              <w:rPr>
                <w:sz w:val="24"/>
                <w:szCs w:val="24"/>
              </w:rPr>
            </w:pPr>
            <w:r>
              <w:rPr>
                <w:sz w:val="24"/>
                <w:szCs w:val="24"/>
              </w:rPr>
              <w:t xml:space="preserve">Total removal: □ </w:t>
            </w:r>
          </w:p>
        </w:tc>
        <w:tc>
          <w:tcPr>
            <w:tcW w:w="2426" w:type="dxa"/>
            <w:tcBorders>
              <w:top w:val="single" w:sz="4" w:space="0" w:color="E7E6E6" w:themeColor="background2"/>
              <w:left w:val="nil"/>
              <w:bottom w:val="single" w:sz="4" w:space="0" w:color="E7E6E6" w:themeColor="background2"/>
              <w:right w:val="nil"/>
            </w:tcBorders>
            <w:vAlign w:val="center"/>
          </w:tcPr>
          <w:p w14:paraId="091F65D3" w14:textId="18C96C67" w:rsidR="00823D1C" w:rsidRPr="00DF588E" w:rsidRDefault="00823D1C" w:rsidP="00823D1C">
            <w:pPr>
              <w:pStyle w:val="NoSpacing"/>
              <w:rPr>
                <w:sz w:val="24"/>
                <w:szCs w:val="24"/>
                <w:lang w:val="es-MX"/>
              </w:rPr>
            </w:pPr>
            <w:r w:rsidRPr="00DF588E">
              <w:rPr>
                <w:color w:val="C00000"/>
                <w:sz w:val="24"/>
                <w:szCs w:val="24"/>
                <w:u w:val="single"/>
                <w:lang w:val="es-MX"/>
              </w:rPr>
              <w:t xml:space="preserve"> </w:t>
            </w:r>
            <w:r w:rsidRPr="00DF588E">
              <w:rPr>
                <w:color w:val="C00000"/>
                <w:sz w:val="24"/>
                <w:szCs w:val="24"/>
                <w:lang w:val="es-MX"/>
              </w:rPr>
              <w:t>log</w:t>
            </w:r>
          </w:p>
        </w:tc>
        <w:tc>
          <w:tcPr>
            <w:tcW w:w="450" w:type="dxa"/>
            <w:tcBorders>
              <w:top w:val="nil"/>
              <w:left w:val="nil"/>
              <w:bottom w:val="nil"/>
              <w:right w:val="nil"/>
            </w:tcBorders>
            <w:vAlign w:val="center"/>
          </w:tcPr>
          <w:p w14:paraId="1492072D" w14:textId="6FA80A6C" w:rsidR="00823D1C" w:rsidRDefault="00823D1C" w:rsidP="00823D1C">
            <w:pPr>
              <w:pStyle w:val="NoSpacing"/>
              <w:rPr>
                <w:sz w:val="6"/>
                <w:szCs w:val="6"/>
              </w:rPr>
            </w:pPr>
          </w:p>
        </w:tc>
      </w:tr>
      <w:tr w:rsidR="00823D1C" w:rsidRPr="00E211B7" w14:paraId="3325AECF"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1D589191" w14:textId="55BA3774" w:rsidR="00823D1C" w:rsidRPr="00DF588E" w:rsidRDefault="00823D1C" w:rsidP="00823D1C">
            <w:pPr>
              <w:pStyle w:val="NoSpacing"/>
              <w:rPr>
                <w:sz w:val="24"/>
                <w:szCs w:val="24"/>
              </w:rPr>
            </w:pPr>
            <w:r w:rsidRPr="00DF588E">
              <w:rPr>
                <w:sz w:val="24"/>
                <w:szCs w:val="24"/>
              </w:rPr>
              <w:t xml:space="preserve">Comments: </w:t>
            </w:r>
          </w:p>
        </w:tc>
        <w:tc>
          <w:tcPr>
            <w:tcW w:w="450" w:type="dxa"/>
            <w:tcBorders>
              <w:top w:val="nil"/>
              <w:left w:val="nil"/>
              <w:bottom w:val="nil"/>
              <w:right w:val="nil"/>
            </w:tcBorders>
            <w:vAlign w:val="center"/>
          </w:tcPr>
          <w:p w14:paraId="69D53380" w14:textId="79A96680" w:rsidR="00823D1C" w:rsidRDefault="00823D1C" w:rsidP="00823D1C">
            <w:pPr>
              <w:pStyle w:val="NoSpacing"/>
              <w:rPr>
                <w:sz w:val="6"/>
                <w:szCs w:val="6"/>
              </w:rPr>
            </w:pPr>
          </w:p>
        </w:tc>
      </w:tr>
      <w:tr w:rsidR="00823D1C" w:rsidRPr="00E211B7" w14:paraId="3917BA3F"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5DAE72E7" w14:textId="77777777" w:rsidR="00823D1C" w:rsidRPr="00DF588E" w:rsidRDefault="00823D1C" w:rsidP="00823D1C">
            <w:pPr>
              <w:pStyle w:val="NoSpacing"/>
              <w:rPr>
                <w:b/>
                <w:bCs/>
                <w:sz w:val="24"/>
                <w:szCs w:val="24"/>
              </w:rPr>
            </w:pPr>
          </w:p>
          <w:p w14:paraId="0F2C36B5" w14:textId="7D4C4FC6" w:rsidR="00823D1C" w:rsidRPr="00DF588E" w:rsidRDefault="00823D1C" w:rsidP="00823D1C">
            <w:pPr>
              <w:pStyle w:val="NoSpacing"/>
              <w:rPr>
                <w:sz w:val="24"/>
                <w:szCs w:val="24"/>
              </w:rPr>
            </w:pPr>
            <w:r w:rsidRPr="00DF588E">
              <w:rPr>
                <w:b/>
                <w:bCs/>
                <w:sz w:val="24"/>
                <w:szCs w:val="24"/>
              </w:rPr>
              <w:t>Giardia Inactivation</w:t>
            </w:r>
          </w:p>
        </w:tc>
        <w:tc>
          <w:tcPr>
            <w:tcW w:w="450" w:type="dxa"/>
            <w:tcBorders>
              <w:top w:val="nil"/>
              <w:left w:val="nil"/>
              <w:bottom w:val="nil"/>
              <w:right w:val="nil"/>
            </w:tcBorders>
            <w:vAlign w:val="center"/>
          </w:tcPr>
          <w:p w14:paraId="2E3B6ED5" w14:textId="77777777" w:rsidR="00823D1C" w:rsidRDefault="00823D1C" w:rsidP="00823D1C">
            <w:pPr>
              <w:pStyle w:val="NoSpacing"/>
              <w:rPr>
                <w:sz w:val="6"/>
                <w:szCs w:val="6"/>
              </w:rPr>
            </w:pPr>
          </w:p>
        </w:tc>
      </w:tr>
      <w:tr w:rsidR="00823D1C" w:rsidRPr="00E211B7" w14:paraId="70B00210" w14:textId="77777777" w:rsidTr="0074206E">
        <w:trPr>
          <w:trHeight w:val="135"/>
        </w:trPr>
        <w:tc>
          <w:tcPr>
            <w:tcW w:w="6929" w:type="dxa"/>
            <w:gridSpan w:val="23"/>
            <w:tcBorders>
              <w:top w:val="single" w:sz="4" w:space="0" w:color="auto"/>
              <w:left w:val="nil"/>
              <w:bottom w:val="single" w:sz="4" w:space="0" w:color="E7E6E6" w:themeColor="background2"/>
              <w:right w:val="nil"/>
            </w:tcBorders>
            <w:vAlign w:val="center"/>
          </w:tcPr>
          <w:p w14:paraId="51FCE89B" w14:textId="77777777" w:rsidR="00823D1C" w:rsidRDefault="00823D1C" w:rsidP="00823D1C">
            <w:pPr>
              <w:pStyle w:val="NoSpacing"/>
              <w:rPr>
                <w:sz w:val="24"/>
                <w:szCs w:val="24"/>
              </w:rPr>
            </w:pPr>
            <w:r>
              <w:rPr>
                <w:sz w:val="24"/>
                <w:szCs w:val="24"/>
              </w:rPr>
              <w:t xml:space="preserve">Filtration removal: </w:t>
            </w:r>
          </w:p>
        </w:tc>
        <w:tc>
          <w:tcPr>
            <w:tcW w:w="2426" w:type="dxa"/>
            <w:tcBorders>
              <w:top w:val="single" w:sz="4" w:space="0" w:color="auto"/>
              <w:left w:val="nil"/>
              <w:bottom w:val="single" w:sz="4" w:space="0" w:color="E7E6E6" w:themeColor="background2"/>
              <w:right w:val="nil"/>
            </w:tcBorders>
            <w:vAlign w:val="center"/>
          </w:tcPr>
          <w:p w14:paraId="422F910F" w14:textId="53C8727D" w:rsidR="00823D1C" w:rsidRPr="00DF588E" w:rsidRDefault="00823D1C" w:rsidP="00823D1C">
            <w:pPr>
              <w:pStyle w:val="NoSpacing"/>
              <w:rPr>
                <w:sz w:val="24"/>
                <w:szCs w:val="24"/>
              </w:rPr>
            </w:pPr>
            <w:r w:rsidRPr="00DF588E">
              <w:rPr>
                <w:sz w:val="24"/>
                <w:szCs w:val="24"/>
                <w:u w:val="single"/>
              </w:rPr>
              <w:t xml:space="preserve"> </w:t>
            </w:r>
            <w:r w:rsidRPr="00DF588E">
              <w:rPr>
                <w:sz w:val="24"/>
                <w:szCs w:val="24"/>
              </w:rPr>
              <w:t>log</w:t>
            </w:r>
          </w:p>
        </w:tc>
        <w:tc>
          <w:tcPr>
            <w:tcW w:w="450" w:type="dxa"/>
            <w:tcBorders>
              <w:top w:val="nil"/>
              <w:left w:val="nil"/>
              <w:bottom w:val="nil"/>
              <w:right w:val="nil"/>
            </w:tcBorders>
            <w:vAlign w:val="center"/>
          </w:tcPr>
          <w:p w14:paraId="35DCBF9F" w14:textId="77777777" w:rsidR="00823D1C" w:rsidRDefault="00823D1C" w:rsidP="00823D1C">
            <w:pPr>
              <w:pStyle w:val="NoSpacing"/>
              <w:rPr>
                <w:sz w:val="6"/>
                <w:szCs w:val="6"/>
              </w:rPr>
            </w:pPr>
          </w:p>
        </w:tc>
      </w:tr>
      <w:tr w:rsidR="00823D1C" w:rsidRPr="00E211B7" w14:paraId="01B9B7CE"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0F1E2F66" w14:textId="77777777" w:rsidR="00823D1C" w:rsidRDefault="00823D1C" w:rsidP="00823D1C">
            <w:pPr>
              <w:pStyle w:val="NoSpacing"/>
              <w:rPr>
                <w:sz w:val="24"/>
                <w:szCs w:val="24"/>
              </w:rPr>
            </w:pPr>
            <w:r>
              <w:rPr>
                <w:sz w:val="24"/>
                <w:szCs w:val="24"/>
              </w:rPr>
              <w:t xml:space="preserve">Free chlorine removal: </w:t>
            </w:r>
          </w:p>
        </w:tc>
        <w:tc>
          <w:tcPr>
            <w:tcW w:w="2426" w:type="dxa"/>
            <w:tcBorders>
              <w:top w:val="single" w:sz="4" w:space="0" w:color="E7E6E6" w:themeColor="background2"/>
              <w:left w:val="nil"/>
              <w:bottom w:val="single" w:sz="4" w:space="0" w:color="E7E6E6" w:themeColor="background2"/>
              <w:right w:val="nil"/>
            </w:tcBorders>
            <w:vAlign w:val="center"/>
          </w:tcPr>
          <w:p w14:paraId="7DAF1745" w14:textId="5D90E32F" w:rsidR="00823D1C" w:rsidRPr="00DF588E" w:rsidRDefault="00823D1C" w:rsidP="00823D1C">
            <w:pPr>
              <w:pStyle w:val="NoSpacing"/>
              <w:rPr>
                <w:sz w:val="24"/>
                <w:szCs w:val="24"/>
              </w:rPr>
            </w:pPr>
            <w:r w:rsidRPr="00DF588E">
              <w:rPr>
                <w:sz w:val="24"/>
                <w:szCs w:val="24"/>
                <w:u w:val="single"/>
              </w:rPr>
              <w:t xml:space="preserve"> </w:t>
            </w:r>
            <w:r w:rsidRPr="00DF588E">
              <w:rPr>
                <w:sz w:val="24"/>
                <w:szCs w:val="24"/>
              </w:rPr>
              <w:t>log</w:t>
            </w:r>
          </w:p>
        </w:tc>
        <w:tc>
          <w:tcPr>
            <w:tcW w:w="450" w:type="dxa"/>
            <w:tcBorders>
              <w:top w:val="nil"/>
              <w:left w:val="nil"/>
              <w:bottom w:val="nil"/>
              <w:right w:val="nil"/>
            </w:tcBorders>
            <w:vAlign w:val="center"/>
          </w:tcPr>
          <w:p w14:paraId="411C9CD7" w14:textId="77777777" w:rsidR="00823D1C" w:rsidRDefault="00823D1C" w:rsidP="00823D1C">
            <w:pPr>
              <w:pStyle w:val="NoSpacing"/>
              <w:rPr>
                <w:sz w:val="6"/>
                <w:szCs w:val="6"/>
              </w:rPr>
            </w:pPr>
          </w:p>
        </w:tc>
      </w:tr>
      <w:tr w:rsidR="00823D1C" w:rsidRPr="007D6A42" w14:paraId="77FCF404"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3D9A6EB9" w14:textId="77777777" w:rsidR="00823D1C" w:rsidRDefault="00823D1C" w:rsidP="00823D1C">
            <w:pPr>
              <w:pStyle w:val="NoSpacing"/>
              <w:rPr>
                <w:sz w:val="24"/>
                <w:szCs w:val="24"/>
              </w:rPr>
            </w:pPr>
            <w:r>
              <w:rPr>
                <w:sz w:val="24"/>
                <w:szCs w:val="24"/>
              </w:rPr>
              <w:t xml:space="preserve">UV removal: </w:t>
            </w:r>
          </w:p>
        </w:tc>
        <w:tc>
          <w:tcPr>
            <w:tcW w:w="2426" w:type="dxa"/>
            <w:tcBorders>
              <w:top w:val="single" w:sz="4" w:space="0" w:color="E7E6E6" w:themeColor="background2"/>
              <w:left w:val="nil"/>
              <w:bottom w:val="single" w:sz="4" w:space="0" w:color="E7E6E6" w:themeColor="background2"/>
              <w:right w:val="nil"/>
            </w:tcBorders>
            <w:vAlign w:val="center"/>
          </w:tcPr>
          <w:p w14:paraId="533767B4" w14:textId="1CAA779E" w:rsidR="00823D1C" w:rsidRPr="00DF588E" w:rsidRDefault="00823D1C" w:rsidP="00823D1C">
            <w:pPr>
              <w:pStyle w:val="NoSpacing"/>
              <w:rPr>
                <w:sz w:val="24"/>
                <w:szCs w:val="24"/>
                <w:lang w:val="es-MX"/>
              </w:rPr>
            </w:pPr>
            <w:r w:rsidRPr="00DF588E">
              <w:rPr>
                <w:sz w:val="24"/>
                <w:szCs w:val="24"/>
                <w:u w:val="single"/>
                <w:lang w:val="es-MX"/>
              </w:rPr>
              <w:t xml:space="preserve"> </w:t>
            </w:r>
            <w:r w:rsidRPr="00DF588E">
              <w:rPr>
                <w:sz w:val="24"/>
                <w:szCs w:val="24"/>
                <w:lang w:val="es-MX"/>
              </w:rPr>
              <w:t>log</w:t>
            </w:r>
          </w:p>
        </w:tc>
        <w:tc>
          <w:tcPr>
            <w:tcW w:w="450" w:type="dxa"/>
            <w:tcBorders>
              <w:top w:val="nil"/>
              <w:left w:val="nil"/>
              <w:bottom w:val="nil"/>
              <w:right w:val="nil"/>
            </w:tcBorders>
            <w:vAlign w:val="center"/>
          </w:tcPr>
          <w:p w14:paraId="0F923B63" w14:textId="77777777" w:rsidR="00823D1C" w:rsidRPr="004E4985" w:rsidRDefault="00823D1C" w:rsidP="00823D1C">
            <w:pPr>
              <w:pStyle w:val="NoSpacing"/>
              <w:rPr>
                <w:sz w:val="6"/>
                <w:szCs w:val="6"/>
                <w:lang w:val="es-MX"/>
              </w:rPr>
            </w:pPr>
          </w:p>
        </w:tc>
      </w:tr>
      <w:tr w:rsidR="00823D1C" w:rsidRPr="00E211B7" w14:paraId="1A8F9616"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15C7D56D" w14:textId="77777777" w:rsidR="00823D1C" w:rsidRDefault="00823D1C" w:rsidP="00823D1C">
            <w:pPr>
              <w:pStyle w:val="NoSpacing"/>
              <w:rPr>
                <w:sz w:val="24"/>
                <w:szCs w:val="24"/>
              </w:rPr>
            </w:pPr>
            <w:r>
              <w:rPr>
                <w:sz w:val="24"/>
                <w:szCs w:val="24"/>
              </w:rPr>
              <w:t xml:space="preserve">Other removal: </w:t>
            </w:r>
          </w:p>
        </w:tc>
        <w:tc>
          <w:tcPr>
            <w:tcW w:w="2426" w:type="dxa"/>
            <w:tcBorders>
              <w:top w:val="single" w:sz="4" w:space="0" w:color="E7E6E6" w:themeColor="background2"/>
              <w:left w:val="nil"/>
              <w:bottom w:val="single" w:sz="4" w:space="0" w:color="E7E6E6" w:themeColor="background2"/>
              <w:right w:val="nil"/>
            </w:tcBorders>
            <w:vAlign w:val="center"/>
          </w:tcPr>
          <w:p w14:paraId="1EC5C1B8" w14:textId="7E550B3E" w:rsidR="00823D1C" w:rsidRPr="00DF588E" w:rsidRDefault="00823D1C" w:rsidP="00823D1C">
            <w:pPr>
              <w:pStyle w:val="NoSpacing"/>
              <w:rPr>
                <w:sz w:val="24"/>
                <w:szCs w:val="24"/>
              </w:rPr>
            </w:pPr>
            <w:r w:rsidRPr="00DF588E">
              <w:rPr>
                <w:sz w:val="24"/>
                <w:szCs w:val="24"/>
                <w:u w:val="single"/>
              </w:rPr>
              <w:t xml:space="preserve"> </w:t>
            </w:r>
            <w:r w:rsidRPr="00DF588E">
              <w:rPr>
                <w:sz w:val="24"/>
                <w:szCs w:val="24"/>
              </w:rPr>
              <w:t>log</w:t>
            </w:r>
          </w:p>
        </w:tc>
        <w:tc>
          <w:tcPr>
            <w:tcW w:w="450" w:type="dxa"/>
            <w:tcBorders>
              <w:top w:val="nil"/>
              <w:left w:val="nil"/>
              <w:bottom w:val="nil"/>
              <w:right w:val="nil"/>
            </w:tcBorders>
            <w:vAlign w:val="center"/>
          </w:tcPr>
          <w:p w14:paraId="23A56139" w14:textId="77777777" w:rsidR="00823D1C" w:rsidRDefault="00823D1C" w:rsidP="00823D1C">
            <w:pPr>
              <w:pStyle w:val="NoSpacing"/>
              <w:rPr>
                <w:sz w:val="6"/>
                <w:szCs w:val="6"/>
              </w:rPr>
            </w:pPr>
          </w:p>
        </w:tc>
      </w:tr>
      <w:tr w:rsidR="00823D1C" w:rsidRPr="00E211B7" w14:paraId="030156EF"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6F463BF3" w14:textId="4F8C8C33" w:rsidR="00823D1C" w:rsidRDefault="00823D1C" w:rsidP="00823D1C">
            <w:pPr>
              <w:pStyle w:val="NoSpacing"/>
              <w:rPr>
                <w:sz w:val="24"/>
                <w:szCs w:val="24"/>
              </w:rPr>
            </w:pPr>
            <w:r>
              <w:rPr>
                <w:sz w:val="24"/>
                <w:szCs w:val="24"/>
              </w:rPr>
              <w:t xml:space="preserve">Total removal: </w:t>
            </w:r>
          </w:p>
        </w:tc>
        <w:tc>
          <w:tcPr>
            <w:tcW w:w="2426" w:type="dxa"/>
            <w:tcBorders>
              <w:top w:val="single" w:sz="4" w:space="0" w:color="E7E6E6" w:themeColor="background2"/>
              <w:left w:val="nil"/>
              <w:bottom w:val="single" w:sz="4" w:space="0" w:color="E7E6E6" w:themeColor="background2"/>
              <w:right w:val="nil"/>
            </w:tcBorders>
            <w:vAlign w:val="center"/>
          </w:tcPr>
          <w:p w14:paraId="4EF8D450" w14:textId="0858464A" w:rsidR="00823D1C" w:rsidRPr="00DF588E" w:rsidRDefault="00823D1C" w:rsidP="00823D1C">
            <w:pPr>
              <w:pStyle w:val="NoSpacing"/>
              <w:rPr>
                <w:sz w:val="24"/>
                <w:szCs w:val="24"/>
              </w:rPr>
            </w:pPr>
            <w:r w:rsidRPr="00DF588E">
              <w:rPr>
                <w:color w:val="538135" w:themeColor="accent6" w:themeShade="BF"/>
                <w:sz w:val="24"/>
                <w:szCs w:val="24"/>
                <w:u w:val="single"/>
              </w:rPr>
              <w:t xml:space="preserve"> </w:t>
            </w:r>
            <w:r w:rsidRPr="00DF588E">
              <w:rPr>
                <w:color w:val="538135" w:themeColor="accent6" w:themeShade="BF"/>
                <w:sz w:val="24"/>
                <w:szCs w:val="24"/>
              </w:rPr>
              <w:t>log</w:t>
            </w:r>
          </w:p>
        </w:tc>
        <w:tc>
          <w:tcPr>
            <w:tcW w:w="450" w:type="dxa"/>
            <w:tcBorders>
              <w:top w:val="nil"/>
              <w:left w:val="nil"/>
              <w:bottom w:val="nil"/>
              <w:right w:val="nil"/>
            </w:tcBorders>
            <w:vAlign w:val="center"/>
          </w:tcPr>
          <w:p w14:paraId="3AF5CE8A" w14:textId="481EFFC6" w:rsidR="00823D1C" w:rsidRDefault="00823D1C" w:rsidP="00823D1C">
            <w:pPr>
              <w:pStyle w:val="NoSpacing"/>
              <w:rPr>
                <w:sz w:val="6"/>
                <w:szCs w:val="6"/>
              </w:rPr>
            </w:pPr>
          </w:p>
        </w:tc>
      </w:tr>
      <w:tr w:rsidR="00823D1C" w:rsidRPr="00E211B7" w14:paraId="67C53BC0" w14:textId="77777777" w:rsidTr="0074206E">
        <w:trPr>
          <w:trHeight w:val="135"/>
        </w:trPr>
        <w:tc>
          <w:tcPr>
            <w:tcW w:w="6929" w:type="dxa"/>
            <w:gridSpan w:val="23"/>
            <w:tcBorders>
              <w:top w:val="single" w:sz="4" w:space="0" w:color="E7E6E6" w:themeColor="background2"/>
              <w:left w:val="nil"/>
              <w:bottom w:val="single" w:sz="4" w:space="0" w:color="E7E6E6" w:themeColor="background2"/>
              <w:right w:val="nil"/>
            </w:tcBorders>
            <w:vAlign w:val="center"/>
          </w:tcPr>
          <w:p w14:paraId="1DBEDDC6" w14:textId="5DEB6860" w:rsidR="00823D1C" w:rsidRDefault="00823D1C" w:rsidP="00823D1C">
            <w:pPr>
              <w:pStyle w:val="NoSpacing"/>
              <w:rPr>
                <w:sz w:val="24"/>
                <w:szCs w:val="24"/>
              </w:rPr>
            </w:pPr>
            <w:r>
              <w:rPr>
                <w:sz w:val="24"/>
                <w:szCs w:val="24"/>
              </w:rPr>
              <w:t xml:space="preserve">Total removal: □ </w:t>
            </w:r>
          </w:p>
        </w:tc>
        <w:tc>
          <w:tcPr>
            <w:tcW w:w="2426" w:type="dxa"/>
            <w:tcBorders>
              <w:top w:val="single" w:sz="4" w:space="0" w:color="E7E6E6" w:themeColor="background2"/>
              <w:left w:val="nil"/>
              <w:bottom w:val="single" w:sz="4" w:space="0" w:color="E7E6E6" w:themeColor="background2"/>
              <w:right w:val="nil"/>
            </w:tcBorders>
            <w:vAlign w:val="center"/>
          </w:tcPr>
          <w:p w14:paraId="60D43D68" w14:textId="2255280C" w:rsidR="00823D1C" w:rsidRPr="00DF588E" w:rsidRDefault="00823D1C" w:rsidP="00823D1C">
            <w:pPr>
              <w:pStyle w:val="NoSpacing"/>
              <w:rPr>
                <w:sz w:val="24"/>
                <w:szCs w:val="24"/>
              </w:rPr>
            </w:pPr>
            <w:r w:rsidRPr="00DF588E">
              <w:rPr>
                <w:color w:val="C00000"/>
                <w:sz w:val="24"/>
                <w:szCs w:val="24"/>
                <w:u w:val="single"/>
              </w:rPr>
              <w:t xml:space="preserve"> </w:t>
            </w:r>
            <w:r w:rsidRPr="00DF588E">
              <w:rPr>
                <w:color w:val="C00000"/>
                <w:sz w:val="24"/>
                <w:szCs w:val="24"/>
              </w:rPr>
              <w:t>log</w:t>
            </w:r>
          </w:p>
        </w:tc>
        <w:tc>
          <w:tcPr>
            <w:tcW w:w="450" w:type="dxa"/>
            <w:tcBorders>
              <w:top w:val="nil"/>
              <w:left w:val="nil"/>
              <w:bottom w:val="nil"/>
              <w:right w:val="nil"/>
            </w:tcBorders>
            <w:vAlign w:val="center"/>
          </w:tcPr>
          <w:p w14:paraId="49449998" w14:textId="0F77C246" w:rsidR="00823D1C" w:rsidRDefault="00823D1C" w:rsidP="00823D1C">
            <w:pPr>
              <w:pStyle w:val="NoSpacing"/>
              <w:rPr>
                <w:sz w:val="6"/>
                <w:szCs w:val="6"/>
              </w:rPr>
            </w:pPr>
          </w:p>
        </w:tc>
      </w:tr>
      <w:tr w:rsidR="00823D1C" w:rsidRPr="00E211B7" w14:paraId="4E2FE1C8" w14:textId="77777777" w:rsidTr="001C77DA">
        <w:trPr>
          <w:trHeight w:val="135"/>
        </w:trPr>
        <w:tc>
          <w:tcPr>
            <w:tcW w:w="9355" w:type="dxa"/>
            <w:gridSpan w:val="24"/>
            <w:tcBorders>
              <w:top w:val="single" w:sz="4" w:space="0" w:color="E7E6E6" w:themeColor="background2"/>
              <w:left w:val="nil"/>
              <w:bottom w:val="single" w:sz="4" w:space="0" w:color="E7E6E6" w:themeColor="background2"/>
              <w:right w:val="nil"/>
            </w:tcBorders>
            <w:vAlign w:val="center"/>
          </w:tcPr>
          <w:p w14:paraId="2C47D14E" w14:textId="0EF06F42" w:rsidR="00823D1C" w:rsidRDefault="00823D1C" w:rsidP="00823D1C">
            <w:pPr>
              <w:pStyle w:val="NoSpacing"/>
              <w:rPr>
                <w:sz w:val="24"/>
                <w:szCs w:val="24"/>
              </w:rPr>
            </w:pPr>
            <w:r>
              <w:rPr>
                <w:sz w:val="24"/>
                <w:szCs w:val="24"/>
              </w:rPr>
              <w:t xml:space="preserve">Comments: </w:t>
            </w:r>
          </w:p>
        </w:tc>
        <w:tc>
          <w:tcPr>
            <w:tcW w:w="450" w:type="dxa"/>
            <w:tcBorders>
              <w:top w:val="nil"/>
              <w:left w:val="nil"/>
              <w:bottom w:val="nil"/>
              <w:right w:val="nil"/>
            </w:tcBorders>
            <w:vAlign w:val="center"/>
          </w:tcPr>
          <w:p w14:paraId="5A3569FC" w14:textId="30901CDE" w:rsidR="00823D1C" w:rsidRDefault="00823D1C" w:rsidP="00823D1C">
            <w:pPr>
              <w:pStyle w:val="NoSpacing"/>
              <w:rPr>
                <w:sz w:val="6"/>
                <w:szCs w:val="6"/>
              </w:rPr>
            </w:pPr>
          </w:p>
        </w:tc>
      </w:tr>
      <w:tr w:rsidR="00823D1C" w:rsidRPr="00E211B7" w14:paraId="14000067" w14:textId="77777777" w:rsidTr="001C77DA">
        <w:trPr>
          <w:trHeight w:val="135"/>
        </w:trPr>
        <w:tc>
          <w:tcPr>
            <w:tcW w:w="9355" w:type="dxa"/>
            <w:gridSpan w:val="24"/>
            <w:tcBorders>
              <w:top w:val="single" w:sz="4" w:space="0" w:color="E7E6E6" w:themeColor="background2"/>
              <w:left w:val="nil"/>
              <w:bottom w:val="single" w:sz="4" w:space="0" w:color="auto"/>
              <w:right w:val="nil"/>
            </w:tcBorders>
            <w:vAlign w:val="center"/>
          </w:tcPr>
          <w:p w14:paraId="02366E69" w14:textId="77777777" w:rsidR="00823D1C" w:rsidRPr="00865653" w:rsidRDefault="00823D1C" w:rsidP="00823D1C">
            <w:pPr>
              <w:pStyle w:val="NoSpacing"/>
              <w:rPr>
                <w:b/>
                <w:bCs/>
                <w:sz w:val="24"/>
                <w:szCs w:val="24"/>
              </w:rPr>
            </w:pPr>
          </w:p>
          <w:p w14:paraId="6E79A47E" w14:textId="48E8AAEA" w:rsidR="00823D1C" w:rsidRPr="00865653" w:rsidRDefault="00823D1C" w:rsidP="00823D1C">
            <w:pPr>
              <w:pStyle w:val="NoSpacing"/>
              <w:rPr>
                <w:b/>
                <w:bCs/>
                <w:sz w:val="24"/>
                <w:szCs w:val="24"/>
              </w:rPr>
            </w:pPr>
            <w:r w:rsidRPr="00865653">
              <w:rPr>
                <w:b/>
                <w:bCs/>
                <w:sz w:val="24"/>
                <w:szCs w:val="24"/>
              </w:rPr>
              <w:t>Cryptosporidium Inactivation</w:t>
            </w:r>
          </w:p>
        </w:tc>
        <w:tc>
          <w:tcPr>
            <w:tcW w:w="450" w:type="dxa"/>
            <w:tcBorders>
              <w:top w:val="nil"/>
              <w:left w:val="nil"/>
              <w:bottom w:val="nil"/>
              <w:right w:val="nil"/>
            </w:tcBorders>
            <w:vAlign w:val="center"/>
          </w:tcPr>
          <w:p w14:paraId="4BA85635" w14:textId="77777777" w:rsidR="00823D1C" w:rsidRDefault="00823D1C" w:rsidP="00823D1C">
            <w:pPr>
              <w:pStyle w:val="NoSpacing"/>
              <w:rPr>
                <w:sz w:val="6"/>
                <w:szCs w:val="6"/>
              </w:rPr>
            </w:pPr>
          </w:p>
        </w:tc>
      </w:tr>
      <w:tr w:rsidR="00823D1C" w:rsidRPr="00E211B7" w14:paraId="600BAF13" w14:textId="77777777" w:rsidTr="0074206E">
        <w:trPr>
          <w:trHeight w:val="135"/>
        </w:trPr>
        <w:tc>
          <w:tcPr>
            <w:tcW w:w="6929" w:type="dxa"/>
            <w:gridSpan w:val="23"/>
            <w:tcBorders>
              <w:top w:val="single" w:sz="4" w:space="0" w:color="auto"/>
              <w:left w:val="nil"/>
              <w:bottom w:val="nil"/>
              <w:right w:val="nil"/>
            </w:tcBorders>
            <w:vAlign w:val="center"/>
          </w:tcPr>
          <w:p w14:paraId="3186195D" w14:textId="77777777" w:rsidR="00823D1C" w:rsidRDefault="00823D1C" w:rsidP="00823D1C">
            <w:pPr>
              <w:pStyle w:val="NoSpacing"/>
              <w:rPr>
                <w:sz w:val="24"/>
                <w:szCs w:val="24"/>
              </w:rPr>
            </w:pPr>
            <w:r>
              <w:rPr>
                <w:sz w:val="24"/>
                <w:szCs w:val="24"/>
              </w:rPr>
              <w:t xml:space="preserve">Committed to install maximum treatment? </w:t>
            </w:r>
          </w:p>
        </w:tc>
        <w:tc>
          <w:tcPr>
            <w:tcW w:w="2426" w:type="dxa"/>
            <w:tcBorders>
              <w:top w:val="single" w:sz="4" w:space="0" w:color="auto"/>
              <w:left w:val="nil"/>
              <w:bottom w:val="nil"/>
              <w:right w:val="nil"/>
            </w:tcBorders>
            <w:vAlign w:val="center"/>
          </w:tcPr>
          <w:p w14:paraId="617BD18C" w14:textId="23A62E01" w:rsidR="00823D1C" w:rsidRDefault="00823D1C" w:rsidP="00823D1C">
            <w:pPr>
              <w:pStyle w:val="NoSpacing"/>
              <w:rPr>
                <w:sz w:val="24"/>
                <w:szCs w:val="24"/>
              </w:rPr>
            </w:pPr>
          </w:p>
        </w:tc>
        <w:tc>
          <w:tcPr>
            <w:tcW w:w="450" w:type="dxa"/>
            <w:tcBorders>
              <w:top w:val="nil"/>
              <w:left w:val="nil"/>
              <w:bottom w:val="nil"/>
              <w:right w:val="nil"/>
            </w:tcBorders>
            <w:vAlign w:val="center"/>
          </w:tcPr>
          <w:p w14:paraId="6622CC7C" w14:textId="77777777" w:rsidR="00823D1C" w:rsidRDefault="00823D1C" w:rsidP="00823D1C">
            <w:pPr>
              <w:pStyle w:val="NoSpacing"/>
              <w:rPr>
                <w:sz w:val="6"/>
                <w:szCs w:val="6"/>
              </w:rPr>
            </w:pPr>
          </w:p>
        </w:tc>
      </w:tr>
      <w:tr w:rsidR="00823D1C" w:rsidRPr="00E211B7" w14:paraId="644478F7" w14:textId="77777777" w:rsidTr="0074206E">
        <w:trPr>
          <w:trHeight w:val="135"/>
        </w:trPr>
        <w:tc>
          <w:tcPr>
            <w:tcW w:w="6929" w:type="dxa"/>
            <w:gridSpan w:val="23"/>
            <w:tcBorders>
              <w:top w:val="nil"/>
              <w:left w:val="nil"/>
              <w:bottom w:val="nil"/>
              <w:right w:val="nil"/>
            </w:tcBorders>
            <w:vAlign w:val="center"/>
          </w:tcPr>
          <w:p w14:paraId="3AE23BB1" w14:textId="77777777" w:rsidR="00823D1C" w:rsidRDefault="00823D1C" w:rsidP="00823D1C">
            <w:pPr>
              <w:pStyle w:val="NoSpacing"/>
              <w:rPr>
                <w:sz w:val="24"/>
                <w:szCs w:val="24"/>
              </w:rPr>
            </w:pPr>
            <w:r>
              <w:rPr>
                <w:sz w:val="24"/>
                <w:szCs w:val="24"/>
              </w:rPr>
              <w:t xml:space="preserve">What is the system’s bin number? </w:t>
            </w:r>
          </w:p>
        </w:tc>
        <w:tc>
          <w:tcPr>
            <w:tcW w:w="2426" w:type="dxa"/>
            <w:tcBorders>
              <w:top w:val="nil"/>
              <w:left w:val="nil"/>
              <w:bottom w:val="nil"/>
              <w:right w:val="nil"/>
            </w:tcBorders>
            <w:vAlign w:val="center"/>
          </w:tcPr>
          <w:p w14:paraId="10FC9BF9" w14:textId="14C39DC7" w:rsidR="00823D1C" w:rsidRDefault="00823D1C" w:rsidP="00823D1C">
            <w:pPr>
              <w:pStyle w:val="NoSpacing"/>
              <w:rPr>
                <w:sz w:val="24"/>
                <w:szCs w:val="24"/>
              </w:rPr>
            </w:pPr>
          </w:p>
        </w:tc>
        <w:tc>
          <w:tcPr>
            <w:tcW w:w="450" w:type="dxa"/>
            <w:tcBorders>
              <w:top w:val="nil"/>
              <w:left w:val="nil"/>
              <w:bottom w:val="nil"/>
              <w:right w:val="nil"/>
            </w:tcBorders>
            <w:vAlign w:val="center"/>
          </w:tcPr>
          <w:p w14:paraId="45F85E3F" w14:textId="5EB9C106" w:rsidR="00823D1C" w:rsidRDefault="00823D1C" w:rsidP="00823D1C">
            <w:pPr>
              <w:pStyle w:val="NoSpacing"/>
              <w:rPr>
                <w:sz w:val="6"/>
                <w:szCs w:val="6"/>
              </w:rPr>
            </w:pPr>
          </w:p>
        </w:tc>
      </w:tr>
      <w:tr w:rsidR="00823D1C" w:rsidRPr="00E211B7" w14:paraId="67DDA8E8" w14:textId="77777777" w:rsidTr="0074206E">
        <w:trPr>
          <w:trHeight w:val="135"/>
        </w:trPr>
        <w:tc>
          <w:tcPr>
            <w:tcW w:w="6929" w:type="dxa"/>
            <w:gridSpan w:val="23"/>
            <w:tcBorders>
              <w:top w:val="nil"/>
              <w:left w:val="nil"/>
              <w:bottom w:val="nil"/>
              <w:right w:val="nil"/>
            </w:tcBorders>
            <w:vAlign w:val="center"/>
          </w:tcPr>
          <w:p w14:paraId="30C20356" w14:textId="77777777" w:rsidR="00823D1C" w:rsidRDefault="00823D1C" w:rsidP="00823D1C">
            <w:pPr>
              <w:pStyle w:val="NoSpacing"/>
              <w:rPr>
                <w:sz w:val="24"/>
                <w:szCs w:val="24"/>
              </w:rPr>
            </w:pPr>
            <w:r>
              <w:rPr>
                <w:sz w:val="24"/>
                <w:szCs w:val="24"/>
              </w:rPr>
              <w:t xml:space="preserve">System classification: </w:t>
            </w:r>
          </w:p>
        </w:tc>
        <w:tc>
          <w:tcPr>
            <w:tcW w:w="2426" w:type="dxa"/>
            <w:tcBorders>
              <w:top w:val="nil"/>
              <w:left w:val="nil"/>
              <w:bottom w:val="nil"/>
              <w:right w:val="nil"/>
            </w:tcBorders>
            <w:vAlign w:val="center"/>
          </w:tcPr>
          <w:p w14:paraId="4FAD3589" w14:textId="0D0639FB" w:rsidR="00823D1C" w:rsidRDefault="00823D1C" w:rsidP="00823D1C">
            <w:pPr>
              <w:pStyle w:val="NoSpacing"/>
              <w:rPr>
                <w:sz w:val="24"/>
                <w:szCs w:val="24"/>
              </w:rPr>
            </w:pPr>
          </w:p>
        </w:tc>
        <w:tc>
          <w:tcPr>
            <w:tcW w:w="450" w:type="dxa"/>
            <w:tcBorders>
              <w:top w:val="nil"/>
              <w:left w:val="nil"/>
              <w:bottom w:val="nil"/>
              <w:right w:val="nil"/>
            </w:tcBorders>
            <w:vAlign w:val="center"/>
          </w:tcPr>
          <w:p w14:paraId="42EBB724" w14:textId="77777777" w:rsidR="00823D1C" w:rsidRDefault="00823D1C" w:rsidP="00823D1C">
            <w:pPr>
              <w:pStyle w:val="NoSpacing"/>
              <w:rPr>
                <w:sz w:val="6"/>
                <w:szCs w:val="6"/>
              </w:rPr>
            </w:pPr>
          </w:p>
        </w:tc>
      </w:tr>
      <w:tr w:rsidR="00823D1C" w:rsidRPr="00E211B7" w14:paraId="303653CD" w14:textId="77777777" w:rsidTr="001C77DA">
        <w:trPr>
          <w:trHeight w:val="135"/>
        </w:trPr>
        <w:tc>
          <w:tcPr>
            <w:tcW w:w="9355" w:type="dxa"/>
            <w:gridSpan w:val="24"/>
            <w:tcBorders>
              <w:top w:val="nil"/>
              <w:left w:val="nil"/>
              <w:bottom w:val="dotted" w:sz="4" w:space="0" w:color="auto"/>
              <w:right w:val="nil"/>
            </w:tcBorders>
            <w:vAlign w:val="center"/>
          </w:tcPr>
          <w:p w14:paraId="6AC75729" w14:textId="449A0575" w:rsidR="00823D1C" w:rsidRDefault="00823D1C" w:rsidP="00823D1C">
            <w:pPr>
              <w:pStyle w:val="NoSpacing"/>
              <w:rPr>
                <w:sz w:val="24"/>
                <w:szCs w:val="24"/>
              </w:rPr>
            </w:pPr>
            <w:r>
              <w:rPr>
                <w:sz w:val="24"/>
                <w:szCs w:val="24"/>
              </w:rPr>
              <w:t xml:space="preserve">Comments: </w:t>
            </w:r>
          </w:p>
        </w:tc>
        <w:tc>
          <w:tcPr>
            <w:tcW w:w="450" w:type="dxa"/>
            <w:tcBorders>
              <w:top w:val="nil"/>
              <w:left w:val="nil"/>
              <w:bottom w:val="nil"/>
              <w:right w:val="nil"/>
            </w:tcBorders>
            <w:vAlign w:val="center"/>
          </w:tcPr>
          <w:p w14:paraId="7C67ABCA" w14:textId="7B43671D" w:rsidR="00823D1C" w:rsidRDefault="00823D1C" w:rsidP="00823D1C">
            <w:pPr>
              <w:pStyle w:val="NoSpacing"/>
              <w:rPr>
                <w:sz w:val="6"/>
                <w:szCs w:val="6"/>
              </w:rPr>
            </w:pPr>
          </w:p>
        </w:tc>
      </w:tr>
      <w:tr w:rsidR="00823D1C" w:rsidRPr="00E211B7" w14:paraId="37C598A9" w14:textId="77777777" w:rsidTr="0028730B">
        <w:trPr>
          <w:trHeight w:val="135"/>
        </w:trPr>
        <w:tc>
          <w:tcPr>
            <w:tcW w:w="6929" w:type="dxa"/>
            <w:gridSpan w:val="23"/>
            <w:tcBorders>
              <w:top w:val="dotted" w:sz="4" w:space="0" w:color="auto"/>
              <w:left w:val="nil"/>
              <w:bottom w:val="nil"/>
              <w:right w:val="nil"/>
            </w:tcBorders>
            <w:vAlign w:val="center"/>
          </w:tcPr>
          <w:p w14:paraId="52E186E5" w14:textId="77777777" w:rsidR="00823D1C" w:rsidRDefault="00823D1C" w:rsidP="00823D1C">
            <w:pPr>
              <w:pStyle w:val="NoSpacing"/>
              <w:rPr>
                <w:sz w:val="24"/>
                <w:szCs w:val="24"/>
              </w:rPr>
            </w:pPr>
            <w:r>
              <w:rPr>
                <w:sz w:val="24"/>
                <w:szCs w:val="24"/>
              </w:rPr>
              <w:t xml:space="preserve">Total logs Cryptosporidium inactivation required: </w:t>
            </w:r>
          </w:p>
        </w:tc>
        <w:tc>
          <w:tcPr>
            <w:tcW w:w="2426" w:type="dxa"/>
            <w:tcBorders>
              <w:top w:val="dotted" w:sz="4" w:space="0" w:color="auto"/>
              <w:left w:val="nil"/>
              <w:bottom w:val="nil"/>
              <w:right w:val="nil"/>
            </w:tcBorders>
            <w:vAlign w:val="center"/>
          </w:tcPr>
          <w:p w14:paraId="030C1E4B" w14:textId="31885F96" w:rsidR="00823D1C" w:rsidRDefault="00823D1C" w:rsidP="00823D1C">
            <w:pPr>
              <w:pStyle w:val="NoSpacing"/>
              <w:rPr>
                <w:sz w:val="24"/>
                <w:szCs w:val="24"/>
              </w:rPr>
            </w:pPr>
          </w:p>
        </w:tc>
        <w:tc>
          <w:tcPr>
            <w:tcW w:w="450" w:type="dxa"/>
            <w:tcBorders>
              <w:top w:val="nil"/>
              <w:left w:val="nil"/>
              <w:bottom w:val="nil"/>
              <w:right w:val="nil"/>
            </w:tcBorders>
            <w:vAlign w:val="center"/>
          </w:tcPr>
          <w:p w14:paraId="02F2CD96" w14:textId="5A156043" w:rsidR="00823D1C" w:rsidRDefault="00823D1C" w:rsidP="00823D1C">
            <w:pPr>
              <w:pStyle w:val="NoSpacing"/>
              <w:rPr>
                <w:sz w:val="6"/>
                <w:szCs w:val="6"/>
              </w:rPr>
            </w:pPr>
          </w:p>
        </w:tc>
      </w:tr>
      <w:tr w:rsidR="00823D1C" w:rsidRPr="00E211B7" w14:paraId="2013A741" w14:textId="77777777" w:rsidTr="0028730B">
        <w:trPr>
          <w:trHeight w:val="135"/>
        </w:trPr>
        <w:tc>
          <w:tcPr>
            <w:tcW w:w="6929" w:type="dxa"/>
            <w:gridSpan w:val="23"/>
            <w:tcBorders>
              <w:top w:val="nil"/>
              <w:left w:val="nil"/>
              <w:bottom w:val="nil"/>
              <w:right w:val="nil"/>
            </w:tcBorders>
            <w:vAlign w:val="center"/>
          </w:tcPr>
          <w:p w14:paraId="55065099" w14:textId="77777777" w:rsidR="00823D1C" w:rsidRDefault="00823D1C" w:rsidP="00823D1C">
            <w:pPr>
              <w:pStyle w:val="NoSpacing"/>
              <w:rPr>
                <w:sz w:val="24"/>
                <w:szCs w:val="24"/>
              </w:rPr>
            </w:pPr>
            <w:r>
              <w:rPr>
                <w:sz w:val="24"/>
                <w:szCs w:val="24"/>
              </w:rPr>
              <w:t xml:space="preserve">Date required by: </w:t>
            </w:r>
          </w:p>
        </w:tc>
        <w:tc>
          <w:tcPr>
            <w:tcW w:w="2426" w:type="dxa"/>
            <w:tcBorders>
              <w:top w:val="nil"/>
              <w:left w:val="nil"/>
              <w:bottom w:val="nil"/>
              <w:right w:val="nil"/>
            </w:tcBorders>
            <w:vAlign w:val="center"/>
          </w:tcPr>
          <w:p w14:paraId="577F738E" w14:textId="5F0762BB" w:rsidR="00823D1C" w:rsidRDefault="00823D1C" w:rsidP="00823D1C">
            <w:pPr>
              <w:pStyle w:val="NoSpacing"/>
              <w:rPr>
                <w:sz w:val="24"/>
                <w:szCs w:val="24"/>
              </w:rPr>
            </w:pPr>
          </w:p>
        </w:tc>
        <w:tc>
          <w:tcPr>
            <w:tcW w:w="450" w:type="dxa"/>
            <w:tcBorders>
              <w:top w:val="nil"/>
              <w:left w:val="nil"/>
              <w:bottom w:val="nil"/>
              <w:right w:val="nil"/>
            </w:tcBorders>
            <w:vAlign w:val="center"/>
          </w:tcPr>
          <w:p w14:paraId="4F80ED12" w14:textId="77777777" w:rsidR="00823D1C" w:rsidRDefault="00823D1C" w:rsidP="00823D1C">
            <w:pPr>
              <w:pStyle w:val="NoSpacing"/>
              <w:rPr>
                <w:sz w:val="6"/>
                <w:szCs w:val="6"/>
              </w:rPr>
            </w:pPr>
          </w:p>
        </w:tc>
      </w:tr>
      <w:tr w:rsidR="00823D1C" w:rsidRPr="00E211B7" w14:paraId="17E9D478" w14:textId="77777777" w:rsidTr="0028730B">
        <w:trPr>
          <w:trHeight w:val="135"/>
        </w:trPr>
        <w:tc>
          <w:tcPr>
            <w:tcW w:w="6929" w:type="dxa"/>
            <w:gridSpan w:val="23"/>
            <w:tcBorders>
              <w:top w:val="nil"/>
              <w:left w:val="nil"/>
              <w:bottom w:val="nil"/>
              <w:right w:val="nil"/>
            </w:tcBorders>
            <w:vAlign w:val="center"/>
          </w:tcPr>
          <w:p w14:paraId="776E21E0" w14:textId="77777777" w:rsidR="00823D1C" w:rsidRDefault="00823D1C" w:rsidP="00823D1C">
            <w:pPr>
              <w:pStyle w:val="NoSpacing"/>
              <w:rPr>
                <w:sz w:val="24"/>
                <w:szCs w:val="24"/>
              </w:rPr>
            </w:pPr>
            <w:r>
              <w:rPr>
                <w:sz w:val="24"/>
                <w:szCs w:val="24"/>
              </w:rPr>
              <w:t xml:space="preserve">Toolbox components utilized: </w:t>
            </w:r>
          </w:p>
        </w:tc>
        <w:tc>
          <w:tcPr>
            <w:tcW w:w="2426" w:type="dxa"/>
            <w:tcBorders>
              <w:top w:val="nil"/>
              <w:left w:val="nil"/>
              <w:bottom w:val="nil"/>
              <w:right w:val="nil"/>
            </w:tcBorders>
            <w:vAlign w:val="center"/>
          </w:tcPr>
          <w:p w14:paraId="7D2A138F" w14:textId="51B1D936" w:rsidR="00823D1C" w:rsidRDefault="00823D1C" w:rsidP="00823D1C">
            <w:pPr>
              <w:pStyle w:val="NoSpacing"/>
              <w:rPr>
                <w:sz w:val="24"/>
                <w:szCs w:val="24"/>
              </w:rPr>
            </w:pPr>
          </w:p>
        </w:tc>
        <w:tc>
          <w:tcPr>
            <w:tcW w:w="450" w:type="dxa"/>
            <w:tcBorders>
              <w:top w:val="nil"/>
              <w:left w:val="nil"/>
              <w:bottom w:val="nil"/>
              <w:right w:val="nil"/>
            </w:tcBorders>
            <w:vAlign w:val="center"/>
          </w:tcPr>
          <w:p w14:paraId="523D621D" w14:textId="77777777" w:rsidR="00823D1C" w:rsidRDefault="00823D1C" w:rsidP="00823D1C">
            <w:pPr>
              <w:pStyle w:val="NoSpacing"/>
              <w:rPr>
                <w:sz w:val="6"/>
                <w:szCs w:val="6"/>
              </w:rPr>
            </w:pPr>
          </w:p>
        </w:tc>
      </w:tr>
      <w:tr w:rsidR="00823D1C" w:rsidRPr="00E211B7" w14:paraId="09021FF7" w14:textId="77777777" w:rsidTr="0028730B">
        <w:trPr>
          <w:trHeight w:val="135"/>
        </w:trPr>
        <w:tc>
          <w:tcPr>
            <w:tcW w:w="6929" w:type="dxa"/>
            <w:gridSpan w:val="23"/>
            <w:tcBorders>
              <w:top w:val="nil"/>
              <w:left w:val="nil"/>
              <w:bottom w:val="nil"/>
              <w:right w:val="nil"/>
            </w:tcBorders>
            <w:vAlign w:val="center"/>
          </w:tcPr>
          <w:p w14:paraId="303F2887" w14:textId="77777777" w:rsidR="00823D1C" w:rsidRDefault="00823D1C" w:rsidP="00823D1C">
            <w:pPr>
              <w:pStyle w:val="NoSpacing"/>
              <w:rPr>
                <w:sz w:val="24"/>
                <w:szCs w:val="24"/>
              </w:rPr>
            </w:pPr>
            <w:r>
              <w:rPr>
                <w:sz w:val="24"/>
                <w:szCs w:val="24"/>
              </w:rPr>
              <w:t xml:space="preserve">Filtration removal: </w:t>
            </w:r>
          </w:p>
        </w:tc>
        <w:tc>
          <w:tcPr>
            <w:tcW w:w="2426" w:type="dxa"/>
            <w:tcBorders>
              <w:top w:val="nil"/>
              <w:left w:val="nil"/>
              <w:bottom w:val="nil"/>
              <w:right w:val="nil"/>
            </w:tcBorders>
            <w:vAlign w:val="center"/>
          </w:tcPr>
          <w:p w14:paraId="4CBB0F60" w14:textId="6C8D88C6" w:rsidR="00823D1C" w:rsidRDefault="00823D1C" w:rsidP="00823D1C">
            <w:pPr>
              <w:pStyle w:val="NoSpacing"/>
              <w:rPr>
                <w:sz w:val="24"/>
                <w:szCs w:val="24"/>
              </w:rPr>
            </w:pPr>
          </w:p>
        </w:tc>
        <w:tc>
          <w:tcPr>
            <w:tcW w:w="450" w:type="dxa"/>
            <w:tcBorders>
              <w:top w:val="nil"/>
              <w:left w:val="nil"/>
              <w:bottom w:val="nil"/>
              <w:right w:val="nil"/>
            </w:tcBorders>
            <w:vAlign w:val="center"/>
          </w:tcPr>
          <w:p w14:paraId="3F49B06D" w14:textId="77777777" w:rsidR="00823D1C" w:rsidRDefault="00823D1C" w:rsidP="00823D1C">
            <w:pPr>
              <w:pStyle w:val="NoSpacing"/>
              <w:rPr>
                <w:sz w:val="6"/>
                <w:szCs w:val="6"/>
              </w:rPr>
            </w:pPr>
          </w:p>
        </w:tc>
      </w:tr>
      <w:tr w:rsidR="00823D1C" w:rsidRPr="00E211B7" w14:paraId="0C552431" w14:textId="77777777" w:rsidTr="0028730B">
        <w:trPr>
          <w:trHeight w:val="135"/>
        </w:trPr>
        <w:tc>
          <w:tcPr>
            <w:tcW w:w="6929" w:type="dxa"/>
            <w:gridSpan w:val="23"/>
            <w:tcBorders>
              <w:top w:val="nil"/>
              <w:left w:val="nil"/>
              <w:bottom w:val="nil"/>
              <w:right w:val="nil"/>
            </w:tcBorders>
            <w:vAlign w:val="center"/>
          </w:tcPr>
          <w:p w14:paraId="2B5AA952" w14:textId="77777777" w:rsidR="00823D1C" w:rsidRDefault="00823D1C" w:rsidP="00823D1C">
            <w:pPr>
              <w:pStyle w:val="NoSpacing"/>
              <w:rPr>
                <w:sz w:val="24"/>
                <w:szCs w:val="24"/>
              </w:rPr>
            </w:pPr>
            <w:r>
              <w:rPr>
                <w:sz w:val="24"/>
                <w:szCs w:val="24"/>
              </w:rPr>
              <w:t xml:space="preserve">Free Chlorine removal: </w:t>
            </w:r>
          </w:p>
        </w:tc>
        <w:tc>
          <w:tcPr>
            <w:tcW w:w="2426" w:type="dxa"/>
            <w:tcBorders>
              <w:top w:val="nil"/>
              <w:left w:val="nil"/>
              <w:bottom w:val="nil"/>
              <w:right w:val="nil"/>
            </w:tcBorders>
            <w:vAlign w:val="center"/>
          </w:tcPr>
          <w:p w14:paraId="6C2D8A34" w14:textId="6827F059" w:rsidR="00823D1C" w:rsidRDefault="00823D1C" w:rsidP="00823D1C">
            <w:pPr>
              <w:pStyle w:val="NoSpacing"/>
              <w:rPr>
                <w:sz w:val="24"/>
                <w:szCs w:val="24"/>
              </w:rPr>
            </w:pPr>
          </w:p>
        </w:tc>
        <w:tc>
          <w:tcPr>
            <w:tcW w:w="450" w:type="dxa"/>
            <w:tcBorders>
              <w:top w:val="nil"/>
              <w:left w:val="nil"/>
              <w:bottom w:val="nil"/>
              <w:right w:val="nil"/>
            </w:tcBorders>
            <w:vAlign w:val="center"/>
          </w:tcPr>
          <w:p w14:paraId="2A1BECB8" w14:textId="77777777" w:rsidR="00823D1C" w:rsidRDefault="00823D1C" w:rsidP="00823D1C">
            <w:pPr>
              <w:pStyle w:val="NoSpacing"/>
              <w:rPr>
                <w:sz w:val="6"/>
                <w:szCs w:val="6"/>
              </w:rPr>
            </w:pPr>
          </w:p>
        </w:tc>
      </w:tr>
      <w:tr w:rsidR="00823D1C" w:rsidRPr="00E211B7" w14:paraId="5531A6F8" w14:textId="77777777" w:rsidTr="0028730B">
        <w:trPr>
          <w:trHeight w:val="135"/>
        </w:trPr>
        <w:tc>
          <w:tcPr>
            <w:tcW w:w="6929" w:type="dxa"/>
            <w:gridSpan w:val="23"/>
            <w:tcBorders>
              <w:top w:val="nil"/>
              <w:left w:val="nil"/>
              <w:bottom w:val="nil"/>
              <w:right w:val="nil"/>
            </w:tcBorders>
            <w:vAlign w:val="center"/>
          </w:tcPr>
          <w:p w14:paraId="60AF0A1C" w14:textId="77777777" w:rsidR="00823D1C" w:rsidRDefault="00823D1C" w:rsidP="00823D1C">
            <w:pPr>
              <w:pStyle w:val="NoSpacing"/>
              <w:rPr>
                <w:sz w:val="24"/>
                <w:szCs w:val="24"/>
              </w:rPr>
            </w:pPr>
            <w:r>
              <w:rPr>
                <w:sz w:val="24"/>
                <w:szCs w:val="24"/>
              </w:rPr>
              <w:t xml:space="preserve">UV removal: </w:t>
            </w:r>
          </w:p>
        </w:tc>
        <w:tc>
          <w:tcPr>
            <w:tcW w:w="2426" w:type="dxa"/>
            <w:tcBorders>
              <w:top w:val="nil"/>
              <w:left w:val="nil"/>
              <w:bottom w:val="nil"/>
              <w:right w:val="nil"/>
            </w:tcBorders>
            <w:vAlign w:val="center"/>
          </w:tcPr>
          <w:p w14:paraId="68D4664E" w14:textId="5D60A1E6" w:rsidR="00823D1C" w:rsidRDefault="00823D1C" w:rsidP="00823D1C">
            <w:pPr>
              <w:pStyle w:val="NoSpacing"/>
              <w:rPr>
                <w:sz w:val="24"/>
                <w:szCs w:val="24"/>
              </w:rPr>
            </w:pPr>
          </w:p>
        </w:tc>
        <w:tc>
          <w:tcPr>
            <w:tcW w:w="450" w:type="dxa"/>
            <w:tcBorders>
              <w:top w:val="nil"/>
              <w:left w:val="nil"/>
              <w:bottom w:val="nil"/>
              <w:right w:val="nil"/>
            </w:tcBorders>
            <w:vAlign w:val="center"/>
          </w:tcPr>
          <w:p w14:paraId="3765BDDD" w14:textId="77777777" w:rsidR="00823D1C" w:rsidRDefault="00823D1C" w:rsidP="00823D1C">
            <w:pPr>
              <w:pStyle w:val="NoSpacing"/>
              <w:rPr>
                <w:sz w:val="6"/>
                <w:szCs w:val="6"/>
              </w:rPr>
            </w:pPr>
          </w:p>
        </w:tc>
      </w:tr>
      <w:tr w:rsidR="00823D1C" w:rsidRPr="00E211B7" w14:paraId="4FD06C39" w14:textId="77777777" w:rsidTr="0028730B">
        <w:trPr>
          <w:trHeight w:val="135"/>
        </w:trPr>
        <w:tc>
          <w:tcPr>
            <w:tcW w:w="6929" w:type="dxa"/>
            <w:gridSpan w:val="23"/>
            <w:tcBorders>
              <w:top w:val="nil"/>
              <w:left w:val="nil"/>
              <w:bottom w:val="nil"/>
              <w:right w:val="nil"/>
            </w:tcBorders>
            <w:vAlign w:val="center"/>
          </w:tcPr>
          <w:p w14:paraId="045BB6BD" w14:textId="4930E63D" w:rsidR="00823D1C" w:rsidRDefault="00823D1C" w:rsidP="00823D1C">
            <w:pPr>
              <w:pStyle w:val="NoSpacing"/>
              <w:rPr>
                <w:sz w:val="24"/>
                <w:szCs w:val="24"/>
              </w:rPr>
            </w:pPr>
            <w:r>
              <w:rPr>
                <w:sz w:val="24"/>
                <w:szCs w:val="24"/>
              </w:rPr>
              <w:t xml:space="preserve">Other removal: </w:t>
            </w:r>
          </w:p>
        </w:tc>
        <w:tc>
          <w:tcPr>
            <w:tcW w:w="2426" w:type="dxa"/>
            <w:tcBorders>
              <w:top w:val="nil"/>
              <w:left w:val="nil"/>
              <w:bottom w:val="nil"/>
              <w:right w:val="nil"/>
            </w:tcBorders>
            <w:vAlign w:val="center"/>
          </w:tcPr>
          <w:p w14:paraId="14A6D11E" w14:textId="6132CAB2" w:rsidR="00823D1C" w:rsidRDefault="00823D1C" w:rsidP="00823D1C">
            <w:pPr>
              <w:pStyle w:val="NoSpacing"/>
              <w:rPr>
                <w:sz w:val="24"/>
                <w:szCs w:val="24"/>
              </w:rPr>
            </w:pPr>
          </w:p>
        </w:tc>
        <w:tc>
          <w:tcPr>
            <w:tcW w:w="450" w:type="dxa"/>
            <w:tcBorders>
              <w:top w:val="nil"/>
              <w:left w:val="nil"/>
              <w:bottom w:val="nil"/>
              <w:right w:val="nil"/>
            </w:tcBorders>
            <w:vAlign w:val="center"/>
          </w:tcPr>
          <w:p w14:paraId="5EB13879" w14:textId="77777777" w:rsidR="00823D1C" w:rsidRDefault="00823D1C" w:rsidP="00823D1C">
            <w:pPr>
              <w:pStyle w:val="NoSpacing"/>
              <w:rPr>
                <w:sz w:val="6"/>
                <w:szCs w:val="6"/>
              </w:rPr>
            </w:pPr>
          </w:p>
        </w:tc>
      </w:tr>
      <w:tr w:rsidR="00823D1C" w:rsidRPr="00E211B7" w14:paraId="31A48C71" w14:textId="77777777" w:rsidTr="0028730B">
        <w:trPr>
          <w:trHeight w:val="135"/>
        </w:trPr>
        <w:tc>
          <w:tcPr>
            <w:tcW w:w="6929" w:type="dxa"/>
            <w:gridSpan w:val="23"/>
            <w:tcBorders>
              <w:top w:val="nil"/>
              <w:left w:val="nil"/>
              <w:bottom w:val="nil"/>
              <w:right w:val="nil"/>
            </w:tcBorders>
            <w:vAlign w:val="center"/>
          </w:tcPr>
          <w:p w14:paraId="2CA2E478" w14:textId="77777777" w:rsidR="00823D1C" w:rsidRDefault="00823D1C" w:rsidP="00823D1C">
            <w:pPr>
              <w:pStyle w:val="NoSpacing"/>
              <w:rPr>
                <w:sz w:val="24"/>
                <w:szCs w:val="24"/>
              </w:rPr>
            </w:pPr>
            <w:r>
              <w:rPr>
                <w:sz w:val="24"/>
                <w:szCs w:val="24"/>
              </w:rPr>
              <w:t xml:space="preserve">Total removal: </w:t>
            </w:r>
          </w:p>
        </w:tc>
        <w:tc>
          <w:tcPr>
            <w:tcW w:w="2426" w:type="dxa"/>
            <w:tcBorders>
              <w:top w:val="nil"/>
              <w:left w:val="nil"/>
              <w:bottom w:val="nil"/>
              <w:right w:val="nil"/>
            </w:tcBorders>
            <w:vAlign w:val="center"/>
          </w:tcPr>
          <w:p w14:paraId="7B0860AF" w14:textId="19A9F8E4" w:rsidR="00823D1C" w:rsidRDefault="00823D1C" w:rsidP="00823D1C">
            <w:pPr>
              <w:pStyle w:val="NoSpacing"/>
              <w:rPr>
                <w:sz w:val="24"/>
                <w:szCs w:val="24"/>
              </w:rPr>
            </w:pPr>
          </w:p>
        </w:tc>
        <w:tc>
          <w:tcPr>
            <w:tcW w:w="450" w:type="dxa"/>
            <w:tcBorders>
              <w:top w:val="nil"/>
              <w:left w:val="nil"/>
              <w:bottom w:val="nil"/>
              <w:right w:val="nil"/>
            </w:tcBorders>
            <w:vAlign w:val="center"/>
          </w:tcPr>
          <w:p w14:paraId="0B720E8A" w14:textId="66DA3EE9" w:rsidR="00823D1C" w:rsidRDefault="00823D1C" w:rsidP="00823D1C">
            <w:pPr>
              <w:pStyle w:val="NoSpacing"/>
              <w:rPr>
                <w:sz w:val="6"/>
                <w:szCs w:val="6"/>
              </w:rPr>
            </w:pPr>
          </w:p>
        </w:tc>
      </w:tr>
      <w:tr w:rsidR="00823D1C" w:rsidRPr="00E211B7" w14:paraId="2189E86B" w14:textId="77777777" w:rsidTr="0028730B">
        <w:trPr>
          <w:trHeight w:val="135"/>
        </w:trPr>
        <w:tc>
          <w:tcPr>
            <w:tcW w:w="6929" w:type="dxa"/>
            <w:gridSpan w:val="23"/>
            <w:tcBorders>
              <w:top w:val="nil"/>
              <w:left w:val="nil"/>
              <w:bottom w:val="nil"/>
              <w:right w:val="nil"/>
            </w:tcBorders>
            <w:vAlign w:val="center"/>
          </w:tcPr>
          <w:p w14:paraId="4B26A47D" w14:textId="02080E3A" w:rsidR="00823D1C" w:rsidRDefault="00823D1C" w:rsidP="00823D1C">
            <w:pPr>
              <w:pStyle w:val="NoSpacing"/>
              <w:rPr>
                <w:sz w:val="24"/>
                <w:szCs w:val="24"/>
              </w:rPr>
            </w:pPr>
            <w:r>
              <w:rPr>
                <w:sz w:val="24"/>
                <w:szCs w:val="24"/>
              </w:rPr>
              <w:t xml:space="preserve">Total removal: □ </w:t>
            </w:r>
          </w:p>
        </w:tc>
        <w:tc>
          <w:tcPr>
            <w:tcW w:w="2426" w:type="dxa"/>
            <w:tcBorders>
              <w:top w:val="nil"/>
              <w:left w:val="nil"/>
              <w:bottom w:val="nil"/>
              <w:right w:val="nil"/>
            </w:tcBorders>
            <w:vAlign w:val="center"/>
          </w:tcPr>
          <w:p w14:paraId="46488A04" w14:textId="1E78BCEC" w:rsidR="00823D1C" w:rsidRDefault="00823D1C" w:rsidP="00823D1C">
            <w:pPr>
              <w:pStyle w:val="NoSpacing"/>
              <w:rPr>
                <w:sz w:val="24"/>
                <w:szCs w:val="24"/>
              </w:rPr>
            </w:pPr>
          </w:p>
        </w:tc>
        <w:tc>
          <w:tcPr>
            <w:tcW w:w="450" w:type="dxa"/>
            <w:tcBorders>
              <w:top w:val="nil"/>
              <w:left w:val="nil"/>
              <w:bottom w:val="nil"/>
              <w:right w:val="nil"/>
            </w:tcBorders>
            <w:vAlign w:val="center"/>
          </w:tcPr>
          <w:p w14:paraId="67E399A3" w14:textId="3E8F908B" w:rsidR="00823D1C" w:rsidRDefault="00823D1C" w:rsidP="00823D1C">
            <w:pPr>
              <w:pStyle w:val="NoSpacing"/>
              <w:rPr>
                <w:sz w:val="6"/>
                <w:szCs w:val="6"/>
              </w:rPr>
            </w:pPr>
          </w:p>
        </w:tc>
      </w:tr>
      <w:tr w:rsidR="00823D1C" w:rsidRPr="00E211B7" w14:paraId="7106F565" w14:textId="77777777" w:rsidTr="001C77DA">
        <w:trPr>
          <w:trHeight w:val="135"/>
        </w:trPr>
        <w:tc>
          <w:tcPr>
            <w:tcW w:w="9355" w:type="dxa"/>
            <w:gridSpan w:val="24"/>
            <w:tcBorders>
              <w:top w:val="nil"/>
              <w:left w:val="nil"/>
              <w:bottom w:val="nil"/>
              <w:right w:val="nil"/>
            </w:tcBorders>
            <w:vAlign w:val="center"/>
          </w:tcPr>
          <w:p w14:paraId="59832954" w14:textId="15C9EDFA" w:rsidR="00823D1C" w:rsidRDefault="00823D1C" w:rsidP="00823D1C">
            <w:pPr>
              <w:pStyle w:val="NoSpacing"/>
              <w:rPr>
                <w:sz w:val="24"/>
                <w:szCs w:val="24"/>
              </w:rPr>
            </w:pPr>
            <w:r>
              <w:rPr>
                <w:sz w:val="24"/>
                <w:szCs w:val="24"/>
              </w:rPr>
              <w:t xml:space="preserve">Comments: </w:t>
            </w:r>
          </w:p>
        </w:tc>
        <w:tc>
          <w:tcPr>
            <w:tcW w:w="450" w:type="dxa"/>
            <w:tcBorders>
              <w:top w:val="nil"/>
              <w:left w:val="nil"/>
              <w:bottom w:val="nil"/>
              <w:right w:val="nil"/>
            </w:tcBorders>
            <w:vAlign w:val="center"/>
          </w:tcPr>
          <w:p w14:paraId="17D56817" w14:textId="03D01002" w:rsidR="00823D1C" w:rsidRDefault="00823D1C" w:rsidP="00823D1C">
            <w:pPr>
              <w:pStyle w:val="NoSpacing"/>
              <w:rPr>
                <w:sz w:val="6"/>
                <w:szCs w:val="6"/>
              </w:rPr>
            </w:pPr>
          </w:p>
        </w:tc>
      </w:tr>
      <w:tr w:rsidR="00823D1C" w:rsidRPr="00E211B7" w14:paraId="66D944F3" w14:textId="77777777" w:rsidTr="001C77DA">
        <w:trPr>
          <w:trHeight w:val="135"/>
        </w:trPr>
        <w:tc>
          <w:tcPr>
            <w:tcW w:w="9355" w:type="dxa"/>
            <w:gridSpan w:val="24"/>
            <w:tcBorders>
              <w:top w:val="nil"/>
              <w:left w:val="nil"/>
              <w:bottom w:val="nil"/>
              <w:right w:val="nil"/>
            </w:tcBorders>
            <w:vAlign w:val="center"/>
          </w:tcPr>
          <w:p w14:paraId="44CBCD1C" w14:textId="7FDAFCDB" w:rsidR="00823D1C" w:rsidRDefault="00823D1C" w:rsidP="00823D1C">
            <w:pPr>
              <w:pStyle w:val="NoSpacing"/>
              <w:rPr>
                <w:sz w:val="24"/>
                <w:szCs w:val="24"/>
              </w:rPr>
            </w:pPr>
          </w:p>
        </w:tc>
        <w:tc>
          <w:tcPr>
            <w:tcW w:w="450" w:type="dxa"/>
            <w:tcBorders>
              <w:top w:val="nil"/>
              <w:left w:val="nil"/>
              <w:bottom w:val="nil"/>
              <w:right w:val="nil"/>
            </w:tcBorders>
            <w:vAlign w:val="center"/>
          </w:tcPr>
          <w:p w14:paraId="59888EC0" w14:textId="77777777" w:rsidR="00823D1C" w:rsidRDefault="00823D1C" w:rsidP="00823D1C">
            <w:pPr>
              <w:pStyle w:val="NoSpacing"/>
              <w:rPr>
                <w:sz w:val="6"/>
                <w:szCs w:val="6"/>
              </w:rPr>
            </w:pPr>
          </w:p>
        </w:tc>
      </w:tr>
      <w:tr w:rsidR="00823D1C" w:rsidRPr="00E211B7" w14:paraId="5553099E" w14:textId="77777777" w:rsidTr="001C77DA">
        <w:trPr>
          <w:trHeight w:val="135"/>
        </w:trPr>
        <w:tc>
          <w:tcPr>
            <w:tcW w:w="9355" w:type="dxa"/>
            <w:gridSpan w:val="24"/>
            <w:tcBorders>
              <w:top w:val="nil"/>
              <w:left w:val="nil"/>
              <w:bottom w:val="single" w:sz="4" w:space="0" w:color="auto"/>
              <w:right w:val="nil"/>
            </w:tcBorders>
            <w:vAlign w:val="center"/>
          </w:tcPr>
          <w:p w14:paraId="6DDA791D" w14:textId="5A8FD795" w:rsidR="00823D1C" w:rsidRPr="00865653" w:rsidRDefault="00823D1C" w:rsidP="00823D1C">
            <w:pPr>
              <w:pStyle w:val="NoSpacing"/>
              <w:rPr>
                <w:b/>
                <w:bCs/>
                <w:sz w:val="24"/>
                <w:szCs w:val="24"/>
              </w:rPr>
            </w:pPr>
            <w:r>
              <w:rPr>
                <w:b/>
                <w:bCs/>
                <w:sz w:val="24"/>
                <w:szCs w:val="24"/>
              </w:rPr>
              <w:t>Additional Treatment</w:t>
            </w:r>
          </w:p>
        </w:tc>
        <w:tc>
          <w:tcPr>
            <w:tcW w:w="450" w:type="dxa"/>
            <w:tcBorders>
              <w:top w:val="nil"/>
              <w:left w:val="nil"/>
              <w:bottom w:val="nil"/>
              <w:right w:val="nil"/>
            </w:tcBorders>
            <w:vAlign w:val="center"/>
          </w:tcPr>
          <w:p w14:paraId="7165469E" w14:textId="77777777" w:rsidR="00823D1C" w:rsidRDefault="00823D1C" w:rsidP="00823D1C">
            <w:pPr>
              <w:pStyle w:val="NoSpacing"/>
              <w:rPr>
                <w:sz w:val="6"/>
                <w:szCs w:val="6"/>
              </w:rPr>
            </w:pPr>
          </w:p>
        </w:tc>
      </w:tr>
      <w:tr w:rsidR="00823D1C" w:rsidRPr="00E211B7" w14:paraId="75B39812" w14:textId="77777777" w:rsidTr="001C77DA">
        <w:trPr>
          <w:trHeight w:val="135"/>
        </w:trPr>
        <w:tc>
          <w:tcPr>
            <w:tcW w:w="9355" w:type="dxa"/>
            <w:gridSpan w:val="24"/>
            <w:tcBorders>
              <w:top w:val="single" w:sz="4" w:space="0" w:color="auto"/>
              <w:left w:val="nil"/>
              <w:bottom w:val="nil"/>
              <w:right w:val="nil"/>
            </w:tcBorders>
            <w:vAlign w:val="center"/>
          </w:tcPr>
          <w:p w14:paraId="516DA811" w14:textId="022B7E5A" w:rsidR="00823D1C" w:rsidRPr="00865653" w:rsidRDefault="00823D1C" w:rsidP="00823D1C">
            <w:pPr>
              <w:pStyle w:val="NoSpacing"/>
              <w:numPr>
                <w:ilvl w:val="0"/>
                <w:numId w:val="18"/>
              </w:numPr>
              <w:rPr>
                <w:sz w:val="24"/>
                <w:szCs w:val="24"/>
              </w:rPr>
            </w:pPr>
          </w:p>
        </w:tc>
        <w:tc>
          <w:tcPr>
            <w:tcW w:w="450" w:type="dxa"/>
            <w:tcBorders>
              <w:top w:val="nil"/>
              <w:left w:val="nil"/>
              <w:bottom w:val="nil"/>
              <w:right w:val="nil"/>
            </w:tcBorders>
            <w:vAlign w:val="center"/>
          </w:tcPr>
          <w:p w14:paraId="76D57342" w14:textId="5FC68620" w:rsidR="00823D1C" w:rsidRDefault="00823D1C" w:rsidP="00823D1C">
            <w:pPr>
              <w:pStyle w:val="NoSpacing"/>
              <w:rPr>
                <w:sz w:val="6"/>
                <w:szCs w:val="6"/>
              </w:rPr>
            </w:pPr>
          </w:p>
        </w:tc>
      </w:tr>
    </w:tbl>
    <w:p w14:paraId="660D9DD9" w14:textId="09C0362F" w:rsidR="0079289A" w:rsidRDefault="00FD606D" w:rsidP="0079289A">
      <w:pPr>
        <w:spacing w:after="160" w:line="259" w:lineRule="auto"/>
      </w:pPr>
      <w:r>
        <w:br/>
      </w:r>
    </w:p>
    <w:bookmarkEnd w:id="28"/>
    <w:p w14:paraId="0088E73D" w14:textId="336D78FB" w:rsidR="00FD606D" w:rsidRDefault="00FD606D" w:rsidP="00FD606D">
      <w:pPr>
        <w:spacing w:after="160" w:line="259" w:lineRule="auto"/>
      </w:pPr>
    </w:p>
    <w:p w14:paraId="59129D1B" w14:textId="77777777" w:rsidR="0011608B" w:rsidRDefault="0011608B">
      <w:pPr>
        <w:spacing w:after="160" w:line="259" w:lineRule="auto"/>
      </w:pPr>
    </w:p>
    <w:p w14:paraId="0B1D7CB0" w14:textId="77777777" w:rsidR="00DE6ADE" w:rsidRDefault="00DE6ADE">
      <w:pPr>
        <w:spacing w:after="160" w:line="259" w:lineRule="auto"/>
        <w:rPr>
          <w:b/>
          <w:bCs/>
          <w:sz w:val="28"/>
          <w:szCs w:val="28"/>
        </w:rPr>
      </w:pPr>
      <w:bookmarkStart w:id="30" w:name="_Hlk191476002"/>
      <w:r>
        <w:br w:type="page"/>
      </w:r>
    </w:p>
    <w:p w14:paraId="3A21F05F" w14:textId="64B4E762" w:rsidR="0011608B" w:rsidRDefault="0011608B" w:rsidP="002642E4">
      <w:pPr>
        <w:pStyle w:val="Heading1"/>
      </w:pPr>
      <w:bookmarkStart w:id="31" w:name="_Toc228947953"/>
      <w:r>
        <w:lastRenderedPageBreak/>
        <w:t xml:space="preserve">Water Treatment </w:t>
      </w:r>
      <w:bookmarkStart w:id="32" w:name="_Hlk162509903"/>
      <w:r>
        <w:t>Data</w:t>
      </w:r>
      <w:bookmarkEnd w:id="32"/>
      <w:r>
        <w:t xml:space="preserve">: </w:t>
      </w:r>
      <w:r w:rsidR="00381005">
        <w:t>Corrosion Control</w:t>
      </w:r>
      <w:bookmarkEnd w:id="31"/>
    </w:p>
    <w:tbl>
      <w:tblPr>
        <w:tblStyle w:val="TableGrid"/>
        <w:tblW w:w="9805" w:type="dxa"/>
        <w:tblLook w:val="04A0" w:firstRow="1" w:lastRow="0" w:firstColumn="1" w:lastColumn="0" w:noHBand="0" w:noVBand="1"/>
      </w:tblPr>
      <w:tblGrid>
        <w:gridCol w:w="6210"/>
        <w:gridCol w:w="630"/>
        <w:gridCol w:w="2534"/>
        <w:gridCol w:w="431"/>
      </w:tblGrid>
      <w:tr w:rsidR="00F34ED9" w:rsidRPr="00E211B7" w14:paraId="0CC1BD6B" w14:textId="77777777" w:rsidTr="0074206E">
        <w:trPr>
          <w:trHeight w:val="135"/>
        </w:trPr>
        <w:tc>
          <w:tcPr>
            <w:tcW w:w="6840" w:type="dxa"/>
            <w:gridSpan w:val="2"/>
            <w:tcBorders>
              <w:top w:val="nil"/>
              <w:left w:val="nil"/>
              <w:bottom w:val="single" w:sz="4" w:space="0" w:color="E7E6E6" w:themeColor="background2"/>
              <w:right w:val="nil"/>
            </w:tcBorders>
          </w:tcPr>
          <w:p w14:paraId="3E94D457" w14:textId="77777777" w:rsidR="00F34ED9" w:rsidRPr="00AC2464" w:rsidRDefault="00F34ED9">
            <w:pPr>
              <w:pStyle w:val="NoSpacing"/>
              <w:rPr>
                <w:sz w:val="24"/>
                <w:szCs w:val="24"/>
              </w:rPr>
            </w:pPr>
            <w:r w:rsidRPr="00AC2464">
              <w:rPr>
                <w:sz w:val="24"/>
                <w:szCs w:val="24"/>
              </w:rPr>
              <w:t xml:space="preserve">Does this system treat the water for corrosion control? </w:t>
            </w:r>
          </w:p>
        </w:tc>
        <w:tc>
          <w:tcPr>
            <w:tcW w:w="2534" w:type="dxa"/>
            <w:tcBorders>
              <w:top w:val="nil"/>
              <w:left w:val="nil"/>
              <w:bottom w:val="single" w:sz="4" w:space="0" w:color="E7E6E6" w:themeColor="background2"/>
              <w:right w:val="nil"/>
            </w:tcBorders>
          </w:tcPr>
          <w:p w14:paraId="49C1906D" w14:textId="6EA2EA24" w:rsidR="00F34ED9" w:rsidRPr="00AC2464" w:rsidRDefault="00F34ED9">
            <w:pPr>
              <w:pStyle w:val="NoSpacing"/>
              <w:rPr>
                <w:sz w:val="24"/>
                <w:szCs w:val="24"/>
              </w:rPr>
            </w:pPr>
          </w:p>
        </w:tc>
        <w:tc>
          <w:tcPr>
            <w:tcW w:w="431" w:type="dxa"/>
            <w:tcBorders>
              <w:top w:val="nil"/>
              <w:left w:val="nil"/>
              <w:bottom w:val="nil"/>
              <w:right w:val="nil"/>
            </w:tcBorders>
          </w:tcPr>
          <w:p w14:paraId="21CE91F2" w14:textId="77777777" w:rsidR="00F34ED9" w:rsidRPr="00E211B7" w:rsidRDefault="00F34ED9">
            <w:pPr>
              <w:pStyle w:val="NoSpacing"/>
              <w:rPr>
                <w:sz w:val="6"/>
                <w:szCs w:val="6"/>
              </w:rPr>
            </w:pPr>
          </w:p>
        </w:tc>
      </w:tr>
      <w:tr w:rsidR="00F34ED9" w:rsidRPr="00E211B7" w14:paraId="41F5C982" w14:textId="77777777" w:rsidTr="0074206E">
        <w:trPr>
          <w:trHeight w:val="135"/>
        </w:trPr>
        <w:tc>
          <w:tcPr>
            <w:tcW w:w="6840" w:type="dxa"/>
            <w:gridSpan w:val="2"/>
            <w:tcBorders>
              <w:top w:val="single" w:sz="4" w:space="0" w:color="E7E6E6" w:themeColor="background2"/>
              <w:left w:val="nil"/>
              <w:bottom w:val="single" w:sz="4" w:space="0" w:color="E7E6E6" w:themeColor="background2"/>
              <w:right w:val="nil"/>
            </w:tcBorders>
          </w:tcPr>
          <w:p w14:paraId="084AD1F3" w14:textId="77777777" w:rsidR="00F34ED9" w:rsidRPr="00AC2464" w:rsidRDefault="00F34ED9">
            <w:pPr>
              <w:pStyle w:val="NoSpacing"/>
              <w:rPr>
                <w:sz w:val="24"/>
                <w:szCs w:val="24"/>
              </w:rPr>
            </w:pPr>
            <w:r w:rsidRPr="00AC2464">
              <w:rPr>
                <w:sz w:val="24"/>
                <w:szCs w:val="24"/>
              </w:rPr>
              <w:t xml:space="preserve">Treatment: </w:t>
            </w:r>
          </w:p>
        </w:tc>
        <w:tc>
          <w:tcPr>
            <w:tcW w:w="2534" w:type="dxa"/>
            <w:tcBorders>
              <w:top w:val="single" w:sz="4" w:space="0" w:color="E7E6E6" w:themeColor="background2"/>
              <w:left w:val="nil"/>
              <w:bottom w:val="single" w:sz="4" w:space="0" w:color="E7E6E6" w:themeColor="background2"/>
              <w:right w:val="nil"/>
            </w:tcBorders>
          </w:tcPr>
          <w:p w14:paraId="430F4501" w14:textId="39650CB4" w:rsidR="00F34ED9" w:rsidRPr="00AC2464" w:rsidRDefault="00F34ED9">
            <w:pPr>
              <w:pStyle w:val="NoSpacing"/>
              <w:rPr>
                <w:sz w:val="24"/>
                <w:szCs w:val="24"/>
              </w:rPr>
            </w:pPr>
          </w:p>
        </w:tc>
        <w:tc>
          <w:tcPr>
            <w:tcW w:w="431" w:type="dxa"/>
            <w:tcBorders>
              <w:top w:val="nil"/>
              <w:left w:val="nil"/>
              <w:bottom w:val="nil"/>
              <w:right w:val="nil"/>
            </w:tcBorders>
          </w:tcPr>
          <w:p w14:paraId="3BD6FEB2" w14:textId="77777777" w:rsidR="00F34ED9" w:rsidRPr="00E211B7" w:rsidRDefault="00F34ED9">
            <w:pPr>
              <w:pStyle w:val="NoSpacing"/>
              <w:rPr>
                <w:sz w:val="6"/>
                <w:szCs w:val="6"/>
              </w:rPr>
            </w:pPr>
          </w:p>
        </w:tc>
      </w:tr>
      <w:tr w:rsidR="00711156" w:rsidRPr="00E211B7" w14:paraId="4541D93D" w14:textId="77777777" w:rsidTr="00F34ED9">
        <w:trPr>
          <w:trHeight w:val="135"/>
        </w:trPr>
        <w:tc>
          <w:tcPr>
            <w:tcW w:w="9374" w:type="dxa"/>
            <w:gridSpan w:val="3"/>
            <w:tcBorders>
              <w:top w:val="single" w:sz="4" w:space="0" w:color="E7E6E6" w:themeColor="background2"/>
              <w:left w:val="nil"/>
              <w:bottom w:val="single" w:sz="4" w:space="0" w:color="auto"/>
              <w:right w:val="nil"/>
            </w:tcBorders>
          </w:tcPr>
          <w:p w14:paraId="209CEBAB" w14:textId="77777777" w:rsidR="00711156" w:rsidRPr="00AC2464" w:rsidRDefault="00711156">
            <w:pPr>
              <w:pStyle w:val="NoSpacing"/>
              <w:rPr>
                <w:sz w:val="24"/>
                <w:szCs w:val="24"/>
              </w:rPr>
            </w:pPr>
          </w:p>
          <w:p w14:paraId="5A649F02" w14:textId="18FE2E51" w:rsidR="00711156" w:rsidRPr="00AC2464" w:rsidRDefault="00711156">
            <w:pPr>
              <w:pStyle w:val="NoSpacing"/>
              <w:rPr>
                <w:sz w:val="24"/>
                <w:szCs w:val="24"/>
              </w:rPr>
            </w:pPr>
          </w:p>
        </w:tc>
        <w:tc>
          <w:tcPr>
            <w:tcW w:w="431" w:type="dxa"/>
            <w:tcBorders>
              <w:top w:val="nil"/>
              <w:left w:val="nil"/>
              <w:bottom w:val="nil"/>
              <w:right w:val="nil"/>
            </w:tcBorders>
          </w:tcPr>
          <w:p w14:paraId="6134E4FE" w14:textId="77777777" w:rsidR="00711156" w:rsidRPr="00E803F2" w:rsidRDefault="00711156">
            <w:pPr>
              <w:pStyle w:val="NoSpacing"/>
              <w:rPr>
                <w:sz w:val="6"/>
                <w:szCs w:val="6"/>
              </w:rPr>
            </w:pPr>
          </w:p>
        </w:tc>
      </w:tr>
      <w:tr w:rsidR="00F34ED9" w:rsidRPr="00E211B7" w14:paraId="3826DDFC" w14:textId="77777777" w:rsidTr="0074206E">
        <w:trPr>
          <w:trHeight w:val="135"/>
        </w:trPr>
        <w:tc>
          <w:tcPr>
            <w:tcW w:w="6840" w:type="dxa"/>
            <w:gridSpan w:val="2"/>
            <w:tcBorders>
              <w:top w:val="single" w:sz="4" w:space="0" w:color="auto"/>
              <w:left w:val="nil"/>
              <w:bottom w:val="single" w:sz="4" w:space="0" w:color="E7E6E6" w:themeColor="background2"/>
              <w:right w:val="nil"/>
            </w:tcBorders>
          </w:tcPr>
          <w:p w14:paraId="10A941C8" w14:textId="39707EE5" w:rsidR="00F34ED9" w:rsidRPr="003F59F1" w:rsidRDefault="00F34ED9">
            <w:pPr>
              <w:pStyle w:val="NoSpacing"/>
              <w:rPr>
                <w:sz w:val="24"/>
                <w:szCs w:val="24"/>
              </w:rPr>
            </w:pPr>
            <w:r>
              <w:rPr>
                <w:sz w:val="24"/>
                <w:szCs w:val="24"/>
              </w:rPr>
              <w:t>NSF</w:t>
            </w:r>
            <w:r w:rsidR="00A37639">
              <w:rPr>
                <w:sz w:val="24"/>
                <w:szCs w:val="24"/>
              </w:rPr>
              <w:t>-</w:t>
            </w:r>
            <w:r>
              <w:rPr>
                <w:sz w:val="24"/>
                <w:szCs w:val="24"/>
              </w:rPr>
              <w:t xml:space="preserve">60 certified? </w:t>
            </w:r>
          </w:p>
        </w:tc>
        <w:tc>
          <w:tcPr>
            <w:tcW w:w="2534" w:type="dxa"/>
            <w:tcBorders>
              <w:top w:val="single" w:sz="4" w:space="0" w:color="auto"/>
              <w:left w:val="nil"/>
              <w:bottom w:val="single" w:sz="4" w:space="0" w:color="E7E6E6" w:themeColor="background2"/>
              <w:right w:val="nil"/>
            </w:tcBorders>
          </w:tcPr>
          <w:p w14:paraId="44CD0391" w14:textId="484D5EB6" w:rsidR="00F34ED9" w:rsidRPr="003F59F1" w:rsidRDefault="00F34ED9">
            <w:pPr>
              <w:pStyle w:val="NoSpacing"/>
              <w:rPr>
                <w:sz w:val="24"/>
                <w:szCs w:val="24"/>
              </w:rPr>
            </w:pPr>
          </w:p>
        </w:tc>
        <w:tc>
          <w:tcPr>
            <w:tcW w:w="431" w:type="dxa"/>
            <w:tcBorders>
              <w:top w:val="nil"/>
              <w:left w:val="nil"/>
              <w:bottom w:val="nil"/>
              <w:right w:val="nil"/>
            </w:tcBorders>
          </w:tcPr>
          <w:p w14:paraId="080EBAF4" w14:textId="77777777" w:rsidR="00F34ED9" w:rsidRPr="00E803F2" w:rsidRDefault="00F34ED9">
            <w:pPr>
              <w:pStyle w:val="NoSpacing"/>
              <w:rPr>
                <w:sz w:val="6"/>
                <w:szCs w:val="6"/>
              </w:rPr>
            </w:pPr>
          </w:p>
        </w:tc>
      </w:tr>
      <w:tr w:rsidR="00F34ED9" w:rsidRPr="00E211B7" w14:paraId="36E3A7F5" w14:textId="77777777" w:rsidTr="0074206E">
        <w:trPr>
          <w:trHeight w:val="135"/>
        </w:trPr>
        <w:tc>
          <w:tcPr>
            <w:tcW w:w="6840" w:type="dxa"/>
            <w:gridSpan w:val="2"/>
            <w:tcBorders>
              <w:top w:val="single" w:sz="4" w:space="0" w:color="E7E6E6" w:themeColor="background2"/>
              <w:left w:val="nil"/>
              <w:bottom w:val="single" w:sz="4" w:space="0" w:color="E7E6E6" w:themeColor="background2"/>
              <w:right w:val="nil"/>
            </w:tcBorders>
          </w:tcPr>
          <w:p w14:paraId="46834332" w14:textId="77777777" w:rsidR="00F34ED9" w:rsidRPr="00A81354" w:rsidRDefault="00F34ED9">
            <w:pPr>
              <w:pStyle w:val="NoSpacing"/>
              <w:rPr>
                <w:rFonts w:cstheme="minorHAnsi"/>
                <w:sz w:val="24"/>
                <w:szCs w:val="24"/>
              </w:rPr>
            </w:pPr>
            <w:r w:rsidRPr="00A81354">
              <w:rPr>
                <w:rFonts w:cstheme="minorHAnsi"/>
                <w:sz w:val="24"/>
                <w:szCs w:val="24"/>
              </w:rPr>
              <w:t xml:space="preserve">Dosage: </w:t>
            </w:r>
          </w:p>
        </w:tc>
        <w:tc>
          <w:tcPr>
            <w:tcW w:w="2534" w:type="dxa"/>
            <w:tcBorders>
              <w:top w:val="single" w:sz="4" w:space="0" w:color="E7E6E6" w:themeColor="background2"/>
              <w:left w:val="nil"/>
              <w:bottom w:val="single" w:sz="4" w:space="0" w:color="E7E6E6" w:themeColor="background2"/>
              <w:right w:val="nil"/>
            </w:tcBorders>
          </w:tcPr>
          <w:p w14:paraId="033DBF7B" w14:textId="34B5B18D" w:rsidR="00F34ED9" w:rsidRPr="00A81354" w:rsidRDefault="00F34ED9">
            <w:pPr>
              <w:pStyle w:val="NoSpacing"/>
              <w:rPr>
                <w:rFonts w:cstheme="minorHAnsi"/>
                <w:sz w:val="24"/>
                <w:szCs w:val="24"/>
              </w:rPr>
            </w:pPr>
          </w:p>
        </w:tc>
        <w:tc>
          <w:tcPr>
            <w:tcW w:w="431" w:type="dxa"/>
            <w:tcBorders>
              <w:top w:val="nil"/>
              <w:left w:val="nil"/>
              <w:bottom w:val="nil"/>
              <w:right w:val="nil"/>
            </w:tcBorders>
          </w:tcPr>
          <w:p w14:paraId="72E784EF" w14:textId="77777777" w:rsidR="00F34ED9" w:rsidRPr="00E803F2" w:rsidRDefault="00F34ED9">
            <w:pPr>
              <w:pStyle w:val="NoSpacing"/>
              <w:rPr>
                <w:rFonts w:cstheme="minorHAnsi"/>
                <w:sz w:val="6"/>
                <w:szCs w:val="6"/>
              </w:rPr>
            </w:pPr>
          </w:p>
        </w:tc>
      </w:tr>
      <w:tr w:rsidR="00F34ED9" w:rsidRPr="00E211B7" w14:paraId="5C915F11" w14:textId="77777777" w:rsidTr="0074206E">
        <w:trPr>
          <w:trHeight w:val="135"/>
        </w:trPr>
        <w:tc>
          <w:tcPr>
            <w:tcW w:w="6840" w:type="dxa"/>
            <w:gridSpan w:val="2"/>
            <w:tcBorders>
              <w:top w:val="single" w:sz="4" w:space="0" w:color="E7E6E6" w:themeColor="background2"/>
              <w:left w:val="nil"/>
              <w:bottom w:val="single" w:sz="4" w:space="0" w:color="E7E6E6" w:themeColor="background2"/>
              <w:right w:val="nil"/>
            </w:tcBorders>
          </w:tcPr>
          <w:p w14:paraId="0CB995F8" w14:textId="77777777" w:rsidR="00F34ED9" w:rsidRPr="00A81354" w:rsidRDefault="00F34ED9">
            <w:pPr>
              <w:pStyle w:val="NoSpacing"/>
              <w:rPr>
                <w:rFonts w:cstheme="minorHAnsi"/>
                <w:sz w:val="24"/>
                <w:szCs w:val="24"/>
              </w:rPr>
            </w:pPr>
            <w:r w:rsidRPr="00A81354">
              <w:rPr>
                <w:rFonts w:cstheme="minorHAnsi"/>
                <w:sz w:val="24"/>
                <w:szCs w:val="24"/>
              </w:rPr>
              <w:t xml:space="preserve">System Type: </w:t>
            </w:r>
          </w:p>
        </w:tc>
        <w:tc>
          <w:tcPr>
            <w:tcW w:w="2534" w:type="dxa"/>
            <w:tcBorders>
              <w:top w:val="single" w:sz="4" w:space="0" w:color="E7E6E6" w:themeColor="background2"/>
              <w:left w:val="nil"/>
              <w:bottom w:val="single" w:sz="4" w:space="0" w:color="E7E6E6" w:themeColor="background2"/>
              <w:right w:val="nil"/>
            </w:tcBorders>
          </w:tcPr>
          <w:p w14:paraId="5219FA7F" w14:textId="46BAFFEB" w:rsidR="00F34ED9" w:rsidRPr="00A81354" w:rsidRDefault="00F34ED9">
            <w:pPr>
              <w:pStyle w:val="NoSpacing"/>
              <w:rPr>
                <w:rFonts w:cstheme="minorHAnsi"/>
                <w:sz w:val="24"/>
                <w:szCs w:val="24"/>
              </w:rPr>
            </w:pPr>
          </w:p>
        </w:tc>
        <w:tc>
          <w:tcPr>
            <w:tcW w:w="431" w:type="dxa"/>
            <w:tcBorders>
              <w:top w:val="nil"/>
              <w:left w:val="nil"/>
              <w:bottom w:val="nil"/>
              <w:right w:val="nil"/>
            </w:tcBorders>
          </w:tcPr>
          <w:p w14:paraId="49ABBD7E" w14:textId="77777777" w:rsidR="00F34ED9" w:rsidRPr="00E803F2" w:rsidRDefault="00F34ED9">
            <w:pPr>
              <w:pStyle w:val="NoSpacing"/>
              <w:rPr>
                <w:rFonts w:cstheme="minorHAnsi"/>
                <w:sz w:val="6"/>
                <w:szCs w:val="6"/>
              </w:rPr>
            </w:pPr>
          </w:p>
        </w:tc>
      </w:tr>
      <w:tr w:rsidR="00F34ED9" w:rsidRPr="00E211B7" w14:paraId="6795159D" w14:textId="77777777" w:rsidTr="0074206E">
        <w:trPr>
          <w:trHeight w:val="135"/>
        </w:trPr>
        <w:tc>
          <w:tcPr>
            <w:tcW w:w="6840" w:type="dxa"/>
            <w:gridSpan w:val="2"/>
            <w:tcBorders>
              <w:top w:val="single" w:sz="4" w:space="0" w:color="E7E6E6" w:themeColor="background2"/>
              <w:left w:val="nil"/>
              <w:bottom w:val="single" w:sz="4" w:space="0" w:color="E7E6E6" w:themeColor="background2"/>
              <w:right w:val="nil"/>
            </w:tcBorders>
          </w:tcPr>
          <w:p w14:paraId="349A3856" w14:textId="77777777" w:rsidR="00F34ED9" w:rsidRPr="00A81354" w:rsidRDefault="00F34ED9">
            <w:pPr>
              <w:pStyle w:val="NoSpacing"/>
              <w:rPr>
                <w:rFonts w:cstheme="minorHAnsi"/>
                <w:sz w:val="24"/>
                <w:szCs w:val="24"/>
              </w:rPr>
            </w:pPr>
            <w:r w:rsidRPr="00A81354">
              <w:rPr>
                <w:rFonts w:cstheme="minorHAnsi"/>
                <w:sz w:val="24"/>
                <w:szCs w:val="24"/>
              </w:rPr>
              <w:t xml:space="preserve">Addition schedule: </w:t>
            </w:r>
          </w:p>
        </w:tc>
        <w:tc>
          <w:tcPr>
            <w:tcW w:w="2534" w:type="dxa"/>
            <w:tcBorders>
              <w:top w:val="single" w:sz="4" w:space="0" w:color="E7E6E6" w:themeColor="background2"/>
              <w:left w:val="nil"/>
              <w:bottom w:val="single" w:sz="4" w:space="0" w:color="E7E6E6" w:themeColor="background2"/>
              <w:right w:val="nil"/>
            </w:tcBorders>
          </w:tcPr>
          <w:p w14:paraId="4CA2EB92" w14:textId="1B700D24" w:rsidR="00F34ED9" w:rsidRPr="00A81354" w:rsidRDefault="00F34ED9">
            <w:pPr>
              <w:pStyle w:val="NoSpacing"/>
              <w:rPr>
                <w:rFonts w:cstheme="minorHAnsi"/>
                <w:sz w:val="24"/>
                <w:szCs w:val="24"/>
              </w:rPr>
            </w:pPr>
          </w:p>
        </w:tc>
        <w:tc>
          <w:tcPr>
            <w:tcW w:w="431" w:type="dxa"/>
            <w:tcBorders>
              <w:top w:val="nil"/>
              <w:left w:val="nil"/>
              <w:bottom w:val="nil"/>
              <w:right w:val="nil"/>
            </w:tcBorders>
          </w:tcPr>
          <w:p w14:paraId="21341EFA" w14:textId="1AF9DC4D" w:rsidR="00F34ED9" w:rsidRPr="00E803F2" w:rsidRDefault="00F34ED9">
            <w:pPr>
              <w:pStyle w:val="NoSpacing"/>
              <w:rPr>
                <w:rFonts w:cstheme="minorHAnsi"/>
                <w:sz w:val="6"/>
                <w:szCs w:val="6"/>
              </w:rPr>
            </w:pPr>
          </w:p>
        </w:tc>
      </w:tr>
      <w:tr w:rsidR="00027E1E" w:rsidRPr="00E211B7" w14:paraId="0175E422" w14:textId="77777777" w:rsidTr="00F34ED9">
        <w:trPr>
          <w:trHeight w:val="135"/>
        </w:trPr>
        <w:tc>
          <w:tcPr>
            <w:tcW w:w="9374" w:type="dxa"/>
            <w:gridSpan w:val="3"/>
            <w:tcBorders>
              <w:top w:val="single" w:sz="4" w:space="0" w:color="E7E6E6" w:themeColor="background2"/>
              <w:left w:val="nil"/>
              <w:bottom w:val="single" w:sz="4" w:space="0" w:color="auto"/>
              <w:right w:val="nil"/>
            </w:tcBorders>
          </w:tcPr>
          <w:p w14:paraId="1612BBC9" w14:textId="77777777" w:rsidR="00027E1E" w:rsidRPr="00A81354" w:rsidRDefault="00027E1E">
            <w:pPr>
              <w:pStyle w:val="NoSpacing"/>
              <w:rPr>
                <w:rFonts w:cstheme="minorHAnsi"/>
                <w:sz w:val="24"/>
                <w:szCs w:val="24"/>
              </w:rPr>
            </w:pPr>
          </w:p>
        </w:tc>
        <w:tc>
          <w:tcPr>
            <w:tcW w:w="431" w:type="dxa"/>
            <w:tcBorders>
              <w:top w:val="nil"/>
              <w:left w:val="nil"/>
              <w:bottom w:val="nil"/>
              <w:right w:val="nil"/>
            </w:tcBorders>
          </w:tcPr>
          <w:p w14:paraId="67BAB9C7" w14:textId="77777777" w:rsidR="00027E1E" w:rsidRPr="00E803F2" w:rsidRDefault="00027E1E">
            <w:pPr>
              <w:pStyle w:val="NoSpacing"/>
              <w:rPr>
                <w:rFonts w:cstheme="minorHAnsi"/>
                <w:sz w:val="6"/>
                <w:szCs w:val="6"/>
              </w:rPr>
            </w:pPr>
          </w:p>
        </w:tc>
      </w:tr>
      <w:tr w:rsidR="00F34ED9" w:rsidRPr="00E211B7" w14:paraId="21939CE1" w14:textId="77777777" w:rsidTr="00F34ED9">
        <w:trPr>
          <w:trHeight w:val="135"/>
        </w:trPr>
        <w:tc>
          <w:tcPr>
            <w:tcW w:w="6210" w:type="dxa"/>
            <w:tcBorders>
              <w:top w:val="single" w:sz="4" w:space="0" w:color="auto"/>
              <w:left w:val="nil"/>
              <w:bottom w:val="single" w:sz="4" w:space="0" w:color="E7E6E6" w:themeColor="background2"/>
              <w:right w:val="nil"/>
            </w:tcBorders>
          </w:tcPr>
          <w:p w14:paraId="32A2450E" w14:textId="77777777" w:rsidR="00F34ED9" w:rsidRPr="00A81354" w:rsidRDefault="00F34ED9" w:rsidP="00027E1E">
            <w:pPr>
              <w:outlineLvl w:val="0"/>
              <w:rPr>
                <w:rFonts w:cstheme="minorHAnsi"/>
                <w:color w:val="000000"/>
              </w:rPr>
            </w:pPr>
            <w:bookmarkStart w:id="33" w:name="_Toc213679862"/>
            <w:r w:rsidRPr="00A81354">
              <w:rPr>
                <w:rFonts w:cstheme="minorHAnsi"/>
                <w:color w:val="000000"/>
              </w:rPr>
              <w:t>Does this PWS monitor corrosion control treatment chemical concentration, pH or any other water quality parameters at the entry point to the distribution system or at customer taps to evaluate the process?</w:t>
            </w:r>
            <w:bookmarkEnd w:id="33"/>
            <w:r w:rsidRPr="00A81354">
              <w:rPr>
                <w:rFonts w:cstheme="minorHAnsi"/>
                <w:color w:val="000000"/>
              </w:rPr>
              <w:t xml:space="preserve"> </w:t>
            </w:r>
          </w:p>
        </w:tc>
        <w:tc>
          <w:tcPr>
            <w:tcW w:w="3164" w:type="dxa"/>
            <w:gridSpan w:val="2"/>
            <w:tcBorders>
              <w:top w:val="single" w:sz="4" w:space="0" w:color="auto"/>
              <w:left w:val="nil"/>
              <w:bottom w:val="single" w:sz="4" w:space="0" w:color="E7E6E6" w:themeColor="background2"/>
              <w:right w:val="nil"/>
            </w:tcBorders>
            <w:vAlign w:val="center"/>
          </w:tcPr>
          <w:p w14:paraId="60471545" w14:textId="16400773" w:rsidR="00F34ED9" w:rsidRPr="00A81354" w:rsidRDefault="00F34ED9" w:rsidP="00F34ED9">
            <w:pPr>
              <w:outlineLvl w:val="0"/>
              <w:rPr>
                <w:rFonts w:cstheme="minorHAnsi"/>
                <w:color w:val="000000"/>
              </w:rPr>
            </w:pPr>
            <w:bookmarkStart w:id="34" w:name="_Toc213679863"/>
            <w:bookmarkEnd w:id="34"/>
          </w:p>
        </w:tc>
        <w:tc>
          <w:tcPr>
            <w:tcW w:w="431" w:type="dxa"/>
            <w:tcBorders>
              <w:top w:val="nil"/>
              <w:left w:val="nil"/>
              <w:bottom w:val="nil"/>
              <w:right w:val="nil"/>
            </w:tcBorders>
          </w:tcPr>
          <w:p w14:paraId="2207D56E" w14:textId="77777777" w:rsidR="00F34ED9" w:rsidRPr="00E803F2" w:rsidRDefault="00F34ED9">
            <w:pPr>
              <w:pStyle w:val="NoSpacing"/>
              <w:rPr>
                <w:rFonts w:cstheme="minorHAnsi"/>
                <w:sz w:val="6"/>
                <w:szCs w:val="6"/>
              </w:rPr>
            </w:pPr>
          </w:p>
        </w:tc>
      </w:tr>
      <w:tr w:rsidR="00027E1E" w:rsidRPr="00E211B7" w14:paraId="79419FA5" w14:textId="77777777" w:rsidTr="00F34ED9">
        <w:trPr>
          <w:trHeight w:val="135"/>
        </w:trPr>
        <w:tc>
          <w:tcPr>
            <w:tcW w:w="9374" w:type="dxa"/>
            <w:gridSpan w:val="3"/>
            <w:tcBorders>
              <w:top w:val="single" w:sz="4" w:space="0" w:color="E7E6E6" w:themeColor="background2"/>
              <w:left w:val="nil"/>
              <w:bottom w:val="single" w:sz="4" w:space="0" w:color="E7E6E6" w:themeColor="background2"/>
              <w:right w:val="nil"/>
            </w:tcBorders>
          </w:tcPr>
          <w:p w14:paraId="6678A52C" w14:textId="3439C29C" w:rsidR="00027E1E" w:rsidRPr="00A81354" w:rsidRDefault="00027E1E" w:rsidP="00027E1E">
            <w:pPr>
              <w:outlineLvl w:val="0"/>
              <w:rPr>
                <w:rFonts w:cstheme="minorHAnsi"/>
                <w:color w:val="000000"/>
              </w:rPr>
            </w:pPr>
            <w:bookmarkStart w:id="35" w:name="_Toc213679864"/>
            <w:r w:rsidRPr="00A81354">
              <w:rPr>
                <w:rFonts w:cstheme="minorHAnsi"/>
                <w:color w:val="000000"/>
              </w:rPr>
              <w:t>What parameters are measu</w:t>
            </w:r>
            <w:r w:rsidR="00E57FC5" w:rsidRPr="00A81354">
              <w:rPr>
                <w:rFonts w:cstheme="minorHAnsi"/>
                <w:color w:val="000000"/>
              </w:rPr>
              <w:t xml:space="preserve">red, where are samples taken, and how often? </w:t>
            </w:r>
            <w:bookmarkEnd w:id="35"/>
          </w:p>
        </w:tc>
        <w:tc>
          <w:tcPr>
            <w:tcW w:w="431" w:type="dxa"/>
            <w:tcBorders>
              <w:top w:val="nil"/>
              <w:left w:val="nil"/>
              <w:bottom w:val="nil"/>
              <w:right w:val="nil"/>
            </w:tcBorders>
          </w:tcPr>
          <w:p w14:paraId="3D657B8D" w14:textId="3AE8A921" w:rsidR="00027E1E" w:rsidRPr="00E803F2" w:rsidRDefault="00027E1E">
            <w:pPr>
              <w:pStyle w:val="NoSpacing"/>
              <w:rPr>
                <w:rFonts w:cstheme="minorHAnsi"/>
                <w:sz w:val="6"/>
                <w:szCs w:val="6"/>
              </w:rPr>
            </w:pPr>
          </w:p>
        </w:tc>
      </w:tr>
      <w:tr w:rsidR="00AE12CC" w:rsidRPr="00E211B7" w14:paraId="1EE3D055" w14:textId="77777777" w:rsidTr="00F34ED9">
        <w:trPr>
          <w:trHeight w:val="135"/>
        </w:trPr>
        <w:tc>
          <w:tcPr>
            <w:tcW w:w="9374" w:type="dxa"/>
            <w:gridSpan w:val="3"/>
            <w:tcBorders>
              <w:top w:val="single" w:sz="4" w:space="0" w:color="E7E6E6" w:themeColor="background2"/>
              <w:left w:val="nil"/>
              <w:bottom w:val="single" w:sz="4" w:space="0" w:color="E7E6E6" w:themeColor="background2"/>
              <w:right w:val="nil"/>
            </w:tcBorders>
          </w:tcPr>
          <w:p w14:paraId="0F02BBF4" w14:textId="64E2C790" w:rsidR="00AE12CC" w:rsidRPr="003B542B" w:rsidRDefault="003B542B" w:rsidP="00027E1E">
            <w:pPr>
              <w:outlineLvl w:val="0"/>
              <w:rPr>
                <w:rFonts w:cstheme="minorHAnsi"/>
                <w:color w:val="000000"/>
                <w:u w:val="single"/>
              </w:rPr>
            </w:pPr>
            <w:r>
              <w:rPr>
                <w:rFonts w:cstheme="minorHAnsi"/>
                <w:color w:val="000000"/>
              </w:rPr>
              <w:t xml:space="preserve">Comments: </w:t>
            </w:r>
          </w:p>
        </w:tc>
        <w:tc>
          <w:tcPr>
            <w:tcW w:w="431" w:type="dxa"/>
            <w:tcBorders>
              <w:top w:val="nil"/>
              <w:left w:val="nil"/>
              <w:bottom w:val="nil"/>
              <w:right w:val="nil"/>
            </w:tcBorders>
          </w:tcPr>
          <w:p w14:paraId="76F1374F" w14:textId="163AE556" w:rsidR="00AE12CC" w:rsidRPr="00E803F2" w:rsidRDefault="00AE12CC">
            <w:pPr>
              <w:pStyle w:val="NoSpacing"/>
              <w:rPr>
                <w:rFonts w:cstheme="minorHAnsi"/>
                <w:sz w:val="6"/>
                <w:szCs w:val="6"/>
              </w:rPr>
            </w:pPr>
          </w:p>
        </w:tc>
      </w:tr>
    </w:tbl>
    <w:p w14:paraId="712E8A3A" w14:textId="611C248D" w:rsidR="00EB2BEA" w:rsidRDefault="00EB2BEA" w:rsidP="000F0C4E">
      <w:pPr>
        <w:spacing w:after="160" w:line="259" w:lineRule="auto"/>
      </w:pPr>
    </w:p>
    <w:p w14:paraId="64404DF6" w14:textId="77777777" w:rsidR="00EB2BEA" w:rsidRDefault="00EB2BEA">
      <w:pPr>
        <w:spacing w:after="160" w:line="259" w:lineRule="auto"/>
      </w:pPr>
    </w:p>
    <w:p w14:paraId="467CE692" w14:textId="77777777" w:rsidR="00DE6ADE" w:rsidRDefault="00DE6ADE">
      <w:pPr>
        <w:spacing w:after="160" w:line="259" w:lineRule="auto"/>
        <w:rPr>
          <w:rStyle w:val="Heading1Char"/>
          <w:rFonts w:eastAsia="Times New Roman" w:cstheme="minorHAnsi"/>
          <w:color w:val="000000"/>
        </w:rPr>
      </w:pPr>
      <w:bookmarkStart w:id="36" w:name="_Hlk191476597"/>
      <w:bookmarkStart w:id="37" w:name="_Hlk191476420"/>
      <w:bookmarkEnd w:id="26"/>
      <w:r>
        <w:rPr>
          <w:rStyle w:val="Heading1Char"/>
          <w:rFonts w:cstheme="minorHAnsi"/>
        </w:rPr>
        <w:br w:type="page"/>
      </w:r>
    </w:p>
    <w:p w14:paraId="74E19BB3" w14:textId="05451680" w:rsidR="00300E2D" w:rsidRPr="00680F77" w:rsidRDefault="00300E2D" w:rsidP="00680F77">
      <w:pPr>
        <w:pStyle w:val="Default"/>
        <w:spacing w:after="240"/>
        <w:jc w:val="center"/>
        <w:rPr>
          <w:rFonts w:asciiTheme="minorHAnsi" w:hAnsiTheme="minorHAnsi" w:cstheme="minorHAnsi"/>
          <w:b/>
          <w:bCs/>
          <w:sz w:val="28"/>
          <w:szCs w:val="28"/>
        </w:rPr>
      </w:pPr>
      <w:bookmarkStart w:id="38" w:name="_Toc228947954"/>
      <w:r w:rsidRPr="00680F77">
        <w:rPr>
          <w:rStyle w:val="Heading1Char"/>
          <w:rFonts w:asciiTheme="minorHAnsi" w:hAnsiTheme="minorHAnsi" w:cstheme="minorHAnsi"/>
        </w:rPr>
        <w:lastRenderedPageBreak/>
        <w:t>Storage Tanks</w:t>
      </w:r>
      <w:bookmarkEnd w:id="38"/>
    </w:p>
    <w:tbl>
      <w:tblPr>
        <w:tblStyle w:val="TableGrid"/>
        <w:tblW w:w="9805" w:type="dxa"/>
        <w:tblLook w:val="04A0" w:firstRow="1" w:lastRow="0" w:firstColumn="1" w:lastColumn="0" w:noHBand="0" w:noVBand="1"/>
      </w:tblPr>
      <w:tblGrid>
        <w:gridCol w:w="7088"/>
        <w:gridCol w:w="567"/>
        <w:gridCol w:w="1660"/>
        <w:gridCol w:w="490"/>
      </w:tblGrid>
      <w:tr w:rsidR="00300E2D" w:rsidRPr="00E211B7" w14:paraId="40F10DA7" w14:textId="77777777" w:rsidTr="008742AB">
        <w:trPr>
          <w:trHeight w:val="135"/>
        </w:trPr>
        <w:tc>
          <w:tcPr>
            <w:tcW w:w="9315" w:type="dxa"/>
            <w:gridSpan w:val="3"/>
            <w:tcBorders>
              <w:top w:val="nil"/>
              <w:left w:val="nil"/>
              <w:bottom w:val="single" w:sz="4" w:space="0" w:color="auto"/>
              <w:right w:val="nil"/>
            </w:tcBorders>
          </w:tcPr>
          <w:p w14:paraId="0E1F229C" w14:textId="77777777" w:rsidR="00300E2D" w:rsidRPr="001518D0" w:rsidRDefault="00300E2D" w:rsidP="00680F77">
            <w:pPr>
              <w:pStyle w:val="NoSpacing"/>
              <w:spacing w:after="240"/>
              <w:rPr>
                <w:b/>
                <w:bCs/>
                <w:sz w:val="24"/>
                <w:szCs w:val="24"/>
              </w:rPr>
            </w:pPr>
            <w:r>
              <w:rPr>
                <w:b/>
                <w:bCs/>
                <w:sz w:val="24"/>
                <w:szCs w:val="24"/>
              </w:rPr>
              <w:t xml:space="preserve">Tank ID &amp; Name: </w:t>
            </w:r>
            <w:r w:rsidRPr="004F5974">
              <w:rPr>
                <w:b/>
                <w:bCs/>
                <w:sz w:val="24"/>
                <w:szCs w:val="24"/>
                <w:u w:val="single"/>
              </w:rPr>
              <w:t xml:space="preserve"> </w:t>
            </w:r>
            <w:r>
              <w:rPr>
                <w:b/>
                <w:bCs/>
                <w:sz w:val="24"/>
                <w:szCs w:val="24"/>
              </w:rPr>
              <w:t xml:space="preserve">- </w:t>
            </w:r>
          </w:p>
        </w:tc>
        <w:tc>
          <w:tcPr>
            <w:tcW w:w="490" w:type="dxa"/>
            <w:tcBorders>
              <w:top w:val="nil"/>
              <w:left w:val="nil"/>
              <w:bottom w:val="nil"/>
              <w:right w:val="nil"/>
            </w:tcBorders>
          </w:tcPr>
          <w:p w14:paraId="5B7F6275" w14:textId="77777777" w:rsidR="00300E2D" w:rsidRPr="00E211B7" w:rsidRDefault="00300E2D" w:rsidP="00680F77">
            <w:pPr>
              <w:pStyle w:val="NoSpacing"/>
              <w:spacing w:after="240"/>
              <w:rPr>
                <w:sz w:val="6"/>
                <w:szCs w:val="6"/>
              </w:rPr>
            </w:pPr>
          </w:p>
        </w:tc>
      </w:tr>
      <w:tr w:rsidR="00CD2819" w:rsidRPr="00E803F2" w14:paraId="19DA5043"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3334CCD0" w14:textId="77777777" w:rsidR="00CD2819" w:rsidRDefault="00CD2819" w:rsidP="00CD2819">
            <w:pPr>
              <w:pStyle w:val="NoSpacing"/>
              <w:rPr>
                <w:sz w:val="24"/>
                <w:szCs w:val="24"/>
              </w:rPr>
            </w:pPr>
            <w:r>
              <w:rPr>
                <w:sz w:val="24"/>
                <w:szCs w:val="24"/>
              </w:rPr>
              <w:t xml:space="preserve">Location: </w:t>
            </w:r>
          </w:p>
        </w:tc>
        <w:tc>
          <w:tcPr>
            <w:tcW w:w="1660" w:type="dxa"/>
            <w:tcBorders>
              <w:top w:val="single" w:sz="4" w:space="0" w:color="E7E6E6" w:themeColor="background2"/>
              <w:left w:val="nil"/>
              <w:bottom w:val="single" w:sz="4" w:space="0" w:color="E7E6E6" w:themeColor="background2"/>
              <w:right w:val="nil"/>
            </w:tcBorders>
            <w:vAlign w:val="center"/>
          </w:tcPr>
          <w:p w14:paraId="0CBC10C8" w14:textId="0BA21797" w:rsidR="00CD2819" w:rsidRDefault="00CD2819" w:rsidP="00CD2819">
            <w:pPr>
              <w:pStyle w:val="NoSpacing"/>
              <w:rPr>
                <w:sz w:val="24"/>
                <w:szCs w:val="24"/>
              </w:rPr>
            </w:pPr>
          </w:p>
        </w:tc>
        <w:tc>
          <w:tcPr>
            <w:tcW w:w="490" w:type="dxa"/>
            <w:tcBorders>
              <w:top w:val="nil"/>
              <w:left w:val="nil"/>
              <w:bottom w:val="nil"/>
              <w:right w:val="nil"/>
            </w:tcBorders>
          </w:tcPr>
          <w:p w14:paraId="25DC9203" w14:textId="77777777" w:rsidR="00CD2819" w:rsidRDefault="00CD2819" w:rsidP="007D4D49">
            <w:pPr>
              <w:pStyle w:val="NoSpacing"/>
              <w:rPr>
                <w:sz w:val="6"/>
                <w:szCs w:val="6"/>
              </w:rPr>
            </w:pPr>
          </w:p>
        </w:tc>
      </w:tr>
      <w:tr w:rsidR="00CD2819" w:rsidRPr="00E803F2" w14:paraId="13FCFC35"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375825FA" w14:textId="0E7C085D" w:rsidR="00CD2819" w:rsidRDefault="007B4064" w:rsidP="00CD2819">
            <w:pPr>
              <w:pStyle w:val="NoSpacing"/>
              <w:rPr>
                <w:sz w:val="24"/>
                <w:szCs w:val="24"/>
              </w:rPr>
            </w:pPr>
            <w:r>
              <w:rPr>
                <w:sz w:val="24"/>
                <w:szCs w:val="24"/>
              </w:rPr>
              <w:t>Year</w:t>
            </w:r>
            <w:r w:rsidR="00CD2819">
              <w:rPr>
                <w:sz w:val="24"/>
                <w:szCs w:val="24"/>
              </w:rPr>
              <w:t xml:space="preserve"> put into service: </w:t>
            </w:r>
          </w:p>
        </w:tc>
        <w:tc>
          <w:tcPr>
            <w:tcW w:w="1660" w:type="dxa"/>
            <w:tcBorders>
              <w:top w:val="single" w:sz="4" w:space="0" w:color="E7E6E6" w:themeColor="background2"/>
              <w:left w:val="nil"/>
              <w:bottom w:val="single" w:sz="4" w:space="0" w:color="E7E6E6" w:themeColor="background2"/>
              <w:right w:val="nil"/>
            </w:tcBorders>
            <w:vAlign w:val="center"/>
          </w:tcPr>
          <w:p w14:paraId="6745E5A4" w14:textId="6544AA57" w:rsidR="00CD2819" w:rsidRDefault="00CD2819" w:rsidP="00CD2819">
            <w:pPr>
              <w:pStyle w:val="NoSpacing"/>
              <w:rPr>
                <w:sz w:val="24"/>
                <w:szCs w:val="24"/>
              </w:rPr>
            </w:pPr>
          </w:p>
        </w:tc>
        <w:tc>
          <w:tcPr>
            <w:tcW w:w="490" w:type="dxa"/>
            <w:tcBorders>
              <w:top w:val="nil"/>
              <w:left w:val="nil"/>
              <w:bottom w:val="nil"/>
              <w:right w:val="nil"/>
            </w:tcBorders>
          </w:tcPr>
          <w:p w14:paraId="7F87B378" w14:textId="77777777" w:rsidR="00CD2819" w:rsidRDefault="00CD2819" w:rsidP="007D4D49">
            <w:pPr>
              <w:pStyle w:val="NoSpacing"/>
              <w:rPr>
                <w:sz w:val="6"/>
                <w:szCs w:val="6"/>
              </w:rPr>
            </w:pPr>
          </w:p>
        </w:tc>
      </w:tr>
      <w:tr w:rsidR="00300E2D" w:rsidRPr="00E803F2" w14:paraId="0E7C81C9"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6B64293C" w14:textId="359AB766" w:rsidR="00300E2D" w:rsidRDefault="00300E2D" w:rsidP="00CD2819">
            <w:pPr>
              <w:pStyle w:val="NoSpacing"/>
              <w:rPr>
                <w:sz w:val="24"/>
                <w:szCs w:val="24"/>
              </w:rPr>
            </w:pPr>
            <w:r>
              <w:rPr>
                <w:sz w:val="24"/>
                <w:szCs w:val="24"/>
              </w:rPr>
              <w:t xml:space="preserve">Tank type: </w:t>
            </w:r>
          </w:p>
        </w:tc>
        <w:tc>
          <w:tcPr>
            <w:tcW w:w="490" w:type="dxa"/>
            <w:tcBorders>
              <w:top w:val="nil"/>
              <w:left w:val="nil"/>
              <w:bottom w:val="nil"/>
              <w:right w:val="nil"/>
            </w:tcBorders>
          </w:tcPr>
          <w:p w14:paraId="7C8ED489" w14:textId="77777777" w:rsidR="00300E2D" w:rsidRDefault="00300E2D" w:rsidP="007D4D49">
            <w:pPr>
              <w:pStyle w:val="NoSpacing"/>
              <w:rPr>
                <w:sz w:val="6"/>
                <w:szCs w:val="6"/>
              </w:rPr>
            </w:pPr>
          </w:p>
        </w:tc>
      </w:tr>
      <w:tr w:rsidR="00CD2819" w:rsidRPr="00E803F2" w14:paraId="23ED4DC8"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7FAA0203" w14:textId="77777777" w:rsidR="00CD2819" w:rsidRDefault="00CD2819" w:rsidP="00CD2819">
            <w:pPr>
              <w:pStyle w:val="NoSpacing"/>
              <w:rPr>
                <w:sz w:val="24"/>
                <w:szCs w:val="24"/>
              </w:rPr>
            </w:pPr>
            <w:r>
              <w:rPr>
                <w:sz w:val="24"/>
                <w:szCs w:val="24"/>
              </w:rPr>
              <w:t xml:space="preserve">Tank capacity: </w:t>
            </w:r>
          </w:p>
        </w:tc>
        <w:tc>
          <w:tcPr>
            <w:tcW w:w="1660" w:type="dxa"/>
            <w:tcBorders>
              <w:top w:val="single" w:sz="4" w:space="0" w:color="E7E6E6" w:themeColor="background2"/>
              <w:left w:val="nil"/>
              <w:bottom w:val="single" w:sz="4" w:space="0" w:color="E7E6E6" w:themeColor="background2"/>
              <w:right w:val="nil"/>
            </w:tcBorders>
            <w:vAlign w:val="center"/>
          </w:tcPr>
          <w:p w14:paraId="598BB2CA" w14:textId="381C27AC" w:rsidR="00CD2819" w:rsidRDefault="00CD2819" w:rsidP="00CD2819">
            <w:pPr>
              <w:pStyle w:val="NoSpacing"/>
              <w:rPr>
                <w:sz w:val="24"/>
                <w:szCs w:val="24"/>
              </w:rPr>
            </w:pPr>
            <w:r w:rsidRPr="00E331C1">
              <w:rPr>
                <w:sz w:val="24"/>
                <w:szCs w:val="24"/>
                <w:u w:val="single"/>
              </w:rPr>
              <w:t xml:space="preserve"> </w:t>
            </w:r>
            <w:r>
              <w:rPr>
                <w:sz w:val="24"/>
                <w:szCs w:val="24"/>
              </w:rPr>
              <w:t>gallons</w:t>
            </w:r>
          </w:p>
        </w:tc>
        <w:tc>
          <w:tcPr>
            <w:tcW w:w="490" w:type="dxa"/>
            <w:tcBorders>
              <w:top w:val="nil"/>
              <w:left w:val="nil"/>
              <w:bottom w:val="nil"/>
              <w:right w:val="nil"/>
            </w:tcBorders>
          </w:tcPr>
          <w:p w14:paraId="5F56E71E" w14:textId="77777777" w:rsidR="00CD2819" w:rsidRDefault="00CD2819" w:rsidP="007D4D49">
            <w:pPr>
              <w:pStyle w:val="NoSpacing"/>
              <w:rPr>
                <w:sz w:val="6"/>
                <w:szCs w:val="6"/>
              </w:rPr>
            </w:pPr>
          </w:p>
        </w:tc>
      </w:tr>
      <w:tr w:rsidR="00CD2819" w:rsidRPr="00E803F2" w14:paraId="2A1CA7BE"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5576D969" w14:textId="1A2F7472" w:rsidR="00CD2819" w:rsidRPr="00980749" w:rsidRDefault="00CD2819" w:rsidP="00CD2819">
            <w:pPr>
              <w:pStyle w:val="NoSpacing"/>
              <w:rPr>
                <w:color w:val="FF0000"/>
                <w:sz w:val="24"/>
                <w:szCs w:val="24"/>
              </w:rPr>
            </w:pPr>
            <w:r w:rsidRPr="007C3BD5">
              <w:rPr>
                <w:color w:val="C00000"/>
                <w:sz w:val="24"/>
                <w:szCs w:val="24"/>
              </w:rPr>
              <w:t>Is the site subject to flooding?</w:t>
            </w:r>
            <w:r w:rsidR="006D5671" w:rsidRPr="00035574">
              <w:rPr>
                <w:color w:val="C00000"/>
                <w:sz w:val="24"/>
                <w:szCs w:val="24"/>
              </w:rPr>
              <w:t xml:space="preserve"> □</w:t>
            </w:r>
            <w:r w:rsidRPr="007C3BD5">
              <w:rPr>
                <w:color w:val="C00000"/>
                <w:sz w:val="24"/>
                <w:szCs w:val="24"/>
              </w:rPr>
              <w:t xml:space="preserve"> </w:t>
            </w:r>
          </w:p>
        </w:tc>
        <w:tc>
          <w:tcPr>
            <w:tcW w:w="1660" w:type="dxa"/>
            <w:tcBorders>
              <w:top w:val="single" w:sz="4" w:space="0" w:color="E7E6E6" w:themeColor="background2"/>
              <w:left w:val="nil"/>
              <w:bottom w:val="single" w:sz="4" w:space="0" w:color="E7E6E6" w:themeColor="background2"/>
              <w:right w:val="nil"/>
            </w:tcBorders>
            <w:vAlign w:val="center"/>
          </w:tcPr>
          <w:p w14:paraId="7202929A" w14:textId="4B7F825C" w:rsidR="00CD2819" w:rsidRPr="00980749" w:rsidRDefault="00CD2819" w:rsidP="00CD2819">
            <w:pPr>
              <w:pStyle w:val="NoSpacing"/>
              <w:rPr>
                <w:color w:val="FF0000"/>
                <w:sz w:val="24"/>
                <w:szCs w:val="24"/>
              </w:rPr>
            </w:pPr>
          </w:p>
        </w:tc>
        <w:tc>
          <w:tcPr>
            <w:tcW w:w="490" w:type="dxa"/>
            <w:tcBorders>
              <w:top w:val="nil"/>
              <w:left w:val="nil"/>
              <w:bottom w:val="nil"/>
              <w:right w:val="nil"/>
            </w:tcBorders>
          </w:tcPr>
          <w:p w14:paraId="67BF1F32" w14:textId="77777777" w:rsidR="00CD2819" w:rsidRDefault="00CD2819" w:rsidP="007D4D49">
            <w:pPr>
              <w:pStyle w:val="NoSpacing"/>
              <w:rPr>
                <w:sz w:val="6"/>
                <w:szCs w:val="6"/>
              </w:rPr>
            </w:pPr>
          </w:p>
        </w:tc>
      </w:tr>
      <w:tr w:rsidR="00CD2819" w:rsidRPr="00E803F2" w14:paraId="00554D18"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53A80613" w14:textId="77777777" w:rsidR="00CD2819" w:rsidRDefault="00CD2819" w:rsidP="00CD2819">
            <w:pPr>
              <w:pStyle w:val="NoSpacing"/>
              <w:rPr>
                <w:sz w:val="24"/>
                <w:szCs w:val="24"/>
              </w:rPr>
            </w:pPr>
            <w:r>
              <w:rPr>
                <w:sz w:val="24"/>
                <w:szCs w:val="24"/>
              </w:rPr>
              <w:t xml:space="preserve">Can the tank be isolated from the system? </w:t>
            </w:r>
          </w:p>
        </w:tc>
        <w:tc>
          <w:tcPr>
            <w:tcW w:w="1660" w:type="dxa"/>
            <w:tcBorders>
              <w:top w:val="single" w:sz="4" w:space="0" w:color="E7E6E6" w:themeColor="background2"/>
              <w:left w:val="nil"/>
              <w:bottom w:val="single" w:sz="4" w:space="0" w:color="E7E6E6" w:themeColor="background2"/>
              <w:right w:val="nil"/>
            </w:tcBorders>
            <w:vAlign w:val="center"/>
          </w:tcPr>
          <w:p w14:paraId="285BF10D" w14:textId="6FFDF0EC" w:rsidR="00CD2819" w:rsidRDefault="00CD2819" w:rsidP="00CD2819">
            <w:pPr>
              <w:pStyle w:val="NoSpacing"/>
              <w:rPr>
                <w:sz w:val="24"/>
                <w:szCs w:val="24"/>
              </w:rPr>
            </w:pPr>
          </w:p>
        </w:tc>
        <w:tc>
          <w:tcPr>
            <w:tcW w:w="490" w:type="dxa"/>
            <w:tcBorders>
              <w:top w:val="nil"/>
              <w:left w:val="nil"/>
              <w:bottom w:val="nil"/>
              <w:right w:val="nil"/>
            </w:tcBorders>
          </w:tcPr>
          <w:p w14:paraId="6A3B4F12" w14:textId="77777777" w:rsidR="00CD2819" w:rsidRDefault="00CD2819" w:rsidP="007D4D49">
            <w:pPr>
              <w:pStyle w:val="NoSpacing"/>
              <w:rPr>
                <w:sz w:val="6"/>
                <w:szCs w:val="6"/>
              </w:rPr>
            </w:pPr>
          </w:p>
        </w:tc>
      </w:tr>
      <w:tr w:rsidR="00CD2819" w:rsidRPr="00E803F2" w14:paraId="15DBA3FD"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7524D257" w14:textId="77777777" w:rsidR="00CD2819" w:rsidRDefault="00CD2819" w:rsidP="00CD2819">
            <w:pPr>
              <w:pStyle w:val="NoSpacing"/>
              <w:rPr>
                <w:sz w:val="24"/>
                <w:szCs w:val="24"/>
              </w:rPr>
            </w:pPr>
            <w:r>
              <w:rPr>
                <w:sz w:val="24"/>
                <w:szCs w:val="24"/>
              </w:rPr>
              <w:t xml:space="preserve">Is the water level indicator accurate? </w:t>
            </w:r>
          </w:p>
        </w:tc>
        <w:tc>
          <w:tcPr>
            <w:tcW w:w="1660" w:type="dxa"/>
            <w:tcBorders>
              <w:top w:val="single" w:sz="4" w:space="0" w:color="E7E6E6" w:themeColor="background2"/>
              <w:left w:val="nil"/>
              <w:bottom w:val="single" w:sz="4" w:space="0" w:color="E7E6E6" w:themeColor="background2"/>
              <w:right w:val="nil"/>
            </w:tcBorders>
            <w:vAlign w:val="center"/>
          </w:tcPr>
          <w:p w14:paraId="637B463E" w14:textId="20A63C22" w:rsidR="00CD2819" w:rsidRDefault="00CD2819" w:rsidP="00CD2819">
            <w:pPr>
              <w:pStyle w:val="NoSpacing"/>
              <w:rPr>
                <w:sz w:val="24"/>
                <w:szCs w:val="24"/>
              </w:rPr>
            </w:pPr>
          </w:p>
        </w:tc>
        <w:tc>
          <w:tcPr>
            <w:tcW w:w="490" w:type="dxa"/>
            <w:tcBorders>
              <w:top w:val="nil"/>
              <w:left w:val="nil"/>
              <w:bottom w:val="nil"/>
              <w:right w:val="nil"/>
            </w:tcBorders>
          </w:tcPr>
          <w:p w14:paraId="0B429F08" w14:textId="77777777" w:rsidR="00CD2819" w:rsidRDefault="00CD2819" w:rsidP="007D4D49">
            <w:pPr>
              <w:pStyle w:val="NoSpacing"/>
              <w:rPr>
                <w:sz w:val="6"/>
                <w:szCs w:val="6"/>
              </w:rPr>
            </w:pPr>
          </w:p>
        </w:tc>
      </w:tr>
      <w:tr w:rsidR="00CD2819" w:rsidRPr="00E803F2" w14:paraId="261B8BEB"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1ED67C1A" w14:textId="77777777" w:rsidR="00CD2819" w:rsidRPr="00FE337E" w:rsidRDefault="00CD2819" w:rsidP="00CD2819">
            <w:pPr>
              <w:pStyle w:val="NoSpacing"/>
              <w:rPr>
                <w:sz w:val="24"/>
                <w:szCs w:val="24"/>
              </w:rPr>
            </w:pPr>
            <w:r w:rsidRPr="00FE337E">
              <w:rPr>
                <w:sz w:val="24"/>
                <w:szCs w:val="24"/>
              </w:rPr>
              <w:t xml:space="preserve">Does the tank have a mixer? </w:t>
            </w:r>
          </w:p>
        </w:tc>
        <w:tc>
          <w:tcPr>
            <w:tcW w:w="1660" w:type="dxa"/>
            <w:tcBorders>
              <w:top w:val="single" w:sz="4" w:space="0" w:color="E7E6E6" w:themeColor="background2"/>
              <w:left w:val="nil"/>
              <w:bottom w:val="single" w:sz="4" w:space="0" w:color="E7E6E6" w:themeColor="background2"/>
              <w:right w:val="nil"/>
            </w:tcBorders>
            <w:vAlign w:val="center"/>
          </w:tcPr>
          <w:p w14:paraId="262EEF96" w14:textId="2563B6AE" w:rsidR="00CD2819" w:rsidRDefault="00CD2819" w:rsidP="00CD2819">
            <w:pPr>
              <w:pStyle w:val="NoSpacing"/>
              <w:rPr>
                <w:sz w:val="24"/>
                <w:szCs w:val="24"/>
              </w:rPr>
            </w:pPr>
          </w:p>
        </w:tc>
        <w:tc>
          <w:tcPr>
            <w:tcW w:w="490" w:type="dxa"/>
            <w:tcBorders>
              <w:top w:val="nil"/>
              <w:left w:val="nil"/>
              <w:bottom w:val="nil"/>
              <w:right w:val="nil"/>
            </w:tcBorders>
          </w:tcPr>
          <w:p w14:paraId="71AA1CB0" w14:textId="77777777" w:rsidR="00CD2819" w:rsidRDefault="00CD2819" w:rsidP="007D4D49">
            <w:pPr>
              <w:pStyle w:val="NoSpacing"/>
              <w:rPr>
                <w:sz w:val="6"/>
                <w:szCs w:val="6"/>
              </w:rPr>
            </w:pPr>
          </w:p>
        </w:tc>
      </w:tr>
      <w:tr w:rsidR="00CD2819" w:rsidRPr="00E803F2" w14:paraId="41FA27B2"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123D6EB9" w14:textId="2992F848" w:rsidR="00CD2819" w:rsidRPr="00FE337E" w:rsidRDefault="00CD2819" w:rsidP="00CD2819">
            <w:pPr>
              <w:pStyle w:val="NoSpacing"/>
              <w:rPr>
                <w:color w:val="C00000"/>
                <w:sz w:val="24"/>
                <w:szCs w:val="24"/>
              </w:rPr>
            </w:pPr>
            <w:r w:rsidRPr="00FE337E">
              <w:rPr>
                <w:color w:val="C00000"/>
                <w:sz w:val="24"/>
                <w:szCs w:val="24"/>
              </w:rPr>
              <w:t>Does the tank appear structurally sound?</w:t>
            </w:r>
            <w:r w:rsidR="006D5671" w:rsidRPr="00FE337E">
              <w:rPr>
                <w:color w:val="C00000"/>
                <w:sz w:val="24"/>
                <w:szCs w:val="24"/>
              </w:rPr>
              <w:t xml:space="preserve"> □</w:t>
            </w:r>
            <w:r w:rsidRPr="00FE337E">
              <w:rPr>
                <w:color w:val="C00000"/>
                <w:sz w:val="24"/>
                <w:szCs w:val="24"/>
              </w:rPr>
              <w:t xml:space="preserve"> </w:t>
            </w:r>
          </w:p>
        </w:tc>
        <w:tc>
          <w:tcPr>
            <w:tcW w:w="1660" w:type="dxa"/>
            <w:tcBorders>
              <w:top w:val="single" w:sz="4" w:space="0" w:color="E7E6E6" w:themeColor="background2"/>
              <w:left w:val="nil"/>
              <w:bottom w:val="single" w:sz="4" w:space="0" w:color="E7E6E6" w:themeColor="background2"/>
              <w:right w:val="nil"/>
            </w:tcBorders>
            <w:vAlign w:val="center"/>
          </w:tcPr>
          <w:p w14:paraId="09D37324" w14:textId="59CD6BD3" w:rsidR="00CD2819" w:rsidRPr="007C3BD5" w:rsidRDefault="00CD2819" w:rsidP="00CD2819">
            <w:pPr>
              <w:pStyle w:val="NoSpacing"/>
              <w:rPr>
                <w:color w:val="C00000"/>
                <w:sz w:val="24"/>
                <w:szCs w:val="24"/>
              </w:rPr>
            </w:pPr>
          </w:p>
        </w:tc>
        <w:tc>
          <w:tcPr>
            <w:tcW w:w="490" w:type="dxa"/>
            <w:tcBorders>
              <w:top w:val="nil"/>
              <w:left w:val="nil"/>
              <w:bottom w:val="nil"/>
              <w:right w:val="nil"/>
            </w:tcBorders>
          </w:tcPr>
          <w:p w14:paraId="0FF4EB79" w14:textId="77777777" w:rsidR="00CD2819" w:rsidRDefault="00CD2819" w:rsidP="007D4D49">
            <w:pPr>
              <w:pStyle w:val="NoSpacing"/>
              <w:rPr>
                <w:sz w:val="6"/>
                <w:szCs w:val="6"/>
              </w:rPr>
            </w:pPr>
          </w:p>
        </w:tc>
      </w:tr>
      <w:tr w:rsidR="00CD2819" w:rsidRPr="00E803F2" w14:paraId="53D6B74C"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4883DE20" w14:textId="012253CF" w:rsidR="00CD2819" w:rsidRPr="00FE337E" w:rsidRDefault="00747C92" w:rsidP="00CD2819">
            <w:pPr>
              <w:pStyle w:val="NoSpacing"/>
              <w:rPr>
                <w:color w:val="C00000"/>
                <w:sz w:val="24"/>
                <w:szCs w:val="24"/>
              </w:rPr>
            </w:pPr>
            <w:r w:rsidRPr="00FE337E">
              <w:rPr>
                <w:color w:val="C00000"/>
                <w:sz w:val="24"/>
                <w:szCs w:val="24"/>
              </w:rPr>
              <w:t>Does the foundation</w:t>
            </w:r>
            <w:r w:rsidR="00CD2819" w:rsidRPr="00FE337E">
              <w:rPr>
                <w:color w:val="C00000"/>
                <w:sz w:val="24"/>
                <w:szCs w:val="24"/>
              </w:rPr>
              <w:t xml:space="preserve"> appear structurally sound? □ </w:t>
            </w:r>
          </w:p>
        </w:tc>
        <w:tc>
          <w:tcPr>
            <w:tcW w:w="1660" w:type="dxa"/>
            <w:tcBorders>
              <w:top w:val="single" w:sz="4" w:space="0" w:color="E7E6E6" w:themeColor="background2"/>
              <w:left w:val="nil"/>
              <w:bottom w:val="single" w:sz="4" w:space="0" w:color="E7E6E6" w:themeColor="background2"/>
              <w:right w:val="nil"/>
            </w:tcBorders>
            <w:vAlign w:val="center"/>
          </w:tcPr>
          <w:p w14:paraId="34D1ADFC" w14:textId="05ED4C5E" w:rsidR="00CD2819" w:rsidRPr="007C3BD5" w:rsidRDefault="00CD2819" w:rsidP="00CD2819">
            <w:pPr>
              <w:pStyle w:val="NoSpacing"/>
              <w:rPr>
                <w:color w:val="C00000"/>
                <w:sz w:val="24"/>
                <w:szCs w:val="24"/>
              </w:rPr>
            </w:pPr>
          </w:p>
        </w:tc>
        <w:tc>
          <w:tcPr>
            <w:tcW w:w="490" w:type="dxa"/>
            <w:tcBorders>
              <w:top w:val="nil"/>
              <w:left w:val="nil"/>
              <w:bottom w:val="nil"/>
              <w:right w:val="nil"/>
            </w:tcBorders>
          </w:tcPr>
          <w:p w14:paraId="6B0C599C" w14:textId="0453B25B" w:rsidR="00CD2819" w:rsidRDefault="00CD2819" w:rsidP="007D4D49">
            <w:pPr>
              <w:pStyle w:val="NoSpacing"/>
              <w:rPr>
                <w:sz w:val="6"/>
                <w:szCs w:val="6"/>
              </w:rPr>
            </w:pPr>
          </w:p>
        </w:tc>
      </w:tr>
      <w:tr w:rsidR="00CD2819" w:rsidRPr="00E803F2" w14:paraId="3A4C90C2"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2E36D870" w14:textId="1EFFBF46" w:rsidR="00CD2819" w:rsidRPr="007C3BD5" w:rsidRDefault="00CD2819" w:rsidP="00CD2819">
            <w:pPr>
              <w:pStyle w:val="NoSpacing"/>
              <w:rPr>
                <w:color w:val="C00000"/>
                <w:sz w:val="24"/>
                <w:szCs w:val="24"/>
              </w:rPr>
            </w:pPr>
            <w:r w:rsidRPr="007C3BD5">
              <w:rPr>
                <w:color w:val="C00000"/>
                <w:sz w:val="24"/>
                <w:szCs w:val="24"/>
              </w:rPr>
              <w:t>Are there unprotected openings in the tank?</w:t>
            </w:r>
            <w:r w:rsidR="006D5671" w:rsidRPr="00035574">
              <w:rPr>
                <w:color w:val="C00000"/>
                <w:sz w:val="24"/>
                <w:szCs w:val="24"/>
              </w:rPr>
              <w:t xml:space="preserve"> □</w:t>
            </w:r>
            <w:r w:rsidRPr="007C3BD5">
              <w:rPr>
                <w:color w:val="C00000"/>
                <w:sz w:val="24"/>
                <w:szCs w:val="24"/>
              </w:rPr>
              <w:t xml:space="preserve"> </w:t>
            </w:r>
          </w:p>
        </w:tc>
        <w:tc>
          <w:tcPr>
            <w:tcW w:w="1660" w:type="dxa"/>
            <w:tcBorders>
              <w:top w:val="single" w:sz="4" w:space="0" w:color="E7E6E6" w:themeColor="background2"/>
              <w:left w:val="nil"/>
              <w:bottom w:val="single" w:sz="4" w:space="0" w:color="E7E6E6" w:themeColor="background2"/>
              <w:right w:val="nil"/>
            </w:tcBorders>
            <w:vAlign w:val="center"/>
          </w:tcPr>
          <w:p w14:paraId="6F42C1BD" w14:textId="091A1D14" w:rsidR="00CD2819" w:rsidRPr="007C3BD5" w:rsidRDefault="00CD2819" w:rsidP="00CD2819">
            <w:pPr>
              <w:pStyle w:val="NoSpacing"/>
              <w:rPr>
                <w:color w:val="C00000"/>
                <w:sz w:val="24"/>
                <w:szCs w:val="24"/>
              </w:rPr>
            </w:pPr>
          </w:p>
        </w:tc>
        <w:tc>
          <w:tcPr>
            <w:tcW w:w="490" w:type="dxa"/>
            <w:tcBorders>
              <w:top w:val="nil"/>
              <w:left w:val="nil"/>
              <w:bottom w:val="nil"/>
              <w:right w:val="nil"/>
            </w:tcBorders>
          </w:tcPr>
          <w:p w14:paraId="6F0F5569" w14:textId="77777777" w:rsidR="00CD2819" w:rsidRDefault="00CD2819" w:rsidP="007D4D49">
            <w:pPr>
              <w:pStyle w:val="NoSpacing"/>
              <w:rPr>
                <w:sz w:val="6"/>
                <w:szCs w:val="6"/>
              </w:rPr>
            </w:pPr>
          </w:p>
        </w:tc>
      </w:tr>
      <w:tr w:rsidR="00300E2D" w:rsidRPr="00E803F2" w14:paraId="658E8DA4" w14:textId="77777777" w:rsidTr="008742AB">
        <w:trPr>
          <w:trHeight w:val="135"/>
        </w:trPr>
        <w:tc>
          <w:tcPr>
            <w:tcW w:w="9315" w:type="dxa"/>
            <w:gridSpan w:val="3"/>
            <w:tcBorders>
              <w:top w:val="single" w:sz="4" w:space="0" w:color="E7E6E6" w:themeColor="background2"/>
              <w:left w:val="nil"/>
              <w:bottom w:val="single" w:sz="4" w:space="0" w:color="auto"/>
              <w:right w:val="nil"/>
            </w:tcBorders>
          </w:tcPr>
          <w:p w14:paraId="265A46CF" w14:textId="77777777" w:rsidR="00300E2D" w:rsidRDefault="00300E2D" w:rsidP="007D4D49">
            <w:pPr>
              <w:pStyle w:val="NoSpacing"/>
              <w:rPr>
                <w:sz w:val="24"/>
                <w:szCs w:val="24"/>
              </w:rPr>
            </w:pPr>
          </w:p>
          <w:p w14:paraId="705B2EFD" w14:textId="77777777" w:rsidR="00300E2D" w:rsidRPr="009C472B" w:rsidRDefault="00300E2D" w:rsidP="007D4D49">
            <w:pPr>
              <w:pStyle w:val="NoSpacing"/>
              <w:rPr>
                <w:b/>
                <w:bCs/>
                <w:sz w:val="24"/>
                <w:szCs w:val="24"/>
              </w:rPr>
            </w:pPr>
            <w:r w:rsidRPr="009C472B">
              <w:rPr>
                <w:b/>
                <w:bCs/>
                <w:sz w:val="24"/>
                <w:szCs w:val="24"/>
              </w:rPr>
              <w:t>Tank inspection and cleaning</w:t>
            </w:r>
          </w:p>
        </w:tc>
        <w:tc>
          <w:tcPr>
            <w:tcW w:w="490" w:type="dxa"/>
            <w:tcBorders>
              <w:top w:val="nil"/>
              <w:left w:val="nil"/>
              <w:bottom w:val="nil"/>
              <w:right w:val="nil"/>
            </w:tcBorders>
          </w:tcPr>
          <w:p w14:paraId="75269E29" w14:textId="77777777" w:rsidR="00300E2D" w:rsidRDefault="00300E2D" w:rsidP="007D4D49">
            <w:pPr>
              <w:pStyle w:val="NoSpacing"/>
              <w:rPr>
                <w:sz w:val="6"/>
                <w:szCs w:val="6"/>
              </w:rPr>
            </w:pPr>
          </w:p>
        </w:tc>
      </w:tr>
      <w:tr w:rsidR="00F34ED9" w:rsidRPr="00E803F2" w14:paraId="5EA58BDF" w14:textId="77777777" w:rsidTr="00FE337E">
        <w:trPr>
          <w:trHeight w:val="135"/>
        </w:trPr>
        <w:tc>
          <w:tcPr>
            <w:tcW w:w="7655" w:type="dxa"/>
            <w:gridSpan w:val="2"/>
            <w:tcBorders>
              <w:top w:val="single" w:sz="4" w:space="0" w:color="auto"/>
              <w:left w:val="nil"/>
              <w:bottom w:val="single" w:sz="4" w:space="0" w:color="E7E6E6" w:themeColor="background2"/>
              <w:right w:val="nil"/>
            </w:tcBorders>
            <w:vAlign w:val="center"/>
          </w:tcPr>
          <w:p w14:paraId="098FD9C0" w14:textId="77777777" w:rsidR="00F34ED9" w:rsidRPr="00980749" w:rsidRDefault="00F34ED9" w:rsidP="00F34ED9">
            <w:pPr>
              <w:pStyle w:val="NoSpacing"/>
              <w:rPr>
                <w:sz w:val="24"/>
                <w:szCs w:val="24"/>
              </w:rPr>
            </w:pPr>
            <w:r>
              <w:rPr>
                <w:sz w:val="24"/>
                <w:szCs w:val="24"/>
              </w:rPr>
              <w:t xml:space="preserve">How often are the tank hatch, vent, and overflow visually inspected? </w:t>
            </w:r>
          </w:p>
        </w:tc>
        <w:tc>
          <w:tcPr>
            <w:tcW w:w="1660" w:type="dxa"/>
            <w:tcBorders>
              <w:top w:val="single" w:sz="4" w:space="0" w:color="auto"/>
              <w:left w:val="nil"/>
              <w:bottom w:val="single" w:sz="4" w:space="0" w:color="E7E6E6" w:themeColor="background2"/>
              <w:right w:val="nil"/>
            </w:tcBorders>
            <w:vAlign w:val="center"/>
          </w:tcPr>
          <w:p w14:paraId="28DCCB6F" w14:textId="6EA15C89" w:rsidR="00F34ED9" w:rsidRPr="00980749" w:rsidRDefault="00F34ED9" w:rsidP="00F34ED9">
            <w:pPr>
              <w:pStyle w:val="NoSpacing"/>
              <w:rPr>
                <w:sz w:val="24"/>
                <w:szCs w:val="24"/>
              </w:rPr>
            </w:pPr>
          </w:p>
        </w:tc>
        <w:tc>
          <w:tcPr>
            <w:tcW w:w="490" w:type="dxa"/>
            <w:tcBorders>
              <w:top w:val="nil"/>
              <w:left w:val="nil"/>
              <w:bottom w:val="nil"/>
              <w:right w:val="nil"/>
            </w:tcBorders>
          </w:tcPr>
          <w:p w14:paraId="397528A8" w14:textId="77777777" w:rsidR="00F34ED9" w:rsidRDefault="00F34ED9" w:rsidP="007D4D49">
            <w:pPr>
              <w:pStyle w:val="NoSpacing"/>
              <w:rPr>
                <w:sz w:val="6"/>
                <w:szCs w:val="6"/>
              </w:rPr>
            </w:pPr>
          </w:p>
        </w:tc>
      </w:tr>
      <w:tr w:rsidR="00F34ED9" w:rsidRPr="00E803F2" w14:paraId="38E7B5D9"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775F32B8" w14:textId="3F93B1CA" w:rsidR="00F34ED9" w:rsidRPr="0007050E" w:rsidRDefault="00F34ED9" w:rsidP="00F34ED9">
            <w:pPr>
              <w:pStyle w:val="NoSpacing"/>
              <w:rPr>
                <w:color w:val="C00000"/>
                <w:sz w:val="24"/>
                <w:szCs w:val="24"/>
              </w:rPr>
            </w:pPr>
            <w:r w:rsidRPr="0007050E">
              <w:rPr>
                <w:color w:val="C00000"/>
                <w:sz w:val="24"/>
                <w:szCs w:val="24"/>
              </w:rPr>
              <w:t xml:space="preserve">Was the tank </w:t>
            </w:r>
            <w:r w:rsidR="00F74D05" w:rsidRPr="0007050E">
              <w:rPr>
                <w:color w:val="C00000"/>
                <w:sz w:val="24"/>
                <w:szCs w:val="24"/>
              </w:rPr>
              <w:t>inspected (and cleaned if necessary)</w:t>
            </w:r>
            <w:r w:rsidRPr="0007050E">
              <w:rPr>
                <w:color w:val="C00000"/>
                <w:sz w:val="24"/>
                <w:szCs w:val="24"/>
              </w:rPr>
              <w:t xml:space="preserve"> within the last 10 years? </w:t>
            </w:r>
            <w:r w:rsidR="00E74821" w:rsidRPr="0007050E">
              <w:rPr>
                <w:color w:val="C00000"/>
                <w:sz w:val="24"/>
                <w:szCs w:val="24"/>
              </w:rPr>
              <w:t>□</w:t>
            </w:r>
          </w:p>
        </w:tc>
        <w:tc>
          <w:tcPr>
            <w:tcW w:w="1660" w:type="dxa"/>
            <w:tcBorders>
              <w:top w:val="single" w:sz="4" w:space="0" w:color="E7E6E6" w:themeColor="background2"/>
              <w:left w:val="nil"/>
              <w:bottom w:val="single" w:sz="4" w:space="0" w:color="E7E6E6" w:themeColor="background2"/>
              <w:right w:val="nil"/>
            </w:tcBorders>
            <w:vAlign w:val="center"/>
          </w:tcPr>
          <w:p w14:paraId="0FF3D7DC" w14:textId="1A29BCC0" w:rsidR="00F34ED9" w:rsidRPr="0007050E" w:rsidRDefault="00F34ED9" w:rsidP="00F34ED9">
            <w:pPr>
              <w:pStyle w:val="NoSpacing"/>
              <w:rPr>
                <w:color w:val="C00000"/>
                <w:sz w:val="24"/>
                <w:szCs w:val="24"/>
              </w:rPr>
            </w:pPr>
          </w:p>
        </w:tc>
        <w:tc>
          <w:tcPr>
            <w:tcW w:w="490" w:type="dxa"/>
            <w:tcBorders>
              <w:top w:val="nil"/>
              <w:left w:val="nil"/>
              <w:bottom w:val="nil"/>
              <w:right w:val="nil"/>
            </w:tcBorders>
          </w:tcPr>
          <w:p w14:paraId="18ACD157" w14:textId="77777777" w:rsidR="00F34ED9" w:rsidRDefault="00F34ED9" w:rsidP="007D4D49">
            <w:pPr>
              <w:pStyle w:val="NoSpacing"/>
              <w:rPr>
                <w:sz w:val="6"/>
                <w:szCs w:val="6"/>
              </w:rPr>
            </w:pPr>
          </w:p>
        </w:tc>
      </w:tr>
      <w:tr w:rsidR="00F34ED9" w:rsidRPr="00E803F2" w14:paraId="20B025D9"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5D7CC7A2" w14:textId="77777777" w:rsidR="00F34ED9" w:rsidRDefault="00F34ED9" w:rsidP="00F34ED9">
            <w:pPr>
              <w:pStyle w:val="NoSpacing"/>
              <w:rPr>
                <w:sz w:val="24"/>
                <w:szCs w:val="24"/>
              </w:rPr>
            </w:pPr>
            <w:r>
              <w:rPr>
                <w:sz w:val="24"/>
                <w:szCs w:val="24"/>
              </w:rPr>
              <w:t xml:space="preserve">When was it last cleaned and inspected? </w:t>
            </w:r>
          </w:p>
        </w:tc>
        <w:tc>
          <w:tcPr>
            <w:tcW w:w="1660" w:type="dxa"/>
            <w:tcBorders>
              <w:top w:val="single" w:sz="4" w:space="0" w:color="E7E6E6" w:themeColor="background2"/>
              <w:left w:val="nil"/>
              <w:bottom w:val="single" w:sz="4" w:space="0" w:color="E7E6E6" w:themeColor="background2"/>
              <w:right w:val="nil"/>
            </w:tcBorders>
            <w:vAlign w:val="center"/>
          </w:tcPr>
          <w:p w14:paraId="2C380500" w14:textId="17037895" w:rsidR="00F34ED9" w:rsidRDefault="00F34ED9" w:rsidP="00F34ED9">
            <w:pPr>
              <w:pStyle w:val="NoSpacing"/>
              <w:rPr>
                <w:sz w:val="24"/>
                <w:szCs w:val="24"/>
              </w:rPr>
            </w:pPr>
          </w:p>
        </w:tc>
        <w:tc>
          <w:tcPr>
            <w:tcW w:w="490" w:type="dxa"/>
            <w:tcBorders>
              <w:top w:val="nil"/>
              <w:left w:val="nil"/>
              <w:bottom w:val="nil"/>
              <w:right w:val="nil"/>
            </w:tcBorders>
          </w:tcPr>
          <w:p w14:paraId="7C248931" w14:textId="77777777" w:rsidR="00F34ED9" w:rsidRDefault="00F34ED9" w:rsidP="007D4D49">
            <w:pPr>
              <w:pStyle w:val="NoSpacing"/>
              <w:rPr>
                <w:sz w:val="6"/>
                <w:szCs w:val="6"/>
              </w:rPr>
            </w:pPr>
          </w:p>
        </w:tc>
      </w:tr>
      <w:tr w:rsidR="00F34ED9" w:rsidRPr="00E803F2" w14:paraId="778CF66F"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53D82407" w14:textId="77777777" w:rsidR="00F34ED9" w:rsidRDefault="00F34ED9" w:rsidP="00F34ED9">
            <w:pPr>
              <w:pStyle w:val="NoSpacing"/>
              <w:rPr>
                <w:sz w:val="24"/>
                <w:szCs w:val="24"/>
              </w:rPr>
            </w:pPr>
            <w:r>
              <w:rPr>
                <w:sz w:val="24"/>
                <w:szCs w:val="24"/>
              </w:rPr>
              <w:t xml:space="preserve">How was it cleaned and inspected? </w:t>
            </w:r>
          </w:p>
        </w:tc>
        <w:tc>
          <w:tcPr>
            <w:tcW w:w="1660" w:type="dxa"/>
            <w:tcBorders>
              <w:top w:val="single" w:sz="4" w:space="0" w:color="E7E6E6" w:themeColor="background2"/>
              <w:left w:val="nil"/>
              <w:bottom w:val="single" w:sz="4" w:space="0" w:color="E7E6E6" w:themeColor="background2"/>
              <w:right w:val="nil"/>
            </w:tcBorders>
            <w:vAlign w:val="center"/>
          </w:tcPr>
          <w:p w14:paraId="20A8B1DA" w14:textId="25EAF36A" w:rsidR="00F34ED9" w:rsidRDefault="00F34ED9" w:rsidP="00F34ED9">
            <w:pPr>
              <w:pStyle w:val="NoSpacing"/>
              <w:rPr>
                <w:sz w:val="24"/>
                <w:szCs w:val="24"/>
              </w:rPr>
            </w:pPr>
          </w:p>
        </w:tc>
        <w:tc>
          <w:tcPr>
            <w:tcW w:w="490" w:type="dxa"/>
            <w:tcBorders>
              <w:top w:val="nil"/>
              <w:left w:val="nil"/>
              <w:bottom w:val="nil"/>
              <w:right w:val="nil"/>
            </w:tcBorders>
          </w:tcPr>
          <w:p w14:paraId="02BBBEA2" w14:textId="77777777" w:rsidR="00F34ED9" w:rsidRDefault="00F34ED9" w:rsidP="007D4D49">
            <w:pPr>
              <w:pStyle w:val="NoSpacing"/>
              <w:rPr>
                <w:sz w:val="6"/>
                <w:szCs w:val="6"/>
              </w:rPr>
            </w:pPr>
          </w:p>
        </w:tc>
      </w:tr>
      <w:tr w:rsidR="00F34ED9" w:rsidRPr="00E803F2" w14:paraId="5987DAB8"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1AA32D0E" w14:textId="77777777" w:rsidR="00F34ED9" w:rsidRDefault="00F34ED9" w:rsidP="00F34ED9">
            <w:pPr>
              <w:pStyle w:val="NoSpacing"/>
              <w:rPr>
                <w:sz w:val="24"/>
                <w:szCs w:val="24"/>
              </w:rPr>
            </w:pPr>
            <w:r>
              <w:rPr>
                <w:sz w:val="24"/>
                <w:szCs w:val="24"/>
              </w:rPr>
              <w:t xml:space="preserve">Who cleaned and inspected it? </w:t>
            </w:r>
          </w:p>
        </w:tc>
        <w:tc>
          <w:tcPr>
            <w:tcW w:w="1660" w:type="dxa"/>
            <w:tcBorders>
              <w:top w:val="single" w:sz="4" w:space="0" w:color="E7E6E6" w:themeColor="background2"/>
              <w:left w:val="nil"/>
              <w:bottom w:val="single" w:sz="4" w:space="0" w:color="E7E6E6" w:themeColor="background2"/>
              <w:right w:val="nil"/>
            </w:tcBorders>
            <w:vAlign w:val="center"/>
          </w:tcPr>
          <w:p w14:paraId="75D6F942" w14:textId="01043347" w:rsidR="00F34ED9" w:rsidRDefault="00F34ED9" w:rsidP="00F34ED9">
            <w:pPr>
              <w:pStyle w:val="NoSpacing"/>
              <w:rPr>
                <w:sz w:val="24"/>
                <w:szCs w:val="24"/>
              </w:rPr>
            </w:pPr>
          </w:p>
        </w:tc>
        <w:tc>
          <w:tcPr>
            <w:tcW w:w="490" w:type="dxa"/>
            <w:tcBorders>
              <w:top w:val="nil"/>
              <w:left w:val="nil"/>
              <w:bottom w:val="nil"/>
              <w:right w:val="nil"/>
            </w:tcBorders>
          </w:tcPr>
          <w:p w14:paraId="53255056" w14:textId="77777777" w:rsidR="00F34ED9" w:rsidRDefault="00F34ED9" w:rsidP="007D4D49">
            <w:pPr>
              <w:pStyle w:val="NoSpacing"/>
              <w:rPr>
                <w:sz w:val="6"/>
                <w:szCs w:val="6"/>
              </w:rPr>
            </w:pPr>
          </w:p>
        </w:tc>
      </w:tr>
      <w:tr w:rsidR="00F34ED9" w:rsidRPr="00E803F2" w14:paraId="0A9CA9EB"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0FE5B04E" w14:textId="77777777" w:rsidR="00F34ED9" w:rsidRDefault="00F34ED9" w:rsidP="00F34ED9">
            <w:pPr>
              <w:pStyle w:val="NoSpacing"/>
              <w:rPr>
                <w:sz w:val="24"/>
                <w:szCs w:val="24"/>
              </w:rPr>
            </w:pPr>
            <w:r>
              <w:rPr>
                <w:sz w:val="24"/>
                <w:szCs w:val="24"/>
              </w:rPr>
              <w:t xml:space="preserve">How was it disinfected after cleaning? </w:t>
            </w:r>
          </w:p>
        </w:tc>
        <w:tc>
          <w:tcPr>
            <w:tcW w:w="1660" w:type="dxa"/>
            <w:tcBorders>
              <w:top w:val="single" w:sz="4" w:space="0" w:color="E7E6E6" w:themeColor="background2"/>
              <w:left w:val="nil"/>
              <w:bottom w:val="single" w:sz="4" w:space="0" w:color="E7E6E6" w:themeColor="background2"/>
              <w:right w:val="nil"/>
            </w:tcBorders>
            <w:vAlign w:val="center"/>
          </w:tcPr>
          <w:p w14:paraId="4BDE98C3" w14:textId="79A95289" w:rsidR="00F34ED9" w:rsidRDefault="00F34ED9" w:rsidP="00F34ED9">
            <w:pPr>
              <w:pStyle w:val="NoSpacing"/>
              <w:rPr>
                <w:sz w:val="24"/>
                <w:szCs w:val="24"/>
              </w:rPr>
            </w:pPr>
          </w:p>
        </w:tc>
        <w:tc>
          <w:tcPr>
            <w:tcW w:w="490" w:type="dxa"/>
            <w:tcBorders>
              <w:top w:val="nil"/>
              <w:left w:val="nil"/>
              <w:bottom w:val="nil"/>
              <w:right w:val="nil"/>
            </w:tcBorders>
          </w:tcPr>
          <w:p w14:paraId="35975B77" w14:textId="77777777" w:rsidR="00F34ED9" w:rsidRDefault="00F34ED9" w:rsidP="007D4D49">
            <w:pPr>
              <w:pStyle w:val="NoSpacing"/>
              <w:rPr>
                <w:sz w:val="6"/>
                <w:szCs w:val="6"/>
              </w:rPr>
            </w:pPr>
          </w:p>
        </w:tc>
      </w:tr>
      <w:tr w:rsidR="00F34ED9" w:rsidRPr="00E803F2" w14:paraId="0960BB69"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4D57EA70" w14:textId="3C895051" w:rsidR="00F34ED9" w:rsidRDefault="00F34ED9" w:rsidP="00F34ED9">
            <w:pPr>
              <w:pStyle w:val="NoSpacing"/>
              <w:rPr>
                <w:sz w:val="24"/>
                <w:szCs w:val="24"/>
              </w:rPr>
            </w:pPr>
            <w:r w:rsidRPr="00514A92">
              <w:rPr>
                <w:color w:val="C00000"/>
                <w:sz w:val="24"/>
                <w:szCs w:val="24"/>
              </w:rPr>
              <w:t xml:space="preserve">Was surveyor able to view </w:t>
            </w:r>
            <w:r w:rsidR="0022131F">
              <w:rPr>
                <w:color w:val="C00000"/>
                <w:sz w:val="24"/>
                <w:szCs w:val="24"/>
              </w:rPr>
              <w:t>inspection</w:t>
            </w:r>
            <w:r w:rsidRPr="00514A92">
              <w:rPr>
                <w:color w:val="C00000"/>
                <w:sz w:val="24"/>
                <w:szCs w:val="24"/>
              </w:rPr>
              <w:t xml:space="preserve"> report?</w:t>
            </w:r>
            <w:r w:rsidR="006D5671" w:rsidRPr="00035574">
              <w:rPr>
                <w:color w:val="C00000"/>
                <w:sz w:val="24"/>
                <w:szCs w:val="24"/>
              </w:rPr>
              <w:t xml:space="preserve"> □</w:t>
            </w:r>
            <w:r>
              <w:rPr>
                <w:sz w:val="24"/>
                <w:szCs w:val="24"/>
              </w:rPr>
              <w:t xml:space="preserve"> </w:t>
            </w:r>
          </w:p>
        </w:tc>
        <w:tc>
          <w:tcPr>
            <w:tcW w:w="1660" w:type="dxa"/>
            <w:tcBorders>
              <w:top w:val="single" w:sz="4" w:space="0" w:color="E7E6E6" w:themeColor="background2"/>
              <w:left w:val="nil"/>
              <w:bottom w:val="single" w:sz="4" w:space="0" w:color="E7E6E6" w:themeColor="background2"/>
              <w:right w:val="nil"/>
            </w:tcBorders>
            <w:vAlign w:val="center"/>
          </w:tcPr>
          <w:p w14:paraId="372F4D00" w14:textId="40C99C23" w:rsidR="00F34ED9" w:rsidRDefault="00F34ED9" w:rsidP="00F34ED9">
            <w:pPr>
              <w:pStyle w:val="NoSpacing"/>
              <w:rPr>
                <w:sz w:val="24"/>
                <w:szCs w:val="24"/>
              </w:rPr>
            </w:pPr>
          </w:p>
        </w:tc>
        <w:tc>
          <w:tcPr>
            <w:tcW w:w="490" w:type="dxa"/>
            <w:tcBorders>
              <w:top w:val="nil"/>
              <w:left w:val="nil"/>
              <w:bottom w:val="nil"/>
              <w:right w:val="nil"/>
            </w:tcBorders>
          </w:tcPr>
          <w:p w14:paraId="2CA9CE6B" w14:textId="77777777" w:rsidR="00F34ED9" w:rsidRDefault="00F34ED9" w:rsidP="007D4D49">
            <w:pPr>
              <w:pStyle w:val="NoSpacing"/>
              <w:rPr>
                <w:sz w:val="6"/>
                <w:szCs w:val="6"/>
              </w:rPr>
            </w:pPr>
          </w:p>
        </w:tc>
      </w:tr>
      <w:tr w:rsidR="00300E2D" w:rsidRPr="00E803F2" w14:paraId="521C4E74"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5F026B22" w14:textId="77777777" w:rsidR="00300E2D" w:rsidRDefault="00300E2D" w:rsidP="00F34ED9">
            <w:pPr>
              <w:pStyle w:val="NoSpacing"/>
              <w:rPr>
                <w:sz w:val="24"/>
                <w:szCs w:val="24"/>
              </w:rPr>
            </w:pPr>
            <w:r>
              <w:rPr>
                <w:sz w:val="24"/>
                <w:szCs w:val="24"/>
              </w:rPr>
              <w:t xml:space="preserve">Major concerns and recommendations from report: </w:t>
            </w:r>
          </w:p>
        </w:tc>
        <w:tc>
          <w:tcPr>
            <w:tcW w:w="490" w:type="dxa"/>
            <w:tcBorders>
              <w:top w:val="nil"/>
              <w:left w:val="nil"/>
              <w:bottom w:val="nil"/>
              <w:right w:val="nil"/>
            </w:tcBorders>
          </w:tcPr>
          <w:p w14:paraId="7AD4D5D5" w14:textId="77777777" w:rsidR="00300E2D" w:rsidRDefault="00300E2D" w:rsidP="007D4D49">
            <w:pPr>
              <w:pStyle w:val="NoSpacing"/>
              <w:rPr>
                <w:sz w:val="6"/>
                <w:szCs w:val="6"/>
              </w:rPr>
            </w:pPr>
          </w:p>
        </w:tc>
      </w:tr>
      <w:tr w:rsidR="00F34ED9" w:rsidRPr="00E803F2" w14:paraId="79D1F794"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60275D6C" w14:textId="77777777" w:rsidR="00F34ED9" w:rsidRDefault="00F34ED9" w:rsidP="00F34ED9">
            <w:pPr>
              <w:pStyle w:val="NoSpacing"/>
              <w:rPr>
                <w:sz w:val="24"/>
                <w:szCs w:val="24"/>
              </w:rPr>
            </w:pPr>
            <w:r>
              <w:rPr>
                <w:sz w:val="24"/>
                <w:szCs w:val="24"/>
              </w:rPr>
              <w:t xml:space="preserve">Were carcasses or debris found in the tank? </w:t>
            </w:r>
          </w:p>
        </w:tc>
        <w:tc>
          <w:tcPr>
            <w:tcW w:w="1660" w:type="dxa"/>
            <w:tcBorders>
              <w:top w:val="single" w:sz="4" w:space="0" w:color="E7E6E6" w:themeColor="background2"/>
              <w:left w:val="nil"/>
              <w:bottom w:val="single" w:sz="4" w:space="0" w:color="E7E6E6" w:themeColor="background2"/>
              <w:right w:val="nil"/>
            </w:tcBorders>
            <w:vAlign w:val="center"/>
          </w:tcPr>
          <w:p w14:paraId="22FA9E92" w14:textId="6137DA64" w:rsidR="00F34ED9" w:rsidRDefault="00F34ED9" w:rsidP="00F34ED9">
            <w:pPr>
              <w:pStyle w:val="NoSpacing"/>
              <w:rPr>
                <w:sz w:val="24"/>
                <w:szCs w:val="24"/>
              </w:rPr>
            </w:pPr>
          </w:p>
        </w:tc>
        <w:tc>
          <w:tcPr>
            <w:tcW w:w="490" w:type="dxa"/>
            <w:tcBorders>
              <w:top w:val="nil"/>
              <w:left w:val="nil"/>
              <w:bottom w:val="nil"/>
              <w:right w:val="nil"/>
            </w:tcBorders>
          </w:tcPr>
          <w:p w14:paraId="03A20622" w14:textId="77777777" w:rsidR="00F34ED9" w:rsidRDefault="00F34ED9" w:rsidP="007D4D49">
            <w:pPr>
              <w:pStyle w:val="NoSpacing"/>
              <w:rPr>
                <w:sz w:val="6"/>
                <w:szCs w:val="6"/>
              </w:rPr>
            </w:pPr>
          </w:p>
        </w:tc>
      </w:tr>
      <w:tr w:rsidR="00300E2D" w:rsidRPr="00E803F2" w14:paraId="393F56A9"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0713CF92" w14:textId="77777777" w:rsidR="00300E2D" w:rsidRDefault="00300E2D" w:rsidP="00F34ED9">
            <w:pPr>
              <w:pStyle w:val="NoSpacing"/>
              <w:rPr>
                <w:sz w:val="24"/>
                <w:szCs w:val="24"/>
              </w:rPr>
            </w:pPr>
            <w:r>
              <w:rPr>
                <w:sz w:val="24"/>
                <w:szCs w:val="24"/>
              </w:rPr>
              <w:t xml:space="preserve"> Describe debris: </w:t>
            </w:r>
          </w:p>
        </w:tc>
        <w:tc>
          <w:tcPr>
            <w:tcW w:w="490" w:type="dxa"/>
            <w:tcBorders>
              <w:top w:val="nil"/>
              <w:left w:val="nil"/>
              <w:bottom w:val="nil"/>
              <w:right w:val="nil"/>
            </w:tcBorders>
          </w:tcPr>
          <w:p w14:paraId="1E0ECF9C" w14:textId="77777777" w:rsidR="00300E2D" w:rsidRDefault="00300E2D" w:rsidP="007D4D49">
            <w:pPr>
              <w:pStyle w:val="NoSpacing"/>
              <w:rPr>
                <w:sz w:val="6"/>
                <w:szCs w:val="6"/>
              </w:rPr>
            </w:pPr>
          </w:p>
        </w:tc>
      </w:tr>
      <w:tr w:rsidR="00F34ED9" w:rsidRPr="00E803F2" w14:paraId="7B062950"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2779D8BA" w14:textId="77777777" w:rsidR="00F34ED9" w:rsidRDefault="00F34ED9" w:rsidP="00F34ED9">
            <w:pPr>
              <w:pStyle w:val="NoSpacing"/>
              <w:rPr>
                <w:sz w:val="24"/>
                <w:szCs w:val="24"/>
              </w:rPr>
            </w:pPr>
            <w:r>
              <w:rPr>
                <w:sz w:val="24"/>
                <w:szCs w:val="24"/>
              </w:rPr>
              <w:t xml:space="preserve">Was EPA notified immediately? </w:t>
            </w:r>
          </w:p>
        </w:tc>
        <w:tc>
          <w:tcPr>
            <w:tcW w:w="1660" w:type="dxa"/>
            <w:tcBorders>
              <w:top w:val="single" w:sz="4" w:space="0" w:color="E7E6E6" w:themeColor="background2"/>
              <w:left w:val="nil"/>
              <w:bottom w:val="single" w:sz="4" w:space="0" w:color="E7E6E6" w:themeColor="background2"/>
              <w:right w:val="nil"/>
            </w:tcBorders>
            <w:vAlign w:val="center"/>
          </w:tcPr>
          <w:p w14:paraId="4DEC53B5" w14:textId="087C1551" w:rsidR="00F34ED9" w:rsidRDefault="00F34ED9" w:rsidP="00F34ED9">
            <w:pPr>
              <w:pStyle w:val="NoSpacing"/>
              <w:rPr>
                <w:sz w:val="24"/>
                <w:szCs w:val="24"/>
              </w:rPr>
            </w:pPr>
          </w:p>
        </w:tc>
        <w:tc>
          <w:tcPr>
            <w:tcW w:w="490" w:type="dxa"/>
            <w:tcBorders>
              <w:top w:val="nil"/>
              <w:left w:val="nil"/>
              <w:bottom w:val="nil"/>
              <w:right w:val="nil"/>
            </w:tcBorders>
          </w:tcPr>
          <w:p w14:paraId="7E541713" w14:textId="77777777" w:rsidR="00F34ED9" w:rsidRDefault="00F34ED9" w:rsidP="007D4D49">
            <w:pPr>
              <w:pStyle w:val="NoSpacing"/>
              <w:rPr>
                <w:sz w:val="6"/>
                <w:szCs w:val="6"/>
              </w:rPr>
            </w:pPr>
          </w:p>
        </w:tc>
      </w:tr>
      <w:tr w:rsidR="00F34ED9" w:rsidRPr="00E803F2" w14:paraId="5F9E84B0"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1866269D" w14:textId="77777777" w:rsidR="00F34ED9" w:rsidRDefault="00F34ED9" w:rsidP="00F34ED9">
            <w:pPr>
              <w:pStyle w:val="NoSpacing"/>
              <w:rPr>
                <w:sz w:val="24"/>
                <w:szCs w:val="24"/>
              </w:rPr>
            </w:pPr>
            <w:r>
              <w:rPr>
                <w:sz w:val="24"/>
                <w:szCs w:val="24"/>
              </w:rPr>
              <w:t xml:space="preserve">Was the entry point for debris eliminated? </w:t>
            </w:r>
          </w:p>
        </w:tc>
        <w:tc>
          <w:tcPr>
            <w:tcW w:w="1660" w:type="dxa"/>
            <w:tcBorders>
              <w:top w:val="single" w:sz="4" w:space="0" w:color="E7E6E6" w:themeColor="background2"/>
              <w:left w:val="nil"/>
              <w:bottom w:val="single" w:sz="4" w:space="0" w:color="E7E6E6" w:themeColor="background2"/>
              <w:right w:val="nil"/>
            </w:tcBorders>
            <w:vAlign w:val="center"/>
          </w:tcPr>
          <w:p w14:paraId="366BD42E" w14:textId="21E4225D" w:rsidR="00F34ED9" w:rsidRDefault="00F34ED9" w:rsidP="00F34ED9">
            <w:pPr>
              <w:pStyle w:val="NoSpacing"/>
              <w:rPr>
                <w:sz w:val="24"/>
                <w:szCs w:val="24"/>
              </w:rPr>
            </w:pPr>
          </w:p>
        </w:tc>
        <w:tc>
          <w:tcPr>
            <w:tcW w:w="490" w:type="dxa"/>
            <w:tcBorders>
              <w:top w:val="nil"/>
              <w:left w:val="nil"/>
              <w:bottom w:val="nil"/>
              <w:right w:val="nil"/>
            </w:tcBorders>
          </w:tcPr>
          <w:p w14:paraId="61B7B4C3" w14:textId="77777777" w:rsidR="00F34ED9" w:rsidRDefault="00F34ED9" w:rsidP="007D4D49">
            <w:pPr>
              <w:pStyle w:val="NoSpacing"/>
              <w:rPr>
                <w:sz w:val="6"/>
                <w:szCs w:val="6"/>
              </w:rPr>
            </w:pPr>
          </w:p>
        </w:tc>
      </w:tr>
      <w:tr w:rsidR="00300E2D" w:rsidRPr="00E803F2" w14:paraId="46B086C1" w14:textId="77777777" w:rsidTr="008742AB">
        <w:trPr>
          <w:trHeight w:val="135"/>
        </w:trPr>
        <w:tc>
          <w:tcPr>
            <w:tcW w:w="9315" w:type="dxa"/>
            <w:gridSpan w:val="3"/>
            <w:tcBorders>
              <w:top w:val="single" w:sz="4" w:space="0" w:color="E7E6E6" w:themeColor="background2"/>
              <w:left w:val="nil"/>
              <w:bottom w:val="single" w:sz="4" w:space="0" w:color="auto"/>
              <w:right w:val="nil"/>
            </w:tcBorders>
          </w:tcPr>
          <w:p w14:paraId="5F554AB2" w14:textId="77777777" w:rsidR="00300E2D" w:rsidRDefault="00300E2D" w:rsidP="007D4D49">
            <w:pPr>
              <w:pStyle w:val="NoSpacing"/>
              <w:rPr>
                <w:sz w:val="24"/>
                <w:szCs w:val="24"/>
              </w:rPr>
            </w:pPr>
          </w:p>
          <w:p w14:paraId="661F8B0B" w14:textId="77777777" w:rsidR="00300E2D" w:rsidRPr="006718DE" w:rsidRDefault="00300E2D" w:rsidP="007D4D49">
            <w:pPr>
              <w:pStyle w:val="NoSpacing"/>
              <w:rPr>
                <w:b/>
                <w:bCs/>
                <w:sz w:val="24"/>
                <w:szCs w:val="24"/>
              </w:rPr>
            </w:pPr>
            <w:r w:rsidRPr="006718DE">
              <w:rPr>
                <w:b/>
                <w:bCs/>
                <w:sz w:val="24"/>
                <w:szCs w:val="24"/>
              </w:rPr>
              <w:t>Overflow</w:t>
            </w:r>
          </w:p>
        </w:tc>
        <w:tc>
          <w:tcPr>
            <w:tcW w:w="490" w:type="dxa"/>
            <w:tcBorders>
              <w:top w:val="nil"/>
              <w:left w:val="nil"/>
              <w:bottom w:val="nil"/>
              <w:right w:val="nil"/>
            </w:tcBorders>
          </w:tcPr>
          <w:p w14:paraId="632612EA" w14:textId="77777777" w:rsidR="00300E2D" w:rsidRDefault="00300E2D" w:rsidP="007D4D49">
            <w:pPr>
              <w:pStyle w:val="NoSpacing"/>
              <w:rPr>
                <w:sz w:val="6"/>
                <w:szCs w:val="6"/>
              </w:rPr>
            </w:pPr>
          </w:p>
        </w:tc>
      </w:tr>
      <w:tr w:rsidR="00F34ED9" w:rsidRPr="00E803F2" w14:paraId="2202EC4D" w14:textId="77777777" w:rsidTr="00FE337E">
        <w:trPr>
          <w:trHeight w:val="135"/>
        </w:trPr>
        <w:tc>
          <w:tcPr>
            <w:tcW w:w="7655" w:type="dxa"/>
            <w:gridSpan w:val="2"/>
            <w:tcBorders>
              <w:top w:val="single" w:sz="4" w:space="0" w:color="auto"/>
              <w:left w:val="nil"/>
              <w:bottom w:val="single" w:sz="4" w:space="0" w:color="E7E6E6" w:themeColor="background2"/>
              <w:right w:val="nil"/>
            </w:tcBorders>
            <w:vAlign w:val="center"/>
          </w:tcPr>
          <w:p w14:paraId="2F036DA9" w14:textId="36522E62" w:rsidR="00F34ED9" w:rsidRPr="007C3BD5" w:rsidRDefault="00F34ED9" w:rsidP="00E655D9">
            <w:pPr>
              <w:pStyle w:val="NoSpacing"/>
              <w:rPr>
                <w:color w:val="C00000"/>
                <w:sz w:val="24"/>
                <w:szCs w:val="24"/>
              </w:rPr>
            </w:pPr>
            <w:r w:rsidRPr="007C3BD5">
              <w:rPr>
                <w:color w:val="C00000"/>
                <w:sz w:val="24"/>
                <w:szCs w:val="24"/>
              </w:rPr>
              <w:t xml:space="preserve">Does tank have an overflow separate from </w:t>
            </w:r>
            <w:r w:rsidR="00E662D4">
              <w:rPr>
                <w:color w:val="C00000"/>
                <w:sz w:val="24"/>
                <w:szCs w:val="24"/>
              </w:rPr>
              <w:t>and entirely</w:t>
            </w:r>
            <w:r w:rsidR="001E009D">
              <w:rPr>
                <w:color w:val="C00000"/>
                <w:sz w:val="24"/>
                <w:szCs w:val="24"/>
              </w:rPr>
              <w:t xml:space="preserve"> below the vent</w:t>
            </w:r>
            <w:r w:rsidRPr="007C3BD5">
              <w:rPr>
                <w:color w:val="C00000"/>
                <w:sz w:val="24"/>
                <w:szCs w:val="24"/>
              </w:rPr>
              <w:t>?</w:t>
            </w:r>
            <w:r w:rsidR="006D5671" w:rsidRPr="00035574">
              <w:rPr>
                <w:color w:val="C00000"/>
                <w:sz w:val="24"/>
                <w:szCs w:val="24"/>
              </w:rPr>
              <w:t xml:space="preserve"> □</w:t>
            </w:r>
            <w:r w:rsidRPr="007C3BD5">
              <w:rPr>
                <w:color w:val="C00000"/>
                <w:sz w:val="24"/>
                <w:szCs w:val="24"/>
              </w:rPr>
              <w:t xml:space="preserve"> </w:t>
            </w:r>
          </w:p>
        </w:tc>
        <w:tc>
          <w:tcPr>
            <w:tcW w:w="1660" w:type="dxa"/>
            <w:tcBorders>
              <w:top w:val="single" w:sz="4" w:space="0" w:color="auto"/>
              <w:left w:val="nil"/>
              <w:bottom w:val="single" w:sz="4" w:space="0" w:color="E7E6E6" w:themeColor="background2"/>
              <w:right w:val="nil"/>
            </w:tcBorders>
            <w:vAlign w:val="center"/>
          </w:tcPr>
          <w:p w14:paraId="7D2E7B97" w14:textId="3192C58F" w:rsidR="00F34ED9" w:rsidRPr="007C3BD5" w:rsidRDefault="00F34ED9" w:rsidP="00E655D9">
            <w:pPr>
              <w:pStyle w:val="NoSpacing"/>
              <w:rPr>
                <w:color w:val="C00000"/>
                <w:sz w:val="24"/>
                <w:szCs w:val="24"/>
              </w:rPr>
            </w:pPr>
          </w:p>
        </w:tc>
        <w:tc>
          <w:tcPr>
            <w:tcW w:w="490" w:type="dxa"/>
            <w:tcBorders>
              <w:top w:val="nil"/>
              <w:left w:val="nil"/>
              <w:bottom w:val="nil"/>
              <w:right w:val="nil"/>
            </w:tcBorders>
          </w:tcPr>
          <w:p w14:paraId="7B485C1E" w14:textId="77777777" w:rsidR="00F34ED9" w:rsidRDefault="00F34ED9" w:rsidP="007D4D49">
            <w:pPr>
              <w:pStyle w:val="NoSpacing"/>
              <w:rPr>
                <w:sz w:val="6"/>
                <w:szCs w:val="6"/>
              </w:rPr>
            </w:pPr>
          </w:p>
        </w:tc>
      </w:tr>
      <w:tr w:rsidR="00F34ED9" w:rsidRPr="00E803F2" w14:paraId="6961903E"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44E949CA" w14:textId="24086DDD" w:rsidR="00F34ED9" w:rsidRPr="007C3BD5" w:rsidRDefault="00F34ED9" w:rsidP="00E655D9">
            <w:pPr>
              <w:pStyle w:val="NoSpacing"/>
              <w:rPr>
                <w:color w:val="C00000"/>
                <w:sz w:val="24"/>
                <w:szCs w:val="24"/>
              </w:rPr>
            </w:pPr>
            <w:r w:rsidRPr="007C3BD5">
              <w:rPr>
                <w:color w:val="C00000"/>
                <w:sz w:val="24"/>
                <w:szCs w:val="24"/>
              </w:rPr>
              <w:t>Is the overflow accessible for inspection?</w:t>
            </w:r>
            <w:r w:rsidR="006D5671" w:rsidRPr="00035574">
              <w:rPr>
                <w:color w:val="C00000"/>
                <w:sz w:val="24"/>
                <w:szCs w:val="24"/>
              </w:rPr>
              <w:t xml:space="preserve"> □</w:t>
            </w:r>
            <w:r w:rsidRPr="007C3BD5">
              <w:rPr>
                <w:color w:val="C00000"/>
                <w:sz w:val="24"/>
                <w:szCs w:val="24"/>
              </w:rPr>
              <w:t xml:space="preserve"> </w:t>
            </w:r>
          </w:p>
        </w:tc>
        <w:tc>
          <w:tcPr>
            <w:tcW w:w="1660" w:type="dxa"/>
            <w:tcBorders>
              <w:top w:val="single" w:sz="4" w:space="0" w:color="E7E6E6" w:themeColor="background2"/>
              <w:left w:val="nil"/>
              <w:bottom w:val="single" w:sz="4" w:space="0" w:color="E7E6E6" w:themeColor="background2"/>
              <w:right w:val="nil"/>
            </w:tcBorders>
            <w:vAlign w:val="center"/>
          </w:tcPr>
          <w:p w14:paraId="6530141F" w14:textId="44C093F6" w:rsidR="00F34ED9" w:rsidRPr="007C3BD5" w:rsidRDefault="00F34ED9" w:rsidP="00E655D9">
            <w:pPr>
              <w:pStyle w:val="NoSpacing"/>
              <w:rPr>
                <w:color w:val="C00000"/>
                <w:sz w:val="24"/>
                <w:szCs w:val="24"/>
              </w:rPr>
            </w:pPr>
          </w:p>
        </w:tc>
        <w:tc>
          <w:tcPr>
            <w:tcW w:w="490" w:type="dxa"/>
            <w:tcBorders>
              <w:top w:val="nil"/>
              <w:left w:val="nil"/>
              <w:bottom w:val="nil"/>
              <w:right w:val="nil"/>
            </w:tcBorders>
          </w:tcPr>
          <w:p w14:paraId="0080D46A" w14:textId="77777777" w:rsidR="00F34ED9" w:rsidRDefault="00F34ED9" w:rsidP="007D4D49">
            <w:pPr>
              <w:pStyle w:val="NoSpacing"/>
              <w:rPr>
                <w:sz w:val="6"/>
                <w:szCs w:val="6"/>
              </w:rPr>
            </w:pPr>
          </w:p>
        </w:tc>
      </w:tr>
      <w:tr w:rsidR="00514A92" w:rsidRPr="00E803F2" w14:paraId="7109719E"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28A95F3F" w14:textId="49A0CCF4" w:rsidR="00514A92" w:rsidRPr="00FE337E" w:rsidRDefault="00A93A1D" w:rsidP="00E655D9">
            <w:pPr>
              <w:pStyle w:val="NoSpacing"/>
              <w:rPr>
                <w:color w:val="C00000"/>
                <w:sz w:val="24"/>
                <w:szCs w:val="24"/>
              </w:rPr>
            </w:pPr>
            <w:r w:rsidRPr="007C3BD5">
              <w:rPr>
                <w:color w:val="C00000"/>
                <w:sz w:val="24"/>
                <w:szCs w:val="24"/>
              </w:rPr>
              <w:t>Does the overflow discharge c</w:t>
            </w:r>
            <w:r w:rsidR="00514A92" w:rsidRPr="00FE337E">
              <w:rPr>
                <w:color w:val="C00000"/>
                <w:sz w:val="24"/>
                <w:szCs w:val="24"/>
              </w:rPr>
              <w:t>ontinuously?</w:t>
            </w:r>
          </w:p>
        </w:tc>
        <w:tc>
          <w:tcPr>
            <w:tcW w:w="1660" w:type="dxa"/>
            <w:tcBorders>
              <w:top w:val="single" w:sz="4" w:space="0" w:color="E7E6E6" w:themeColor="background2"/>
              <w:left w:val="nil"/>
              <w:bottom w:val="single" w:sz="4" w:space="0" w:color="E7E6E6" w:themeColor="background2"/>
              <w:right w:val="nil"/>
            </w:tcBorders>
            <w:vAlign w:val="center"/>
          </w:tcPr>
          <w:p w14:paraId="04B7B800" w14:textId="565D32EB" w:rsidR="00514A92" w:rsidRPr="00772D75" w:rsidRDefault="00514A92" w:rsidP="00E655D9">
            <w:pPr>
              <w:pStyle w:val="NoSpacing"/>
              <w:rPr>
                <w:sz w:val="24"/>
                <w:szCs w:val="24"/>
                <w:u w:val="single"/>
              </w:rPr>
            </w:pPr>
          </w:p>
        </w:tc>
        <w:tc>
          <w:tcPr>
            <w:tcW w:w="490" w:type="dxa"/>
            <w:tcBorders>
              <w:top w:val="nil"/>
              <w:left w:val="nil"/>
              <w:bottom w:val="nil"/>
              <w:right w:val="nil"/>
            </w:tcBorders>
          </w:tcPr>
          <w:p w14:paraId="171A8FC0" w14:textId="77777777" w:rsidR="00514A92" w:rsidRDefault="00514A92" w:rsidP="007D4D49">
            <w:pPr>
              <w:pStyle w:val="NoSpacing"/>
              <w:rPr>
                <w:sz w:val="6"/>
                <w:szCs w:val="6"/>
              </w:rPr>
            </w:pPr>
          </w:p>
        </w:tc>
      </w:tr>
      <w:tr w:rsidR="00F34ED9" w:rsidRPr="00E803F2" w14:paraId="350D2F60"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26930958" w14:textId="3836B4F4" w:rsidR="00F34ED9" w:rsidRPr="007C3BD5" w:rsidRDefault="006D5671" w:rsidP="00E655D9">
            <w:pPr>
              <w:pStyle w:val="NoSpacing"/>
              <w:rPr>
                <w:color w:val="C00000"/>
                <w:sz w:val="24"/>
                <w:szCs w:val="24"/>
              </w:rPr>
            </w:pPr>
            <w:r>
              <w:rPr>
                <w:color w:val="C00000"/>
                <w:sz w:val="24"/>
                <w:szCs w:val="24"/>
              </w:rPr>
              <w:t>Does the o</w:t>
            </w:r>
            <w:r w:rsidR="00F34ED9" w:rsidRPr="007C3BD5">
              <w:rPr>
                <w:color w:val="C00000"/>
                <w:sz w:val="24"/>
                <w:szCs w:val="24"/>
              </w:rPr>
              <w:t>verflow ha</w:t>
            </w:r>
            <w:r>
              <w:rPr>
                <w:color w:val="C00000"/>
                <w:sz w:val="24"/>
                <w:szCs w:val="24"/>
              </w:rPr>
              <w:t>ve</w:t>
            </w:r>
            <w:r w:rsidR="00F34ED9" w:rsidRPr="007C3BD5">
              <w:rPr>
                <w:color w:val="C00000"/>
                <w:sz w:val="24"/>
                <w:szCs w:val="24"/>
              </w:rPr>
              <w:t xml:space="preserve"> #24 mesh screening, a duckbill valve, or a properly sealed flapper valve with a</w:t>
            </w:r>
            <w:r w:rsidR="00B80D1C">
              <w:rPr>
                <w:color w:val="C00000"/>
                <w:sz w:val="24"/>
                <w:szCs w:val="24"/>
              </w:rPr>
              <w:t xml:space="preserve"> #4 to #24</w:t>
            </w:r>
            <w:r w:rsidR="00F34ED9" w:rsidRPr="007C3BD5">
              <w:rPr>
                <w:color w:val="C00000"/>
                <w:sz w:val="24"/>
                <w:szCs w:val="24"/>
              </w:rPr>
              <w:t xml:space="preserve"> screen</w:t>
            </w:r>
            <w:r w:rsidR="00B80D1C">
              <w:rPr>
                <w:color w:val="C00000"/>
                <w:sz w:val="24"/>
                <w:szCs w:val="24"/>
              </w:rPr>
              <w:t xml:space="preserve"> </w:t>
            </w:r>
            <w:r w:rsidR="00F34ED9" w:rsidRPr="007C3BD5">
              <w:rPr>
                <w:color w:val="C00000"/>
                <w:sz w:val="24"/>
                <w:szCs w:val="24"/>
              </w:rPr>
              <w:t>inside</w:t>
            </w:r>
            <w:r>
              <w:rPr>
                <w:color w:val="C00000"/>
                <w:sz w:val="24"/>
                <w:szCs w:val="24"/>
              </w:rPr>
              <w:t>?</w:t>
            </w:r>
            <w:r w:rsidRPr="00035574">
              <w:rPr>
                <w:color w:val="C00000"/>
                <w:sz w:val="24"/>
                <w:szCs w:val="24"/>
              </w:rPr>
              <w:t xml:space="preserve"> □</w:t>
            </w:r>
            <w:r w:rsidR="00F34ED9" w:rsidRPr="007C3BD5">
              <w:rPr>
                <w:color w:val="C00000"/>
                <w:sz w:val="24"/>
                <w:szCs w:val="24"/>
              </w:rPr>
              <w:t xml:space="preserve"> </w:t>
            </w:r>
          </w:p>
        </w:tc>
        <w:tc>
          <w:tcPr>
            <w:tcW w:w="1660" w:type="dxa"/>
            <w:tcBorders>
              <w:top w:val="single" w:sz="4" w:space="0" w:color="E7E6E6" w:themeColor="background2"/>
              <w:left w:val="nil"/>
              <w:bottom w:val="single" w:sz="4" w:space="0" w:color="E7E6E6" w:themeColor="background2"/>
              <w:right w:val="nil"/>
            </w:tcBorders>
            <w:vAlign w:val="center"/>
          </w:tcPr>
          <w:p w14:paraId="5EE77B08" w14:textId="71DA4EE1" w:rsidR="00F34ED9" w:rsidRPr="007C3BD5" w:rsidRDefault="00F34ED9" w:rsidP="00E655D9">
            <w:pPr>
              <w:pStyle w:val="NoSpacing"/>
              <w:rPr>
                <w:color w:val="C00000"/>
                <w:sz w:val="24"/>
                <w:szCs w:val="24"/>
              </w:rPr>
            </w:pPr>
          </w:p>
        </w:tc>
        <w:tc>
          <w:tcPr>
            <w:tcW w:w="490" w:type="dxa"/>
            <w:tcBorders>
              <w:top w:val="nil"/>
              <w:left w:val="nil"/>
              <w:bottom w:val="nil"/>
              <w:right w:val="nil"/>
            </w:tcBorders>
          </w:tcPr>
          <w:p w14:paraId="7167C569" w14:textId="77777777" w:rsidR="00F34ED9" w:rsidRDefault="00F34ED9" w:rsidP="007D4D49">
            <w:pPr>
              <w:pStyle w:val="NoSpacing"/>
              <w:rPr>
                <w:sz w:val="6"/>
                <w:szCs w:val="6"/>
              </w:rPr>
            </w:pPr>
          </w:p>
        </w:tc>
      </w:tr>
      <w:tr w:rsidR="00887358" w:rsidRPr="00E803F2" w14:paraId="5D0C05B6"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5C8096A4" w14:textId="5AE9C64B" w:rsidR="00887358" w:rsidRPr="007C3BD5" w:rsidDel="00A93A1D" w:rsidRDefault="00887358" w:rsidP="00887358">
            <w:pPr>
              <w:pStyle w:val="NoSpacing"/>
              <w:rPr>
                <w:color w:val="C00000"/>
                <w:sz w:val="24"/>
                <w:szCs w:val="24"/>
              </w:rPr>
            </w:pPr>
            <w:r w:rsidRPr="007C3BD5">
              <w:rPr>
                <w:color w:val="C00000"/>
                <w:sz w:val="24"/>
                <w:szCs w:val="24"/>
              </w:rPr>
              <w:t>Does the overflow have an air gap of 3 or more pipe diameters above the entrance to any storm or sanitary sewer?</w:t>
            </w:r>
            <w:r w:rsidRPr="00035574">
              <w:rPr>
                <w:color w:val="C00000"/>
                <w:sz w:val="24"/>
                <w:szCs w:val="24"/>
              </w:rPr>
              <w:t xml:space="preserve"> □</w:t>
            </w:r>
            <w:r w:rsidRPr="007C3BD5">
              <w:rPr>
                <w:color w:val="C00000"/>
                <w:sz w:val="24"/>
                <w:szCs w:val="24"/>
              </w:rPr>
              <w:t xml:space="preserve"> </w:t>
            </w:r>
          </w:p>
        </w:tc>
        <w:tc>
          <w:tcPr>
            <w:tcW w:w="1660" w:type="dxa"/>
            <w:tcBorders>
              <w:top w:val="single" w:sz="4" w:space="0" w:color="E7E6E6" w:themeColor="background2"/>
              <w:left w:val="nil"/>
              <w:bottom w:val="single" w:sz="4" w:space="0" w:color="E7E6E6" w:themeColor="background2"/>
              <w:right w:val="nil"/>
            </w:tcBorders>
            <w:vAlign w:val="center"/>
          </w:tcPr>
          <w:p w14:paraId="4C2004E4" w14:textId="55691D23" w:rsidR="00887358" w:rsidRPr="007C3BD5" w:rsidRDefault="00887358" w:rsidP="00887358">
            <w:pPr>
              <w:pStyle w:val="NoSpacing"/>
              <w:rPr>
                <w:color w:val="C00000"/>
                <w:sz w:val="24"/>
                <w:szCs w:val="24"/>
                <w:u w:val="single"/>
              </w:rPr>
            </w:pPr>
          </w:p>
        </w:tc>
        <w:tc>
          <w:tcPr>
            <w:tcW w:w="490" w:type="dxa"/>
            <w:tcBorders>
              <w:top w:val="nil"/>
              <w:left w:val="nil"/>
              <w:bottom w:val="nil"/>
              <w:right w:val="nil"/>
            </w:tcBorders>
          </w:tcPr>
          <w:p w14:paraId="03688D93" w14:textId="77777777" w:rsidR="00887358" w:rsidRDefault="00887358" w:rsidP="00887358">
            <w:pPr>
              <w:pStyle w:val="NoSpacing"/>
              <w:rPr>
                <w:sz w:val="6"/>
                <w:szCs w:val="6"/>
              </w:rPr>
            </w:pPr>
          </w:p>
        </w:tc>
      </w:tr>
      <w:tr w:rsidR="009A2B57" w:rsidRPr="00E803F2" w14:paraId="1560853A"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0E40C011" w14:textId="257EB590" w:rsidR="009A2B57" w:rsidRPr="007C3BD5" w:rsidRDefault="00547AD8" w:rsidP="00887358">
            <w:pPr>
              <w:pStyle w:val="NoSpacing"/>
              <w:rPr>
                <w:color w:val="C00000"/>
                <w:sz w:val="24"/>
                <w:szCs w:val="24"/>
              </w:rPr>
            </w:pPr>
            <w:r>
              <w:rPr>
                <w:color w:val="C00000"/>
                <w:sz w:val="24"/>
                <w:szCs w:val="24"/>
              </w:rPr>
              <w:t xml:space="preserve">Does </w:t>
            </w:r>
            <w:r w:rsidR="00B147A4">
              <w:rPr>
                <w:color w:val="C00000"/>
                <w:sz w:val="24"/>
                <w:szCs w:val="24"/>
              </w:rPr>
              <w:t>the overflow pipe meet a</w:t>
            </w:r>
            <w:r>
              <w:rPr>
                <w:color w:val="C00000"/>
                <w:sz w:val="24"/>
                <w:szCs w:val="24"/>
              </w:rPr>
              <w:t>ll requirements of policy 14.13.2?</w:t>
            </w:r>
          </w:p>
        </w:tc>
        <w:tc>
          <w:tcPr>
            <w:tcW w:w="1660" w:type="dxa"/>
            <w:tcBorders>
              <w:top w:val="single" w:sz="4" w:space="0" w:color="E7E6E6" w:themeColor="background2"/>
              <w:left w:val="nil"/>
              <w:bottom w:val="single" w:sz="4" w:space="0" w:color="E7E6E6" w:themeColor="background2"/>
              <w:right w:val="nil"/>
            </w:tcBorders>
            <w:vAlign w:val="center"/>
          </w:tcPr>
          <w:p w14:paraId="6514F695" w14:textId="1702F325" w:rsidR="009A2B57" w:rsidRPr="007C3BD5" w:rsidRDefault="009A2B57" w:rsidP="00887358">
            <w:pPr>
              <w:pStyle w:val="NoSpacing"/>
              <w:rPr>
                <w:color w:val="C00000"/>
                <w:sz w:val="24"/>
                <w:szCs w:val="24"/>
                <w:u w:val="single"/>
              </w:rPr>
            </w:pPr>
          </w:p>
        </w:tc>
        <w:tc>
          <w:tcPr>
            <w:tcW w:w="490" w:type="dxa"/>
            <w:tcBorders>
              <w:top w:val="nil"/>
              <w:left w:val="nil"/>
              <w:bottom w:val="nil"/>
              <w:right w:val="nil"/>
            </w:tcBorders>
          </w:tcPr>
          <w:p w14:paraId="7044AAFC" w14:textId="77777777" w:rsidR="009A2B57" w:rsidRDefault="009A2B57" w:rsidP="00887358">
            <w:pPr>
              <w:pStyle w:val="NoSpacing"/>
              <w:rPr>
                <w:sz w:val="6"/>
                <w:szCs w:val="6"/>
              </w:rPr>
            </w:pPr>
          </w:p>
        </w:tc>
      </w:tr>
      <w:tr w:rsidR="00B94519" w:rsidRPr="00E803F2" w14:paraId="5CC8CD7F"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38B9FFEA" w14:textId="74D2C924" w:rsidR="00B94519" w:rsidRDefault="001243C9" w:rsidP="00887358">
            <w:pPr>
              <w:pStyle w:val="NoSpacing"/>
              <w:rPr>
                <w:color w:val="C00000"/>
                <w:sz w:val="24"/>
                <w:szCs w:val="24"/>
              </w:rPr>
            </w:pPr>
            <w:r>
              <w:rPr>
                <w:color w:val="C00000"/>
                <w:sz w:val="24"/>
                <w:szCs w:val="24"/>
              </w:rPr>
              <w:t>Does the system have weekly records of vault inspections?</w:t>
            </w:r>
          </w:p>
        </w:tc>
        <w:tc>
          <w:tcPr>
            <w:tcW w:w="1660" w:type="dxa"/>
            <w:tcBorders>
              <w:top w:val="single" w:sz="4" w:space="0" w:color="E7E6E6" w:themeColor="background2"/>
              <w:left w:val="nil"/>
              <w:bottom w:val="single" w:sz="4" w:space="0" w:color="E7E6E6" w:themeColor="background2"/>
              <w:right w:val="nil"/>
            </w:tcBorders>
            <w:vAlign w:val="center"/>
          </w:tcPr>
          <w:p w14:paraId="529B8574" w14:textId="5B65C98C" w:rsidR="00B94519" w:rsidRDefault="00B94519" w:rsidP="00887358">
            <w:pPr>
              <w:pStyle w:val="NoSpacing"/>
              <w:rPr>
                <w:color w:val="C00000"/>
                <w:sz w:val="24"/>
                <w:szCs w:val="24"/>
                <w:u w:val="single"/>
              </w:rPr>
            </w:pPr>
          </w:p>
        </w:tc>
        <w:tc>
          <w:tcPr>
            <w:tcW w:w="490" w:type="dxa"/>
            <w:tcBorders>
              <w:top w:val="nil"/>
              <w:left w:val="nil"/>
              <w:bottom w:val="nil"/>
              <w:right w:val="nil"/>
            </w:tcBorders>
          </w:tcPr>
          <w:p w14:paraId="335B9DFD" w14:textId="426D25A7" w:rsidR="00B94519" w:rsidRDefault="00B94519" w:rsidP="00887358">
            <w:pPr>
              <w:pStyle w:val="NoSpacing"/>
              <w:rPr>
                <w:sz w:val="6"/>
                <w:szCs w:val="6"/>
              </w:rPr>
            </w:pPr>
          </w:p>
        </w:tc>
      </w:tr>
      <w:tr w:rsidR="00F34ED9" w:rsidRPr="00E803F2" w14:paraId="77415F1F"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6C04A971" w14:textId="3BD283BB" w:rsidR="00F34ED9" w:rsidRPr="007C3BD5" w:rsidRDefault="001C3004" w:rsidP="00E655D9">
            <w:pPr>
              <w:pStyle w:val="NoSpacing"/>
              <w:rPr>
                <w:color w:val="C00000"/>
                <w:sz w:val="24"/>
                <w:szCs w:val="24"/>
              </w:rPr>
            </w:pPr>
            <w:r>
              <w:rPr>
                <w:color w:val="C00000"/>
                <w:sz w:val="24"/>
                <w:szCs w:val="24"/>
              </w:rPr>
              <w:t>Does the overflow term</w:t>
            </w:r>
            <w:r w:rsidR="003A1AC0">
              <w:rPr>
                <w:color w:val="C00000"/>
                <w:sz w:val="24"/>
                <w:szCs w:val="24"/>
              </w:rPr>
              <w:t>inate 1</w:t>
            </w:r>
            <w:r w:rsidR="00F34ED9" w:rsidRPr="007C3BD5">
              <w:rPr>
                <w:color w:val="C00000"/>
                <w:sz w:val="24"/>
                <w:szCs w:val="24"/>
              </w:rPr>
              <w:t xml:space="preserve">2 to 24 inches above the ground? □ </w:t>
            </w:r>
          </w:p>
        </w:tc>
        <w:tc>
          <w:tcPr>
            <w:tcW w:w="1660" w:type="dxa"/>
            <w:tcBorders>
              <w:top w:val="single" w:sz="4" w:space="0" w:color="E7E6E6" w:themeColor="background2"/>
              <w:left w:val="nil"/>
              <w:bottom w:val="single" w:sz="4" w:space="0" w:color="E7E6E6" w:themeColor="background2"/>
              <w:right w:val="nil"/>
            </w:tcBorders>
            <w:vAlign w:val="center"/>
          </w:tcPr>
          <w:p w14:paraId="55DF54CF" w14:textId="09E555FB" w:rsidR="00F34ED9" w:rsidRPr="007C3BD5" w:rsidRDefault="00F34ED9" w:rsidP="00E655D9">
            <w:pPr>
              <w:pStyle w:val="NoSpacing"/>
              <w:rPr>
                <w:color w:val="C00000"/>
                <w:sz w:val="24"/>
                <w:szCs w:val="24"/>
              </w:rPr>
            </w:pPr>
          </w:p>
        </w:tc>
        <w:tc>
          <w:tcPr>
            <w:tcW w:w="490" w:type="dxa"/>
            <w:tcBorders>
              <w:top w:val="nil"/>
              <w:left w:val="nil"/>
              <w:bottom w:val="nil"/>
              <w:right w:val="nil"/>
            </w:tcBorders>
          </w:tcPr>
          <w:p w14:paraId="73C5685B" w14:textId="77777777" w:rsidR="00F34ED9" w:rsidRDefault="00F34ED9" w:rsidP="007D4D49">
            <w:pPr>
              <w:pStyle w:val="NoSpacing"/>
              <w:rPr>
                <w:sz w:val="6"/>
                <w:szCs w:val="6"/>
              </w:rPr>
            </w:pPr>
          </w:p>
        </w:tc>
      </w:tr>
      <w:tr w:rsidR="00300E2D" w:rsidRPr="00E803F2" w14:paraId="2A7834D3"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21EB100A" w14:textId="77777777" w:rsidR="00300E2D" w:rsidRDefault="00300E2D" w:rsidP="00E655D9">
            <w:pPr>
              <w:pStyle w:val="NoSpacing"/>
              <w:rPr>
                <w:sz w:val="24"/>
                <w:szCs w:val="24"/>
              </w:rPr>
            </w:pPr>
            <w:r>
              <w:rPr>
                <w:sz w:val="24"/>
                <w:szCs w:val="24"/>
              </w:rPr>
              <w:t>height OK</w:t>
            </w:r>
          </w:p>
        </w:tc>
        <w:tc>
          <w:tcPr>
            <w:tcW w:w="490" w:type="dxa"/>
            <w:tcBorders>
              <w:top w:val="nil"/>
              <w:left w:val="nil"/>
              <w:bottom w:val="nil"/>
              <w:right w:val="nil"/>
            </w:tcBorders>
          </w:tcPr>
          <w:p w14:paraId="51D31923" w14:textId="77777777" w:rsidR="00300E2D" w:rsidRDefault="00300E2D" w:rsidP="007D4D49">
            <w:pPr>
              <w:pStyle w:val="NoSpacing"/>
              <w:rPr>
                <w:sz w:val="6"/>
                <w:szCs w:val="6"/>
              </w:rPr>
            </w:pPr>
          </w:p>
        </w:tc>
      </w:tr>
      <w:tr w:rsidR="00F34ED9" w:rsidRPr="00E803F2" w14:paraId="0211730C"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27897DDA" w14:textId="014962FC" w:rsidR="00F34ED9" w:rsidRDefault="00F34ED9" w:rsidP="00E655D9">
            <w:pPr>
              <w:pStyle w:val="NoSpacing"/>
              <w:rPr>
                <w:sz w:val="24"/>
                <w:szCs w:val="24"/>
              </w:rPr>
            </w:pPr>
            <w:r w:rsidRPr="007C3BD5">
              <w:rPr>
                <w:color w:val="C00000"/>
                <w:sz w:val="24"/>
                <w:szCs w:val="24"/>
              </w:rPr>
              <w:lastRenderedPageBreak/>
              <w:t xml:space="preserve">Does the overflow discharge over an inlet structure, splash plate, or engineered </w:t>
            </w:r>
            <w:r w:rsidR="00B270E8">
              <w:rPr>
                <w:color w:val="C00000"/>
                <w:sz w:val="24"/>
                <w:szCs w:val="24"/>
              </w:rPr>
              <w:t>riprap</w:t>
            </w:r>
            <w:r w:rsidRPr="007C3BD5">
              <w:rPr>
                <w:color w:val="C00000"/>
                <w:sz w:val="24"/>
                <w:szCs w:val="24"/>
              </w:rPr>
              <w:t>?</w:t>
            </w:r>
            <w:r w:rsidR="006D5671" w:rsidRPr="00035574">
              <w:rPr>
                <w:color w:val="C00000"/>
                <w:sz w:val="24"/>
                <w:szCs w:val="24"/>
              </w:rPr>
              <w:t xml:space="preserve"> □</w:t>
            </w:r>
            <w:r w:rsidRPr="007C3BD5">
              <w:rPr>
                <w:color w:val="C00000"/>
                <w:sz w:val="24"/>
                <w:szCs w:val="24"/>
              </w:rPr>
              <w:t xml:space="preserve"> </w:t>
            </w:r>
          </w:p>
        </w:tc>
        <w:tc>
          <w:tcPr>
            <w:tcW w:w="1660" w:type="dxa"/>
            <w:tcBorders>
              <w:top w:val="single" w:sz="4" w:space="0" w:color="E7E6E6" w:themeColor="background2"/>
              <w:left w:val="nil"/>
              <w:bottom w:val="single" w:sz="4" w:space="0" w:color="E7E6E6" w:themeColor="background2"/>
              <w:right w:val="nil"/>
            </w:tcBorders>
            <w:vAlign w:val="center"/>
          </w:tcPr>
          <w:p w14:paraId="608F45B6" w14:textId="60ADE4BE" w:rsidR="00F34ED9" w:rsidRDefault="00F34ED9" w:rsidP="00E655D9">
            <w:pPr>
              <w:pStyle w:val="NoSpacing"/>
              <w:rPr>
                <w:sz w:val="24"/>
                <w:szCs w:val="24"/>
              </w:rPr>
            </w:pPr>
          </w:p>
        </w:tc>
        <w:tc>
          <w:tcPr>
            <w:tcW w:w="490" w:type="dxa"/>
            <w:tcBorders>
              <w:top w:val="nil"/>
              <w:left w:val="nil"/>
              <w:bottom w:val="nil"/>
              <w:right w:val="nil"/>
            </w:tcBorders>
          </w:tcPr>
          <w:p w14:paraId="737246C2" w14:textId="067B0250" w:rsidR="00F34ED9" w:rsidRDefault="00F34ED9" w:rsidP="007D4D49">
            <w:pPr>
              <w:pStyle w:val="NoSpacing"/>
              <w:rPr>
                <w:sz w:val="6"/>
                <w:szCs w:val="6"/>
              </w:rPr>
            </w:pPr>
          </w:p>
        </w:tc>
      </w:tr>
      <w:tr w:rsidR="00514A92" w:rsidRPr="00E803F2" w14:paraId="376589DE" w14:textId="77777777" w:rsidTr="00FE337E">
        <w:trPr>
          <w:trHeight w:val="135"/>
        </w:trPr>
        <w:tc>
          <w:tcPr>
            <w:tcW w:w="7655" w:type="dxa"/>
            <w:gridSpan w:val="2"/>
            <w:tcBorders>
              <w:top w:val="single" w:sz="4" w:space="0" w:color="E7E6E6" w:themeColor="background2"/>
              <w:left w:val="nil"/>
              <w:bottom w:val="single" w:sz="4" w:space="0" w:color="E7E6E6" w:themeColor="background2"/>
              <w:right w:val="nil"/>
            </w:tcBorders>
            <w:vAlign w:val="center"/>
          </w:tcPr>
          <w:p w14:paraId="3BE97C61" w14:textId="6175EE9F" w:rsidR="00514A92" w:rsidRPr="007C3BD5" w:rsidRDefault="00514A92" w:rsidP="00514A92">
            <w:pPr>
              <w:pStyle w:val="NoSpacing"/>
              <w:rPr>
                <w:color w:val="C00000"/>
                <w:sz w:val="24"/>
                <w:szCs w:val="24"/>
              </w:rPr>
            </w:pPr>
            <w:r w:rsidRPr="007C3BD5">
              <w:rPr>
                <w:color w:val="C00000"/>
                <w:sz w:val="24"/>
                <w:szCs w:val="24"/>
              </w:rPr>
              <w:t xml:space="preserve">Does </w:t>
            </w:r>
            <w:r>
              <w:rPr>
                <w:color w:val="C00000"/>
                <w:sz w:val="24"/>
                <w:szCs w:val="24"/>
              </w:rPr>
              <w:t>water pool or stagnate in the overflow area</w:t>
            </w:r>
            <w:r w:rsidRPr="007C3BD5">
              <w:rPr>
                <w:color w:val="C00000"/>
                <w:sz w:val="24"/>
                <w:szCs w:val="24"/>
              </w:rPr>
              <w:t>?</w:t>
            </w:r>
            <w:r w:rsidR="006D5671" w:rsidRPr="00035574">
              <w:rPr>
                <w:color w:val="C00000"/>
                <w:sz w:val="24"/>
                <w:szCs w:val="24"/>
              </w:rPr>
              <w:t xml:space="preserve"> □</w:t>
            </w:r>
            <w:r w:rsidRPr="007C3BD5">
              <w:rPr>
                <w:color w:val="C00000"/>
                <w:sz w:val="24"/>
                <w:szCs w:val="24"/>
              </w:rPr>
              <w:t xml:space="preserve"> </w:t>
            </w:r>
          </w:p>
        </w:tc>
        <w:tc>
          <w:tcPr>
            <w:tcW w:w="1660" w:type="dxa"/>
            <w:tcBorders>
              <w:top w:val="single" w:sz="4" w:space="0" w:color="E7E6E6" w:themeColor="background2"/>
              <w:left w:val="nil"/>
              <w:bottom w:val="single" w:sz="4" w:space="0" w:color="E7E6E6" w:themeColor="background2"/>
              <w:right w:val="nil"/>
            </w:tcBorders>
            <w:vAlign w:val="center"/>
          </w:tcPr>
          <w:p w14:paraId="07557B38" w14:textId="13F840F5" w:rsidR="00514A92" w:rsidRPr="007C3BD5" w:rsidRDefault="00514A92" w:rsidP="00514A92">
            <w:pPr>
              <w:pStyle w:val="NoSpacing"/>
              <w:rPr>
                <w:color w:val="C00000"/>
                <w:sz w:val="24"/>
                <w:szCs w:val="24"/>
                <w:u w:val="single"/>
              </w:rPr>
            </w:pPr>
          </w:p>
        </w:tc>
        <w:tc>
          <w:tcPr>
            <w:tcW w:w="490" w:type="dxa"/>
            <w:tcBorders>
              <w:top w:val="nil"/>
              <w:left w:val="nil"/>
              <w:bottom w:val="nil"/>
              <w:right w:val="nil"/>
            </w:tcBorders>
          </w:tcPr>
          <w:p w14:paraId="7564CEFC" w14:textId="78CA2C75" w:rsidR="00514A92" w:rsidRDefault="00514A92" w:rsidP="00514A92">
            <w:pPr>
              <w:pStyle w:val="NoSpacing"/>
              <w:rPr>
                <w:sz w:val="6"/>
                <w:szCs w:val="6"/>
              </w:rPr>
            </w:pPr>
          </w:p>
        </w:tc>
      </w:tr>
      <w:tr w:rsidR="00300E2D" w:rsidRPr="00E803F2" w14:paraId="0DD3FCB3"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38885B7B" w14:textId="77777777" w:rsidR="00300E2D" w:rsidRDefault="00300E2D" w:rsidP="00E655D9">
            <w:pPr>
              <w:pStyle w:val="NoSpacing"/>
              <w:rPr>
                <w:sz w:val="24"/>
                <w:szCs w:val="24"/>
              </w:rPr>
            </w:pPr>
            <w:r>
              <w:rPr>
                <w:sz w:val="24"/>
                <w:szCs w:val="24"/>
              </w:rPr>
              <w:t xml:space="preserve">Comments: </w:t>
            </w:r>
          </w:p>
        </w:tc>
        <w:tc>
          <w:tcPr>
            <w:tcW w:w="490" w:type="dxa"/>
            <w:tcBorders>
              <w:top w:val="nil"/>
              <w:left w:val="nil"/>
              <w:bottom w:val="nil"/>
              <w:right w:val="nil"/>
            </w:tcBorders>
          </w:tcPr>
          <w:p w14:paraId="622A5A38" w14:textId="77777777" w:rsidR="00300E2D" w:rsidRDefault="00300E2D" w:rsidP="007D4D49">
            <w:pPr>
              <w:pStyle w:val="NoSpacing"/>
              <w:rPr>
                <w:sz w:val="6"/>
                <w:szCs w:val="6"/>
              </w:rPr>
            </w:pPr>
          </w:p>
        </w:tc>
      </w:tr>
      <w:tr w:rsidR="00300E2D" w:rsidRPr="00E803F2" w14:paraId="084ACCB2" w14:textId="77777777" w:rsidTr="008742AB">
        <w:trPr>
          <w:trHeight w:val="135"/>
        </w:trPr>
        <w:tc>
          <w:tcPr>
            <w:tcW w:w="9315" w:type="dxa"/>
            <w:gridSpan w:val="3"/>
            <w:tcBorders>
              <w:top w:val="single" w:sz="4" w:space="0" w:color="E7E6E6" w:themeColor="background2"/>
              <w:left w:val="nil"/>
              <w:bottom w:val="single" w:sz="4" w:space="0" w:color="auto"/>
              <w:right w:val="nil"/>
            </w:tcBorders>
          </w:tcPr>
          <w:p w14:paraId="18921727" w14:textId="77777777" w:rsidR="00300E2D" w:rsidRDefault="00300E2D" w:rsidP="007D4D49">
            <w:pPr>
              <w:pStyle w:val="NoSpacing"/>
              <w:rPr>
                <w:sz w:val="24"/>
                <w:szCs w:val="24"/>
              </w:rPr>
            </w:pPr>
          </w:p>
          <w:p w14:paraId="378EE885" w14:textId="77777777" w:rsidR="00300E2D" w:rsidRPr="006F57B5" w:rsidRDefault="00300E2D" w:rsidP="007D4D49">
            <w:pPr>
              <w:pStyle w:val="NoSpacing"/>
              <w:rPr>
                <w:b/>
                <w:bCs/>
                <w:sz w:val="24"/>
                <w:szCs w:val="24"/>
              </w:rPr>
            </w:pPr>
            <w:r>
              <w:rPr>
                <w:b/>
                <w:bCs/>
                <w:sz w:val="24"/>
                <w:szCs w:val="24"/>
              </w:rPr>
              <w:t>Drain Line</w:t>
            </w:r>
          </w:p>
        </w:tc>
        <w:tc>
          <w:tcPr>
            <w:tcW w:w="490" w:type="dxa"/>
            <w:tcBorders>
              <w:top w:val="nil"/>
              <w:left w:val="nil"/>
              <w:bottom w:val="nil"/>
              <w:right w:val="nil"/>
            </w:tcBorders>
          </w:tcPr>
          <w:p w14:paraId="007AF662" w14:textId="77777777" w:rsidR="00300E2D" w:rsidRDefault="00300E2D" w:rsidP="007D4D49">
            <w:pPr>
              <w:pStyle w:val="NoSpacing"/>
              <w:rPr>
                <w:sz w:val="6"/>
                <w:szCs w:val="6"/>
              </w:rPr>
            </w:pPr>
          </w:p>
        </w:tc>
      </w:tr>
      <w:tr w:rsidR="00300E2D" w:rsidRPr="00E803F2" w14:paraId="7AE46C87" w14:textId="77777777" w:rsidTr="008742AB">
        <w:trPr>
          <w:trHeight w:val="135"/>
        </w:trPr>
        <w:tc>
          <w:tcPr>
            <w:tcW w:w="9315" w:type="dxa"/>
            <w:gridSpan w:val="3"/>
            <w:tcBorders>
              <w:top w:val="single" w:sz="4" w:space="0" w:color="auto"/>
              <w:left w:val="nil"/>
              <w:bottom w:val="single" w:sz="4" w:space="0" w:color="E7E6E6" w:themeColor="background2"/>
              <w:right w:val="nil"/>
            </w:tcBorders>
            <w:vAlign w:val="center"/>
          </w:tcPr>
          <w:p w14:paraId="389B79E5" w14:textId="195AAAB0" w:rsidR="00300E2D" w:rsidRDefault="00596999" w:rsidP="00E655D9">
            <w:pPr>
              <w:pStyle w:val="NoSpacing"/>
              <w:rPr>
                <w:sz w:val="24"/>
                <w:szCs w:val="24"/>
              </w:rPr>
            </w:pPr>
            <w:r>
              <w:rPr>
                <w:sz w:val="24"/>
                <w:szCs w:val="24"/>
              </w:rPr>
              <w:t>How is the tank drained</w:t>
            </w:r>
            <w:r w:rsidR="00300E2D">
              <w:rPr>
                <w:sz w:val="24"/>
                <w:szCs w:val="24"/>
              </w:rPr>
              <w:t xml:space="preserve">? </w:t>
            </w:r>
          </w:p>
        </w:tc>
        <w:tc>
          <w:tcPr>
            <w:tcW w:w="490" w:type="dxa"/>
            <w:tcBorders>
              <w:top w:val="nil"/>
              <w:left w:val="nil"/>
              <w:bottom w:val="nil"/>
              <w:right w:val="nil"/>
            </w:tcBorders>
          </w:tcPr>
          <w:p w14:paraId="3FA01222" w14:textId="77777777" w:rsidR="00300E2D" w:rsidRDefault="00300E2D" w:rsidP="007D4D49">
            <w:pPr>
              <w:pStyle w:val="NoSpacing"/>
              <w:rPr>
                <w:sz w:val="6"/>
                <w:szCs w:val="6"/>
              </w:rPr>
            </w:pPr>
          </w:p>
        </w:tc>
      </w:tr>
      <w:tr w:rsidR="00E655D9" w:rsidRPr="00E803F2" w14:paraId="34C2560D"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714CCBD4" w14:textId="045021E2" w:rsidR="00E655D9" w:rsidRPr="00980749" w:rsidRDefault="00E655D9" w:rsidP="00E655D9">
            <w:pPr>
              <w:pStyle w:val="NoSpacing"/>
              <w:rPr>
                <w:color w:val="FF0000"/>
                <w:sz w:val="24"/>
                <w:szCs w:val="24"/>
              </w:rPr>
            </w:pPr>
            <w:r w:rsidRPr="007C3BD5">
              <w:rPr>
                <w:color w:val="C00000"/>
                <w:sz w:val="24"/>
                <w:szCs w:val="24"/>
              </w:rPr>
              <w:t xml:space="preserve">Is the drain accessible for inspection? □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28247081" w14:textId="2A347FCC" w:rsidR="00E655D9" w:rsidRPr="00980749" w:rsidRDefault="00E655D9" w:rsidP="00E655D9">
            <w:pPr>
              <w:pStyle w:val="NoSpacing"/>
              <w:rPr>
                <w:color w:val="FF0000"/>
                <w:sz w:val="24"/>
                <w:szCs w:val="24"/>
              </w:rPr>
            </w:pPr>
          </w:p>
        </w:tc>
        <w:tc>
          <w:tcPr>
            <w:tcW w:w="490" w:type="dxa"/>
            <w:tcBorders>
              <w:top w:val="nil"/>
              <w:left w:val="nil"/>
              <w:bottom w:val="nil"/>
              <w:right w:val="nil"/>
            </w:tcBorders>
          </w:tcPr>
          <w:p w14:paraId="18FCC947" w14:textId="77777777" w:rsidR="00E655D9" w:rsidRDefault="00E655D9" w:rsidP="007D4D49">
            <w:pPr>
              <w:pStyle w:val="NoSpacing"/>
              <w:rPr>
                <w:sz w:val="6"/>
                <w:szCs w:val="6"/>
              </w:rPr>
            </w:pPr>
          </w:p>
        </w:tc>
      </w:tr>
      <w:tr w:rsidR="00E655D9" w:rsidRPr="00E803F2" w14:paraId="6D2FF01E"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050403F9" w14:textId="56084CA6" w:rsidR="00E655D9" w:rsidRDefault="00E655D9" w:rsidP="00E655D9">
            <w:pPr>
              <w:pStyle w:val="NoSpacing"/>
              <w:rPr>
                <w:sz w:val="24"/>
                <w:szCs w:val="24"/>
              </w:rPr>
            </w:pPr>
            <w:r>
              <w:rPr>
                <w:sz w:val="24"/>
                <w:szCs w:val="24"/>
              </w:rPr>
              <w:t>Drain has #24 mesh screeni</w:t>
            </w:r>
            <w:r w:rsidRPr="00E655D9">
              <w:rPr>
                <w:sz w:val="24"/>
                <w:szCs w:val="24"/>
              </w:rPr>
              <w:t xml:space="preserve">ng, a duckbill valve, or a properly sealed flapper valve with a screen of any size inside: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1E6BFF7A" w14:textId="06192A72" w:rsidR="00E655D9" w:rsidRDefault="00E655D9" w:rsidP="00E655D9">
            <w:pPr>
              <w:pStyle w:val="NoSpacing"/>
              <w:rPr>
                <w:sz w:val="24"/>
                <w:szCs w:val="24"/>
              </w:rPr>
            </w:pPr>
          </w:p>
        </w:tc>
        <w:tc>
          <w:tcPr>
            <w:tcW w:w="490" w:type="dxa"/>
            <w:tcBorders>
              <w:top w:val="nil"/>
              <w:left w:val="nil"/>
              <w:bottom w:val="nil"/>
              <w:right w:val="nil"/>
            </w:tcBorders>
          </w:tcPr>
          <w:p w14:paraId="30349B20" w14:textId="77777777" w:rsidR="00E655D9" w:rsidRDefault="00E655D9" w:rsidP="007D4D49">
            <w:pPr>
              <w:pStyle w:val="NoSpacing"/>
              <w:rPr>
                <w:sz w:val="6"/>
                <w:szCs w:val="6"/>
              </w:rPr>
            </w:pPr>
          </w:p>
        </w:tc>
      </w:tr>
      <w:tr w:rsidR="00E655D9" w:rsidRPr="00E803F2" w14:paraId="41E4CE2A"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219DB9CA" w14:textId="77777777" w:rsidR="00E655D9" w:rsidRDefault="00E655D9" w:rsidP="00E655D9">
            <w:pPr>
              <w:pStyle w:val="NoSpacing"/>
              <w:rPr>
                <w:sz w:val="24"/>
                <w:szCs w:val="24"/>
              </w:rPr>
            </w:pPr>
            <w:r>
              <w:rPr>
                <w:sz w:val="24"/>
                <w:szCs w:val="24"/>
              </w:rPr>
              <w:t xml:space="preserve">Does water accumulate in drain area?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631B9267" w14:textId="3AED2C36" w:rsidR="00E655D9" w:rsidRDefault="00E655D9" w:rsidP="00E655D9">
            <w:pPr>
              <w:pStyle w:val="NoSpacing"/>
              <w:rPr>
                <w:sz w:val="24"/>
                <w:szCs w:val="24"/>
              </w:rPr>
            </w:pPr>
          </w:p>
        </w:tc>
        <w:tc>
          <w:tcPr>
            <w:tcW w:w="490" w:type="dxa"/>
            <w:tcBorders>
              <w:top w:val="nil"/>
              <w:left w:val="nil"/>
              <w:bottom w:val="nil"/>
              <w:right w:val="nil"/>
            </w:tcBorders>
          </w:tcPr>
          <w:p w14:paraId="33CC5BA6" w14:textId="77777777" w:rsidR="00E655D9" w:rsidRDefault="00E655D9" w:rsidP="007D4D49">
            <w:pPr>
              <w:pStyle w:val="NoSpacing"/>
              <w:rPr>
                <w:sz w:val="6"/>
                <w:szCs w:val="6"/>
              </w:rPr>
            </w:pPr>
          </w:p>
        </w:tc>
      </w:tr>
      <w:tr w:rsidR="00E655D9" w:rsidRPr="00E803F2" w14:paraId="3F420EE9"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0BB8C6A4" w14:textId="11307F98" w:rsidR="00E655D9" w:rsidRPr="00980749" w:rsidRDefault="00E655D9" w:rsidP="00E655D9">
            <w:pPr>
              <w:pStyle w:val="NoSpacing"/>
              <w:rPr>
                <w:color w:val="FF0000"/>
                <w:sz w:val="24"/>
                <w:szCs w:val="24"/>
              </w:rPr>
            </w:pPr>
            <w:r w:rsidRPr="007C3BD5">
              <w:rPr>
                <w:color w:val="C00000"/>
                <w:sz w:val="24"/>
                <w:szCs w:val="24"/>
              </w:rPr>
              <w:t>Does the drain pipe have an air gap of 3 or more pipe diameters above the entrance to any storm or sanitary sewer?</w:t>
            </w:r>
            <w:r w:rsidR="006D5671" w:rsidRPr="00035574">
              <w:rPr>
                <w:color w:val="C00000"/>
                <w:sz w:val="24"/>
                <w:szCs w:val="24"/>
              </w:rPr>
              <w:t xml:space="preserve"> □</w:t>
            </w:r>
            <w:r w:rsidRPr="007C3BD5">
              <w:rPr>
                <w:color w:val="C00000"/>
                <w:sz w:val="24"/>
                <w:szCs w:val="24"/>
              </w:rPr>
              <w:t xml:space="preserve">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01C5F974" w14:textId="4AA947EF" w:rsidR="00E655D9" w:rsidRPr="00980749" w:rsidRDefault="00E655D9" w:rsidP="00E655D9">
            <w:pPr>
              <w:pStyle w:val="NoSpacing"/>
              <w:rPr>
                <w:color w:val="FF0000"/>
                <w:sz w:val="24"/>
                <w:szCs w:val="24"/>
              </w:rPr>
            </w:pPr>
          </w:p>
        </w:tc>
        <w:tc>
          <w:tcPr>
            <w:tcW w:w="490" w:type="dxa"/>
            <w:tcBorders>
              <w:top w:val="nil"/>
              <w:left w:val="nil"/>
              <w:bottom w:val="nil"/>
              <w:right w:val="nil"/>
            </w:tcBorders>
          </w:tcPr>
          <w:p w14:paraId="22FF829A" w14:textId="77777777" w:rsidR="00E655D9" w:rsidRDefault="00E655D9" w:rsidP="007D4D49">
            <w:pPr>
              <w:pStyle w:val="NoSpacing"/>
              <w:rPr>
                <w:sz w:val="6"/>
                <w:szCs w:val="6"/>
              </w:rPr>
            </w:pPr>
          </w:p>
        </w:tc>
      </w:tr>
      <w:tr w:rsidR="0068538D" w:rsidRPr="00E803F2" w14:paraId="303FFC39"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1EF97F43" w14:textId="61480494" w:rsidR="0068538D" w:rsidRPr="007C3BD5" w:rsidRDefault="00F53A8B" w:rsidP="00E655D9">
            <w:pPr>
              <w:pStyle w:val="NoSpacing"/>
              <w:rPr>
                <w:color w:val="C00000"/>
                <w:sz w:val="24"/>
                <w:szCs w:val="24"/>
              </w:rPr>
            </w:pPr>
            <w:r>
              <w:rPr>
                <w:color w:val="C00000"/>
                <w:sz w:val="24"/>
                <w:szCs w:val="24"/>
              </w:rPr>
              <w:t xml:space="preserve">Does the drain </w:t>
            </w:r>
            <w:r w:rsidR="00A865E9">
              <w:rPr>
                <w:color w:val="C00000"/>
                <w:sz w:val="24"/>
                <w:szCs w:val="24"/>
              </w:rPr>
              <w:t>pipe mee</w:t>
            </w:r>
            <w:r w:rsidR="00774145">
              <w:rPr>
                <w:color w:val="C00000"/>
                <w:sz w:val="24"/>
                <w:szCs w:val="24"/>
              </w:rPr>
              <w:t>t all requirements in policy 14.13.2?</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6493E203" w14:textId="1C769A0D" w:rsidR="0068538D" w:rsidRPr="007C3BD5" w:rsidRDefault="0068538D" w:rsidP="00E655D9">
            <w:pPr>
              <w:pStyle w:val="NoSpacing"/>
              <w:rPr>
                <w:color w:val="C00000"/>
                <w:sz w:val="24"/>
                <w:szCs w:val="24"/>
                <w:u w:val="single"/>
              </w:rPr>
            </w:pPr>
          </w:p>
        </w:tc>
        <w:tc>
          <w:tcPr>
            <w:tcW w:w="490" w:type="dxa"/>
            <w:tcBorders>
              <w:top w:val="nil"/>
              <w:left w:val="nil"/>
              <w:bottom w:val="nil"/>
              <w:right w:val="nil"/>
            </w:tcBorders>
          </w:tcPr>
          <w:p w14:paraId="18528188" w14:textId="77777777" w:rsidR="0068538D" w:rsidRDefault="0068538D" w:rsidP="007D4D49">
            <w:pPr>
              <w:pStyle w:val="NoSpacing"/>
              <w:rPr>
                <w:sz w:val="6"/>
                <w:szCs w:val="6"/>
              </w:rPr>
            </w:pPr>
          </w:p>
        </w:tc>
      </w:tr>
      <w:tr w:rsidR="0068538D" w:rsidRPr="00E803F2" w14:paraId="30C4F0E8"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2DBF1DF8" w14:textId="3604F169" w:rsidR="0068538D" w:rsidRPr="007C3BD5" w:rsidRDefault="00A865E9" w:rsidP="00E655D9">
            <w:pPr>
              <w:pStyle w:val="NoSpacing"/>
              <w:rPr>
                <w:color w:val="C00000"/>
                <w:sz w:val="24"/>
                <w:szCs w:val="24"/>
              </w:rPr>
            </w:pPr>
            <w:r>
              <w:rPr>
                <w:color w:val="C00000"/>
                <w:sz w:val="24"/>
                <w:szCs w:val="24"/>
              </w:rPr>
              <w:t>Does the system have weekly records of vault inspections?</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17ED776E" w14:textId="0F8098DF" w:rsidR="0068538D" w:rsidRPr="007C3BD5" w:rsidRDefault="0068538D" w:rsidP="00E655D9">
            <w:pPr>
              <w:pStyle w:val="NoSpacing"/>
              <w:rPr>
                <w:color w:val="C00000"/>
                <w:sz w:val="24"/>
                <w:szCs w:val="24"/>
                <w:u w:val="single"/>
              </w:rPr>
            </w:pPr>
          </w:p>
        </w:tc>
        <w:tc>
          <w:tcPr>
            <w:tcW w:w="490" w:type="dxa"/>
            <w:tcBorders>
              <w:top w:val="nil"/>
              <w:left w:val="nil"/>
              <w:bottom w:val="nil"/>
              <w:right w:val="nil"/>
            </w:tcBorders>
          </w:tcPr>
          <w:p w14:paraId="0C0B839E" w14:textId="14878E6F" w:rsidR="0068538D" w:rsidRDefault="0068538D" w:rsidP="007D4D49">
            <w:pPr>
              <w:pStyle w:val="NoSpacing"/>
              <w:rPr>
                <w:sz w:val="6"/>
                <w:szCs w:val="6"/>
              </w:rPr>
            </w:pPr>
          </w:p>
        </w:tc>
      </w:tr>
      <w:tr w:rsidR="00E655D9" w:rsidRPr="00E803F2" w14:paraId="6FB103A3"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16B4D451" w14:textId="45662ADF" w:rsidR="00E655D9" w:rsidRDefault="00A865E9" w:rsidP="00E655D9">
            <w:pPr>
              <w:pStyle w:val="NoSpacing"/>
              <w:rPr>
                <w:sz w:val="24"/>
                <w:szCs w:val="24"/>
              </w:rPr>
            </w:pPr>
            <w:r>
              <w:rPr>
                <w:sz w:val="24"/>
                <w:szCs w:val="24"/>
              </w:rPr>
              <w:t>Does the drain pipe ter</w:t>
            </w:r>
            <w:r w:rsidR="00E655D9">
              <w:rPr>
                <w:sz w:val="24"/>
                <w:szCs w:val="24"/>
              </w:rPr>
              <w:t xml:space="preserve">minate between 12 and 24 inches above a drainage area?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6442DDA1" w14:textId="3241F521" w:rsidR="00E655D9" w:rsidRDefault="00E655D9" w:rsidP="00E655D9">
            <w:pPr>
              <w:pStyle w:val="NoSpacing"/>
              <w:rPr>
                <w:sz w:val="24"/>
                <w:szCs w:val="24"/>
              </w:rPr>
            </w:pPr>
          </w:p>
        </w:tc>
        <w:tc>
          <w:tcPr>
            <w:tcW w:w="490" w:type="dxa"/>
            <w:tcBorders>
              <w:top w:val="nil"/>
              <w:left w:val="nil"/>
              <w:bottom w:val="nil"/>
              <w:right w:val="nil"/>
            </w:tcBorders>
          </w:tcPr>
          <w:p w14:paraId="743D5349" w14:textId="77777777" w:rsidR="00E655D9" w:rsidRDefault="00E655D9" w:rsidP="007D4D49">
            <w:pPr>
              <w:pStyle w:val="NoSpacing"/>
              <w:rPr>
                <w:sz w:val="6"/>
                <w:szCs w:val="6"/>
              </w:rPr>
            </w:pPr>
          </w:p>
        </w:tc>
      </w:tr>
      <w:tr w:rsidR="00E655D9" w:rsidRPr="00E803F2" w14:paraId="130B8DB6"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5CEDEDDC" w14:textId="492457EB" w:rsidR="00E655D9" w:rsidRDefault="00E655D9" w:rsidP="00E655D9">
            <w:pPr>
              <w:pStyle w:val="NoSpacing"/>
              <w:rPr>
                <w:sz w:val="24"/>
                <w:szCs w:val="24"/>
              </w:rPr>
            </w:pPr>
            <w:r>
              <w:rPr>
                <w:sz w:val="24"/>
                <w:szCs w:val="24"/>
              </w:rPr>
              <w:t xml:space="preserve">Does the drain terminate above an inlet structure, splash plate, or engineered </w:t>
            </w:r>
            <w:r w:rsidR="00B270E8">
              <w:rPr>
                <w:sz w:val="24"/>
                <w:szCs w:val="24"/>
              </w:rPr>
              <w:t>riprap</w:t>
            </w:r>
            <w:r>
              <w:rPr>
                <w:sz w:val="24"/>
                <w:szCs w:val="24"/>
              </w:rPr>
              <w:t xml:space="preserve">?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74E5889C" w14:textId="2ECB08BC" w:rsidR="00E655D9" w:rsidRDefault="00E655D9" w:rsidP="00E655D9">
            <w:pPr>
              <w:pStyle w:val="NoSpacing"/>
              <w:rPr>
                <w:sz w:val="24"/>
                <w:szCs w:val="24"/>
              </w:rPr>
            </w:pPr>
          </w:p>
        </w:tc>
        <w:tc>
          <w:tcPr>
            <w:tcW w:w="490" w:type="dxa"/>
            <w:tcBorders>
              <w:top w:val="nil"/>
              <w:left w:val="nil"/>
              <w:bottom w:val="nil"/>
              <w:right w:val="nil"/>
            </w:tcBorders>
          </w:tcPr>
          <w:p w14:paraId="24B6C761" w14:textId="092851E9" w:rsidR="00E655D9" w:rsidRDefault="00E655D9" w:rsidP="007D4D49">
            <w:pPr>
              <w:pStyle w:val="NoSpacing"/>
              <w:rPr>
                <w:sz w:val="6"/>
                <w:szCs w:val="6"/>
              </w:rPr>
            </w:pPr>
          </w:p>
        </w:tc>
      </w:tr>
      <w:tr w:rsidR="00300E2D" w:rsidRPr="00E803F2" w14:paraId="2F1BEA66"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3D483ECF" w14:textId="77777777" w:rsidR="00300E2D" w:rsidRDefault="00300E2D" w:rsidP="00E655D9">
            <w:pPr>
              <w:pStyle w:val="NoSpacing"/>
              <w:rPr>
                <w:sz w:val="24"/>
                <w:szCs w:val="24"/>
              </w:rPr>
            </w:pPr>
            <w:r>
              <w:rPr>
                <w:sz w:val="24"/>
                <w:szCs w:val="24"/>
              </w:rPr>
              <w:t xml:space="preserve">Comments: </w:t>
            </w:r>
          </w:p>
        </w:tc>
        <w:tc>
          <w:tcPr>
            <w:tcW w:w="490" w:type="dxa"/>
            <w:tcBorders>
              <w:top w:val="nil"/>
              <w:left w:val="nil"/>
              <w:bottom w:val="nil"/>
              <w:right w:val="nil"/>
            </w:tcBorders>
          </w:tcPr>
          <w:p w14:paraId="179E4DD0" w14:textId="77777777" w:rsidR="00300E2D" w:rsidRDefault="00300E2D" w:rsidP="007D4D49">
            <w:pPr>
              <w:pStyle w:val="NoSpacing"/>
              <w:rPr>
                <w:sz w:val="6"/>
                <w:szCs w:val="6"/>
              </w:rPr>
            </w:pPr>
          </w:p>
        </w:tc>
      </w:tr>
      <w:tr w:rsidR="00300E2D" w:rsidRPr="00E803F2" w14:paraId="1829D245" w14:textId="77777777" w:rsidTr="008742AB">
        <w:trPr>
          <w:trHeight w:val="135"/>
        </w:trPr>
        <w:tc>
          <w:tcPr>
            <w:tcW w:w="9315" w:type="dxa"/>
            <w:gridSpan w:val="3"/>
            <w:tcBorders>
              <w:top w:val="single" w:sz="4" w:space="0" w:color="E7E6E6" w:themeColor="background2"/>
              <w:left w:val="nil"/>
              <w:bottom w:val="single" w:sz="4" w:space="0" w:color="auto"/>
              <w:right w:val="nil"/>
            </w:tcBorders>
          </w:tcPr>
          <w:p w14:paraId="5CFC099E" w14:textId="77777777" w:rsidR="00300E2D" w:rsidRDefault="00300E2D" w:rsidP="007D4D49">
            <w:pPr>
              <w:pStyle w:val="NoSpacing"/>
              <w:rPr>
                <w:sz w:val="24"/>
                <w:szCs w:val="24"/>
              </w:rPr>
            </w:pPr>
          </w:p>
          <w:p w14:paraId="4C09E5F0" w14:textId="77777777" w:rsidR="00300E2D" w:rsidRPr="0093332A" w:rsidRDefault="00300E2D" w:rsidP="007D4D49">
            <w:pPr>
              <w:pStyle w:val="NoSpacing"/>
              <w:rPr>
                <w:b/>
                <w:bCs/>
                <w:sz w:val="24"/>
                <w:szCs w:val="24"/>
              </w:rPr>
            </w:pPr>
            <w:r>
              <w:rPr>
                <w:b/>
                <w:bCs/>
                <w:sz w:val="24"/>
                <w:szCs w:val="24"/>
              </w:rPr>
              <w:t>Air Vent</w:t>
            </w:r>
          </w:p>
        </w:tc>
        <w:tc>
          <w:tcPr>
            <w:tcW w:w="490" w:type="dxa"/>
            <w:tcBorders>
              <w:top w:val="nil"/>
              <w:left w:val="nil"/>
              <w:bottom w:val="nil"/>
              <w:right w:val="nil"/>
            </w:tcBorders>
          </w:tcPr>
          <w:p w14:paraId="32C70579" w14:textId="77777777" w:rsidR="00300E2D" w:rsidRDefault="00300E2D" w:rsidP="007D4D49">
            <w:pPr>
              <w:pStyle w:val="NoSpacing"/>
              <w:rPr>
                <w:sz w:val="6"/>
                <w:szCs w:val="6"/>
              </w:rPr>
            </w:pPr>
          </w:p>
        </w:tc>
      </w:tr>
      <w:tr w:rsidR="00E655D9" w:rsidRPr="00E803F2" w14:paraId="43E47A63" w14:textId="77777777" w:rsidTr="00FE337E">
        <w:trPr>
          <w:trHeight w:val="135"/>
        </w:trPr>
        <w:tc>
          <w:tcPr>
            <w:tcW w:w="7088" w:type="dxa"/>
            <w:tcBorders>
              <w:top w:val="single" w:sz="4" w:space="0" w:color="auto"/>
              <w:left w:val="nil"/>
              <w:bottom w:val="single" w:sz="4" w:space="0" w:color="E7E6E6" w:themeColor="background2"/>
              <w:right w:val="nil"/>
            </w:tcBorders>
            <w:vAlign w:val="center"/>
          </w:tcPr>
          <w:p w14:paraId="179CBCAA" w14:textId="18A81381" w:rsidR="00E655D9" w:rsidRPr="007C3BD5" w:rsidRDefault="00E655D9" w:rsidP="00E655D9">
            <w:pPr>
              <w:pStyle w:val="NoSpacing"/>
              <w:rPr>
                <w:color w:val="C00000"/>
                <w:sz w:val="24"/>
                <w:szCs w:val="24"/>
              </w:rPr>
            </w:pPr>
            <w:r w:rsidRPr="007C3BD5">
              <w:rPr>
                <w:color w:val="C00000"/>
                <w:sz w:val="24"/>
                <w:szCs w:val="24"/>
              </w:rPr>
              <w:t>Does the tank have a vent separate from</w:t>
            </w:r>
            <w:r w:rsidR="00F73A34">
              <w:rPr>
                <w:color w:val="C00000"/>
                <w:sz w:val="24"/>
                <w:szCs w:val="24"/>
              </w:rPr>
              <w:t xml:space="preserve"> and entirely above</w:t>
            </w:r>
            <w:r w:rsidRPr="007C3BD5">
              <w:rPr>
                <w:color w:val="C00000"/>
                <w:sz w:val="24"/>
                <w:szCs w:val="24"/>
              </w:rPr>
              <w:t xml:space="preserve"> the overflow?</w:t>
            </w:r>
            <w:r w:rsidR="006D5671" w:rsidRPr="00035574">
              <w:rPr>
                <w:color w:val="C00000"/>
                <w:sz w:val="24"/>
                <w:szCs w:val="24"/>
              </w:rPr>
              <w:t xml:space="preserve"> □</w:t>
            </w:r>
            <w:r w:rsidRPr="007C3BD5">
              <w:rPr>
                <w:color w:val="C00000"/>
                <w:sz w:val="24"/>
                <w:szCs w:val="24"/>
              </w:rPr>
              <w:t xml:space="preserve"> </w:t>
            </w:r>
          </w:p>
        </w:tc>
        <w:tc>
          <w:tcPr>
            <w:tcW w:w="2227" w:type="dxa"/>
            <w:gridSpan w:val="2"/>
            <w:tcBorders>
              <w:top w:val="single" w:sz="4" w:space="0" w:color="auto"/>
              <w:left w:val="nil"/>
              <w:bottom w:val="single" w:sz="4" w:space="0" w:color="E7E6E6" w:themeColor="background2"/>
              <w:right w:val="nil"/>
            </w:tcBorders>
            <w:vAlign w:val="center"/>
          </w:tcPr>
          <w:p w14:paraId="17745658" w14:textId="72FE7D47" w:rsidR="00E655D9" w:rsidRPr="007C3BD5" w:rsidRDefault="00E655D9" w:rsidP="00E655D9">
            <w:pPr>
              <w:pStyle w:val="NoSpacing"/>
              <w:rPr>
                <w:color w:val="C00000"/>
                <w:sz w:val="24"/>
                <w:szCs w:val="24"/>
              </w:rPr>
            </w:pPr>
          </w:p>
        </w:tc>
        <w:tc>
          <w:tcPr>
            <w:tcW w:w="490" w:type="dxa"/>
            <w:tcBorders>
              <w:top w:val="nil"/>
              <w:left w:val="nil"/>
              <w:bottom w:val="nil"/>
              <w:right w:val="nil"/>
            </w:tcBorders>
          </w:tcPr>
          <w:p w14:paraId="65212710" w14:textId="77777777" w:rsidR="00E655D9" w:rsidRDefault="00E655D9" w:rsidP="007D4D49">
            <w:pPr>
              <w:pStyle w:val="NoSpacing"/>
              <w:rPr>
                <w:sz w:val="6"/>
                <w:szCs w:val="6"/>
              </w:rPr>
            </w:pPr>
          </w:p>
        </w:tc>
      </w:tr>
      <w:tr w:rsidR="00E655D9" w:rsidRPr="00E803F2" w14:paraId="0D349372"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7B520862" w14:textId="4BA108F2" w:rsidR="00E655D9" w:rsidRPr="007C3BD5" w:rsidRDefault="00E655D9" w:rsidP="00E655D9">
            <w:pPr>
              <w:pStyle w:val="NoSpacing"/>
              <w:rPr>
                <w:color w:val="C00000"/>
                <w:sz w:val="24"/>
                <w:szCs w:val="24"/>
              </w:rPr>
            </w:pPr>
            <w:r w:rsidRPr="007C3BD5">
              <w:rPr>
                <w:color w:val="C00000"/>
                <w:sz w:val="24"/>
                <w:szCs w:val="24"/>
              </w:rPr>
              <w:t>Is the vent accessible for inspection?</w:t>
            </w:r>
            <w:r w:rsidR="006D5671" w:rsidRPr="00035574">
              <w:rPr>
                <w:color w:val="C00000"/>
                <w:sz w:val="24"/>
                <w:szCs w:val="24"/>
              </w:rPr>
              <w:t xml:space="preserve"> □</w:t>
            </w:r>
            <w:r w:rsidRPr="007C3BD5">
              <w:rPr>
                <w:color w:val="C00000"/>
                <w:sz w:val="24"/>
                <w:szCs w:val="24"/>
              </w:rPr>
              <w:t xml:space="preserve">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2F37FF2F" w14:textId="15189290" w:rsidR="00E655D9" w:rsidRPr="007C3BD5" w:rsidRDefault="00E655D9" w:rsidP="00E655D9">
            <w:pPr>
              <w:pStyle w:val="NoSpacing"/>
              <w:rPr>
                <w:color w:val="C00000"/>
                <w:sz w:val="24"/>
                <w:szCs w:val="24"/>
              </w:rPr>
            </w:pPr>
          </w:p>
        </w:tc>
        <w:tc>
          <w:tcPr>
            <w:tcW w:w="490" w:type="dxa"/>
            <w:tcBorders>
              <w:top w:val="nil"/>
              <w:left w:val="nil"/>
              <w:bottom w:val="nil"/>
              <w:right w:val="nil"/>
            </w:tcBorders>
          </w:tcPr>
          <w:p w14:paraId="1245720A" w14:textId="77777777" w:rsidR="00E655D9" w:rsidRDefault="00E655D9" w:rsidP="007D4D49">
            <w:pPr>
              <w:pStyle w:val="NoSpacing"/>
              <w:rPr>
                <w:sz w:val="6"/>
                <w:szCs w:val="6"/>
              </w:rPr>
            </w:pPr>
          </w:p>
        </w:tc>
      </w:tr>
      <w:tr w:rsidR="00E655D9" w:rsidRPr="00E803F2" w14:paraId="5791C2FD"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1DDFC0C9" w14:textId="576C5744" w:rsidR="00E655D9" w:rsidRPr="007C3BD5" w:rsidRDefault="00E655D9" w:rsidP="00E655D9">
            <w:pPr>
              <w:pStyle w:val="NoSpacing"/>
              <w:rPr>
                <w:color w:val="C00000"/>
                <w:sz w:val="24"/>
                <w:szCs w:val="24"/>
              </w:rPr>
            </w:pPr>
            <w:r w:rsidRPr="007C3BD5">
              <w:rPr>
                <w:color w:val="C00000"/>
                <w:sz w:val="24"/>
                <w:szCs w:val="24"/>
              </w:rPr>
              <w:t xml:space="preserve">Is there #24 mesh screening? □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35093D87" w14:textId="2BF38E60" w:rsidR="00E655D9" w:rsidRPr="007C3BD5" w:rsidRDefault="00E655D9" w:rsidP="00E655D9">
            <w:pPr>
              <w:pStyle w:val="NoSpacing"/>
              <w:rPr>
                <w:color w:val="C00000"/>
                <w:sz w:val="24"/>
                <w:szCs w:val="24"/>
              </w:rPr>
            </w:pPr>
          </w:p>
        </w:tc>
        <w:tc>
          <w:tcPr>
            <w:tcW w:w="490" w:type="dxa"/>
            <w:tcBorders>
              <w:top w:val="nil"/>
              <w:left w:val="nil"/>
              <w:bottom w:val="nil"/>
              <w:right w:val="nil"/>
            </w:tcBorders>
          </w:tcPr>
          <w:p w14:paraId="3E8A37F7" w14:textId="77777777" w:rsidR="00E655D9" w:rsidRDefault="00E655D9" w:rsidP="007D4D49">
            <w:pPr>
              <w:pStyle w:val="NoSpacing"/>
              <w:rPr>
                <w:sz w:val="6"/>
                <w:szCs w:val="6"/>
              </w:rPr>
            </w:pPr>
          </w:p>
        </w:tc>
      </w:tr>
      <w:tr w:rsidR="00E655D9" w:rsidRPr="00E803F2" w14:paraId="1D89A206"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0BD06504" w14:textId="64CDEB5D" w:rsidR="00E655D9" w:rsidRDefault="006E4F80" w:rsidP="00E655D9">
            <w:pPr>
              <w:pStyle w:val="NoSpacing"/>
              <w:rPr>
                <w:sz w:val="24"/>
                <w:szCs w:val="24"/>
              </w:rPr>
            </w:pPr>
            <w:r>
              <w:rPr>
                <w:sz w:val="24"/>
                <w:szCs w:val="24"/>
              </w:rPr>
              <w:t>D</w:t>
            </w:r>
            <w:r w:rsidR="005240FB">
              <w:rPr>
                <w:sz w:val="24"/>
                <w:szCs w:val="24"/>
              </w:rPr>
              <w:t>oes the tank have a vacuum/pre</w:t>
            </w:r>
            <w:r w:rsidR="00E655D9">
              <w:rPr>
                <w:sz w:val="24"/>
                <w:szCs w:val="24"/>
              </w:rPr>
              <w:t xml:space="preserve">ssure release valve to prevent damage?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62D6919F" w14:textId="54BFF756" w:rsidR="00E655D9" w:rsidRDefault="00E655D9" w:rsidP="00E655D9">
            <w:pPr>
              <w:pStyle w:val="NoSpacing"/>
              <w:rPr>
                <w:sz w:val="24"/>
                <w:szCs w:val="24"/>
              </w:rPr>
            </w:pPr>
          </w:p>
        </w:tc>
        <w:tc>
          <w:tcPr>
            <w:tcW w:w="490" w:type="dxa"/>
            <w:tcBorders>
              <w:top w:val="nil"/>
              <w:left w:val="nil"/>
              <w:bottom w:val="nil"/>
              <w:right w:val="nil"/>
            </w:tcBorders>
          </w:tcPr>
          <w:p w14:paraId="5C9D671D" w14:textId="7D5E3C58" w:rsidR="00E655D9" w:rsidRDefault="00E655D9" w:rsidP="007D4D49">
            <w:pPr>
              <w:pStyle w:val="NoSpacing"/>
              <w:rPr>
                <w:sz w:val="6"/>
                <w:szCs w:val="6"/>
              </w:rPr>
            </w:pPr>
          </w:p>
        </w:tc>
      </w:tr>
      <w:tr w:rsidR="00E655D9" w:rsidRPr="00E803F2" w14:paraId="6F6BBB0B"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0314C1F2" w14:textId="77777777" w:rsidR="00E655D9" w:rsidRDefault="00E655D9" w:rsidP="00E655D9">
            <w:pPr>
              <w:pStyle w:val="NoSpacing"/>
              <w:rPr>
                <w:sz w:val="24"/>
                <w:szCs w:val="24"/>
              </w:rPr>
            </w:pPr>
            <w:r>
              <w:rPr>
                <w:sz w:val="24"/>
                <w:szCs w:val="24"/>
              </w:rPr>
              <w:t xml:space="preserve">Is the screen on the inside of the vent to discourage vandals?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44197587" w14:textId="4E611331" w:rsidR="00E655D9" w:rsidRDefault="00E655D9" w:rsidP="00E655D9">
            <w:pPr>
              <w:pStyle w:val="NoSpacing"/>
              <w:rPr>
                <w:sz w:val="24"/>
                <w:szCs w:val="24"/>
              </w:rPr>
            </w:pPr>
          </w:p>
        </w:tc>
        <w:tc>
          <w:tcPr>
            <w:tcW w:w="490" w:type="dxa"/>
            <w:tcBorders>
              <w:top w:val="nil"/>
              <w:left w:val="nil"/>
              <w:bottom w:val="nil"/>
              <w:right w:val="nil"/>
            </w:tcBorders>
          </w:tcPr>
          <w:p w14:paraId="1FBEA279" w14:textId="77777777" w:rsidR="00E655D9" w:rsidRDefault="00E655D9" w:rsidP="007D4D49">
            <w:pPr>
              <w:pStyle w:val="NoSpacing"/>
              <w:rPr>
                <w:sz w:val="6"/>
                <w:szCs w:val="6"/>
              </w:rPr>
            </w:pPr>
          </w:p>
        </w:tc>
      </w:tr>
      <w:tr w:rsidR="00E655D9" w:rsidRPr="00E803F2" w14:paraId="700AD011"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41806F8A" w14:textId="05FDE5AD" w:rsidR="00E655D9" w:rsidRPr="007C3BD5" w:rsidRDefault="000F0CCE" w:rsidP="00E655D9">
            <w:pPr>
              <w:pStyle w:val="NoSpacing"/>
              <w:rPr>
                <w:color w:val="C00000"/>
                <w:sz w:val="24"/>
                <w:szCs w:val="24"/>
              </w:rPr>
            </w:pPr>
            <w:r>
              <w:rPr>
                <w:color w:val="C00000"/>
                <w:sz w:val="24"/>
                <w:szCs w:val="24"/>
              </w:rPr>
              <w:t>Is the vent at least 24” abov</w:t>
            </w:r>
            <w:r w:rsidR="00667287">
              <w:rPr>
                <w:color w:val="C00000"/>
                <w:sz w:val="24"/>
                <w:szCs w:val="24"/>
              </w:rPr>
              <w:t>e th</w:t>
            </w:r>
            <w:r w:rsidR="00B55EFB">
              <w:rPr>
                <w:color w:val="C00000"/>
                <w:sz w:val="24"/>
                <w:szCs w:val="24"/>
              </w:rPr>
              <w:t xml:space="preserve">e roof? □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12F392F4" w14:textId="7743DDF7" w:rsidR="00E655D9" w:rsidRPr="007C3BD5" w:rsidRDefault="00E655D9" w:rsidP="00E655D9">
            <w:pPr>
              <w:pStyle w:val="NoSpacing"/>
              <w:rPr>
                <w:color w:val="C00000"/>
                <w:sz w:val="24"/>
                <w:szCs w:val="24"/>
              </w:rPr>
            </w:pPr>
          </w:p>
        </w:tc>
        <w:tc>
          <w:tcPr>
            <w:tcW w:w="490" w:type="dxa"/>
            <w:tcBorders>
              <w:top w:val="nil"/>
              <w:left w:val="nil"/>
              <w:bottom w:val="nil"/>
              <w:right w:val="nil"/>
            </w:tcBorders>
          </w:tcPr>
          <w:p w14:paraId="25595B28" w14:textId="3AFDCE2E" w:rsidR="00E655D9" w:rsidRDefault="00E655D9" w:rsidP="007D4D49">
            <w:pPr>
              <w:pStyle w:val="NoSpacing"/>
              <w:rPr>
                <w:sz w:val="6"/>
                <w:szCs w:val="6"/>
              </w:rPr>
            </w:pPr>
          </w:p>
        </w:tc>
      </w:tr>
      <w:tr w:rsidR="008257CA" w:rsidRPr="00E803F2" w14:paraId="5F3B937F"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3B4A706C" w14:textId="668B9A96" w:rsidR="008257CA" w:rsidRPr="007C3BD5" w:rsidRDefault="008257CA" w:rsidP="008257CA">
            <w:pPr>
              <w:pStyle w:val="NoSpacing"/>
              <w:rPr>
                <w:color w:val="C00000"/>
                <w:sz w:val="24"/>
                <w:szCs w:val="24"/>
              </w:rPr>
            </w:pPr>
            <w:r>
              <w:rPr>
                <w:color w:val="C00000"/>
                <w:sz w:val="24"/>
                <w:szCs w:val="24"/>
              </w:rPr>
              <w:t>Is the vent at least 8” abov</w:t>
            </w:r>
            <w:r w:rsidR="00E33E73">
              <w:rPr>
                <w:color w:val="C00000"/>
                <w:sz w:val="24"/>
                <w:szCs w:val="24"/>
              </w:rPr>
              <w:t>e the ro</w:t>
            </w:r>
            <w:r w:rsidR="00A11ACE">
              <w:rPr>
                <w:color w:val="C00000"/>
                <w:sz w:val="24"/>
                <w:szCs w:val="24"/>
              </w:rPr>
              <w:t>o</w:t>
            </w:r>
            <w:r w:rsidR="00E33E73">
              <w:rPr>
                <w:color w:val="C00000"/>
                <w:sz w:val="24"/>
                <w:szCs w:val="24"/>
              </w:rPr>
              <w:t xml:space="preserve">f? □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31C7BAA6" w14:textId="2F5253A1" w:rsidR="008257CA" w:rsidRPr="007C3BD5" w:rsidRDefault="008257CA" w:rsidP="008257CA">
            <w:pPr>
              <w:pStyle w:val="NoSpacing"/>
              <w:rPr>
                <w:color w:val="C00000"/>
                <w:sz w:val="24"/>
                <w:szCs w:val="24"/>
                <w:u w:val="single"/>
              </w:rPr>
            </w:pPr>
          </w:p>
        </w:tc>
        <w:tc>
          <w:tcPr>
            <w:tcW w:w="490" w:type="dxa"/>
            <w:tcBorders>
              <w:top w:val="nil"/>
              <w:left w:val="nil"/>
              <w:bottom w:val="nil"/>
              <w:right w:val="nil"/>
            </w:tcBorders>
          </w:tcPr>
          <w:p w14:paraId="56503CDB" w14:textId="555BD212" w:rsidR="008257CA" w:rsidRDefault="008257CA" w:rsidP="008257CA">
            <w:pPr>
              <w:pStyle w:val="NoSpacing"/>
              <w:rPr>
                <w:sz w:val="6"/>
                <w:szCs w:val="6"/>
              </w:rPr>
            </w:pPr>
          </w:p>
        </w:tc>
      </w:tr>
      <w:tr w:rsidR="00300E2D" w:rsidRPr="00E803F2" w14:paraId="30C06944"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69DD0167" w14:textId="77777777" w:rsidR="00300E2D" w:rsidRPr="007C3BD5" w:rsidRDefault="00300E2D" w:rsidP="00E655D9">
            <w:pPr>
              <w:pStyle w:val="NoSpacing"/>
              <w:rPr>
                <w:color w:val="C00000"/>
                <w:sz w:val="24"/>
                <w:szCs w:val="24"/>
              </w:rPr>
            </w:pPr>
            <w:r w:rsidRPr="006D5671">
              <w:rPr>
                <w:sz w:val="24"/>
                <w:szCs w:val="24"/>
              </w:rPr>
              <w:t>Height OK</w:t>
            </w:r>
          </w:p>
        </w:tc>
        <w:tc>
          <w:tcPr>
            <w:tcW w:w="490" w:type="dxa"/>
            <w:tcBorders>
              <w:top w:val="nil"/>
              <w:left w:val="nil"/>
              <w:bottom w:val="nil"/>
              <w:right w:val="nil"/>
            </w:tcBorders>
          </w:tcPr>
          <w:p w14:paraId="5E8BB58A" w14:textId="77777777" w:rsidR="00300E2D" w:rsidRDefault="00300E2D" w:rsidP="007D4D49">
            <w:pPr>
              <w:pStyle w:val="NoSpacing"/>
              <w:rPr>
                <w:sz w:val="6"/>
                <w:szCs w:val="6"/>
              </w:rPr>
            </w:pPr>
          </w:p>
        </w:tc>
      </w:tr>
      <w:tr w:rsidR="00E655D9" w:rsidRPr="00E803F2" w14:paraId="61A737DB"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69420B44" w14:textId="0C929936" w:rsidR="00E655D9" w:rsidRPr="007C3BD5" w:rsidRDefault="00B5261D" w:rsidP="00E655D9">
            <w:pPr>
              <w:pStyle w:val="NoSpacing"/>
              <w:rPr>
                <w:color w:val="C00000"/>
                <w:sz w:val="24"/>
                <w:szCs w:val="24"/>
              </w:rPr>
            </w:pPr>
            <w:r>
              <w:rPr>
                <w:color w:val="C00000"/>
                <w:sz w:val="24"/>
                <w:szCs w:val="24"/>
              </w:rPr>
              <w:t>Is the bottom of the shroud at le</w:t>
            </w:r>
            <w:r w:rsidR="00F62E12">
              <w:rPr>
                <w:color w:val="C00000"/>
                <w:sz w:val="24"/>
                <w:szCs w:val="24"/>
              </w:rPr>
              <w:t>as</w:t>
            </w:r>
            <w:r w:rsidR="00E655D9" w:rsidRPr="007C3BD5">
              <w:rPr>
                <w:color w:val="C00000"/>
                <w:sz w:val="24"/>
                <w:szCs w:val="24"/>
              </w:rPr>
              <w:t>t 8” a</w:t>
            </w:r>
            <w:r w:rsidR="00F62E12">
              <w:rPr>
                <w:color w:val="C00000"/>
                <w:sz w:val="24"/>
                <w:szCs w:val="24"/>
              </w:rPr>
              <w:t>bove the roof surfac</w:t>
            </w:r>
            <w:r w:rsidR="00E655D9" w:rsidRPr="007C3BD5">
              <w:rPr>
                <w:color w:val="C00000"/>
                <w:sz w:val="24"/>
                <w:szCs w:val="24"/>
              </w:rPr>
              <w:t xml:space="preserve">e? □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60933263" w14:textId="25B70E31" w:rsidR="00E655D9" w:rsidRPr="007C3BD5" w:rsidRDefault="00E655D9" w:rsidP="00E655D9">
            <w:pPr>
              <w:pStyle w:val="NoSpacing"/>
              <w:rPr>
                <w:color w:val="C00000"/>
                <w:sz w:val="24"/>
                <w:szCs w:val="24"/>
              </w:rPr>
            </w:pPr>
          </w:p>
        </w:tc>
        <w:tc>
          <w:tcPr>
            <w:tcW w:w="490" w:type="dxa"/>
            <w:tcBorders>
              <w:top w:val="nil"/>
              <w:left w:val="nil"/>
              <w:bottom w:val="nil"/>
              <w:right w:val="nil"/>
            </w:tcBorders>
          </w:tcPr>
          <w:p w14:paraId="0A00F442" w14:textId="548C5F40" w:rsidR="00E655D9" w:rsidRDefault="00E655D9" w:rsidP="007D4D49">
            <w:pPr>
              <w:pStyle w:val="NoSpacing"/>
              <w:rPr>
                <w:sz w:val="6"/>
                <w:szCs w:val="6"/>
              </w:rPr>
            </w:pPr>
          </w:p>
        </w:tc>
      </w:tr>
      <w:tr w:rsidR="00E655D9" w:rsidRPr="00E803F2" w14:paraId="3730FB22"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74B1CB2D" w14:textId="76FCAE55" w:rsidR="00E655D9" w:rsidRPr="007C3BD5" w:rsidRDefault="00B5261D" w:rsidP="00E655D9">
            <w:pPr>
              <w:pStyle w:val="NoSpacing"/>
              <w:rPr>
                <w:color w:val="C00000"/>
                <w:sz w:val="24"/>
                <w:szCs w:val="24"/>
              </w:rPr>
            </w:pPr>
            <w:r>
              <w:rPr>
                <w:color w:val="C00000"/>
                <w:sz w:val="24"/>
                <w:szCs w:val="24"/>
              </w:rPr>
              <w:t>Non-downturned vent: is there a so</w:t>
            </w:r>
            <w:r w:rsidR="00E655D9" w:rsidRPr="007C3BD5">
              <w:rPr>
                <w:color w:val="C00000"/>
                <w:sz w:val="24"/>
                <w:szCs w:val="24"/>
              </w:rPr>
              <w:t xml:space="preserve">lid cover to the bottom of the vent screen? □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6716A905" w14:textId="63CC613A" w:rsidR="00E655D9" w:rsidRPr="007C3BD5" w:rsidRDefault="00E655D9" w:rsidP="00E655D9">
            <w:pPr>
              <w:pStyle w:val="NoSpacing"/>
              <w:rPr>
                <w:color w:val="C00000"/>
                <w:sz w:val="24"/>
                <w:szCs w:val="24"/>
              </w:rPr>
            </w:pPr>
          </w:p>
        </w:tc>
        <w:tc>
          <w:tcPr>
            <w:tcW w:w="490" w:type="dxa"/>
            <w:tcBorders>
              <w:top w:val="nil"/>
              <w:left w:val="nil"/>
              <w:bottom w:val="nil"/>
              <w:right w:val="nil"/>
            </w:tcBorders>
          </w:tcPr>
          <w:p w14:paraId="6B5F0433" w14:textId="7B0CF9B8" w:rsidR="00E655D9" w:rsidRDefault="00E655D9" w:rsidP="007D4D49">
            <w:pPr>
              <w:pStyle w:val="NoSpacing"/>
              <w:rPr>
                <w:sz w:val="6"/>
                <w:szCs w:val="6"/>
              </w:rPr>
            </w:pPr>
          </w:p>
        </w:tc>
      </w:tr>
      <w:tr w:rsidR="00300E2D" w:rsidRPr="00E803F2" w14:paraId="267D9DC8"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4F55843E" w14:textId="77777777" w:rsidR="00300E2D" w:rsidRDefault="00300E2D" w:rsidP="00E655D9">
            <w:pPr>
              <w:pStyle w:val="NoSpacing"/>
              <w:rPr>
                <w:sz w:val="24"/>
                <w:szCs w:val="24"/>
              </w:rPr>
            </w:pPr>
            <w:r>
              <w:rPr>
                <w:sz w:val="24"/>
                <w:szCs w:val="24"/>
              </w:rPr>
              <w:t xml:space="preserve">Comments: </w:t>
            </w:r>
          </w:p>
        </w:tc>
        <w:tc>
          <w:tcPr>
            <w:tcW w:w="490" w:type="dxa"/>
            <w:tcBorders>
              <w:top w:val="nil"/>
              <w:left w:val="nil"/>
              <w:bottom w:val="nil"/>
              <w:right w:val="nil"/>
            </w:tcBorders>
          </w:tcPr>
          <w:p w14:paraId="1EBF2866" w14:textId="77777777" w:rsidR="00300E2D" w:rsidRDefault="00300E2D" w:rsidP="007D4D49">
            <w:pPr>
              <w:pStyle w:val="NoSpacing"/>
              <w:rPr>
                <w:sz w:val="6"/>
                <w:szCs w:val="6"/>
              </w:rPr>
            </w:pPr>
          </w:p>
        </w:tc>
      </w:tr>
      <w:tr w:rsidR="00300E2D" w:rsidRPr="00E803F2" w14:paraId="5BDBBD27" w14:textId="77777777" w:rsidTr="008742AB">
        <w:trPr>
          <w:trHeight w:val="135"/>
        </w:trPr>
        <w:tc>
          <w:tcPr>
            <w:tcW w:w="9315" w:type="dxa"/>
            <w:gridSpan w:val="3"/>
            <w:tcBorders>
              <w:top w:val="single" w:sz="4" w:space="0" w:color="E7E6E6" w:themeColor="background2"/>
              <w:left w:val="nil"/>
              <w:bottom w:val="single" w:sz="4" w:space="0" w:color="auto"/>
              <w:right w:val="nil"/>
            </w:tcBorders>
          </w:tcPr>
          <w:p w14:paraId="3C1ADB7F" w14:textId="77777777" w:rsidR="00300E2D" w:rsidRDefault="00300E2D" w:rsidP="007D4D49">
            <w:pPr>
              <w:pStyle w:val="NoSpacing"/>
              <w:rPr>
                <w:sz w:val="24"/>
                <w:szCs w:val="24"/>
              </w:rPr>
            </w:pPr>
          </w:p>
          <w:p w14:paraId="6D6368CE" w14:textId="77777777" w:rsidR="00300E2D" w:rsidRPr="007878B2" w:rsidRDefault="00300E2D" w:rsidP="007D4D49">
            <w:pPr>
              <w:pStyle w:val="NoSpacing"/>
              <w:rPr>
                <w:b/>
                <w:bCs/>
                <w:sz w:val="24"/>
                <w:szCs w:val="24"/>
              </w:rPr>
            </w:pPr>
            <w:r w:rsidRPr="007878B2">
              <w:rPr>
                <w:b/>
                <w:bCs/>
                <w:sz w:val="24"/>
                <w:szCs w:val="24"/>
              </w:rPr>
              <w:t>Access Hatch</w:t>
            </w:r>
          </w:p>
        </w:tc>
        <w:tc>
          <w:tcPr>
            <w:tcW w:w="490" w:type="dxa"/>
            <w:tcBorders>
              <w:top w:val="nil"/>
              <w:left w:val="nil"/>
              <w:bottom w:val="nil"/>
              <w:right w:val="nil"/>
            </w:tcBorders>
          </w:tcPr>
          <w:p w14:paraId="19B8A697" w14:textId="77777777" w:rsidR="00300E2D" w:rsidRDefault="00300E2D" w:rsidP="007D4D49">
            <w:pPr>
              <w:pStyle w:val="NoSpacing"/>
              <w:rPr>
                <w:sz w:val="6"/>
                <w:szCs w:val="6"/>
              </w:rPr>
            </w:pPr>
          </w:p>
        </w:tc>
      </w:tr>
      <w:tr w:rsidR="00E655D9" w:rsidRPr="00E803F2" w14:paraId="1D10F7DA" w14:textId="77777777" w:rsidTr="00FE337E">
        <w:trPr>
          <w:trHeight w:val="135"/>
        </w:trPr>
        <w:tc>
          <w:tcPr>
            <w:tcW w:w="7088" w:type="dxa"/>
            <w:tcBorders>
              <w:top w:val="single" w:sz="4" w:space="0" w:color="auto"/>
              <w:left w:val="nil"/>
              <w:bottom w:val="single" w:sz="4" w:space="0" w:color="E7E6E6" w:themeColor="background2"/>
              <w:right w:val="nil"/>
            </w:tcBorders>
            <w:vAlign w:val="center"/>
          </w:tcPr>
          <w:p w14:paraId="1C2D38D8" w14:textId="6A225B3F" w:rsidR="00E655D9" w:rsidRPr="007C3BD5" w:rsidRDefault="00E655D9" w:rsidP="00D85009">
            <w:pPr>
              <w:pStyle w:val="NoSpacing"/>
              <w:rPr>
                <w:color w:val="C00000"/>
                <w:sz w:val="24"/>
                <w:szCs w:val="24"/>
              </w:rPr>
            </w:pPr>
            <w:r w:rsidRPr="007C3BD5">
              <w:rPr>
                <w:color w:val="C00000"/>
                <w:sz w:val="24"/>
                <w:szCs w:val="24"/>
              </w:rPr>
              <w:t>Are all hatch components accessible for inspection?</w:t>
            </w:r>
            <w:r w:rsidR="006D5671" w:rsidRPr="00035574">
              <w:rPr>
                <w:color w:val="C00000"/>
                <w:sz w:val="24"/>
                <w:szCs w:val="24"/>
              </w:rPr>
              <w:t xml:space="preserve"> □</w:t>
            </w:r>
            <w:r w:rsidRPr="007C3BD5">
              <w:rPr>
                <w:color w:val="C00000"/>
                <w:sz w:val="24"/>
                <w:szCs w:val="24"/>
              </w:rPr>
              <w:t xml:space="preserve"> </w:t>
            </w:r>
          </w:p>
        </w:tc>
        <w:tc>
          <w:tcPr>
            <w:tcW w:w="2227" w:type="dxa"/>
            <w:gridSpan w:val="2"/>
            <w:tcBorders>
              <w:top w:val="single" w:sz="4" w:space="0" w:color="auto"/>
              <w:left w:val="nil"/>
              <w:bottom w:val="single" w:sz="4" w:space="0" w:color="E7E6E6" w:themeColor="background2"/>
              <w:right w:val="nil"/>
            </w:tcBorders>
            <w:vAlign w:val="center"/>
          </w:tcPr>
          <w:p w14:paraId="17F47A41" w14:textId="0DEA849F" w:rsidR="00E655D9" w:rsidRPr="007C3BD5" w:rsidRDefault="00E655D9" w:rsidP="00D85009">
            <w:pPr>
              <w:pStyle w:val="NoSpacing"/>
              <w:rPr>
                <w:color w:val="C00000"/>
                <w:sz w:val="24"/>
                <w:szCs w:val="24"/>
              </w:rPr>
            </w:pPr>
          </w:p>
        </w:tc>
        <w:tc>
          <w:tcPr>
            <w:tcW w:w="490" w:type="dxa"/>
            <w:tcBorders>
              <w:top w:val="nil"/>
              <w:left w:val="nil"/>
              <w:bottom w:val="nil"/>
              <w:right w:val="nil"/>
            </w:tcBorders>
          </w:tcPr>
          <w:p w14:paraId="1902D779" w14:textId="77777777" w:rsidR="00E655D9" w:rsidRDefault="00E655D9" w:rsidP="007D4D49">
            <w:pPr>
              <w:pStyle w:val="NoSpacing"/>
              <w:rPr>
                <w:sz w:val="6"/>
                <w:szCs w:val="6"/>
              </w:rPr>
            </w:pPr>
          </w:p>
        </w:tc>
      </w:tr>
      <w:tr w:rsidR="00E655D9" w:rsidRPr="00E803F2" w14:paraId="4958A9D7"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634553FA" w14:textId="2737195A" w:rsidR="00E655D9" w:rsidRPr="00980749" w:rsidRDefault="00E655D9" w:rsidP="00D85009">
            <w:pPr>
              <w:pStyle w:val="NoSpacing"/>
              <w:rPr>
                <w:color w:val="FF0000"/>
                <w:sz w:val="24"/>
                <w:szCs w:val="24"/>
                <w:u w:val="single"/>
              </w:rPr>
            </w:pPr>
            <w:r w:rsidRPr="007C3BD5">
              <w:rPr>
                <w:color w:val="C00000"/>
                <w:sz w:val="24"/>
                <w:szCs w:val="24"/>
              </w:rPr>
              <w:t>Is the hatch raised at least 24” ab</w:t>
            </w:r>
            <w:r w:rsidR="00317E3B">
              <w:rPr>
                <w:color w:val="C00000"/>
                <w:sz w:val="24"/>
                <w:szCs w:val="24"/>
              </w:rPr>
              <w:t xml:space="preserve">ove ground and 4” above </w:t>
            </w:r>
            <w:r w:rsidRPr="007C3BD5">
              <w:rPr>
                <w:color w:val="C00000"/>
                <w:sz w:val="24"/>
                <w:szCs w:val="24"/>
              </w:rPr>
              <w:t xml:space="preserve">the roof? □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2F013732" w14:textId="70FC514B" w:rsidR="00E655D9" w:rsidRPr="00980749" w:rsidRDefault="00E655D9" w:rsidP="00D85009">
            <w:pPr>
              <w:pStyle w:val="NoSpacing"/>
              <w:rPr>
                <w:color w:val="FF0000"/>
                <w:sz w:val="24"/>
                <w:szCs w:val="24"/>
                <w:u w:val="single"/>
              </w:rPr>
            </w:pPr>
          </w:p>
        </w:tc>
        <w:tc>
          <w:tcPr>
            <w:tcW w:w="490" w:type="dxa"/>
            <w:tcBorders>
              <w:top w:val="nil"/>
              <w:left w:val="nil"/>
              <w:bottom w:val="nil"/>
              <w:right w:val="nil"/>
            </w:tcBorders>
          </w:tcPr>
          <w:p w14:paraId="5CAF3A33" w14:textId="2767BD1C" w:rsidR="00E655D9" w:rsidRDefault="00E655D9" w:rsidP="007D4D49">
            <w:pPr>
              <w:pStyle w:val="NoSpacing"/>
              <w:rPr>
                <w:sz w:val="6"/>
                <w:szCs w:val="6"/>
              </w:rPr>
            </w:pPr>
          </w:p>
        </w:tc>
      </w:tr>
      <w:tr w:rsidR="00300E2D" w:rsidRPr="00E803F2" w14:paraId="3C860261"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69788BD9" w14:textId="5414A54F" w:rsidR="00300E2D" w:rsidRDefault="00300E2D" w:rsidP="00D85009">
            <w:pPr>
              <w:pStyle w:val="NoSpacing"/>
              <w:rPr>
                <w:sz w:val="24"/>
                <w:szCs w:val="24"/>
              </w:rPr>
            </w:pPr>
            <w:r>
              <w:rPr>
                <w:sz w:val="24"/>
                <w:szCs w:val="24"/>
              </w:rPr>
              <w:t>Height OK</w:t>
            </w:r>
          </w:p>
        </w:tc>
        <w:tc>
          <w:tcPr>
            <w:tcW w:w="490" w:type="dxa"/>
            <w:tcBorders>
              <w:top w:val="nil"/>
              <w:left w:val="nil"/>
              <w:bottom w:val="nil"/>
              <w:right w:val="nil"/>
            </w:tcBorders>
          </w:tcPr>
          <w:p w14:paraId="5099EF81" w14:textId="637C020E" w:rsidR="00300E2D" w:rsidRDefault="00300E2D" w:rsidP="007D4D49">
            <w:pPr>
              <w:pStyle w:val="NoSpacing"/>
              <w:rPr>
                <w:sz w:val="6"/>
                <w:szCs w:val="6"/>
              </w:rPr>
            </w:pPr>
          </w:p>
        </w:tc>
      </w:tr>
      <w:tr w:rsidR="00E655D9" w:rsidRPr="00E803F2" w14:paraId="2B2AB618"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2B18BE1C" w14:textId="73F1ED88" w:rsidR="00E655D9" w:rsidRPr="007C3BD5" w:rsidRDefault="00E655D9" w:rsidP="00D85009">
            <w:pPr>
              <w:pStyle w:val="NoSpacing"/>
              <w:rPr>
                <w:color w:val="C00000"/>
                <w:sz w:val="24"/>
                <w:szCs w:val="24"/>
              </w:rPr>
            </w:pPr>
            <w:r w:rsidRPr="007C3BD5">
              <w:rPr>
                <w:color w:val="C00000"/>
                <w:sz w:val="24"/>
                <w:szCs w:val="24"/>
              </w:rPr>
              <w:t>Is th</w:t>
            </w:r>
            <w:r w:rsidR="00317E3B">
              <w:rPr>
                <w:color w:val="C00000"/>
                <w:sz w:val="24"/>
                <w:szCs w:val="24"/>
              </w:rPr>
              <w:t>e hatch raised a</w:t>
            </w:r>
            <w:r w:rsidR="00786A84">
              <w:rPr>
                <w:color w:val="C00000"/>
                <w:sz w:val="24"/>
                <w:szCs w:val="24"/>
              </w:rPr>
              <w:t xml:space="preserve">t </w:t>
            </w:r>
            <w:r w:rsidR="00317E3B">
              <w:rPr>
                <w:color w:val="C00000"/>
                <w:sz w:val="24"/>
                <w:szCs w:val="24"/>
              </w:rPr>
              <w:t>least</w:t>
            </w:r>
            <w:r w:rsidRPr="007C3BD5">
              <w:rPr>
                <w:color w:val="C00000"/>
                <w:sz w:val="24"/>
                <w:szCs w:val="24"/>
              </w:rPr>
              <w:t xml:space="preserve"> 4” above the roof? □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7C1606E5" w14:textId="6F42129C" w:rsidR="00E655D9" w:rsidRPr="007C3BD5" w:rsidRDefault="00E655D9" w:rsidP="00D85009">
            <w:pPr>
              <w:pStyle w:val="NoSpacing"/>
              <w:rPr>
                <w:color w:val="C00000"/>
                <w:sz w:val="24"/>
                <w:szCs w:val="24"/>
              </w:rPr>
            </w:pPr>
          </w:p>
        </w:tc>
        <w:tc>
          <w:tcPr>
            <w:tcW w:w="490" w:type="dxa"/>
            <w:tcBorders>
              <w:top w:val="nil"/>
              <w:left w:val="nil"/>
              <w:bottom w:val="nil"/>
              <w:right w:val="nil"/>
            </w:tcBorders>
          </w:tcPr>
          <w:p w14:paraId="74138037" w14:textId="77777777" w:rsidR="00E655D9" w:rsidRDefault="00E655D9" w:rsidP="007D4D49">
            <w:pPr>
              <w:pStyle w:val="NoSpacing"/>
              <w:rPr>
                <w:sz w:val="6"/>
                <w:szCs w:val="6"/>
              </w:rPr>
            </w:pPr>
          </w:p>
        </w:tc>
      </w:tr>
      <w:tr w:rsidR="00300E2D" w:rsidRPr="00E803F2" w14:paraId="11693E83"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209870CA" w14:textId="724B1EEE" w:rsidR="00300E2D" w:rsidRDefault="00300E2D" w:rsidP="00D85009">
            <w:pPr>
              <w:pStyle w:val="NoSpacing"/>
              <w:rPr>
                <w:sz w:val="24"/>
                <w:szCs w:val="24"/>
              </w:rPr>
            </w:pPr>
            <w:r>
              <w:rPr>
                <w:sz w:val="24"/>
                <w:szCs w:val="24"/>
              </w:rPr>
              <w:t>Height OK</w:t>
            </w:r>
          </w:p>
        </w:tc>
        <w:tc>
          <w:tcPr>
            <w:tcW w:w="490" w:type="dxa"/>
            <w:tcBorders>
              <w:top w:val="nil"/>
              <w:left w:val="nil"/>
              <w:bottom w:val="nil"/>
              <w:right w:val="nil"/>
            </w:tcBorders>
          </w:tcPr>
          <w:p w14:paraId="132BC675" w14:textId="77777777" w:rsidR="00300E2D" w:rsidRDefault="00300E2D" w:rsidP="007D4D49">
            <w:pPr>
              <w:pStyle w:val="NoSpacing"/>
              <w:rPr>
                <w:sz w:val="6"/>
                <w:szCs w:val="6"/>
              </w:rPr>
            </w:pPr>
          </w:p>
        </w:tc>
      </w:tr>
      <w:tr w:rsidR="00E655D9" w:rsidRPr="00E803F2" w14:paraId="3B95FD10"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6471A5CA" w14:textId="264B40F6" w:rsidR="00E655D9" w:rsidRDefault="00E655D9" w:rsidP="00D85009">
            <w:pPr>
              <w:pStyle w:val="NoSpacing"/>
              <w:rPr>
                <w:sz w:val="24"/>
                <w:szCs w:val="24"/>
              </w:rPr>
            </w:pPr>
            <w:r>
              <w:rPr>
                <w:sz w:val="24"/>
                <w:szCs w:val="24"/>
              </w:rPr>
              <w:lastRenderedPageBreak/>
              <w:t xml:space="preserve">Actual height of the hatch above the ground/roof: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0D8FF06C" w14:textId="4A644547" w:rsidR="00E655D9" w:rsidRDefault="00E655D9" w:rsidP="00D85009">
            <w:pPr>
              <w:pStyle w:val="NoSpacing"/>
              <w:rPr>
                <w:sz w:val="24"/>
                <w:szCs w:val="24"/>
              </w:rPr>
            </w:pPr>
            <w:r w:rsidRPr="00CE7140">
              <w:rPr>
                <w:sz w:val="24"/>
                <w:szCs w:val="24"/>
                <w:u w:val="single"/>
              </w:rPr>
              <w:t xml:space="preserve"> </w:t>
            </w:r>
            <w:r>
              <w:rPr>
                <w:sz w:val="24"/>
                <w:szCs w:val="24"/>
              </w:rPr>
              <w:t>in</w:t>
            </w:r>
          </w:p>
        </w:tc>
        <w:tc>
          <w:tcPr>
            <w:tcW w:w="490" w:type="dxa"/>
            <w:tcBorders>
              <w:top w:val="nil"/>
              <w:left w:val="nil"/>
              <w:bottom w:val="nil"/>
              <w:right w:val="nil"/>
            </w:tcBorders>
          </w:tcPr>
          <w:p w14:paraId="660727FD" w14:textId="77777777" w:rsidR="00E655D9" w:rsidRDefault="00E655D9" w:rsidP="007D4D49">
            <w:pPr>
              <w:pStyle w:val="NoSpacing"/>
              <w:rPr>
                <w:sz w:val="6"/>
                <w:szCs w:val="6"/>
              </w:rPr>
            </w:pPr>
          </w:p>
        </w:tc>
      </w:tr>
      <w:tr w:rsidR="00E655D9" w:rsidRPr="00E803F2" w14:paraId="60D0BC14"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0FF0DFA0" w14:textId="087D2EC2" w:rsidR="00E655D9" w:rsidRPr="007C3BD5" w:rsidRDefault="00C02E34" w:rsidP="00D85009">
            <w:pPr>
              <w:pStyle w:val="NoSpacing"/>
              <w:rPr>
                <w:color w:val="C00000"/>
                <w:sz w:val="24"/>
                <w:szCs w:val="24"/>
              </w:rPr>
            </w:pPr>
            <w:r>
              <w:rPr>
                <w:color w:val="C00000"/>
                <w:sz w:val="24"/>
                <w:szCs w:val="24"/>
              </w:rPr>
              <w:t xml:space="preserve">Does the hatch have a shoebox </w:t>
            </w:r>
            <w:r w:rsidR="00E655D9" w:rsidRPr="007C3BD5">
              <w:rPr>
                <w:color w:val="C00000"/>
                <w:sz w:val="24"/>
                <w:szCs w:val="24"/>
              </w:rPr>
              <w:t xml:space="preserve">cover? □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041A14B9" w14:textId="26BFBF37" w:rsidR="00E655D9" w:rsidRPr="007C3BD5" w:rsidRDefault="00E655D9" w:rsidP="00D85009">
            <w:pPr>
              <w:pStyle w:val="NoSpacing"/>
              <w:rPr>
                <w:color w:val="C00000"/>
                <w:sz w:val="24"/>
                <w:szCs w:val="24"/>
              </w:rPr>
            </w:pPr>
          </w:p>
        </w:tc>
        <w:tc>
          <w:tcPr>
            <w:tcW w:w="490" w:type="dxa"/>
            <w:tcBorders>
              <w:top w:val="nil"/>
              <w:left w:val="nil"/>
              <w:bottom w:val="nil"/>
              <w:right w:val="nil"/>
            </w:tcBorders>
          </w:tcPr>
          <w:p w14:paraId="7799C2BD" w14:textId="0329A3FE" w:rsidR="00E655D9" w:rsidRDefault="00E655D9" w:rsidP="007D4D49">
            <w:pPr>
              <w:pStyle w:val="NoSpacing"/>
              <w:rPr>
                <w:sz w:val="6"/>
                <w:szCs w:val="6"/>
              </w:rPr>
            </w:pPr>
          </w:p>
        </w:tc>
      </w:tr>
      <w:tr w:rsidR="00300E2D" w:rsidRPr="00E803F2" w14:paraId="1BF52064"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42CC2900" w14:textId="77777777" w:rsidR="00300E2D" w:rsidRDefault="00300E2D" w:rsidP="00D85009">
            <w:pPr>
              <w:pStyle w:val="NoSpacing"/>
              <w:rPr>
                <w:sz w:val="24"/>
                <w:szCs w:val="24"/>
              </w:rPr>
            </w:pPr>
            <w:r>
              <w:rPr>
                <w:sz w:val="24"/>
                <w:szCs w:val="24"/>
              </w:rPr>
              <w:t>Design OK</w:t>
            </w:r>
          </w:p>
        </w:tc>
        <w:tc>
          <w:tcPr>
            <w:tcW w:w="490" w:type="dxa"/>
            <w:tcBorders>
              <w:top w:val="nil"/>
              <w:left w:val="nil"/>
              <w:bottom w:val="nil"/>
              <w:right w:val="nil"/>
            </w:tcBorders>
          </w:tcPr>
          <w:p w14:paraId="2D4DC7C2" w14:textId="77777777" w:rsidR="00300E2D" w:rsidRDefault="00300E2D" w:rsidP="007D4D49">
            <w:pPr>
              <w:pStyle w:val="NoSpacing"/>
              <w:rPr>
                <w:sz w:val="6"/>
                <w:szCs w:val="6"/>
              </w:rPr>
            </w:pPr>
          </w:p>
        </w:tc>
      </w:tr>
      <w:tr w:rsidR="00E655D9" w:rsidRPr="00E803F2" w14:paraId="67B9BA22"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0F20A073" w14:textId="78E2D22E" w:rsidR="00E655D9" w:rsidRPr="007C3BD5" w:rsidRDefault="00E655D9" w:rsidP="00D85009">
            <w:pPr>
              <w:pStyle w:val="NoSpacing"/>
              <w:rPr>
                <w:color w:val="C00000"/>
                <w:sz w:val="24"/>
                <w:szCs w:val="24"/>
              </w:rPr>
            </w:pPr>
            <w:r w:rsidRPr="007C3BD5">
              <w:rPr>
                <w:color w:val="C00000"/>
                <w:sz w:val="24"/>
                <w:szCs w:val="24"/>
              </w:rPr>
              <w:t xml:space="preserve">Is the hatch cover tight and sealed with a </w:t>
            </w:r>
            <w:r w:rsidR="005D00F3">
              <w:rPr>
                <w:color w:val="C00000"/>
                <w:sz w:val="24"/>
                <w:szCs w:val="24"/>
              </w:rPr>
              <w:t>neoprene</w:t>
            </w:r>
            <w:r w:rsidRPr="007C3BD5">
              <w:rPr>
                <w:color w:val="C00000"/>
                <w:sz w:val="24"/>
                <w:szCs w:val="24"/>
              </w:rPr>
              <w:t xml:space="preserve"> gasket?</w:t>
            </w:r>
            <w:r w:rsidR="006D5671" w:rsidRPr="00035574">
              <w:rPr>
                <w:color w:val="C00000"/>
                <w:sz w:val="24"/>
                <w:szCs w:val="24"/>
              </w:rPr>
              <w:t xml:space="preserve"> □</w:t>
            </w:r>
            <w:r w:rsidRPr="007C3BD5">
              <w:rPr>
                <w:color w:val="C00000"/>
                <w:sz w:val="24"/>
                <w:szCs w:val="24"/>
              </w:rPr>
              <w:t xml:space="preserve">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25E857AC" w14:textId="71B81E16" w:rsidR="00E655D9" w:rsidRPr="007C3BD5" w:rsidRDefault="00E655D9" w:rsidP="00D85009">
            <w:pPr>
              <w:pStyle w:val="NoSpacing"/>
              <w:rPr>
                <w:color w:val="C00000"/>
                <w:sz w:val="24"/>
                <w:szCs w:val="24"/>
              </w:rPr>
            </w:pPr>
          </w:p>
        </w:tc>
        <w:tc>
          <w:tcPr>
            <w:tcW w:w="490" w:type="dxa"/>
            <w:tcBorders>
              <w:top w:val="nil"/>
              <w:left w:val="nil"/>
              <w:bottom w:val="nil"/>
              <w:right w:val="nil"/>
            </w:tcBorders>
          </w:tcPr>
          <w:p w14:paraId="5D7835ED" w14:textId="77777777" w:rsidR="00E655D9" w:rsidRDefault="00E655D9" w:rsidP="007D4D49">
            <w:pPr>
              <w:pStyle w:val="NoSpacing"/>
              <w:rPr>
                <w:sz w:val="6"/>
                <w:szCs w:val="6"/>
              </w:rPr>
            </w:pPr>
          </w:p>
        </w:tc>
      </w:tr>
      <w:tr w:rsidR="00E655D9" w:rsidRPr="00E803F2" w14:paraId="4DFE8FE4" w14:textId="77777777" w:rsidTr="00FE337E">
        <w:trPr>
          <w:trHeight w:val="135"/>
        </w:trPr>
        <w:tc>
          <w:tcPr>
            <w:tcW w:w="7088" w:type="dxa"/>
            <w:tcBorders>
              <w:top w:val="single" w:sz="4" w:space="0" w:color="E7E6E6" w:themeColor="background2"/>
              <w:left w:val="nil"/>
              <w:bottom w:val="single" w:sz="4" w:space="0" w:color="E7E6E6" w:themeColor="background2"/>
              <w:right w:val="nil"/>
            </w:tcBorders>
            <w:vAlign w:val="center"/>
          </w:tcPr>
          <w:p w14:paraId="5C640B5B" w14:textId="5B865081" w:rsidR="00E655D9" w:rsidRPr="007C3BD5" w:rsidRDefault="00E655D9" w:rsidP="00D85009">
            <w:pPr>
              <w:pStyle w:val="NoSpacing"/>
              <w:rPr>
                <w:color w:val="C00000"/>
                <w:sz w:val="24"/>
                <w:szCs w:val="24"/>
              </w:rPr>
            </w:pPr>
            <w:r w:rsidRPr="007C3BD5">
              <w:rPr>
                <w:color w:val="C00000"/>
                <w:sz w:val="24"/>
                <w:szCs w:val="24"/>
              </w:rPr>
              <w:t>Is the hatch cover locked</w:t>
            </w:r>
            <w:r w:rsidR="009F4A64">
              <w:rPr>
                <w:color w:val="C00000"/>
                <w:sz w:val="24"/>
                <w:szCs w:val="24"/>
              </w:rPr>
              <w:t>, or is the tank located in a secured area</w:t>
            </w:r>
            <w:r w:rsidRPr="007C3BD5">
              <w:rPr>
                <w:color w:val="C00000"/>
                <w:sz w:val="24"/>
                <w:szCs w:val="24"/>
              </w:rPr>
              <w:t>?</w:t>
            </w:r>
            <w:r w:rsidR="006D5671" w:rsidRPr="00035574">
              <w:rPr>
                <w:color w:val="C00000"/>
                <w:sz w:val="24"/>
                <w:szCs w:val="24"/>
              </w:rPr>
              <w:t xml:space="preserve"> □</w:t>
            </w:r>
            <w:r w:rsidRPr="007C3BD5">
              <w:rPr>
                <w:color w:val="C00000"/>
                <w:sz w:val="24"/>
                <w:szCs w:val="24"/>
              </w:rPr>
              <w:t xml:space="preserve"> </w:t>
            </w:r>
          </w:p>
        </w:tc>
        <w:tc>
          <w:tcPr>
            <w:tcW w:w="2227" w:type="dxa"/>
            <w:gridSpan w:val="2"/>
            <w:tcBorders>
              <w:top w:val="single" w:sz="4" w:space="0" w:color="E7E6E6" w:themeColor="background2"/>
              <w:left w:val="nil"/>
              <w:bottom w:val="single" w:sz="4" w:space="0" w:color="E7E6E6" w:themeColor="background2"/>
              <w:right w:val="nil"/>
            </w:tcBorders>
            <w:vAlign w:val="center"/>
          </w:tcPr>
          <w:p w14:paraId="5B269FEA" w14:textId="05149707" w:rsidR="00E655D9" w:rsidRPr="007C3BD5" w:rsidRDefault="00E655D9" w:rsidP="00D85009">
            <w:pPr>
              <w:pStyle w:val="NoSpacing"/>
              <w:rPr>
                <w:color w:val="C00000"/>
                <w:sz w:val="24"/>
                <w:szCs w:val="24"/>
              </w:rPr>
            </w:pPr>
          </w:p>
        </w:tc>
        <w:tc>
          <w:tcPr>
            <w:tcW w:w="490" w:type="dxa"/>
            <w:tcBorders>
              <w:top w:val="nil"/>
              <w:left w:val="nil"/>
              <w:bottom w:val="nil"/>
              <w:right w:val="nil"/>
            </w:tcBorders>
          </w:tcPr>
          <w:p w14:paraId="73D1AD9F" w14:textId="06077008" w:rsidR="00E655D9" w:rsidRDefault="00E655D9" w:rsidP="007D4D49">
            <w:pPr>
              <w:pStyle w:val="NoSpacing"/>
              <w:rPr>
                <w:sz w:val="6"/>
                <w:szCs w:val="6"/>
              </w:rPr>
            </w:pPr>
          </w:p>
        </w:tc>
      </w:tr>
      <w:tr w:rsidR="00300E2D" w:rsidRPr="00E803F2" w14:paraId="2380A36C"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7EBCCA61" w14:textId="77777777" w:rsidR="00300E2D" w:rsidRDefault="00300E2D" w:rsidP="00D85009">
            <w:pPr>
              <w:pStyle w:val="NoSpacing"/>
              <w:rPr>
                <w:sz w:val="24"/>
                <w:szCs w:val="24"/>
              </w:rPr>
            </w:pPr>
            <w:r>
              <w:rPr>
                <w:sz w:val="24"/>
                <w:szCs w:val="24"/>
              </w:rPr>
              <w:t xml:space="preserve">Hatch comments: </w:t>
            </w:r>
          </w:p>
        </w:tc>
        <w:tc>
          <w:tcPr>
            <w:tcW w:w="490" w:type="dxa"/>
            <w:tcBorders>
              <w:top w:val="nil"/>
              <w:left w:val="nil"/>
              <w:bottom w:val="nil"/>
              <w:right w:val="nil"/>
            </w:tcBorders>
          </w:tcPr>
          <w:p w14:paraId="2BACE958" w14:textId="77777777" w:rsidR="00300E2D" w:rsidRDefault="00300E2D" w:rsidP="007D4D49">
            <w:pPr>
              <w:pStyle w:val="NoSpacing"/>
              <w:rPr>
                <w:sz w:val="6"/>
                <w:szCs w:val="6"/>
              </w:rPr>
            </w:pPr>
          </w:p>
        </w:tc>
      </w:tr>
      <w:tr w:rsidR="00300E2D" w:rsidRPr="00E803F2" w14:paraId="1C986E9C" w14:textId="77777777" w:rsidTr="008742AB">
        <w:trPr>
          <w:trHeight w:val="135"/>
        </w:trPr>
        <w:tc>
          <w:tcPr>
            <w:tcW w:w="9315" w:type="dxa"/>
            <w:gridSpan w:val="3"/>
            <w:tcBorders>
              <w:top w:val="single" w:sz="4" w:space="0" w:color="E7E6E6" w:themeColor="background2"/>
              <w:left w:val="nil"/>
              <w:bottom w:val="single" w:sz="4" w:space="0" w:color="E7E6E6" w:themeColor="background2"/>
              <w:right w:val="nil"/>
            </w:tcBorders>
            <w:vAlign w:val="center"/>
          </w:tcPr>
          <w:p w14:paraId="190A2088" w14:textId="77777777" w:rsidR="00300E2D" w:rsidRDefault="00300E2D" w:rsidP="00D85009">
            <w:pPr>
              <w:pStyle w:val="NoSpacing"/>
              <w:rPr>
                <w:sz w:val="24"/>
                <w:szCs w:val="24"/>
              </w:rPr>
            </w:pPr>
          </w:p>
          <w:p w14:paraId="348EC105" w14:textId="26186B81" w:rsidR="00300E2D" w:rsidRDefault="00300E2D" w:rsidP="00D85009">
            <w:pPr>
              <w:pStyle w:val="NoSpacing"/>
              <w:rPr>
                <w:sz w:val="24"/>
                <w:szCs w:val="24"/>
              </w:rPr>
            </w:pPr>
            <w:r>
              <w:rPr>
                <w:sz w:val="24"/>
                <w:szCs w:val="24"/>
              </w:rPr>
              <w:t>General tank comm</w:t>
            </w:r>
            <w:r w:rsidR="00D86ECC">
              <w:rPr>
                <w:sz w:val="24"/>
                <w:szCs w:val="24"/>
              </w:rPr>
              <w:t>ent</w:t>
            </w:r>
            <w:r>
              <w:rPr>
                <w:sz w:val="24"/>
                <w:szCs w:val="24"/>
              </w:rPr>
              <w:t xml:space="preserve">s: </w:t>
            </w:r>
          </w:p>
        </w:tc>
        <w:tc>
          <w:tcPr>
            <w:tcW w:w="490" w:type="dxa"/>
            <w:tcBorders>
              <w:top w:val="nil"/>
              <w:left w:val="nil"/>
              <w:bottom w:val="nil"/>
              <w:right w:val="nil"/>
            </w:tcBorders>
          </w:tcPr>
          <w:p w14:paraId="638FBED2" w14:textId="77777777" w:rsidR="00300E2D" w:rsidRDefault="00300E2D" w:rsidP="007D4D49">
            <w:pPr>
              <w:pStyle w:val="NoSpacing"/>
              <w:rPr>
                <w:sz w:val="6"/>
                <w:szCs w:val="6"/>
              </w:rPr>
            </w:pPr>
          </w:p>
        </w:tc>
      </w:tr>
    </w:tbl>
    <w:p w14:paraId="1ED814DD" w14:textId="7A2C3707" w:rsidR="00A65F02" w:rsidRDefault="00A65F02" w:rsidP="00300E2D">
      <w:bookmarkStart w:id="39" w:name="_Hlk191477770"/>
      <w:bookmarkEnd w:id="36"/>
    </w:p>
    <w:bookmarkEnd w:id="37"/>
    <w:p w14:paraId="73D80C4B" w14:textId="77777777" w:rsidR="00A65F02" w:rsidRDefault="00A65F02">
      <w:pPr>
        <w:spacing w:after="160" w:line="259" w:lineRule="auto"/>
      </w:pPr>
    </w:p>
    <w:p w14:paraId="425C7FAC" w14:textId="017497F5" w:rsidR="00A65F02" w:rsidRDefault="00364768" w:rsidP="002642E4">
      <w:pPr>
        <w:pStyle w:val="Heading1"/>
      </w:pPr>
      <w:bookmarkStart w:id="40" w:name="_Toc228947955"/>
      <w:bookmarkEnd w:id="30"/>
      <w:r>
        <w:t>Pumps</w:t>
      </w:r>
      <w:bookmarkEnd w:id="40"/>
    </w:p>
    <w:tbl>
      <w:tblPr>
        <w:tblStyle w:val="TableGrid"/>
        <w:tblW w:w="9805" w:type="dxa"/>
        <w:tblLayout w:type="fixed"/>
        <w:tblLook w:val="04A0" w:firstRow="1" w:lastRow="0" w:firstColumn="1" w:lastColumn="0" w:noHBand="0" w:noVBand="1"/>
      </w:tblPr>
      <w:tblGrid>
        <w:gridCol w:w="6930"/>
        <w:gridCol w:w="2444"/>
        <w:gridCol w:w="431"/>
      </w:tblGrid>
      <w:tr w:rsidR="00A65F02" w:rsidRPr="00E211B7" w14:paraId="5761B722" w14:textId="77777777" w:rsidTr="007B7AEA">
        <w:trPr>
          <w:trHeight w:val="135"/>
        </w:trPr>
        <w:tc>
          <w:tcPr>
            <w:tcW w:w="9374" w:type="dxa"/>
            <w:gridSpan w:val="2"/>
            <w:tcBorders>
              <w:top w:val="nil"/>
              <w:left w:val="nil"/>
              <w:bottom w:val="single" w:sz="4" w:space="0" w:color="auto"/>
              <w:right w:val="nil"/>
            </w:tcBorders>
          </w:tcPr>
          <w:p w14:paraId="719ACF02" w14:textId="523DE6F8" w:rsidR="00A65F02" w:rsidRPr="001518D0" w:rsidRDefault="000B55E7">
            <w:pPr>
              <w:pStyle w:val="NoSpacing"/>
              <w:rPr>
                <w:b/>
                <w:bCs/>
                <w:sz w:val="24"/>
                <w:szCs w:val="24"/>
              </w:rPr>
            </w:pPr>
            <w:r>
              <w:rPr>
                <w:b/>
                <w:bCs/>
                <w:sz w:val="24"/>
                <w:szCs w:val="24"/>
              </w:rPr>
              <w:t xml:space="preserve">Total # of </w:t>
            </w:r>
            <w:r w:rsidR="00364768">
              <w:rPr>
                <w:b/>
                <w:bCs/>
                <w:sz w:val="24"/>
                <w:szCs w:val="24"/>
              </w:rPr>
              <w:t>pump</w:t>
            </w:r>
            <w:r>
              <w:rPr>
                <w:b/>
                <w:bCs/>
                <w:sz w:val="24"/>
                <w:szCs w:val="24"/>
              </w:rPr>
              <w:t xml:space="preserve"> stations: </w:t>
            </w:r>
          </w:p>
        </w:tc>
        <w:tc>
          <w:tcPr>
            <w:tcW w:w="431" w:type="dxa"/>
            <w:tcBorders>
              <w:top w:val="nil"/>
              <w:left w:val="nil"/>
              <w:bottom w:val="nil"/>
              <w:right w:val="nil"/>
            </w:tcBorders>
          </w:tcPr>
          <w:p w14:paraId="5B0484A6" w14:textId="77777777" w:rsidR="00A65F02" w:rsidRPr="00E211B7" w:rsidRDefault="00A65F02">
            <w:pPr>
              <w:pStyle w:val="NoSpacing"/>
              <w:rPr>
                <w:sz w:val="6"/>
                <w:szCs w:val="6"/>
              </w:rPr>
            </w:pPr>
          </w:p>
        </w:tc>
      </w:tr>
      <w:tr w:rsidR="00D85009" w:rsidRPr="00E803F2" w14:paraId="2B6722A8" w14:textId="77777777" w:rsidTr="007B7AEA">
        <w:trPr>
          <w:trHeight w:val="135"/>
        </w:trPr>
        <w:tc>
          <w:tcPr>
            <w:tcW w:w="6930" w:type="dxa"/>
            <w:tcBorders>
              <w:top w:val="single" w:sz="4" w:space="0" w:color="auto"/>
              <w:left w:val="nil"/>
              <w:bottom w:val="single" w:sz="4" w:space="0" w:color="E7E6E6" w:themeColor="background2"/>
              <w:right w:val="nil"/>
            </w:tcBorders>
            <w:vAlign w:val="center"/>
          </w:tcPr>
          <w:p w14:paraId="31DA1209" w14:textId="437B421A" w:rsidR="00D85009" w:rsidRDefault="00D85009" w:rsidP="00D85009">
            <w:pPr>
              <w:pStyle w:val="NoSpacing"/>
              <w:rPr>
                <w:b/>
                <w:bCs/>
                <w:sz w:val="24"/>
                <w:szCs w:val="24"/>
              </w:rPr>
            </w:pPr>
            <w:r>
              <w:rPr>
                <w:sz w:val="24"/>
                <w:szCs w:val="24"/>
              </w:rPr>
              <w:t xml:space="preserve">Are there any new </w:t>
            </w:r>
            <w:r w:rsidR="00364768">
              <w:rPr>
                <w:sz w:val="24"/>
                <w:szCs w:val="24"/>
              </w:rPr>
              <w:t>pump</w:t>
            </w:r>
            <w:r>
              <w:rPr>
                <w:sz w:val="24"/>
                <w:szCs w:val="24"/>
              </w:rPr>
              <w:t xml:space="preserve"> stations? </w:t>
            </w:r>
          </w:p>
        </w:tc>
        <w:tc>
          <w:tcPr>
            <w:tcW w:w="2444" w:type="dxa"/>
            <w:tcBorders>
              <w:top w:val="single" w:sz="4" w:space="0" w:color="auto"/>
              <w:left w:val="nil"/>
              <w:bottom w:val="single" w:sz="4" w:space="0" w:color="E7E6E6" w:themeColor="background2"/>
              <w:right w:val="nil"/>
            </w:tcBorders>
            <w:vAlign w:val="center"/>
          </w:tcPr>
          <w:p w14:paraId="5ABB8398" w14:textId="15F2AECD" w:rsidR="00D85009" w:rsidRDefault="00D85009" w:rsidP="00D85009">
            <w:pPr>
              <w:pStyle w:val="NoSpacing"/>
              <w:rPr>
                <w:b/>
                <w:bCs/>
                <w:sz w:val="24"/>
                <w:szCs w:val="24"/>
              </w:rPr>
            </w:pPr>
          </w:p>
        </w:tc>
        <w:tc>
          <w:tcPr>
            <w:tcW w:w="431" w:type="dxa"/>
            <w:tcBorders>
              <w:top w:val="nil"/>
              <w:left w:val="nil"/>
              <w:bottom w:val="nil"/>
              <w:right w:val="nil"/>
            </w:tcBorders>
          </w:tcPr>
          <w:p w14:paraId="66B43BCD" w14:textId="7B6A6E48" w:rsidR="00D85009" w:rsidRPr="00E803F2" w:rsidRDefault="00D85009">
            <w:pPr>
              <w:pStyle w:val="NoSpacing"/>
              <w:rPr>
                <w:sz w:val="6"/>
                <w:szCs w:val="6"/>
              </w:rPr>
            </w:pPr>
          </w:p>
        </w:tc>
      </w:tr>
      <w:tr w:rsidR="00D85009" w:rsidRPr="00E803F2" w14:paraId="7EE43E38"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7623BC8B" w14:textId="556D9056" w:rsidR="00D85009" w:rsidRDefault="00D85009" w:rsidP="00D85009">
            <w:pPr>
              <w:pStyle w:val="NoSpacing"/>
              <w:rPr>
                <w:sz w:val="24"/>
                <w:szCs w:val="24"/>
              </w:rPr>
            </w:pPr>
            <w:r>
              <w:rPr>
                <w:sz w:val="24"/>
                <w:szCs w:val="24"/>
              </w:rPr>
              <w:t xml:space="preserve">Are there any </w:t>
            </w:r>
            <w:r w:rsidR="00364768">
              <w:rPr>
                <w:sz w:val="24"/>
                <w:szCs w:val="24"/>
              </w:rPr>
              <w:t>pump</w:t>
            </w:r>
            <w:r>
              <w:rPr>
                <w:sz w:val="24"/>
                <w:szCs w:val="24"/>
              </w:rPr>
              <w:t xml:space="preserve"> stations the system has had problems with? </w:t>
            </w:r>
          </w:p>
        </w:tc>
        <w:tc>
          <w:tcPr>
            <w:tcW w:w="2444" w:type="dxa"/>
            <w:tcBorders>
              <w:top w:val="single" w:sz="4" w:space="0" w:color="E7E6E6" w:themeColor="background2"/>
              <w:left w:val="nil"/>
              <w:bottom w:val="single" w:sz="4" w:space="0" w:color="E7E6E6" w:themeColor="background2"/>
              <w:right w:val="nil"/>
            </w:tcBorders>
            <w:vAlign w:val="center"/>
          </w:tcPr>
          <w:p w14:paraId="3672E5E9" w14:textId="54050726" w:rsidR="00D85009" w:rsidRDefault="00D85009" w:rsidP="00D85009">
            <w:pPr>
              <w:pStyle w:val="NoSpacing"/>
              <w:rPr>
                <w:sz w:val="24"/>
                <w:szCs w:val="24"/>
              </w:rPr>
            </w:pPr>
          </w:p>
        </w:tc>
        <w:tc>
          <w:tcPr>
            <w:tcW w:w="431" w:type="dxa"/>
            <w:tcBorders>
              <w:top w:val="nil"/>
              <w:left w:val="nil"/>
              <w:bottom w:val="nil"/>
              <w:right w:val="nil"/>
            </w:tcBorders>
          </w:tcPr>
          <w:p w14:paraId="70EAE872" w14:textId="77777777" w:rsidR="00D85009" w:rsidRDefault="00D85009">
            <w:pPr>
              <w:pStyle w:val="NoSpacing"/>
              <w:rPr>
                <w:sz w:val="6"/>
                <w:szCs w:val="6"/>
              </w:rPr>
            </w:pPr>
          </w:p>
        </w:tc>
      </w:tr>
      <w:tr w:rsidR="00D85009" w:rsidRPr="00E803F2" w14:paraId="5B6CB01C"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vAlign w:val="center"/>
          </w:tcPr>
          <w:p w14:paraId="6DEEF7AF" w14:textId="17A87C8D" w:rsidR="00D85009" w:rsidRDefault="00D85009" w:rsidP="00D85009">
            <w:pPr>
              <w:pStyle w:val="NoSpacing"/>
              <w:rPr>
                <w:sz w:val="24"/>
                <w:szCs w:val="24"/>
              </w:rPr>
            </w:pPr>
            <w:r>
              <w:rPr>
                <w:sz w:val="24"/>
                <w:szCs w:val="24"/>
              </w:rPr>
              <w:t xml:space="preserve">Are there any </w:t>
            </w:r>
            <w:r w:rsidR="00364768">
              <w:rPr>
                <w:sz w:val="24"/>
                <w:szCs w:val="24"/>
              </w:rPr>
              <w:t>pump</w:t>
            </w:r>
            <w:r>
              <w:rPr>
                <w:sz w:val="24"/>
                <w:szCs w:val="24"/>
              </w:rPr>
              <w:t xml:space="preserve"> stations where chlorine is added? </w:t>
            </w:r>
          </w:p>
        </w:tc>
        <w:tc>
          <w:tcPr>
            <w:tcW w:w="2444" w:type="dxa"/>
            <w:tcBorders>
              <w:top w:val="single" w:sz="4" w:space="0" w:color="E7E6E6" w:themeColor="background2"/>
              <w:left w:val="nil"/>
              <w:bottom w:val="single" w:sz="4" w:space="0" w:color="E7E6E6" w:themeColor="background2"/>
              <w:right w:val="nil"/>
            </w:tcBorders>
            <w:vAlign w:val="center"/>
          </w:tcPr>
          <w:p w14:paraId="42D103B3" w14:textId="03A0F707" w:rsidR="00D85009" w:rsidRDefault="00D85009" w:rsidP="00D85009">
            <w:pPr>
              <w:pStyle w:val="NoSpacing"/>
              <w:rPr>
                <w:sz w:val="24"/>
                <w:szCs w:val="24"/>
              </w:rPr>
            </w:pPr>
          </w:p>
        </w:tc>
        <w:tc>
          <w:tcPr>
            <w:tcW w:w="431" w:type="dxa"/>
            <w:tcBorders>
              <w:top w:val="nil"/>
              <w:left w:val="nil"/>
              <w:bottom w:val="nil"/>
              <w:right w:val="nil"/>
            </w:tcBorders>
          </w:tcPr>
          <w:p w14:paraId="6787AFB5" w14:textId="77777777" w:rsidR="00D85009" w:rsidRPr="00046706" w:rsidRDefault="00D85009">
            <w:pPr>
              <w:pStyle w:val="NoSpacing"/>
              <w:rPr>
                <w:sz w:val="6"/>
                <w:szCs w:val="6"/>
              </w:rPr>
            </w:pPr>
          </w:p>
        </w:tc>
      </w:tr>
      <w:tr w:rsidR="00724E65" w:rsidRPr="00E803F2" w14:paraId="7FD1B5AD" w14:textId="77777777" w:rsidTr="007B7AEA">
        <w:trPr>
          <w:trHeight w:val="135"/>
        </w:trPr>
        <w:tc>
          <w:tcPr>
            <w:tcW w:w="9374" w:type="dxa"/>
            <w:gridSpan w:val="2"/>
            <w:tcBorders>
              <w:top w:val="single" w:sz="4" w:space="0" w:color="E7E6E6" w:themeColor="background2"/>
              <w:left w:val="nil"/>
              <w:bottom w:val="nil"/>
              <w:right w:val="nil"/>
            </w:tcBorders>
          </w:tcPr>
          <w:p w14:paraId="776CAE67" w14:textId="254F013E" w:rsidR="0065173F" w:rsidRPr="005649D5" w:rsidRDefault="0065173F">
            <w:pPr>
              <w:pStyle w:val="NoSpacing"/>
              <w:rPr>
                <w:sz w:val="24"/>
                <w:szCs w:val="24"/>
              </w:rPr>
            </w:pPr>
            <w:r>
              <w:rPr>
                <w:sz w:val="24"/>
                <w:szCs w:val="24"/>
              </w:rPr>
              <w:t>C</w:t>
            </w:r>
            <w:r w:rsidR="005649D5">
              <w:rPr>
                <w:sz w:val="24"/>
                <w:szCs w:val="24"/>
              </w:rPr>
              <w:t xml:space="preserve">omments: </w:t>
            </w:r>
          </w:p>
        </w:tc>
        <w:tc>
          <w:tcPr>
            <w:tcW w:w="431" w:type="dxa"/>
            <w:tcBorders>
              <w:top w:val="nil"/>
              <w:left w:val="nil"/>
              <w:bottom w:val="nil"/>
              <w:right w:val="nil"/>
            </w:tcBorders>
          </w:tcPr>
          <w:p w14:paraId="1F6BA626" w14:textId="0EB7C3B5" w:rsidR="00724E65" w:rsidRDefault="00724E65">
            <w:pPr>
              <w:pStyle w:val="NoSpacing"/>
              <w:rPr>
                <w:sz w:val="6"/>
                <w:szCs w:val="6"/>
              </w:rPr>
            </w:pPr>
          </w:p>
        </w:tc>
      </w:tr>
      <w:tr w:rsidR="00724E65" w:rsidRPr="00E803F2" w14:paraId="687E8BD0" w14:textId="77777777" w:rsidTr="007B7AEA">
        <w:trPr>
          <w:trHeight w:val="135"/>
        </w:trPr>
        <w:tc>
          <w:tcPr>
            <w:tcW w:w="9374" w:type="dxa"/>
            <w:gridSpan w:val="2"/>
            <w:tcBorders>
              <w:top w:val="nil"/>
              <w:left w:val="nil"/>
              <w:bottom w:val="single" w:sz="4" w:space="0" w:color="auto"/>
              <w:right w:val="nil"/>
            </w:tcBorders>
          </w:tcPr>
          <w:p w14:paraId="4370B3A7" w14:textId="77777777" w:rsidR="00724E65" w:rsidRDefault="00724E65">
            <w:pPr>
              <w:pStyle w:val="NoSpacing"/>
              <w:rPr>
                <w:sz w:val="24"/>
                <w:szCs w:val="24"/>
              </w:rPr>
            </w:pPr>
          </w:p>
          <w:p w14:paraId="373DC23D" w14:textId="5E517AAE" w:rsidR="0026010B" w:rsidRPr="00A2273E" w:rsidRDefault="00A2273E">
            <w:pPr>
              <w:pStyle w:val="NoSpacing"/>
              <w:rPr>
                <w:b/>
                <w:bCs/>
                <w:sz w:val="24"/>
                <w:szCs w:val="24"/>
              </w:rPr>
            </w:pPr>
            <w:r>
              <w:rPr>
                <w:b/>
                <w:bCs/>
                <w:sz w:val="24"/>
                <w:szCs w:val="24"/>
              </w:rPr>
              <w:t xml:space="preserve">Pump station ID and name: </w:t>
            </w:r>
            <w:r w:rsidRPr="00E53152">
              <w:rPr>
                <w:b/>
                <w:bCs/>
                <w:sz w:val="24"/>
                <w:szCs w:val="24"/>
                <w:u w:val="single"/>
              </w:rPr>
              <w:t xml:space="preserve"> </w:t>
            </w:r>
            <w:r>
              <w:rPr>
                <w:b/>
                <w:bCs/>
                <w:sz w:val="24"/>
                <w:szCs w:val="24"/>
              </w:rPr>
              <w:t xml:space="preserve">- </w:t>
            </w:r>
          </w:p>
        </w:tc>
        <w:tc>
          <w:tcPr>
            <w:tcW w:w="431" w:type="dxa"/>
            <w:tcBorders>
              <w:top w:val="nil"/>
              <w:left w:val="nil"/>
              <w:bottom w:val="nil"/>
              <w:right w:val="nil"/>
            </w:tcBorders>
          </w:tcPr>
          <w:p w14:paraId="57516438" w14:textId="77777777" w:rsidR="00724E65" w:rsidRDefault="00724E65">
            <w:pPr>
              <w:pStyle w:val="NoSpacing"/>
              <w:rPr>
                <w:sz w:val="6"/>
                <w:szCs w:val="6"/>
              </w:rPr>
            </w:pPr>
          </w:p>
        </w:tc>
      </w:tr>
      <w:tr w:rsidR="00D85009" w:rsidRPr="00E803F2" w14:paraId="4EE19778" w14:textId="77777777" w:rsidTr="007B7AEA">
        <w:trPr>
          <w:trHeight w:val="135"/>
        </w:trPr>
        <w:tc>
          <w:tcPr>
            <w:tcW w:w="6930" w:type="dxa"/>
            <w:tcBorders>
              <w:top w:val="single" w:sz="4" w:space="0" w:color="auto"/>
              <w:left w:val="nil"/>
              <w:bottom w:val="nil"/>
              <w:right w:val="nil"/>
            </w:tcBorders>
            <w:vAlign w:val="center"/>
          </w:tcPr>
          <w:p w14:paraId="34FE38F4" w14:textId="77777777" w:rsidR="00D85009" w:rsidRDefault="00D85009" w:rsidP="00D85009">
            <w:pPr>
              <w:pStyle w:val="NoSpacing"/>
              <w:rPr>
                <w:sz w:val="24"/>
                <w:szCs w:val="24"/>
              </w:rPr>
            </w:pPr>
            <w:r>
              <w:rPr>
                <w:sz w:val="24"/>
                <w:szCs w:val="24"/>
              </w:rPr>
              <w:t>Number of pumps:</w:t>
            </w:r>
            <w:r w:rsidRPr="00561350">
              <w:rPr>
                <w:sz w:val="24"/>
                <w:szCs w:val="24"/>
              </w:rPr>
              <w:t xml:space="preserve"> </w:t>
            </w:r>
          </w:p>
        </w:tc>
        <w:tc>
          <w:tcPr>
            <w:tcW w:w="2444" w:type="dxa"/>
            <w:tcBorders>
              <w:top w:val="single" w:sz="4" w:space="0" w:color="auto"/>
              <w:left w:val="nil"/>
              <w:bottom w:val="nil"/>
              <w:right w:val="nil"/>
            </w:tcBorders>
            <w:vAlign w:val="center"/>
          </w:tcPr>
          <w:p w14:paraId="5B412D48" w14:textId="17DBAD94" w:rsidR="00D85009" w:rsidRDefault="00D85009" w:rsidP="00D85009">
            <w:pPr>
              <w:pStyle w:val="NoSpacing"/>
              <w:rPr>
                <w:sz w:val="24"/>
                <w:szCs w:val="24"/>
              </w:rPr>
            </w:pPr>
          </w:p>
        </w:tc>
        <w:tc>
          <w:tcPr>
            <w:tcW w:w="431" w:type="dxa"/>
            <w:tcBorders>
              <w:top w:val="nil"/>
              <w:left w:val="nil"/>
              <w:bottom w:val="nil"/>
              <w:right w:val="nil"/>
            </w:tcBorders>
          </w:tcPr>
          <w:p w14:paraId="6E730DB4" w14:textId="77777777" w:rsidR="00D85009" w:rsidRDefault="00D85009">
            <w:pPr>
              <w:pStyle w:val="NoSpacing"/>
              <w:rPr>
                <w:sz w:val="6"/>
                <w:szCs w:val="6"/>
              </w:rPr>
            </w:pPr>
          </w:p>
        </w:tc>
      </w:tr>
      <w:tr w:rsidR="00D85009" w:rsidRPr="00E803F2" w14:paraId="44CC26F6" w14:textId="77777777" w:rsidTr="007B7AEA">
        <w:trPr>
          <w:trHeight w:val="135"/>
        </w:trPr>
        <w:tc>
          <w:tcPr>
            <w:tcW w:w="6930" w:type="dxa"/>
            <w:tcBorders>
              <w:top w:val="nil"/>
              <w:left w:val="nil"/>
              <w:bottom w:val="nil"/>
              <w:right w:val="nil"/>
            </w:tcBorders>
            <w:vAlign w:val="center"/>
          </w:tcPr>
          <w:p w14:paraId="55E559F7" w14:textId="77777777" w:rsidR="00D85009" w:rsidRDefault="00D85009" w:rsidP="00D85009">
            <w:pPr>
              <w:pStyle w:val="NoSpacing"/>
              <w:rPr>
                <w:sz w:val="24"/>
                <w:szCs w:val="24"/>
              </w:rPr>
            </w:pPr>
            <w:r>
              <w:rPr>
                <w:sz w:val="24"/>
                <w:szCs w:val="24"/>
              </w:rPr>
              <w:t xml:space="preserve">Pump details: </w:t>
            </w:r>
          </w:p>
        </w:tc>
        <w:tc>
          <w:tcPr>
            <w:tcW w:w="2444" w:type="dxa"/>
            <w:tcBorders>
              <w:top w:val="nil"/>
              <w:left w:val="nil"/>
              <w:bottom w:val="nil"/>
              <w:right w:val="nil"/>
            </w:tcBorders>
            <w:vAlign w:val="center"/>
          </w:tcPr>
          <w:p w14:paraId="4BC1790F" w14:textId="5AB93976" w:rsidR="00D85009" w:rsidRDefault="00D85009" w:rsidP="00D85009">
            <w:pPr>
              <w:pStyle w:val="NoSpacing"/>
              <w:rPr>
                <w:sz w:val="24"/>
                <w:szCs w:val="24"/>
              </w:rPr>
            </w:pPr>
          </w:p>
        </w:tc>
        <w:tc>
          <w:tcPr>
            <w:tcW w:w="431" w:type="dxa"/>
            <w:tcBorders>
              <w:top w:val="nil"/>
              <w:left w:val="nil"/>
              <w:bottom w:val="nil"/>
              <w:right w:val="nil"/>
            </w:tcBorders>
          </w:tcPr>
          <w:p w14:paraId="584E096B" w14:textId="77777777" w:rsidR="00D85009" w:rsidRDefault="00D85009">
            <w:pPr>
              <w:pStyle w:val="NoSpacing"/>
              <w:rPr>
                <w:sz w:val="6"/>
                <w:szCs w:val="6"/>
              </w:rPr>
            </w:pPr>
          </w:p>
        </w:tc>
      </w:tr>
      <w:tr w:rsidR="00D85009" w:rsidRPr="00E803F2" w14:paraId="5B41832C" w14:textId="77777777" w:rsidTr="007B7AEA">
        <w:trPr>
          <w:trHeight w:val="135"/>
        </w:trPr>
        <w:tc>
          <w:tcPr>
            <w:tcW w:w="6930" w:type="dxa"/>
            <w:tcBorders>
              <w:top w:val="nil"/>
              <w:left w:val="nil"/>
              <w:bottom w:val="nil"/>
              <w:right w:val="nil"/>
            </w:tcBorders>
            <w:vAlign w:val="center"/>
          </w:tcPr>
          <w:p w14:paraId="00942C77" w14:textId="35BEFD19" w:rsidR="00D85009" w:rsidRDefault="00D85009" w:rsidP="00D85009">
            <w:pPr>
              <w:pStyle w:val="NoSpacing"/>
              <w:rPr>
                <w:sz w:val="24"/>
                <w:szCs w:val="24"/>
              </w:rPr>
            </w:pPr>
            <w:r>
              <w:rPr>
                <w:sz w:val="24"/>
                <w:szCs w:val="24"/>
              </w:rPr>
              <w:t xml:space="preserve">Are pumps operated with variable frequency drives? </w:t>
            </w:r>
          </w:p>
        </w:tc>
        <w:tc>
          <w:tcPr>
            <w:tcW w:w="2444" w:type="dxa"/>
            <w:tcBorders>
              <w:top w:val="nil"/>
              <w:left w:val="nil"/>
              <w:bottom w:val="nil"/>
              <w:right w:val="nil"/>
            </w:tcBorders>
            <w:vAlign w:val="center"/>
          </w:tcPr>
          <w:p w14:paraId="4F371020" w14:textId="4F7A938B" w:rsidR="00D85009" w:rsidRDefault="00D85009" w:rsidP="00D85009">
            <w:pPr>
              <w:pStyle w:val="NoSpacing"/>
              <w:rPr>
                <w:sz w:val="24"/>
                <w:szCs w:val="24"/>
              </w:rPr>
            </w:pPr>
          </w:p>
        </w:tc>
        <w:tc>
          <w:tcPr>
            <w:tcW w:w="431" w:type="dxa"/>
            <w:tcBorders>
              <w:top w:val="nil"/>
              <w:left w:val="nil"/>
              <w:bottom w:val="nil"/>
              <w:right w:val="nil"/>
            </w:tcBorders>
          </w:tcPr>
          <w:p w14:paraId="0E728ABF" w14:textId="77777777" w:rsidR="00D85009" w:rsidRDefault="00D85009">
            <w:pPr>
              <w:pStyle w:val="NoSpacing"/>
              <w:rPr>
                <w:sz w:val="6"/>
                <w:szCs w:val="6"/>
              </w:rPr>
            </w:pPr>
          </w:p>
        </w:tc>
      </w:tr>
      <w:tr w:rsidR="00D85009" w:rsidRPr="00E803F2" w14:paraId="1B034A2B" w14:textId="77777777" w:rsidTr="007B7AEA">
        <w:trPr>
          <w:trHeight w:val="135"/>
        </w:trPr>
        <w:tc>
          <w:tcPr>
            <w:tcW w:w="6930" w:type="dxa"/>
            <w:tcBorders>
              <w:top w:val="nil"/>
              <w:left w:val="nil"/>
              <w:bottom w:val="nil"/>
              <w:right w:val="nil"/>
            </w:tcBorders>
            <w:vAlign w:val="center"/>
          </w:tcPr>
          <w:p w14:paraId="293CAAF9" w14:textId="77777777" w:rsidR="00D85009" w:rsidRDefault="00D85009" w:rsidP="00D85009">
            <w:pPr>
              <w:pStyle w:val="NoSpacing"/>
              <w:rPr>
                <w:sz w:val="24"/>
                <w:szCs w:val="24"/>
              </w:rPr>
            </w:pPr>
            <w:r>
              <w:rPr>
                <w:sz w:val="24"/>
                <w:szCs w:val="24"/>
              </w:rPr>
              <w:t xml:space="preserve">Pressure change: </w:t>
            </w:r>
          </w:p>
        </w:tc>
        <w:tc>
          <w:tcPr>
            <w:tcW w:w="2444" w:type="dxa"/>
            <w:tcBorders>
              <w:top w:val="nil"/>
              <w:left w:val="nil"/>
              <w:bottom w:val="nil"/>
              <w:right w:val="nil"/>
            </w:tcBorders>
            <w:vAlign w:val="center"/>
          </w:tcPr>
          <w:p w14:paraId="54C568D9" w14:textId="0256906A" w:rsidR="00D85009" w:rsidRDefault="00D85009" w:rsidP="00D85009">
            <w:pPr>
              <w:pStyle w:val="NoSpacing"/>
              <w:rPr>
                <w:sz w:val="24"/>
                <w:szCs w:val="24"/>
              </w:rPr>
            </w:pPr>
            <w:r>
              <w:rPr>
                <w:sz w:val="24"/>
                <w:szCs w:val="24"/>
              </w:rPr>
              <w:t xml:space="preserve"> psi</w:t>
            </w:r>
            <w:r w:rsidRPr="007B7AEA">
              <w:rPr>
                <w:sz w:val="18"/>
                <w:szCs w:val="18"/>
              </w:rPr>
              <w:t xml:space="preserve"> to  psi</w:t>
            </w:r>
          </w:p>
        </w:tc>
        <w:tc>
          <w:tcPr>
            <w:tcW w:w="431" w:type="dxa"/>
            <w:tcBorders>
              <w:top w:val="nil"/>
              <w:left w:val="nil"/>
              <w:bottom w:val="nil"/>
              <w:right w:val="nil"/>
            </w:tcBorders>
          </w:tcPr>
          <w:p w14:paraId="34542459" w14:textId="77777777" w:rsidR="00D85009" w:rsidRDefault="00D85009">
            <w:pPr>
              <w:pStyle w:val="NoSpacing"/>
              <w:rPr>
                <w:sz w:val="6"/>
                <w:szCs w:val="6"/>
              </w:rPr>
            </w:pPr>
          </w:p>
        </w:tc>
      </w:tr>
      <w:tr w:rsidR="00D85009" w:rsidRPr="00E803F2" w14:paraId="38DBD560" w14:textId="77777777" w:rsidTr="007B7AEA">
        <w:trPr>
          <w:trHeight w:val="135"/>
        </w:trPr>
        <w:tc>
          <w:tcPr>
            <w:tcW w:w="6930" w:type="dxa"/>
            <w:tcBorders>
              <w:top w:val="nil"/>
              <w:left w:val="nil"/>
              <w:bottom w:val="nil"/>
              <w:right w:val="nil"/>
            </w:tcBorders>
            <w:vAlign w:val="center"/>
          </w:tcPr>
          <w:p w14:paraId="1DCC67D3" w14:textId="77777777" w:rsidR="00D85009" w:rsidRDefault="00D85009" w:rsidP="00D85009">
            <w:pPr>
              <w:pStyle w:val="NoSpacing"/>
              <w:rPr>
                <w:sz w:val="24"/>
                <w:szCs w:val="24"/>
              </w:rPr>
            </w:pPr>
            <w:r>
              <w:rPr>
                <w:sz w:val="24"/>
                <w:szCs w:val="24"/>
              </w:rPr>
              <w:t xml:space="preserve">Are lubricants NSF-60 certified? </w:t>
            </w:r>
          </w:p>
        </w:tc>
        <w:tc>
          <w:tcPr>
            <w:tcW w:w="2444" w:type="dxa"/>
            <w:tcBorders>
              <w:top w:val="nil"/>
              <w:left w:val="nil"/>
              <w:bottom w:val="nil"/>
              <w:right w:val="nil"/>
            </w:tcBorders>
            <w:vAlign w:val="center"/>
          </w:tcPr>
          <w:p w14:paraId="50F193EC" w14:textId="45B7DABA" w:rsidR="00D85009" w:rsidRDefault="00D85009" w:rsidP="00D85009">
            <w:pPr>
              <w:pStyle w:val="NoSpacing"/>
              <w:rPr>
                <w:sz w:val="24"/>
                <w:szCs w:val="24"/>
              </w:rPr>
            </w:pPr>
          </w:p>
        </w:tc>
        <w:tc>
          <w:tcPr>
            <w:tcW w:w="431" w:type="dxa"/>
            <w:tcBorders>
              <w:top w:val="nil"/>
              <w:left w:val="nil"/>
              <w:bottom w:val="nil"/>
              <w:right w:val="nil"/>
            </w:tcBorders>
          </w:tcPr>
          <w:p w14:paraId="5EC4A431" w14:textId="77777777" w:rsidR="00D85009" w:rsidRDefault="00D85009">
            <w:pPr>
              <w:pStyle w:val="NoSpacing"/>
              <w:rPr>
                <w:sz w:val="6"/>
                <w:szCs w:val="6"/>
              </w:rPr>
            </w:pPr>
          </w:p>
        </w:tc>
      </w:tr>
      <w:tr w:rsidR="00D85009" w:rsidRPr="00E803F2" w14:paraId="43514043" w14:textId="77777777" w:rsidTr="007B7AEA">
        <w:trPr>
          <w:trHeight w:val="135"/>
        </w:trPr>
        <w:tc>
          <w:tcPr>
            <w:tcW w:w="6930" w:type="dxa"/>
            <w:tcBorders>
              <w:top w:val="nil"/>
              <w:left w:val="nil"/>
              <w:bottom w:val="nil"/>
              <w:right w:val="nil"/>
            </w:tcBorders>
            <w:vAlign w:val="center"/>
          </w:tcPr>
          <w:p w14:paraId="69037FAB" w14:textId="7206C339" w:rsidR="00D85009" w:rsidRDefault="00D85009" w:rsidP="00D85009">
            <w:pPr>
              <w:pStyle w:val="NoSpacing"/>
              <w:rPr>
                <w:sz w:val="24"/>
                <w:szCs w:val="24"/>
              </w:rPr>
            </w:pPr>
            <w:r w:rsidRPr="007C3BD5">
              <w:rPr>
                <w:color w:val="C00000"/>
                <w:sz w:val="24"/>
                <w:szCs w:val="24"/>
              </w:rPr>
              <w:t>Is the pump station subject to flooding?</w:t>
            </w:r>
            <w:r w:rsidR="006D5671" w:rsidRPr="00035574">
              <w:rPr>
                <w:color w:val="C00000"/>
                <w:sz w:val="24"/>
                <w:szCs w:val="24"/>
              </w:rPr>
              <w:t xml:space="preserve"> □</w:t>
            </w:r>
            <w:r w:rsidRPr="007C3BD5">
              <w:rPr>
                <w:color w:val="C00000"/>
                <w:sz w:val="24"/>
                <w:szCs w:val="24"/>
              </w:rPr>
              <w:t xml:space="preserve"> </w:t>
            </w:r>
          </w:p>
        </w:tc>
        <w:tc>
          <w:tcPr>
            <w:tcW w:w="2444" w:type="dxa"/>
            <w:tcBorders>
              <w:top w:val="nil"/>
              <w:left w:val="nil"/>
              <w:bottom w:val="nil"/>
              <w:right w:val="nil"/>
            </w:tcBorders>
            <w:vAlign w:val="center"/>
          </w:tcPr>
          <w:p w14:paraId="6FA60262" w14:textId="4645AD5F" w:rsidR="00D85009" w:rsidRDefault="00D85009" w:rsidP="00D85009">
            <w:pPr>
              <w:pStyle w:val="NoSpacing"/>
              <w:rPr>
                <w:sz w:val="24"/>
                <w:szCs w:val="24"/>
              </w:rPr>
            </w:pPr>
          </w:p>
        </w:tc>
        <w:tc>
          <w:tcPr>
            <w:tcW w:w="431" w:type="dxa"/>
            <w:tcBorders>
              <w:top w:val="nil"/>
              <w:left w:val="nil"/>
              <w:bottom w:val="nil"/>
              <w:right w:val="nil"/>
            </w:tcBorders>
          </w:tcPr>
          <w:p w14:paraId="4EB65114" w14:textId="77777777" w:rsidR="00D85009" w:rsidRDefault="00D85009">
            <w:pPr>
              <w:pStyle w:val="NoSpacing"/>
              <w:rPr>
                <w:sz w:val="6"/>
                <w:szCs w:val="6"/>
              </w:rPr>
            </w:pPr>
          </w:p>
        </w:tc>
      </w:tr>
      <w:tr w:rsidR="00D85009" w:rsidRPr="00E803F2" w14:paraId="514D0D0A" w14:textId="77777777" w:rsidTr="007B7AEA">
        <w:trPr>
          <w:trHeight w:val="135"/>
        </w:trPr>
        <w:tc>
          <w:tcPr>
            <w:tcW w:w="6930" w:type="dxa"/>
            <w:tcBorders>
              <w:top w:val="nil"/>
              <w:left w:val="nil"/>
              <w:bottom w:val="nil"/>
              <w:right w:val="nil"/>
            </w:tcBorders>
            <w:vAlign w:val="center"/>
          </w:tcPr>
          <w:p w14:paraId="3D6AD4C7" w14:textId="77777777" w:rsidR="00D85009" w:rsidRDefault="00D85009" w:rsidP="00D85009">
            <w:pPr>
              <w:pStyle w:val="NoSpacing"/>
              <w:rPr>
                <w:sz w:val="24"/>
                <w:szCs w:val="24"/>
              </w:rPr>
            </w:pPr>
            <w:r>
              <w:rPr>
                <w:sz w:val="24"/>
                <w:szCs w:val="24"/>
              </w:rPr>
              <w:t xml:space="preserve">Is there a maintenance program in operation? </w:t>
            </w:r>
          </w:p>
        </w:tc>
        <w:tc>
          <w:tcPr>
            <w:tcW w:w="2444" w:type="dxa"/>
            <w:tcBorders>
              <w:top w:val="nil"/>
              <w:left w:val="nil"/>
              <w:bottom w:val="nil"/>
              <w:right w:val="nil"/>
            </w:tcBorders>
            <w:vAlign w:val="center"/>
          </w:tcPr>
          <w:p w14:paraId="30894250" w14:textId="4671BBF8" w:rsidR="00D85009" w:rsidRDefault="00D85009" w:rsidP="00D85009">
            <w:pPr>
              <w:pStyle w:val="NoSpacing"/>
              <w:rPr>
                <w:sz w:val="24"/>
                <w:szCs w:val="24"/>
              </w:rPr>
            </w:pPr>
          </w:p>
        </w:tc>
        <w:tc>
          <w:tcPr>
            <w:tcW w:w="431" w:type="dxa"/>
            <w:tcBorders>
              <w:top w:val="nil"/>
              <w:left w:val="nil"/>
              <w:bottom w:val="nil"/>
              <w:right w:val="nil"/>
            </w:tcBorders>
          </w:tcPr>
          <w:p w14:paraId="1CC1C91D" w14:textId="77777777" w:rsidR="00D85009" w:rsidRDefault="00D85009">
            <w:pPr>
              <w:pStyle w:val="NoSpacing"/>
              <w:rPr>
                <w:sz w:val="6"/>
                <w:szCs w:val="6"/>
              </w:rPr>
            </w:pPr>
          </w:p>
        </w:tc>
      </w:tr>
      <w:tr w:rsidR="00D85009" w:rsidRPr="00E803F2" w14:paraId="1013EE9D" w14:textId="77777777" w:rsidTr="007B7AEA">
        <w:trPr>
          <w:trHeight w:val="135"/>
        </w:trPr>
        <w:tc>
          <w:tcPr>
            <w:tcW w:w="6930" w:type="dxa"/>
            <w:tcBorders>
              <w:top w:val="nil"/>
              <w:left w:val="nil"/>
              <w:bottom w:val="nil"/>
              <w:right w:val="nil"/>
            </w:tcBorders>
            <w:vAlign w:val="center"/>
          </w:tcPr>
          <w:p w14:paraId="72D97821" w14:textId="77777777" w:rsidR="00D85009" w:rsidRDefault="00D85009" w:rsidP="00D85009">
            <w:pPr>
              <w:pStyle w:val="NoSpacing"/>
              <w:rPr>
                <w:sz w:val="24"/>
                <w:szCs w:val="24"/>
              </w:rPr>
            </w:pPr>
            <w:r>
              <w:rPr>
                <w:sz w:val="24"/>
                <w:szCs w:val="24"/>
              </w:rPr>
              <w:t xml:space="preserve">Are there spare pumps or parts available? </w:t>
            </w:r>
          </w:p>
        </w:tc>
        <w:tc>
          <w:tcPr>
            <w:tcW w:w="2444" w:type="dxa"/>
            <w:tcBorders>
              <w:top w:val="nil"/>
              <w:left w:val="nil"/>
              <w:bottom w:val="nil"/>
              <w:right w:val="nil"/>
            </w:tcBorders>
            <w:vAlign w:val="center"/>
          </w:tcPr>
          <w:p w14:paraId="1CA54DEA" w14:textId="1BE29189" w:rsidR="00D85009" w:rsidRDefault="00D85009" w:rsidP="00D85009">
            <w:pPr>
              <w:pStyle w:val="NoSpacing"/>
              <w:rPr>
                <w:sz w:val="24"/>
                <w:szCs w:val="24"/>
              </w:rPr>
            </w:pPr>
          </w:p>
        </w:tc>
        <w:tc>
          <w:tcPr>
            <w:tcW w:w="431" w:type="dxa"/>
            <w:tcBorders>
              <w:top w:val="nil"/>
              <w:left w:val="nil"/>
              <w:bottom w:val="nil"/>
              <w:right w:val="nil"/>
            </w:tcBorders>
          </w:tcPr>
          <w:p w14:paraId="0CAAD0AB" w14:textId="77777777" w:rsidR="00D85009" w:rsidRDefault="00D85009">
            <w:pPr>
              <w:pStyle w:val="NoSpacing"/>
              <w:rPr>
                <w:sz w:val="6"/>
                <w:szCs w:val="6"/>
              </w:rPr>
            </w:pPr>
          </w:p>
        </w:tc>
      </w:tr>
      <w:tr w:rsidR="00C23C27" w:rsidRPr="00E803F2" w14:paraId="5A29FB91" w14:textId="77777777" w:rsidTr="007B7AEA">
        <w:trPr>
          <w:trHeight w:val="135"/>
        </w:trPr>
        <w:tc>
          <w:tcPr>
            <w:tcW w:w="9374" w:type="dxa"/>
            <w:gridSpan w:val="2"/>
            <w:tcBorders>
              <w:top w:val="nil"/>
              <w:left w:val="nil"/>
              <w:bottom w:val="nil"/>
              <w:right w:val="nil"/>
            </w:tcBorders>
          </w:tcPr>
          <w:p w14:paraId="771EF3ED" w14:textId="39F7CF78" w:rsidR="00C23C27" w:rsidRDefault="00FD4778">
            <w:pPr>
              <w:pStyle w:val="NoSpacing"/>
              <w:rPr>
                <w:sz w:val="24"/>
                <w:szCs w:val="24"/>
              </w:rPr>
            </w:pPr>
            <w:r>
              <w:rPr>
                <w:sz w:val="24"/>
                <w:szCs w:val="24"/>
              </w:rPr>
              <w:t>Comme</w:t>
            </w:r>
            <w:r w:rsidR="008679EB">
              <w:rPr>
                <w:sz w:val="24"/>
                <w:szCs w:val="24"/>
              </w:rPr>
              <w:t xml:space="preserve">nts: </w:t>
            </w:r>
          </w:p>
        </w:tc>
        <w:tc>
          <w:tcPr>
            <w:tcW w:w="431" w:type="dxa"/>
            <w:tcBorders>
              <w:top w:val="nil"/>
              <w:left w:val="nil"/>
              <w:bottom w:val="nil"/>
              <w:right w:val="nil"/>
            </w:tcBorders>
          </w:tcPr>
          <w:p w14:paraId="7980B844" w14:textId="6752E44F" w:rsidR="00C23C27" w:rsidRDefault="00C23C27">
            <w:pPr>
              <w:pStyle w:val="NoSpacing"/>
              <w:rPr>
                <w:sz w:val="6"/>
                <w:szCs w:val="6"/>
              </w:rPr>
            </w:pPr>
          </w:p>
        </w:tc>
      </w:tr>
    </w:tbl>
    <w:p w14:paraId="372CF39C" w14:textId="7FE1A65A" w:rsidR="00A754CB" w:rsidRDefault="00A754CB" w:rsidP="00CD1506"/>
    <w:p w14:paraId="1707619B" w14:textId="2E0A1BE1" w:rsidR="00A754CB" w:rsidRPr="00F016E8" w:rsidRDefault="00364768" w:rsidP="00F016E8">
      <w:pPr>
        <w:pStyle w:val="Default"/>
        <w:spacing w:after="240"/>
        <w:jc w:val="center"/>
        <w:rPr>
          <w:rFonts w:asciiTheme="minorHAnsi" w:hAnsiTheme="minorHAnsi" w:cstheme="minorHAnsi"/>
          <w:b/>
          <w:bCs/>
          <w:sz w:val="28"/>
          <w:szCs w:val="28"/>
        </w:rPr>
      </w:pPr>
      <w:bookmarkStart w:id="41" w:name="_Toc228947956"/>
      <w:r w:rsidRPr="00F016E8">
        <w:rPr>
          <w:rStyle w:val="Heading1Char"/>
          <w:rFonts w:asciiTheme="minorHAnsi" w:hAnsiTheme="minorHAnsi" w:cstheme="minorHAnsi"/>
        </w:rPr>
        <w:t>Pressure/Retention</w:t>
      </w:r>
      <w:r w:rsidR="00A754CB" w:rsidRPr="00F016E8">
        <w:rPr>
          <w:rStyle w:val="Heading1Char"/>
          <w:rFonts w:asciiTheme="minorHAnsi" w:hAnsiTheme="minorHAnsi" w:cstheme="minorHAnsi"/>
        </w:rPr>
        <w:t xml:space="preserve"> </w:t>
      </w:r>
      <w:r w:rsidR="00435941" w:rsidRPr="00F016E8">
        <w:rPr>
          <w:rStyle w:val="Heading1Char"/>
          <w:rFonts w:asciiTheme="minorHAnsi" w:hAnsiTheme="minorHAnsi" w:cstheme="minorHAnsi"/>
        </w:rPr>
        <w:t>Tanks</w:t>
      </w:r>
      <w:bookmarkEnd w:id="41"/>
    </w:p>
    <w:tbl>
      <w:tblPr>
        <w:tblStyle w:val="TableGrid"/>
        <w:tblW w:w="9805" w:type="dxa"/>
        <w:tblLook w:val="04A0" w:firstRow="1" w:lastRow="0" w:firstColumn="1" w:lastColumn="0" w:noHBand="0" w:noVBand="1"/>
      </w:tblPr>
      <w:tblGrid>
        <w:gridCol w:w="6930"/>
        <w:gridCol w:w="2444"/>
        <w:gridCol w:w="431"/>
      </w:tblGrid>
      <w:tr w:rsidR="00A754CB" w:rsidRPr="00E211B7" w14:paraId="25C6DD80" w14:textId="77777777" w:rsidTr="00D85009">
        <w:trPr>
          <w:trHeight w:val="135"/>
        </w:trPr>
        <w:tc>
          <w:tcPr>
            <w:tcW w:w="9374" w:type="dxa"/>
            <w:gridSpan w:val="2"/>
            <w:tcBorders>
              <w:top w:val="nil"/>
              <w:left w:val="nil"/>
              <w:bottom w:val="single" w:sz="4" w:space="0" w:color="auto"/>
              <w:right w:val="nil"/>
            </w:tcBorders>
          </w:tcPr>
          <w:p w14:paraId="113822B2" w14:textId="76436568" w:rsidR="00A754CB" w:rsidRPr="001518D0" w:rsidRDefault="003B1B3B" w:rsidP="00F016E8">
            <w:pPr>
              <w:pStyle w:val="NoSpacing"/>
              <w:spacing w:after="240"/>
              <w:rPr>
                <w:b/>
                <w:bCs/>
                <w:sz w:val="24"/>
                <w:szCs w:val="24"/>
              </w:rPr>
            </w:pPr>
            <w:r>
              <w:rPr>
                <w:b/>
                <w:bCs/>
                <w:sz w:val="24"/>
                <w:szCs w:val="24"/>
              </w:rPr>
              <w:t xml:space="preserve">Tank ID and type: </w:t>
            </w:r>
            <w:r w:rsidRPr="000405C1">
              <w:rPr>
                <w:b/>
                <w:bCs/>
                <w:sz w:val="24"/>
                <w:szCs w:val="24"/>
                <w:u w:val="single"/>
              </w:rPr>
              <w:t xml:space="preserve"> </w:t>
            </w:r>
            <w:r>
              <w:rPr>
                <w:b/>
                <w:bCs/>
                <w:sz w:val="24"/>
                <w:szCs w:val="24"/>
              </w:rPr>
              <w:t>-</w:t>
            </w:r>
            <w:r w:rsidR="000405C1">
              <w:rPr>
                <w:b/>
                <w:bCs/>
                <w:sz w:val="24"/>
                <w:szCs w:val="24"/>
              </w:rPr>
              <w:t xml:space="preserve"> </w:t>
            </w:r>
          </w:p>
        </w:tc>
        <w:tc>
          <w:tcPr>
            <w:tcW w:w="431" w:type="dxa"/>
            <w:tcBorders>
              <w:top w:val="nil"/>
              <w:left w:val="nil"/>
              <w:bottom w:val="nil"/>
              <w:right w:val="nil"/>
            </w:tcBorders>
          </w:tcPr>
          <w:p w14:paraId="3197C0A9" w14:textId="77777777" w:rsidR="00A754CB" w:rsidRPr="00E211B7" w:rsidRDefault="00A754CB" w:rsidP="00F016E8">
            <w:pPr>
              <w:pStyle w:val="NoSpacing"/>
              <w:spacing w:after="240"/>
              <w:rPr>
                <w:sz w:val="6"/>
                <w:szCs w:val="6"/>
              </w:rPr>
            </w:pPr>
          </w:p>
        </w:tc>
      </w:tr>
      <w:tr w:rsidR="00D85009" w:rsidRPr="00E803F2" w14:paraId="2040F331" w14:textId="77777777" w:rsidTr="007B7AEA">
        <w:trPr>
          <w:trHeight w:val="135"/>
        </w:trPr>
        <w:tc>
          <w:tcPr>
            <w:tcW w:w="6930" w:type="dxa"/>
            <w:tcBorders>
              <w:top w:val="single" w:sz="4" w:space="0" w:color="auto"/>
              <w:left w:val="nil"/>
              <w:bottom w:val="single" w:sz="4" w:space="0" w:color="E7E6E6" w:themeColor="background2"/>
              <w:right w:val="nil"/>
            </w:tcBorders>
          </w:tcPr>
          <w:p w14:paraId="2D0A2D0E" w14:textId="77777777" w:rsidR="00D85009" w:rsidRPr="00514441" w:rsidRDefault="00D85009">
            <w:pPr>
              <w:pStyle w:val="NoSpacing"/>
              <w:rPr>
                <w:sz w:val="24"/>
                <w:szCs w:val="24"/>
              </w:rPr>
            </w:pPr>
            <w:r>
              <w:rPr>
                <w:sz w:val="24"/>
                <w:szCs w:val="24"/>
              </w:rPr>
              <w:t xml:space="preserve">Tank type: </w:t>
            </w:r>
          </w:p>
        </w:tc>
        <w:tc>
          <w:tcPr>
            <w:tcW w:w="2444" w:type="dxa"/>
            <w:tcBorders>
              <w:top w:val="single" w:sz="4" w:space="0" w:color="auto"/>
              <w:left w:val="nil"/>
              <w:bottom w:val="single" w:sz="4" w:space="0" w:color="E7E6E6" w:themeColor="background2"/>
              <w:right w:val="nil"/>
            </w:tcBorders>
          </w:tcPr>
          <w:p w14:paraId="592C43A0" w14:textId="7A6F4388" w:rsidR="00D85009" w:rsidRPr="00514441" w:rsidRDefault="00D85009">
            <w:pPr>
              <w:pStyle w:val="NoSpacing"/>
              <w:rPr>
                <w:sz w:val="24"/>
                <w:szCs w:val="24"/>
              </w:rPr>
            </w:pPr>
          </w:p>
        </w:tc>
        <w:tc>
          <w:tcPr>
            <w:tcW w:w="431" w:type="dxa"/>
            <w:tcBorders>
              <w:top w:val="nil"/>
              <w:left w:val="nil"/>
              <w:bottom w:val="nil"/>
              <w:right w:val="nil"/>
            </w:tcBorders>
          </w:tcPr>
          <w:p w14:paraId="122B3FF2" w14:textId="77777777" w:rsidR="00D85009" w:rsidRPr="00E803F2" w:rsidRDefault="00D85009">
            <w:pPr>
              <w:pStyle w:val="NoSpacing"/>
              <w:rPr>
                <w:sz w:val="6"/>
                <w:szCs w:val="6"/>
              </w:rPr>
            </w:pPr>
          </w:p>
        </w:tc>
      </w:tr>
      <w:tr w:rsidR="00D85009" w:rsidRPr="00E803F2" w14:paraId="6358A63D"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755D2B91" w14:textId="77777777" w:rsidR="00D85009" w:rsidRDefault="00D85009">
            <w:pPr>
              <w:pStyle w:val="NoSpacing"/>
              <w:rPr>
                <w:sz w:val="24"/>
                <w:szCs w:val="24"/>
              </w:rPr>
            </w:pPr>
            <w:r w:rsidRPr="00514441">
              <w:rPr>
                <w:sz w:val="24"/>
                <w:szCs w:val="24"/>
              </w:rPr>
              <w:t xml:space="preserve">Number of tanks: </w:t>
            </w:r>
          </w:p>
        </w:tc>
        <w:tc>
          <w:tcPr>
            <w:tcW w:w="2444" w:type="dxa"/>
            <w:tcBorders>
              <w:top w:val="single" w:sz="4" w:space="0" w:color="E7E6E6" w:themeColor="background2"/>
              <w:left w:val="nil"/>
              <w:bottom w:val="single" w:sz="4" w:space="0" w:color="E7E6E6" w:themeColor="background2"/>
              <w:right w:val="nil"/>
            </w:tcBorders>
          </w:tcPr>
          <w:p w14:paraId="6EA71532" w14:textId="125D5B3B" w:rsidR="00D85009" w:rsidRDefault="00D85009">
            <w:pPr>
              <w:pStyle w:val="NoSpacing"/>
              <w:rPr>
                <w:sz w:val="24"/>
                <w:szCs w:val="24"/>
              </w:rPr>
            </w:pPr>
          </w:p>
        </w:tc>
        <w:tc>
          <w:tcPr>
            <w:tcW w:w="431" w:type="dxa"/>
            <w:tcBorders>
              <w:top w:val="nil"/>
              <w:left w:val="nil"/>
              <w:bottom w:val="nil"/>
              <w:right w:val="nil"/>
            </w:tcBorders>
          </w:tcPr>
          <w:p w14:paraId="1AE52211" w14:textId="77777777" w:rsidR="00D85009" w:rsidRDefault="00D85009">
            <w:pPr>
              <w:pStyle w:val="NoSpacing"/>
              <w:rPr>
                <w:sz w:val="6"/>
                <w:szCs w:val="6"/>
              </w:rPr>
            </w:pPr>
          </w:p>
        </w:tc>
      </w:tr>
      <w:tr w:rsidR="00D85009" w:rsidRPr="00E803F2" w14:paraId="162752AC"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1299661A" w14:textId="77777777" w:rsidR="00D85009" w:rsidRDefault="00D85009">
            <w:pPr>
              <w:pStyle w:val="NoSpacing"/>
              <w:rPr>
                <w:sz w:val="24"/>
                <w:szCs w:val="24"/>
              </w:rPr>
            </w:pPr>
            <w:r>
              <w:rPr>
                <w:sz w:val="24"/>
                <w:szCs w:val="24"/>
              </w:rPr>
              <w:t xml:space="preserve">Dates put into service: </w:t>
            </w:r>
          </w:p>
        </w:tc>
        <w:tc>
          <w:tcPr>
            <w:tcW w:w="2444" w:type="dxa"/>
            <w:tcBorders>
              <w:top w:val="single" w:sz="4" w:space="0" w:color="E7E6E6" w:themeColor="background2"/>
              <w:left w:val="nil"/>
              <w:bottom w:val="single" w:sz="4" w:space="0" w:color="E7E6E6" w:themeColor="background2"/>
              <w:right w:val="nil"/>
            </w:tcBorders>
          </w:tcPr>
          <w:p w14:paraId="76BE7531" w14:textId="21EEA114" w:rsidR="00D85009" w:rsidRDefault="00D85009">
            <w:pPr>
              <w:pStyle w:val="NoSpacing"/>
              <w:rPr>
                <w:sz w:val="24"/>
                <w:szCs w:val="24"/>
              </w:rPr>
            </w:pPr>
          </w:p>
        </w:tc>
        <w:tc>
          <w:tcPr>
            <w:tcW w:w="431" w:type="dxa"/>
            <w:tcBorders>
              <w:top w:val="nil"/>
              <w:left w:val="nil"/>
              <w:bottom w:val="nil"/>
              <w:right w:val="nil"/>
            </w:tcBorders>
          </w:tcPr>
          <w:p w14:paraId="03A2C334" w14:textId="77777777" w:rsidR="00D85009" w:rsidRDefault="00D85009">
            <w:pPr>
              <w:pStyle w:val="NoSpacing"/>
              <w:rPr>
                <w:sz w:val="6"/>
                <w:szCs w:val="6"/>
              </w:rPr>
            </w:pPr>
          </w:p>
        </w:tc>
      </w:tr>
      <w:tr w:rsidR="00D85009" w:rsidRPr="00E803F2" w14:paraId="71A3E6C6"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6EEDA8D3" w14:textId="77777777" w:rsidR="00D85009" w:rsidRDefault="00D85009">
            <w:pPr>
              <w:pStyle w:val="NoSpacing"/>
              <w:rPr>
                <w:sz w:val="24"/>
                <w:szCs w:val="24"/>
              </w:rPr>
            </w:pPr>
            <w:r>
              <w:rPr>
                <w:sz w:val="24"/>
                <w:szCs w:val="24"/>
              </w:rPr>
              <w:t xml:space="preserve">Is there an operable pressure gauge? </w:t>
            </w:r>
          </w:p>
        </w:tc>
        <w:tc>
          <w:tcPr>
            <w:tcW w:w="2444" w:type="dxa"/>
            <w:tcBorders>
              <w:top w:val="single" w:sz="4" w:space="0" w:color="E7E6E6" w:themeColor="background2"/>
              <w:left w:val="nil"/>
              <w:bottom w:val="single" w:sz="4" w:space="0" w:color="E7E6E6" w:themeColor="background2"/>
              <w:right w:val="nil"/>
            </w:tcBorders>
          </w:tcPr>
          <w:p w14:paraId="6E5A17D5" w14:textId="2E72A728" w:rsidR="00D85009" w:rsidRDefault="00D85009">
            <w:pPr>
              <w:pStyle w:val="NoSpacing"/>
              <w:rPr>
                <w:sz w:val="24"/>
                <w:szCs w:val="24"/>
              </w:rPr>
            </w:pPr>
          </w:p>
        </w:tc>
        <w:tc>
          <w:tcPr>
            <w:tcW w:w="431" w:type="dxa"/>
            <w:tcBorders>
              <w:top w:val="nil"/>
              <w:left w:val="nil"/>
              <w:bottom w:val="nil"/>
              <w:right w:val="nil"/>
            </w:tcBorders>
          </w:tcPr>
          <w:p w14:paraId="11512923" w14:textId="77777777" w:rsidR="00D85009" w:rsidRDefault="00D85009">
            <w:pPr>
              <w:pStyle w:val="NoSpacing"/>
              <w:rPr>
                <w:sz w:val="6"/>
                <w:szCs w:val="6"/>
              </w:rPr>
            </w:pPr>
          </w:p>
        </w:tc>
      </w:tr>
      <w:tr w:rsidR="00D85009" w:rsidRPr="00E803F2" w14:paraId="720F264F"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6830B086" w14:textId="11145367" w:rsidR="00D85009" w:rsidRDefault="00D85009">
            <w:pPr>
              <w:pStyle w:val="NoSpacing"/>
              <w:rPr>
                <w:sz w:val="24"/>
                <w:szCs w:val="24"/>
              </w:rPr>
            </w:pPr>
            <w:r>
              <w:rPr>
                <w:sz w:val="24"/>
                <w:szCs w:val="24"/>
              </w:rPr>
              <w:t xml:space="preserve">Operation range: </w:t>
            </w:r>
          </w:p>
        </w:tc>
        <w:tc>
          <w:tcPr>
            <w:tcW w:w="2444" w:type="dxa"/>
            <w:tcBorders>
              <w:top w:val="single" w:sz="4" w:space="0" w:color="E7E6E6" w:themeColor="background2"/>
              <w:left w:val="nil"/>
              <w:bottom w:val="single" w:sz="4" w:space="0" w:color="E7E6E6" w:themeColor="background2"/>
              <w:right w:val="nil"/>
            </w:tcBorders>
          </w:tcPr>
          <w:p w14:paraId="65E8A179" w14:textId="5F50595C" w:rsidR="00D85009" w:rsidRDefault="00D85009">
            <w:pPr>
              <w:pStyle w:val="NoSpacing"/>
              <w:rPr>
                <w:sz w:val="24"/>
                <w:szCs w:val="24"/>
              </w:rPr>
            </w:pPr>
            <w:r>
              <w:rPr>
                <w:sz w:val="24"/>
                <w:szCs w:val="24"/>
              </w:rPr>
              <w:t xml:space="preserve"> psi to  psi</w:t>
            </w:r>
          </w:p>
        </w:tc>
        <w:tc>
          <w:tcPr>
            <w:tcW w:w="431" w:type="dxa"/>
            <w:tcBorders>
              <w:top w:val="nil"/>
              <w:left w:val="nil"/>
              <w:bottom w:val="nil"/>
              <w:right w:val="nil"/>
            </w:tcBorders>
          </w:tcPr>
          <w:p w14:paraId="2887853C" w14:textId="77777777" w:rsidR="00D85009" w:rsidRDefault="00D85009">
            <w:pPr>
              <w:pStyle w:val="NoSpacing"/>
              <w:rPr>
                <w:sz w:val="6"/>
                <w:szCs w:val="6"/>
              </w:rPr>
            </w:pPr>
          </w:p>
        </w:tc>
      </w:tr>
      <w:tr w:rsidR="00D85009" w:rsidRPr="00E803F2" w14:paraId="075AD8C4"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1D824111" w14:textId="087C59AC" w:rsidR="00D85009" w:rsidRDefault="00D85009">
            <w:pPr>
              <w:pStyle w:val="NoSpacing"/>
              <w:rPr>
                <w:sz w:val="24"/>
                <w:szCs w:val="24"/>
              </w:rPr>
            </w:pPr>
            <w:r w:rsidRPr="007C3BD5">
              <w:rPr>
                <w:color w:val="C00000"/>
                <w:sz w:val="24"/>
                <w:szCs w:val="24"/>
              </w:rPr>
              <w:t>Is there evidence of severe rust?</w:t>
            </w:r>
            <w:r w:rsidR="006D5671" w:rsidRPr="00035574">
              <w:rPr>
                <w:color w:val="C00000"/>
                <w:sz w:val="24"/>
                <w:szCs w:val="24"/>
              </w:rPr>
              <w:t xml:space="preserve"> □</w:t>
            </w:r>
            <w:r w:rsidRPr="007C3BD5">
              <w:rPr>
                <w:color w:val="C00000"/>
                <w:sz w:val="24"/>
                <w:szCs w:val="24"/>
              </w:rPr>
              <w:t xml:space="preserve"> </w:t>
            </w:r>
          </w:p>
        </w:tc>
        <w:tc>
          <w:tcPr>
            <w:tcW w:w="2444" w:type="dxa"/>
            <w:tcBorders>
              <w:top w:val="single" w:sz="4" w:space="0" w:color="E7E6E6" w:themeColor="background2"/>
              <w:left w:val="nil"/>
              <w:bottom w:val="single" w:sz="4" w:space="0" w:color="E7E6E6" w:themeColor="background2"/>
              <w:right w:val="nil"/>
            </w:tcBorders>
          </w:tcPr>
          <w:p w14:paraId="595CC75B" w14:textId="2906E977" w:rsidR="00D85009" w:rsidRDefault="00D85009">
            <w:pPr>
              <w:pStyle w:val="NoSpacing"/>
              <w:rPr>
                <w:sz w:val="24"/>
                <w:szCs w:val="24"/>
              </w:rPr>
            </w:pPr>
          </w:p>
        </w:tc>
        <w:tc>
          <w:tcPr>
            <w:tcW w:w="431" w:type="dxa"/>
            <w:tcBorders>
              <w:top w:val="nil"/>
              <w:left w:val="nil"/>
              <w:bottom w:val="nil"/>
              <w:right w:val="nil"/>
            </w:tcBorders>
          </w:tcPr>
          <w:p w14:paraId="5758DE73" w14:textId="77777777" w:rsidR="00D85009" w:rsidRDefault="00D85009">
            <w:pPr>
              <w:pStyle w:val="NoSpacing"/>
              <w:rPr>
                <w:sz w:val="6"/>
                <w:szCs w:val="6"/>
              </w:rPr>
            </w:pPr>
          </w:p>
        </w:tc>
      </w:tr>
      <w:tr w:rsidR="00D85009" w:rsidRPr="00E803F2" w14:paraId="74EB58E1"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64B9CF83" w14:textId="2588C79E" w:rsidR="00D85009" w:rsidRDefault="00D85009">
            <w:pPr>
              <w:pStyle w:val="NoSpacing"/>
              <w:rPr>
                <w:sz w:val="24"/>
                <w:szCs w:val="24"/>
              </w:rPr>
            </w:pPr>
            <w:r w:rsidRPr="007C3BD5">
              <w:rPr>
                <w:color w:val="C00000"/>
                <w:sz w:val="24"/>
                <w:szCs w:val="24"/>
              </w:rPr>
              <w:t>Is there evidence of water leaks?</w:t>
            </w:r>
            <w:r w:rsidR="006D5671" w:rsidRPr="00035574">
              <w:rPr>
                <w:color w:val="C00000"/>
                <w:sz w:val="24"/>
                <w:szCs w:val="24"/>
              </w:rPr>
              <w:t xml:space="preserve"> □</w:t>
            </w:r>
            <w:r w:rsidRPr="007C3BD5">
              <w:rPr>
                <w:color w:val="C00000"/>
                <w:sz w:val="24"/>
                <w:szCs w:val="24"/>
              </w:rPr>
              <w:t xml:space="preserve"> </w:t>
            </w:r>
          </w:p>
        </w:tc>
        <w:tc>
          <w:tcPr>
            <w:tcW w:w="2444" w:type="dxa"/>
            <w:tcBorders>
              <w:top w:val="single" w:sz="4" w:space="0" w:color="E7E6E6" w:themeColor="background2"/>
              <w:left w:val="nil"/>
              <w:bottom w:val="single" w:sz="4" w:space="0" w:color="E7E6E6" w:themeColor="background2"/>
              <w:right w:val="nil"/>
            </w:tcBorders>
          </w:tcPr>
          <w:p w14:paraId="6BB6348F" w14:textId="475AC462" w:rsidR="00D85009" w:rsidRDefault="00D85009">
            <w:pPr>
              <w:pStyle w:val="NoSpacing"/>
              <w:rPr>
                <w:sz w:val="24"/>
                <w:szCs w:val="24"/>
              </w:rPr>
            </w:pPr>
          </w:p>
        </w:tc>
        <w:tc>
          <w:tcPr>
            <w:tcW w:w="431" w:type="dxa"/>
            <w:tcBorders>
              <w:top w:val="nil"/>
              <w:left w:val="nil"/>
              <w:bottom w:val="nil"/>
              <w:right w:val="nil"/>
            </w:tcBorders>
          </w:tcPr>
          <w:p w14:paraId="480B4F3B" w14:textId="77777777" w:rsidR="00D85009" w:rsidRDefault="00D85009">
            <w:pPr>
              <w:pStyle w:val="NoSpacing"/>
              <w:rPr>
                <w:sz w:val="6"/>
                <w:szCs w:val="6"/>
              </w:rPr>
            </w:pPr>
          </w:p>
        </w:tc>
      </w:tr>
      <w:tr w:rsidR="00D85009" w:rsidRPr="00E803F2" w14:paraId="36DC6882"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037405B9" w14:textId="0B5ED1B7" w:rsidR="00D85009" w:rsidRDefault="00D85009">
            <w:pPr>
              <w:pStyle w:val="NoSpacing"/>
              <w:rPr>
                <w:sz w:val="24"/>
                <w:szCs w:val="24"/>
              </w:rPr>
            </w:pPr>
            <w:r w:rsidRPr="007C3BD5">
              <w:rPr>
                <w:color w:val="C00000"/>
                <w:sz w:val="24"/>
                <w:szCs w:val="24"/>
              </w:rPr>
              <w:t>Is there evidence of air leaks?</w:t>
            </w:r>
            <w:r w:rsidR="006D5671" w:rsidRPr="00035574">
              <w:rPr>
                <w:color w:val="C00000"/>
                <w:sz w:val="24"/>
                <w:szCs w:val="24"/>
              </w:rPr>
              <w:t xml:space="preserve"> □</w:t>
            </w:r>
            <w:r w:rsidRPr="007C3BD5">
              <w:rPr>
                <w:color w:val="C00000"/>
                <w:sz w:val="24"/>
                <w:szCs w:val="24"/>
              </w:rPr>
              <w:t xml:space="preserve"> </w:t>
            </w:r>
          </w:p>
        </w:tc>
        <w:tc>
          <w:tcPr>
            <w:tcW w:w="2444" w:type="dxa"/>
            <w:tcBorders>
              <w:top w:val="single" w:sz="4" w:space="0" w:color="E7E6E6" w:themeColor="background2"/>
              <w:left w:val="nil"/>
              <w:bottom w:val="single" w:sz="4" w:space="0" w:color="E7E6E6" w:themeColor="background2"/>
              <w:right w:val="nil"/>
            </w:tcBorders>
          </w:tcPr>
          <w:p w14:paraId="2DC04ED5" w14:textId="150C3C69" w:rsidR="00D85009" w:rsidRDefault="00D85009">
            <w:pPr>
              <w:pStyle w:val="NoSpacing"/>
              <w:rPr>
                <w:sz w:val="24"/>
                <w:szCs w:val="24"/>
              </w:rPr>
            </w:pPr>
          </w:p>
        </w:tc>
        <w:tc>
          <w:tcPr>
            <w:tcW w:w="431" w:type="dxa"/>
            <w:tcBorders>
              <w:top w:val="nil"/>
              <w:left w:val="nil"/>
              <w:bottom w:val="nil"/>
              <w:right w:val="nil"/>
            </w:tcBorders>
          </w:tcPr>
          <w:p w14:paraId="459D1932" w14:textId="77777777" w:rsidR="00D85009" w:rsidRDefault="00D85009">
            <w:pPr>
              <w:pStyle w:val="NoSpacing"/>
              <w:rPr>
                <w:sz w:val="6"/>
                <w:szCs w:val="6"/>
              </w:rPr>
            </w:pPr>
          </w:p>
        </w:tc>
      </w:tr>
      <w:tr w:rsidR="00D85009" w:rsidRPr="00E803F2" w14:paraId="21F17052"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38E7A6EA" w14:textId="1927A136" w:rsidR="00D85009" w:rsidRDefault="00D85009">
            <w:pPr>
              <w:pStyle w:val="NoSpacing"/>
              <w:rPr>
                <w:sz w:val="24"/>
                <w:szCs w:val="24"/>
              </w:rPr>
            </w:pPr>
            <w:r w:rsidRPr="007C3BD5">
              <w:rPr>
                <w:color w:val="C00000"/>
                <w:sz w:val="24"/>
                <w:szCs w:val="24"/>
              </w:rPr>
              <w:t>Is there evidence of flooding</w:t>
            </w:r>
            <w:r>
              <w:rPr>
                <w:color w:val="C00000"/>
                <w:sz w:val="24"/>
                <w:szCs w:val="24"/>
              </w:rPr>
              <w:t>?</w:t>
            </w:r>
            <w:r w:rsidR="006D5671" w:rsidRPr="00035574">
              <w:rPr>
                <w:color w:val="C00000"/>
                <w:sz w:val="24"/>
                <w:szCs w:val="24"/>
              </w:rPr>
              <w:t xml:space="preserve"> □</w:t>
            </w:r>
            <w:r w:rsidRPr="00C11643">
              <w:rPr>
                <w:color w:val="FF0000"/>
                <w:sz w:val="24"/>
                <w:szCs w:val="24"/>
              </w:rPr>
              <w:t xml:space="preserve"> </w:t>
            </w:r>
          </w:p>
        </w:tc>
        <w:tc>
          <w:tcPr>
            <w:tcW w:w="2444" w:type="dxa"/>
            <w:tcBorders>
              <w:top w:val="single" w:sz="4" w:space="0" w:color="E7E6E6" w:themeColor="background2"/>
              <w:left w:val="nil"/>
              <w:bottom w:val="single" w:sz="4" w:space="0" w:color="E7E6E6" w:themeColor="background2"/>
              <w:right w:val="nil"/>
            </w:tcBorders>
          </w:tcPr>
          <w:p w14:paraId="5CB09C7A" w14:textId="29FB3567" w:rsidR="00D85009" w:rsidRDefault="00D85009">
            <w:pPr>
              <w:pStyle w:val="NoSpacing"/>
              <w:rPr>
                <w:sz w:val="24"/>
                <w:szCs w:val="24"/>
              </w:rPr>
            </w:pPr>
          </w:p>
        </w:tc>
        <w:tc>
          <w:tcPr>
            <w:tcW w:w="431" w:type="dxa"/>
            <w:tcBorders>
              <w:top w:val="nil"/>
              <w:left w:val="nil"/>
              <w:bottom w:val="nil"/>
              <w:right w:val="nil"/>
            </w:tcBorders>
          </w:tcPr>
          <w:p w14:paraId="7E6FCBFC" w14:textId="77777777" w:rsidR="00D85009" w:rsidRDefault="00D85009">
            <w:pPr>
              <w:pStyle w:val="NoSpacing"/>
              <w:rPr>
                <w:sz w:val="6"/>
                <w:szCs w:val="6"/>
              </w:rPr>
            </w:pPr>
          </w:p>
        </w:tc>
      </w:tr>
      <w:tr w:rsidR="00D85009" w:rsidRPr="00E803F2" w14:paraId="147D03BD"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638DFFC3" w14:textId="77777777" w:rsidR="00D85009" w:rsidRDefault="00D85009">
            <w:pPr>
              <w:pStyle w:val="NoSpacing"/>
              <w:rPr>
                <w:sz w:val="24"/>
                <w:szCs w:val="24"/>
              </w:rPr>
            </w:pPr>
            <w:r>
              <w:rPr>
                <w:sz w:val="24"/>
                <w:szCs w:val="24"/>
              </w:rPr>
              <w:t xml:space="preserve">Is there a pressure release valve? </w:t>
            </w:r>
          </w:p>
        </w:tc>
        <w:tc>
          <w:tcPr>
            <w:tcW w:w="2444" w:type="dxa"/>
            <w:tcBorders>
              <w:top w:val="single" w:sz="4" w:space="0" w:color="E7E6E6" w:themeColor="background2"/>
              <w:left w:val="nil"/>
              <w:bottom w:val="single" w:sz="4" w:space="0" w:color="E7E6E6" w:themeColor="background2"/>
              <w:right w:val="nil"/>
            </w:tcBorders>
          </w:tcPr>
          <w:p w14:paraId="610977EB" w14:textId="5999C8C9" w:rsidR="00D85009" w:rsidRDefault="00D85009">
            <w:pPr>
              <w:pStyle w:val="NoSpacing"/>
              <w:rPr>
                <w:sz w:val="24"/>
                <w:szCs w:val="24"/>
              </w:rPr>
            </w:pPr>
          </w:p>
        </w:tc>
        <w:tc>
          <w:tcPr>
            <w:tcW w:w="431" w:type="dxa"/>
            <w:tcBorders>
              <w:top w:val="nil"/>
              <w:left w:val="nil"/>
              <w:bottom w:val="nil"/>
              <w:right w:val="nil"/>
            </w:tcBorders>
          </w:tcPr>
          <w:p w14:paraId="434A4D1C" w14:textId="77777777" w:rsidR="00D85009" w:rsidRDefault="00D85009">
            <w:pPr>
              <w:pStyle w:val="NoSpacing"/>
              <w:rPr>
                <w:sz w:val="6"/>
                <w:szCs w:val="6"/>
              </w:rPr>
            </w:pPr>
          </w:p>
        </w:tc>
      </w:tr>
      <w:tr w:rsidR="00D85009" w:rsidRPr="00E803F2" w14:paraId="01075B87"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6FA2B4A9" w14:textId="77777777" w:rsidR="00D85009" w:rsidRDefault="00D85009">
            <w:pPr>
              <w:pStyle w:val="NoSpacing"/>
              <w:rPr>
                <w:sz w:val="24"/>
                <w:szCs w:val="24"/>
              </w:rPr>
            </w:pPr>
            <w:r>
              <w:rPr>
                <w:sz w:val="24"/>
                <w:szCs w:val="24"/>
              </w:rPr>
              <w:lastRenderedPageBreak/>
              <w:t xml:space="preserve">Can tank(s) be by-passed for repair? </w:t>
            </w:r>
          </w:p>
        </w:tc>
        <w:tc>
          <w:tcPr>
            <w:tcW w:w="2444" w:type="dxa"/>
            <w:tcBorders>
              <w:top w:val="single" w:sz="4" w:space="0" w:color="E7E6E6" w:themeColor="background2"/>
              <w:left w:val="nil"/>
              <w:bottom w:val="single" w:sz="4" w:space="0" w:color="E7E6E6" w:themeColor="background2"/>
              <w:right w:val="nil"/>
            </w:tcBorders>
          </w:tcPr>
          <w:p w14:paraId="75F05935" w14:textId="4FF9B234" w:rsidR="00D85009" w:rsidRDefault="00D85009">
            <w:pPr>
              <w:pStyle w:val="NoSpacing"/>
              <w:rPr>
                <w:sz w:val="24"/>
                <w:szCs w:val="24"/>
              </w:rPr>
            </w:pPr>
          </w:p>
        </w:tc>
        <w:tc>
          <w:tcPr>
            <w:tcW w:w="431" w:type="dxa"/>
            <w:tcBorders>
              <w:top w:val="nil"/>
              <w:left w:val="nil"/>
              <w:bottom w:val="nil"/>
              <w:right w:val="nil"/>
            </w:tcBorders>
          </w:tcPr>
          <w:p w14:paraId="209B4DE0" w14:textId="77777777" w:rsidR="00D85009" w:rsidRDefault="00D85009">
            <w:pPr>
              <w:pStyle w:val="NoSpacing"/>
              <w:rPr>
                <w:sz w:val="6"/>
                <w:szCs w:val="6"/>
              </w:rPr>
            </w:pPr>
          </w:p>
        </w:tc>
      </w:tr>
      <w:tr w:rsidR="00D85009" w:rsidRPr="00E803F2" w14:paraId="2411BCEE"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78F55039" w14:textId="7C9C1816" w:rsidR="00D85009" w:rsidRDefault="00D85009">
            <w:pPr>
              <w:pStyle w:val="NoSpacing"/>
              <w:rPr>
                <w:sz w:val="24"/>
                <w:szCs w:val="24"/>
              </w:rPr>
            </w:pPr>
            <w:r>
              <w:rPr>
                <w:sz w:val="24"/>
                <w:szCs w:val="24"/>
              </w:rPr>
              <w:t xml:space="preserve">Is the tank older than its life expectancy? </w:t>
            </w:r>
          </w:p>
        </w:tc>
        <w:tc>
          <w:tcPr>
            <w:tcW w:w="2444" w:type="dxa"/>
            <w:tcBorders>
              <w:top w:val="single" w:sz="4" w:space="0" w:color="E7E6E6" w:themeColor="background2"/>
              <w:left w:val="nil"/>
              <w:bottom w:val="single" w:sz="4" w:space="0" w:color="E7E6E6" w:themeColor="background2"/>
              <w:right w:val="nil"/>
            </w:tcBorders>
          </w:tcPr>
          <w:p w14:paraId="505DDCA7" w14:textId="76139AAE" w:rsidR="00D85009" w:rsidRDefault="00D85009">
            <w:pPr>
              <w:pStyle w:val="NoSpacing"/>
              <w:rPr>
                <w:sz w:val="24"/>
                <w:szCs w:val="24"/>
              </w:rPr>
            </w:pPr>
          </w:p>
        </w:tc>
        <w:tc>
          <w:tcPr>
            <w:tcW w:w="431" w:type="dxa"/>
            <w:tcBorders>
              <w:top w:val="nil"/>
              <w:left w:val="nil"/>
              <w:bottom w:val="nil"/>
              <w:right w:val="nil"/>
            </w:tcBorders>
          </w:tcPr>
          <w:p w14:paraId="3BE6E5FC" w14:textId="77777777" w:rsidR="00D85009" w:rsidRDefault="00D85009">
            <w:pPr>
              <w:pStyle w:val="NoSpacing"/>
              <w:rPr>
                <w:sz w:val="6"/>
                <w:szCs w:val="6"/>
              </w:rPr>
            </w:pPr>
          </w:p>
        </w:tc>
      </w:tr>
      <w:tr w:rsidR="00D85009" w:rsidRPr="00E803F2" w14:paraId="5A9FD574" w14:textId="77777777" w:rsidTr="007B7AEA">
        <w:trPr>
          <w:trHeight w:val="135"/>
        </w:trPr>
        <w:tc>
          <w:tcPr>
            <w:tcW w:w="6930" w:type="dxa"/>
            <w:tcBorders>
              <w:top w:val="single" w:sz="4" w:space="0" w:color="E7E6E6" w:themeColor="background2"/>
              <w:left w:val="nil"/>
              <w:bottom w:val="single" w:sz="4" w:space="0" w:color="E7E6E6" w:themeColor="background2"/>
              <w:right w:val="nil"/>
            </w:tcBorders>
          </w:tcPr>
          <w:p w14:paraId="10EA97F2" w14:textId="77777777" w:rsidR="00D85009" w:rsidRDefault="00D85009">
            <w:pPr>
              <w:pStyle w:val="NoSpacing"/>
              <w:rPr>
                <w:sz w:val="24"/>
                <w:szCs w:val="24"/>
              </w:rPr>
            </w:pPr>
            <w:r>
              <w:rPr>
                <w:sz w:val="24"/>
                <w:szCs w:val="24"/>
              </w:rPr>
              <w:t xml:space="preserve">Make and model: </w:t>
            </w:r>
          </w:p>
        </w:tc>
        <w:tc>
          <w:tcPr>
            <w:tcW w:w="2444" w:type="dxa"/>
            <w:tcBorders>
              <w:top w:val="single" w:sz="4" w:space="0" w:color="E7E6E6" w:themeColor="background2"/>
              <w:left w:val="nil"/>
              <w:bottom w:val="nil"/>
              <w:right w:val="nil"/>
            </w:tcBorders>
          </w:tcPr>
          <w:p w14:paraId="32E79C4A" w14:textId="12D3DA2F" w:rsidR="00D85009" w:rsidRDefault="00D85009">
            <w:pPr>
              <w:pStyle w:val="NoSpacing"/>
              <w:rPr>
                <w:sz w:val="24"/>
                <w:szCs w:val="24"/>
              </w:rPr>
            </w:pPr>
          </w:p>
        </w:tc>
        <w:tc>
          <w:tcPr>
            <w:tcW w:w="431" w:type="dxa"/>
            <w:tcBorders>
              <w:top w:val="nil"/>
              <w:left w:val="nil"/>
              <w:bottom w:val="nil"/>
              <w:right w:val="nil"/>
            </w:tcBorders>
          </w:tcPr>
          <w:p w14:paraId="7A639D8B" w14:textId="325245C0" w:rsidR="00D85009" w:rsidRDefault="00D85009">
            <w:pPr>
              <w:pStyle w:val="NoSpacing"/>
              <w:rPr>
                <w:sz w:val="6"/>
                <w:szCs w:val="6"/>
              </w:rPr>
            </w:pPr>
          </w:p>
        </w:tc>
      </w:tr>
      <w:tr w:rsidR="00DF7BFA" w:rsidRPr="00E803F2" w14:paraId="3785BF61" w14:textId="77777777" w:rsidTr="00D85009">
        <w:trPr>
          <w:trHeight w:val="135"/>
        </w:trPr>
        <w:tc>
          <w:tcPr>
            <w:tcW w:w="9374" w:type="dxa"/>
            <w:gridSpan w:val="2"/>
            <w:tcBorders>
              <w:top w:val="single" w:sz="4" w:space="0" w:color="E7E6E6" w:themeColor="background2"/>
              <w:left w:val="nil"/>
              <w:bottom w:val="single" w:sz="4" w:space="0" w:color="E7E6E6" w:themeColor="background2"/>
              <w:right w:val="nil"/>
            </w:tcBorders>
          </w:tcPr>
          <w:p w14:paraId="22855BAF" w14:textId="4AA4F46B" w:rsidR="00DF7BFA" w:rsidRDefault="00C12F58">
            <w:pPr>
              <w:pStyle w:val="NoSpacing"/>
              <w:rPr>
                <w:sz w:val="24"/>
                <w:szCs w:val="24"/>
              </w:rPr>
            </w:pPr>
            <w:r>
              <w:rPr>
                <w:sz w:val="24"/>
                <w:szCs w:val="24"/>
              </w:rPr>
              <w:t xml:space="preserve">Comments: </w:t>
            </w:r>
          </w:p>
        </w:tc>
        <w:tc>
          <w:tcPr>
            <w:tcW w:w="431" w:type="dxa"/>
            <w:tcBorders>
              <w:top w:val="nil"/>
              <w:left w:val="nil"/>
              <w:bottom w:val="nil"/>
              <w:right w:val="nil"/>
            </w:tcBorders>
          </w:tcPr>
          <w:p w14:paraId="711B1872" w14:textId="32FE0EBE" w:rsidR="00DF7BFA" w:rsidRDefault="00DF7BFA">
            <w:pPr>
              <w:pStyle w:val="NoSpacing"/>
              <w:rPr>
                <w:sz w:val="6"/>
                <w:szCs w:val="6"/>
              </w:rPr>
            </w:pPr>
          </w:p>
        </w:tc>
      </w:tr>
    </w:tbl>
    <w:p w14:paraId="457D78F1" w14:textId="7BD5A294" w:rsidR="00CD1506" w:rsidRDefault="00CD1506" w:rsidP="00CD1506"/>
    <w:p w14:paraId="1DEEC846" w14:textId="77777777" w:rsidR="00DE6ADE" w:rsidRDefault="00DE6ADE">
      <w:pPr>
        <w:spacing w:after="160" w:line="259" w:lineRule="auto"/>
        <w:rPr>
          <w:b/>
          <w:bCs/>
          <w:sz w:val="28"/>
          <w:szCs w:val="28"/>
        </w:rPr>
      </w:pPr>
      <w:r>
        <w:br w:type="page"/>
      </w:r>
    </w:p>
    <w:p w14:paraId="7F51E1BC" w14:textId="3AE27D54" w:rsidR="008D0596" w:rsidRDefault="00E52137" w:rsidP="002642E4">
      <w:pPr>
        <w:pStyle w:val="Heading1"/>
      </w:pPr>
      <w:bookmarkStart w:id="42" w:name="_Toc228947957"/>
      <w:r>
        <w:lastRenderedPageBreak/>
        <w:t>Distribution Data</w:t>
      </w:r>
      <w:bookmarkEnd w:id="42"/>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3"/>
        <w:gridCol w:w="7"/>
        <w:gridCol w:w="90"/>
        <w:gridCol w:w="2318"/>
        <w:gridCol w:w="490"/>
        <w:gridCol w:w="427"/>
      </w:tblGrid>
      <w:tr w:rsidR="006A683C" w:rsidRPr="00C02241" w14:paraId="7517D73D" w14:textId="77777777" w:rsidTr="0038196B">
        <w:trPr>
          <w:trHeight w:val="135"/>
        </w:trPr>
        <w:tc>
          <w:tcPr>
            <w:tcW w:w="9338" w:type="dxa"/>
            <w:gridSpan w:val="4"/>
            <w:vAlign w:val="center"/>
            <w:hideMark/>
          </w:tcPr>
          <w:p w14:paraId="703B459A" w14:textId="77777777" w:rsidR="006A683C" w:rsidRDefault="006A683C" w:rsidP="0038196B">
            <w:pPr>
              <w:textAlignment w:val="baseline"/>
              <w:rPr>
                <w:rFonts w:ascii="Calibri" w:eastAsia="Times New Roman" w:hAnsi="Calibri" w:cs="Calibri"/>
              </w:rPr>
            </w:pPr>
            <w:r>
              <w:rPr>
                <w:rFonts w:ascii="Calibri" w:eastAsia="Times New Roman" w:hAnsi="Calibri" w:cs="Calibri"/>
              </w:rPr>
              <w:t xml:space="preserve">Description of distribution system: </w:t>
            </w:r>
          </w:p>
          <w:p w14:paraId="034DDB1E" w14:textId="7E5846CD" w:rsidR="00B65C91" w:rsidRPr="00C02241" w:rsidRDefault="00B65C91" w:rsidP="0038196B">
            <w:pPr>
              <w:textAlignment w:val="baseline"/>
              <w:rPr>
                <w:rFonts w:ascii="Calibri" w:eastAsia="Times New Roman" w:hAnsi="Calibri" w:cs="Calibri"/>
              </w:rPr>
            </w:pPr>
          </w:p>
        </w:tc>
        <w:tc>
          <w:tcPr>
            <w:tcW w:w="490" w:type="dxa"/>
            <w:tcBorders>
              <w:left w:val="nil"/>
            </w:tcBorders>
            <w:vAlign w:val="center"/>
          </w:tcPr>
          <w:p w14:paraId="08645148" w14:textId="77777777" w:rsidR="006A683C" w:rsidRPr="00C02241" w:rsidRDefault="006A683C" w:rsidP="0038196B">
            <w:pPr>
              <w:textAlignment w:val="baseline"/>
              <w:rPr>
                <w:rFonts w:ascii="Calibri" w:eastAsia="Times New Roman" w:hAnsi="Calibri" w:cs="Calibri"/>
              </w:rPr>
            </w:pPr>
          </w:p>
        </w:tc>
        <w:tc>
          <w:tcPr>
            <w:tcW w:w="427" w:type="dxa"/>
            <w:tcBorders>
              <w:left w:val="nil"/>
            </w:tcBorders>
            <w:vAlign w:val="center"/>
          </w:tcPr>
          <w:p w14:paraId="5CDBBE13" w14:textId="06DA8671" w:rsidR="006A683C" w:rsidRPr="00C02241" w:rsidRDefault="006A683C" w:rsidP="0038196B">
            <w:pPr>
              <w:textAlignment w:val="baseline"/>
              <w:rPr>
                <w:rFonts w:ascii="Calibri" w:eastAsia="Times New Roman" w:hAnsi="Calibri" w:cs="Calibri"/>
              </w:rPr>
            </w:pPr>
          </w:p>
        </w:tc>
      </w:tr>
      <w:tr w:rsidR="00437B04" w:rsidRPr="00C02241" w14:paraId="5F3053D7" w14:textId="77777777" w:rsidTr="007B7AEA">
        <w:trPr>
          <w:trHeight w:val="135"/>
        </w:trPr>
        <w:tc>
          <w:tcPr>
            <w:tcW w:w="6923" w:type="dxa"/>
            <w:tcBorders>
              <w:bottom w:val="single" w:sz="4" w:space="0" w:color="auto"/>
            </w:tcBorders>
            <w:vAlign w:val="center"/>
          </w:tcPr>
          <w:p w14:paraId="6A011987" w14:textId="77777777" w:rsidR="00437B04" w:rsidRDefault="00437B04" w:rsidP="0038196B">
            <w:pPr>
              <w:textAlignment w:val="baseline"/>
              <w:rPr>
                <w:rFonts w:ascii="Calibri" w:eastAsia="Times New Roman" w:hAnsi="Calibri" w:cs="Calibri"/>
              </w:rPr>
            </w:pPr>
          </w:p>
          <w:p w14:paraId="376939BB" w14:textId="3ED0C422" w:rsidR="00437B04" w:rsidRDefault="00437B04" w:rsidP="0038196B">
            <w:pPr>
              <w:textAlignment w:val="baseline"/>
              <w:rPr>
                <w:rFonts w:ascii="Calibri" w:eastAsia="Times New Roman" w:hAnsi="Calibri" w:cs="Calibri"/>
              </w:rPr>
            </w:pPr>
            <w:r>
              <w:rPr>
                <w:rFonts w:ascii="Calibri" w:eastAsia="Times New Roman" w:hAnsi="Calibri" w:cs="Calibri"/>
              </w:rPr>
              <w:t xml:space="preserve">Is there asbestos pipe in the distribution system? </w:t>
            </w:r>
          </w:p>
        </w:tc>
        <w:tc>
          <w:tcPr>
            <w:tcW w:w="2415" w:type="dxa"/>
            <w:gridSpan w:val="3"/>
            <w:tcBorders>
              <w:bottom w:val="single" w:sz="4" w:space="0" w:color="auto"/>
            </w:tcBorders>
            <w:vAlign w:val="center"/>
          </w:tcPr>
          <w:p w14:paraId="6F70E446" w14:textId="5AD880C4" w:rsidR="00437B04" w:rsidRDefault="00437B04" w:rsidP="0038196B">
            <w:pPr>
              <w:textAlignment w:val="baseline"/>
              <w:rPr>
                <w:rFonts w:ascii="Calibri" w:eastAsia="Times New Roman" w:hAnsi="Calibri" w:cs="Calibri"/>
              </w:rPr>
            </w:pPr>
          </w:p>
        </w:tc>
        <w:tc>
          <w:tcPr>
            <w:tcW w:w="490" w:type="dxa"/>
            <w:tcBorders>
              <w:left w:val="nil"/>
            </w:tcBorders>
            <w:vAlign w:val="center"/>
          </w:tcPr>
          <w:p w14:paraId="1548C79C" w14:textId="77777777" w:rsidR="00437B04" w:rsidRPr="00C02241" w:rsidRDefault="00437B04" w:rsidP="0038196B">
            <w:pPr>
              <w:textAlignment w:val="baseline"/>
              <w:rPr>
                <w:rFonts w:ascii="Calibri" w:eastAsia="Times New Roman" w:hAnsi="Calibri" w:cs="Calibri"/>
              </w:rPr>
            </w:pPr>
          </w:p>
        </w:tc>
        <w:tc>
          <w:tcPr>
            <w:tcW w:w="427" w:type="dxa"/>
            <w:tcBorders>
              <w:left w:val="nil"/>
            </w:tcBorders>
            <w:vAlign w:val="center"/>
          </w:tcPr>
          <w:p w14:paraId="58F236E2" w14:textId="334C6844" w:rsidR="00437B04" w:rsidRPr="00C02241" w:rsidRDefault="00437B04" w:rsidP="0038196B">
            <w:pPr>
              <w:textAlignment w:val="baseline"/>
              <w:rPr>
                <w:rFonts w:ascii="Calibri" w:eastAsia="Times New Roman" w:hAnsi="Calibri" w:cs="Calibri"/>
              </w:rPr>
            </w:pPr>
          </w:p>
        </w:tc>
      </w:tr>
      <w:tr w:rsidR="00437B04" w:rsidRPr="00C02241" w14:paraId="381509A7" w14:textId="77777777" w:rsidTr="007B7AEA">
        <w:trPr>
          <w:trHeight w:val="135"/>
        </w:trPr>
        <w:tc>
          <w:tcPr>
            <w:tcW w:w="6923" w:type="dxa"/>
            <w:tcBorders>
              <w:top w:val="single" w:sz="4" w:space="0" w:color="auto"/>
              <w:bottom w:val="single" w:sz="4" w:space="0" w:color="E7E6E6" w:themeColor="background2"/>
            </w:tcBorders>
            <w:vAlign w:val="center"/>
          </w:tcPr>
          <w:p w14:paraId="251C1642" w14:textId="77777777" w:rsidR="00437B04" w:rsidRDefault="00437B04" w:rsidP="0038196B">
            <w:pPr>
              <w:textAlignment w:val="baseline"/>
              <w:rPr>
                <w:rFonts w:ascii="Calibri" w:eastAsia="Times New Roman" w:hAnsi="Calibri" w:cs="Calibri"/>
              </w:rPr>
            </w:pPr>
            <w:r>
              <w:rPr>
                <w:rFonts w:ascii="Calibri" w:eastAsia="Times New Roman" w:hAnsi="Calibri" w:cs="Calibri"/>
              </w:rPr>
              <w:t xml:space="preserve">What is the location of the pipe in the distribution system? </w:t>
            </w:r>
          </w:p>
        </w:tc>
        <w:tc>
          <w:tcPr>
            <w:tcW w:w="2415" w:type="dxa"/>
            <w:gridSpan w:val="3"/>
            <w:tcBorders>
              <w:top w:val="single" w:sz="4" w:space="0" w:color="auto"/>
              <w:bottom w:val="single" w:sz="4" w:space="0" w:color="E7E6E6" w:themeColor="background2"/>
            </w:tcBorders>
            <w:vAlign w:val="center"/>
          </w:tcPr>
          <w:p w14:paraId="392EFEC5" w14:textId="418EB5E5" w:rsidR="00437B04" w:rsidRDefault="00437B04" w:rsidP="0038196B">
            <w:pPr>
              <w:textAlignment w:val="baseline"/>
              <w:rPr>
                <w:rFonts w:ascii="Calibri" w:eastAsia="Times New Roman" w:hAnsi="Calibri" w:cs="Calibri"/>
              </w:rPr>
            </w:pPr>
          </w:p>
        </w:tc>
        <w:tc>
          <w:tcPr>
            <w:tcW w:w="490" w:type="dxa"/>
            <w:tcBorders>
              <w:left w:val="nil"/>
            </w:tcBorders>
            <w:vAlign w:val="center"/>
          </w:tcPr>
          <w:p w14:paraId="5AF0A135" w14:textId="77777777" w:rsidR="00437B04" w:rsidRPr="00C02241" w:rsidRDefault="00437B04" w:rsidP="0038196B">
            <w:pPr>
              <w:textAlignment w:val="baseline"/>
              <w:rPr>
                <w:rFonts w:ascii="Calibri" w:eastAsia="Times New Roman" w:hAnsi="Calibri" w:cs="Calibri"/>
              </w:rPr>
            </w:pPr>
          </w:p>
        </w:tc>
        <w:tc>
          <w:tcPr>
            <w:tcW w:w="427" w:type="dxa"/>
            <w:tcBorders>
              <w:left w:val="nil"/>
            </w:tcBorders>
            <w:vAlign w:val="center"/>
          </w:tcPr>
          <w:p w14:paraId="5C655FB2" w14:textId="77777777" w:rsidR="00437B04" w:rsidRPr="00C02241" w:rsidRDefault="00437B04" w:rsidP="0038196B">
            <w:pPr>
              <w:textAlignment w:val="baseline"/>
              <w:rPr>
                <w:rFonts w:ascii="Calibri" w:eastAsia="Times New Roman" w:hAnsi="Calibri" w:cs="Calibri"/>
              </w:rPr>
            </w:pPr>
          </w:p>
        </w:tc>
      </w:tr>
      <w:tr w:rsidR="00437B04" w:rsidRPr="00C02241" w14:paraId="2A252DF1"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15AC04AE" w14:textId="77777777" w:rsidR="00437B04" w:rsidRDefault="00437B04" w:rsidP="0038196B">
            <w:pPr>
              <w:textAlignment w:val="baseline"/>
              <w:rPr>
                <w:rFonts w:ascii="Calibri" w:eastAsia="Times New Roman" w:hAnsi="Calibri" w:cs="Calibri"/>
              </w:rPr>
            </w:pPr>
            <w:r>
              <w:rPr>
                <w:rFonts w:ascii="Calibri" w:eastAsia="Times New Roman" w:hAnsi="Calibri" w:cs="Calibri"/>
              </w:rPr>
              <w:t xml:space="preserve">Estimated linear feet of asbestos pipe in the distribution system? </w:t>
            </w:r>
          </w:p>
        </w:tc>
        <w:tc>
          <w:tcPr>
            <w:tcW w:w="2415" w:type="dxa"/>
            <w:gridSpan w:val="3"/>
            <w:tcBorders>
              <w:top w:val="single" w:sz="4" w:space="0" w:color="E7E6E6" w:themeColor="background2"/>
              <w:bottom w:val="single" w:sz="4" w:space="0" w:color="E7E6E6" w:themeColor="background2"/>
            </w:tcBorders>
            <w:vAlign w:val="center"/>
          </w:tcPr>
          <w:p w14:paraId="59A120A8" w14:textId="033C4D33" w:rsidR="00437B04" w:rsidRDefault="00437B04" w:rsidP="0038196B">
            <w:pPr>
              <w:textAlignment w:val="baseline"/>
              <w:rPr>
                <w:rFonts w:ascii="Calibri" w:eastAsia="Times New Roman" w:hAnsi="Calibri" w:cs="Calibri"/>
              </w:rPr>
            </w:pPr>
          </w:p>
        </w:tc>
        <w:tc>
          <w:tcPr>
            <w:tcW w:w="490" w:type="dxa"/>
            <w:tcBorders>
              <w:left w:val="nil"/>
            </w:tcBorders>
            <w:vAlign w:val="center"/>
          </w:tcPr>
          <w:p w14:paraId="156EB3E9" w14:textId="06B503ED" w:rsidR="00437B04" w:rsidRPr="00C02241" w:rsidRDefault="00437B04" w:rsidP="0038196B">
            <w:pPr>
              <w:textAlignment w:val="baseline"/>
              <w:rPr>
                <w:rFonts w:ascii="Calibri" w:eastAsia="Times New Roman" w:hAnsi="Calibri" w:cs="Calibri"/>
              </w:rPr>
            </w:pPr>
          </w:p>
        </w:tc>
        <w:tc>
          <w:tcPr>
            <w:tcW w:w="427" w:type="dxa"/>
            <w:tcBorders>
              <w:left w:val="nil"/>
            </w:tcBorders>
            <w:vAlign w:val="center"/>
          </w:tcPr>
          <w:p w14:paraId="52F8B42E" w14:textId="77777777" w:rsidR="00437B04" w:rsidRPr="00C02241" w:rsidRDefault="00437B04" w:rsidP="0038196B">
            <w:pPr>
              <w:textAlignment w:val="baseline"/>
              <w:rPr>
                <w:rFonts w:ascii="Calibri" w:eastAsia="Times New Roman" w:hAnsi="Calibri" w:cs="Calibri"/>
              </w:rPr>
            </w:pPr>
          </w:p>
        </w:tc>
      </w:tr>
      <w:tr w:rsidR="00437B04" w:rsidRPr="00C02241" w14:paraId="59378852"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02B0BB46" w14:textId="77777777" w:rsidR="00437B04" w:rsidRDefault="00437B04" w:rsidP="0038196B">
            <w:pPr>
              <w:textAlignment w:val="baseline"/>
              <w:rPr>
                <w:rFonts w:ascii="Calibri" w:eastAsia="Times New Roman" w:hAnsi="Calibri" w:cs="Calibri"/>
              </w:rPr>
            </w:pPr>
            <w:r>
              <w:rPr>
                <w:rFonts w:ascii="Calibri" w:eastAsia="Times New Roman" w:hAnsi="Calibri" w:cs="Calibri"/>
              </w:rPr>
              <w:t xml:space="preserve">Has all the asbestos pipe been removed? </w:t>
            </w:r>
          </w:p>
        </w:tc>
        <w:tc>
          <w:tcPr>
            <w:tcW w:w="2415" w:type="dxa"/>
            <w:gridSpan w:val="3"/>
            <w:tcBorders>
              <w:top w:val="single" w:sz="4" w:space="0" w:color="E7E6E6" w:themeColor="background2"/>
              <w:bottom w:val="single" w:sz="4" w:space="0" w:color="E7E6E6" w:themeColor="background2"/>
            </w:tcBorders>
            <w:vAlign w:val="center"/>
          </w:tcPr>
          <w:p w14:paraId="3C8AD973" w14:textId="510D2D3E" w:rsidR="00437B04" w:rsidRDefault="00437B04" w:rsidP="0038196B">
            <w:pPr>
              <w:textAlignment w:val="baseline"/>
              <w:rPr>
                <w:rFonts w:ascii="Calibri" w:eastAsia="Times New Roman" w:hAnsi="Calibri" w:cs="Calibri"/>
              </w:rPr>
            </w:pPr>
          </w:p>
        </w:tc>
        <w:tc>
          <w:tcPr>
            <w:tcW w:w="490" w:type="dxa"/>
            <w:tcBorders>
              <w:left w:val="nil"/>
            </w:tcBorders>
            <w:vAlign w:val="center"/>
          </w:tcPr>
          <w:p w14:paraId="35C4F1E3" w14:textId="0E3656C7" w:rsidR="00437B04" w:rsidRPr="00C02241" w:rsidRDefault="00437B04" w:rsidP="0038196B">
            <w:pPr>
              <w:textAlignment w:val="baseline"/>
              <w:rPr>
                <w:rFonts w:ascii="Calibri" w:eastAsia="Times New Roman" w:hAnsi="Calibri" w:cs="Calibri"/>
              </w:rPr>
            </w:pPr>
            <w:r w:rsidRPr="002C2754">
              <w:rPr>
                <w:rFonts w:ascii="Calibri" w:eastAsia="Times New Roman" w:hAnsi="Calibri" w:cs="Calibri"/>
                <w:sz w:val="6"/>
                <w:szCs w:val="6"/>
              </w:rPr>
              <w:t>t</w:t>
            </w:r>
          </w:p>
        </w:tc>
        <w:tc>
          <w:tcPr>
            <w:tcW w:w="427" w:type="dxa"/>
            <w:tcBorders>
              <w:left w:val="nil"/>
            </w:tcBorders>
            <w:vAlign w:val="center"/>
          </w:tcPr>
          <w:p w14:paraId="5F805486" w14:textId="77777777" w:rsidR="00437B04" w:rsidRPr="00C02241" w:rsidRDefault="00437B04" w:rsidP="0038196B">
            <w:pPr>
              <w:textAlignment w:val="baseline"/>
              <w:rPr>
                <w:rFonts w:ascii="Calibri" w:eastAsia="Times New Roman" w:hAnsi="Calibri" w:cs="Calibri"/>
              </w:rPr>
            </w:pPr>
          </w:p>
        </w:tc>
      </w:tr>
      <w:tr w:rsidR="00437B04" w:rsidRPr="00C02241" w14:paraId="6AFC3188"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1485880F" w14:textId="77777777" w:rsidR="00437B04" w:rsidRDefault="00437B04" w:rsidP="0038196B">
            <w:pPr>
              <w:textAlignment w:val="baseline"/>
              <w:rPr>
                <w:rFonts w:ascii="Calibri" w:eastAsia="Times New Roman" w:hAnsi="Calibri" w:cs="Calibri"/>
              </w:rPr>
            </w:pPr>
            <w:r>
              <w:rPr>
                <w:rFonts w:ascii="Calibri" w:eastAsia="Times New Roman" w:hAnsi="Calibri" w:cs="Calibri"/>
              </w:rPr>
              <w:t xml:space="preserve">If so, when was it removed? </w:t>
            </w:r>
          </w:p>
        </w:tc>
        <w:tc>
          <w:tcPr>
            <w:tcW w:w="2415" w:type="dxa"/>
            <w:gridSpan w:val="3"/>
            <w:tcBorders>
              <w:top w:val="single" w:sz="4" w:space="0" w:color="E7E6E6" w:themeColor="background2"/>
              <w:bottom w:val="single" w:sz="4" w:space="0" w:color="E7E6E6" w:themeColor="background2"/>
            </w:tcBorders>
            <w:vAlign w:val="center"/>
          </w:tcPr>
          <w:p w14:paraId="47E995CA" w14:textId="61C16FD4" w:rsidR="00437B04" w:rsidRDefault="00437B04" w:rsidP="0038196B">
            <w:pPr>
              <w:textAlignment w:val="baseline"/>
              <w:rPr>
                <w:rFonts w:ascii="Calibri" w:eastAsia="Times New Roman" w:hAnsi="Calibri" w:cs="Calibri"/>
              </w:rPr>
            </w:pPr>
          </w:p>
        </w:tc>
        <w:tc>
          <w:tcPr>
            <w:tcW w:w="490" w:type="dxa"/>
            <w:tcBorders>
              <w:left w:val="nil"/>
            </w:tcBorders>
            <w:vAlign w:val="center"/>
          </w:tcPr>
          <w:p w14:paraId="672440F8" w14:textId="288348D2" w:rsidR="00437B04" w:rsidRPr="002C2754" w:rsidRDefault="00437B04" w:rsidP="0038196B">
            <w:pPr>
              <w:textAlignment w:val="baseline"/>
              <w:rPr>
                <w:rFonts w:ascii="Calibri" w:eastAsia="Times New Roman" w:hAnsi="Calibri" w:cs="Calibri"/>
                <w:sz w:val="6"/>
                <w:szCs w:val="6"/>
              </w:rPr>
            </w:pPr>
          </w:p>
        </w:tc>
        <w:tc>
          <w:tcPr>
            <w:tcW w:w="427" w:type="dxa"/>
            <w:tcBorders>
              <w:left w:val="nil"/>
            </w:tcBorders>
            <w:vAlign w:val="center"/>
          </w:tcPr>
          <w:p w14:paraId="74DD5B15" w14:textId="77777777" w:rsidR="00437B04" w:rsidRPr="00C02241" w:rsidRDefault="00437B04" w:rsidP="0038196B">
            <w:pPr>
              <w:textAlignment w:val="baseline"/>
              <w:rPr>
                <w:rFonts w:ascii="Calibri" w:eastAsia="Times New Roman" w:hAnsi="Calibri" w:cs="Calibri"/>
              </w:rPr>
            </w:pPr>
          </w:p>
        </w:tc>
      </w:tr>
      <w:tr w:rsidR="00437B04" w:rsidRPr="00C02241" w14:paraId="6138A5D3"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20F79D1A" w14:textId="0C87B50D" w:rsidR="00437B04" w:rsidRDefault="00437B04" w:rsidP="0038196B">
            <w:pPr>
              <w:textAlignment w:val="baseline"/>
              <w:rPr>
                <w:rFonts w:ascii="Calibri" w:eastAsia="Times New Roman" w:hAnsi="Calibri" w:cs="Calibri"/>
              </w:rPr>
            </w:pPr>
            <w:r>
              <w:rPr>
                <w:rFonts w:ascii="Calibri" w:eastAsia="Times New Roman" w:hAnsi="Calibri" w:cs="Calibri"/>
              </w:rPr>
              <w:t>Have lines broken due to freezing</w:t>
            </w:r>
            <w:r w:rsidR="00A3263C">
              <w:rPr>
                <w:rFonts w:ascii="Calibri" w:eastAsia="Times New Roman" w:hAnsi="Calibri" w:cs="Calibri"/>
              </w:rPr>
              <w:t xml:space="preserve"> or traffic load</w:t>
            </w:r>
            <w:r>
              <w:rPr>
                <w:rFonts w:ascii="Calibri" w:eastAsia="Times New Roman" w:hAnsi="Calibri" w:cs="Calibri"/>
              </w:rPr>
              <w:t xml:space="preserve">? </w:t>
            </w:r>
          </w:p>
        </w:tc>
        <w:tc>
          <w:tcPr>
            <w:tcW w:w="2415" w:type="dxa"/>
            <w:gridSpan w:val="3"/>
            <w:tcBorders>
              <w:top w:val="single" w:sz="4" w:space="0" w:color="E7E6E6" w:themeColor="background2"/>
              <w:bottom w:val="single" w:sz="4" w:space="0" w:color="E7E6E6" w:themeColor="background2"/>
            </w:tcBorders>
            <w:vAlign w:val="center"/>
          </w:tcPr>
          <w:p w14:paraId="3AA182EA" w14:textId="5652C13D" w:rsidR="00437B04" w:rsidRDefault="00437B04" w:rsidP="0038196B">
            <w:pPr>
              <w:textAlignment w:val="baseline"/>
              <w:rPr>
                <w:rFonts w:ascii="Calibri" w:eastAsia="Times New Roman" w:hAnsi="Calibri" w:cs="Calibri"/>
              </w:rPr>
            </w:pPr>
          </w:p>
        </w:tc>
        <w:tc>
          <w:tcPr>
            <w:tcW w:w="490" w:type="dxa"/>
            <w:tcBorders>
              <w:left w:val="nil"/>
            </w:tcBorders>
            <w:vAlign w:val="center"/>
          </w:tcPr>
          <w:p w14:paraId="6128176F" w14:textId="77777777" w:rsidR="00437B04" w:rsidRPr="002C2754" w:rsidRDefault="00437B04" w:rsidP="0038196B">
            <w:pPr>
              <w:textAlignment w:val="baseline"/>
              <w:rPr>
                <w:rFonts w:ascii="Calibri" w:eastAsia="Times New Roman" w:hAnsi="Calibri" w:cs="Calibri"/>
                <w:sz w:val="6"/>
                <w:szCs w:val="6"/>
              </w:rPr>
            </w:pPr>
          </w:p>
        </w:tc>
        <w:tc>
          <w:tcPr>
            <w:tcW w:w="427" w:type="dxa"/>
            <w:tcBorders>
              <w:left w:val="nil"/>
            </w:tcBorders>
            <w:vAlign w:val="center"/>
          </w:tcPr>
          <w:p w14:paraId="5A17E1A7" w14:textId="77777777" w:rsidR="00437B04" w:rsidRPr="00C02241" w:rsidRDefault="00437B04" w:rsidP="0038196B">
            <w:pPr>
              <w:textAlignment w:val="baseline"/>
              <w:rPr>
                <w:rFonts w:ascii="Calibri" w:eastAsia="Times New Roman" w:hAnsi="Calibri" w:cs="Calibri"/>
              </w:rPr>
            </w:pPr>
          </w:p>
        </w:tc>
      </w:tr>
      <w:tr w:rsidR="00C06FE9" w:rsidRPr="00C02241" w14:paraId="14511C1A" w14:textId="77777777" w:rsidTr="0038196B">
        <w:trPr>
          <w:trHeight w:val="135"/>
        </w:trPr>
        <w:tc>
          <w:tcPr>
            <w:tcW w:w="9338" w:type="dxa"/>
            <w:gridSpan w:val="4"/>
            <w:tcBorders>
              <w:top w:val="single" w:sz="4" w:space="0" w:color="E7E6E6" w:themeColor="background2"/>
              <w:bottom w:val="single" w:sz="4" w:space="0" w:color="E7E6E6" w:themeColor="background2"/>
            </w:tcBorders>
            <w:vAlign w:val="center"/>
          </w:tcPr>
          <w:p w14:paraId="12B373B2" w14:textId="73974F1F" w:rsidR="00C06FE9" w:rsidRDefault="00C06FE9" w:rsidP="0038196B">
            <w:pPr>
              <w:textAlignment w:val="baseline"/>
              <w:rPr>
                <w:rFonts w:ascii="Calibri" w:eastAsia="Times New Roman" w:hAnsi="Calibri" w:cs="Calibri"/>
              </w:rPr>
            </w:pPr>
            <w:r w:rsidRPr="006A683C">
              <w:rPr>
                <w:rFonts w:ascii="Calibri" w:eastAsia="Times New Roman" w:hAnsi="Calibri" w:cs="Calibri"/>
              </w:rPr>
              <w:t>Description of line br</w:t>
            </w:r>
            <w:r>
              <w:rPr>
                <w:rFonts w:ascii="Calibri" w:eastAsia="Times New Roman" w:hAnsi="Calibri" w:cs="Calibri"/>
              </w:rPr>
              <w:t>e</w:t>
            </w:r>
            <w:r w:rsidRPr="006A683C">
              <w:rPr>
                <w:rFonts w:ascii="Calibri" w:eastAsia="Times New Roman" w:hAnsi="Calibri" w:cs="Calibri"/>
              </w:rPr>
              <w:t>a</w:t>
            </w:r>
            <w:r>
              <w:rPr>
                <w:rFonts w:ascii="Calibri" w:eastAsia="Times New Roman" w:hAnsi="Calibri" w:cs="Calibri"/>
              </w:rPr>
              <w:t>k issu</w:t>
            </w:r>
            <w:r w:rsidR="00437B04">
              <w:rPr>
                <w:rFonts w:ascii="Calibri" w:eastAsia="Times New Roman" w:hAnsi="Calibri" w:cs="Calibri"/>
              </w:rPr>
              <w:t xml:space="preserve">es: </w:t>
            </w:r>
          </w:p>
        </w:tc>
        <w:tc>
          <w:tcPr>
            <w:tcW w:w="490" w:type="dxa"/>
            <w:tcBorders>
              <w:left w:val="nil"/>
            </w:tcBorders>
            <w:vAlign w:val="center"/>
          </w:tcPr>
          <w:p w14:paraId="096A3382" w14:textId="4B13B627" w:rsidR="00C06FE9" w:rsidRPr="002C2754" w:rsidRDefault="00C06FE9" w:rsidP="0038196B">
            <w:pPr>
              <w:textAlignment w:val="baseline"/>
              <w:rPr>
                <w:rFonts w:ascii="Calibri" w:eastAsia="Times New Roman" w:hAnsi="Calibri" w:cs="Calibri"/>
                <w:sz w:val="6"/>
                <w:szCs w:val="6"/>
              </w:rPr>
            </w:pPr>
          </w:p>
        </w:tc>
        <w:tc>
          <w:tcPr>
            <w:tcW w:w="427" w:type="dxa"/>
            <w:tcBorders>
              <w:left w:val="nil"/>
            </w:tcBorders>
            <w:vAlign w:val="center"/>
          </w:tcPr>
          <w:p w14:paraId="4A46AC69" w14:textId="77777777" w:rsidR="00C06FE9" w:rsidRPr="00C02241" w:rsidRDefault="00C06FE9" w:rsidP="0038196B">
            <w:pPr>
              <w:textAlignment w:val="baseline"/>
              <w:rPr>
                <w:rFonts w:ascii="Calibri" w:eastAsia="Times New Roman" w:hAnsi="Calibri" w:cs="Calibri"/>
              </w:rPr>
            </w:pPr>
          </w:p>
        </w:tc>
      </w:tr>
      <w:tr w:rsidR="00437B04" w:rsidRPr="00C02241" w14:paraId="7D41D53F"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31CFA48E" w14:textId="77777777" w:rsidR="00437B04" w:rsidRDefault="00437B04" w:rsidP="0038196B">
            <w:pPr>
              <w:textAlignment w:val="baseline"/>
              <w:rPr>
                <w:rFonts w:ascii="Calibri" w:eastAsia="Times New Roman" w:hAnsi="Calibri" w:cs="Calibri"/>
              </w:rPr>
            </w:pPr>
            <w:r>
              <w:rPr>
                <w:rFonts w:ascii="Calibri" w:eastAsia="Times New Roman" w:hAnsi="Calibri" w:cs="Calibri"/>
              </w:rPr>
              <w:t xml:space="preserve">Are lines properly disinfected after repairs are made? </w:t>
            </w:r>
          </w:p>
        </w:tc>
        <w:tc>
          <w:tcPr>
            <w:tcW w:w="2415" w:type="dxa"/>
            <w:gridSpan w:val="3"/>
            <w:tcBorders>
              <w:top w:val="single" w:sz="4" w:space="0" w:color="E7E6E6" w:themeColor="background2"/>
              <w:bottom w:val="single" w:sz="4" w:space="0" w:color="E7E6E6" w:themeColor="background2"/>
            </w:tcBorders>
            <w:vAlign w:val="center"/>
          </w:tcPr>
          <w:p w14:paraId="5D7FBBE2" w14:textId="05E8A252" w:rsidR="00437B04" w:rsidRDefault="00437B04" w:rsidP="0038196B">
            <w:pPr>
              <w:textAlignment w:val="baseline"/>
              <w:rPr>
                <w:rFonts w:ascii="Calibri" w:eastAsia="Times New Roman" w:hAnsi="Calibri" w:cs="Calibri"/>
              </w:rPr>
            </w:pPr>
          </w:p>
        </w:tc>
        <w:tc>
          <w:tcPr>
            <w:tcW w:w="490" w:type="dxa"/>
            <w:tcBorders>
              <w:left w:val="nil"/>
            </w:tcBorders>
            <w:vAlign w:val="center"/>
          </w:tcPr>
          <w:p w14:paraId="0857A419" w14:textId="77777777" w:rsidR="00437B04" w:rsidRPr="00C02241" w:rsidRDefault="00437B04" w:rsidP="0038196B">
            <w:pPr>
              <w:textAlignment w:val="baseline"/>
              <w:rPr>
                <w:rFonts w:ascii="Calibri" w:eastAsia="Times New Roman" w:hAnsi="Calibri" w:cs="Calibri"/>
              </w:rPr>
            </w:pPr>
          </w:p>
        </w:tc>
        <w:tc>
          <w:tcPr>
            <w:tcW w:w="427" w:type="dxa"/>
            <w:tcBorders>
              <w:left w:val="nil"/>
            </w:tcBorders>
            <w:vAlign w:val="center"/>
          </w:tcPr>
          <w:p w14:paraId="253F0224" w14:textId="77777777" w:rsidR="00437B04" w:rsidRPr="00C02241" w:rsidRDefault="00437B04" w:rsidP="0038196B">
            <w:pPr>
              <w:textAlignment w:val="baseline"/>
              <w:rPr>
                <w:rFonts w:ascii="Calibri" w:eastAsia="Times New Roman" w:hAnsi="Calibri" w:cs="Calibri"/>
              </w:rPr>
            </w:pPr>
          </w:p>
        </w:tc>
      </w:tr>
      <w:tr w:rsidR="00792B3B" w:rsidRPr="00C02241" w14:paraId="7B18D24B"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335EA94B" w14:textId="2CC10CEC" w:rsidR="00792B3B" w:rsidRDefault="00C61418" w:rsidP="0038196B">
            <w:pPr>
              <w:textAlignment w:val="baseline"/>
              <w:rPr>
                <w:rFonts w:ascii="Calibri" w:eastAsia="Times New Roman" w:hAnsi="Calibri" w:cs="Calibri"/>
              </w:rPr>
            </w:pPr>
            <w:r w:rsidRPr="00C61418">
              <w:rPr>
                <w:rFonts w:ascii="Calibri" w:eastAsia="Times New Roman" w:hAnsi="Calibri" w:cs="Calibri"/>
              </w:rPr>
              <w:t>Does this system sell water to any unregulated entity that controls a distribution system which serves 25 or more people per day, and has 2 or more separate building connections past the meter,</w:t>
            </w:r>
            <w:r w:rsidR="001A56FD">
              <w:rPr>
                <w:rFonts w:ascii="Calibri" w:eastAsia="Times New Roman" w:hAnsi="Calibri" w:cs="Calibri"/>
              </w:rPr>
              <w:t xml:space="preserve"> and</w:t>
            </w:r>
            <w:r w:rsidRPr="00C61418">
              <w:rPr>
                <w:rFonts w:ascii="Calibri" w:eastAsia="Times New Roman" w:hAnsi="Calibri" w:cs="Calibri"/>
              </w:rPr>
              <w:t xml:space="preserve"> where the distribution system is the responsibility of the ent</w:t>
            </w:r>
            <w:r w:rsidR="001A56FD">
              <w:rPr>
                <w:rFonts w:ascii="Calibri" w:eastAsia="Times New Roman" w:hAnsi="Calibri" w:cs="Calibri"/>
              </w:rPr>
              <w:t>i</w:t>
            </w:r>
            <w:r w:rsidRPr="00C61418">
              <w:rPr>
                <w:rFonts w:ascii="Calibri" w:eastAsia="Times New Roman" w:hAnsi="Calibri" w:cs="Calibri"/>
              </w:rPr>
              <w:t>ty</w:t>
            </w:r>
            <w:r w:rsidR="001A56FD">
              <w:rPr>
                <w:rFonts w:ascii="Calibri" w:eastAsia="Times New Roman" w:hAnsi="Calibri" w:cs="Calibri"/>
              </w:rPr>
              <w:t xml:space="preserve"> the </w:t>
            </w:r>
            <w:r w:rsidRPr="00C61418">
              <w:rPr>
                <w:rFonts w:ascii="Calibri" w:eastAsia="Times New Roman" w:hAnsi="Calibri" w:cs="Calibri"/>
              </w:rPr>
              <w:t>water is sold to?</w:t>
            </w:r>
          </w:p>
        </w:tc>
        <w:tc>
          <w:tcPr>
            <w:tcW w:w="2415" w:type="dxa"/>
            <w:gridSpan w:val="3"/>
            <w:tcBorders>
              <w:top w:val="single" w:sz="4" w:space="0" w:color="E7E6E6" w:themeColor="background2"/>
              <w:bottom w:val="single" w:sz="4" w:space="0" w:color="E7E6E6" w:themeColor="background2"/>
            </w:tcBorders>
            <w:vAlign w:val="center"/>
          </w:tcPr>
          <w:p w14:paraId="5191683A" w14:textId="66DA8075" w:rsidR="00792B3B" w:rsidRPr="008F57B2" w:rsidRDefault="00792B3B" w:rsidP="0038196B">
            <w:pPr>
              <w:textAlignment w:val="baseline"/>
              <w:rPr>
                <w:rFonts w:ascii="Calibri" w:eastAsia="Times New Roman" w:hAnsi="Calibri" w:cs="Calibri"/>
                <w:u w:val="single"/>
              </w:rPr>
            </w:pPr>
          </w:p>
        </w:tc>
        <w:tc>
          <w:tcPr>
            <w:tcW w:w="490" w:type="dxa"/>
            <w:tcBorders>
              <w:left w:val="nil"/>
            </w:tcBorders>
            <w:vAlign w:val="center"/>
          </w:tcPr>
          <w:p w14:paraId="52586BEF" w14:textId="77777777" w:rsidR="00792B3B" w:rsidRPr="00C02241" w:rsidRDefault="00792B3B" w:rsidP="0038196B">
            <w:pPr>
              <w:textAlignment w:val="baseline"/>
              <w:rPr>
                <w:rFonts w:ascii="Calibri" w:eastAsia="Times New Roman" w:hAnsi="Calibri" w:cs="Calibri"/>
              </w:rPr>
            </w:pPr>
          </w:p>
        </w:tc>
        <w:tc>
          <w:tcPr>
            <w:tcW w:w="427" w:type="dxa"/>
            <w:tcBorders>
              <w:left w:val="nil"/>
            </w:tcBorders>
            <w:vAlign w:val="center"/>
          </w:tcPr>
          <w:p w14:paraId="25319B20" w14:textId="77777777" w:rsidR="00792B3B" w:rsidRPr="00C02241" w:rsidRDefault="00792B3B" w:rsidP="0038196B">
            <w:pPr>
              <w:textAlignment w:val="baseline"/>
              <w:rPr>
                <w:rFonts w:ascii="Calibri" w:eastAsia="Times New Roman" w:hAnsi="Calibri" w:cs="Calibri"/>
              </w:rPr>
            </w:pPr>
          </w:p>
        </w:tc>
      </w:tr>
      <w:tr w:rsidR="002B714A" w:rsidRPr="00C02241" w14:paraId="49E3DE9F" w14:textId="77777777" w:rsidTr="008269BA">
        <w:trPr>
          <w:trHeight w:val="135"/>
        </w:trPr>
        <w:tc>
          <w:tcPr>
            <w:tcW w:w="9338" w:type="dxa"/>
            <w:gridSpan w:val="4"/>
            <w:tcBorders>
              <w:top w:val="single" w:sz="4" w:space="0" w:color="E7E6E6" w:themeColor="background2"/>
              <w:bottom w:val="single" w:sz="4" w:space="0" w:color="E7E6E6" w:themeColor="background2"/>
            </w:tcBorders>
            <w:vAlign w:val="center"/>
          </w:tcPr>
          <w:p w14:paraId="314D0DF9" w14:textId="252FEE79" w:rsidR="002B714A" w:rsidRDefault="002B714A" w:rsidP="002B714A">
            <w:pPr>
              <w:textAlignment w:val="baseline"/>
              <w:rPr>
                <w:rFonts w:ascii="Calibri" w:eastAsia="Times New Roman" w:hAnsi="Calibri" w:cs="Calibri"/>
                <w:u w:val="single"/>
              </w:rPr>
            </w:pPr>
            <w:r>
              <w:rPr>
                <w:rFonts w:ascii="Calibri" w:eastAsia="Times New Roman" w:hAnsi="Calibri" w:cs="Calibri"/>
              </w:rPr>
              <w:t xml:space="preserve">Details and contact info: </w:t>
            </w:r>
          </w:p>
        </w:tc>
        <w:tc>
          <w:tcPr>
            <w:tcW w:w="490" w:type="dxa"/>
            <w:tcBorders>
              <w:left w:val="nil"/>
            </w:tcBorders>
            <w:vAlign w:val="center"/>
          </w:tcPr>
          <w:p w14:paraId="741DC89E" w14:textId="04583C0A" w:rsidR="002B714A" w:rsidRPr="00C02241" w:rsidRDefault="002B714A" w:rsidP="002B714A">
            <w:pPr>
              <w:textAlignment w:val="baseline"/>
              <w:rPr>
                <w:rFonts w:ascii="Calibri" w:eastAsia="Times New Roman" w:hAnsi="Calibri" w:cs="Calibri"/>
              </w:rPr>
            </w:pPr>
          </w:p>
        </w:tc>
        <w:tc>
          <w:tcPr>
            <w:tcW w:w="427" w:type="dxa"/>
            <w:tcBorders>
              <w:left w:val="nil"/>
            </w:tcBorders>
            <w:vAlign w:val="center"/>
          </w:tcPr>
          <w:p w14:paraId="35A65A52" w14:textId="77777777" w:rsidR="002B714A" w:rsidRPr="00C02241" w:rsidRDefault="002B714A" w:rsidP="002B714A">
            <w:pPr>
              <w:textAlignment w:val="baseline"/>
              <w:rPr>
                <w:rFonts w:ascii="Calibri" w:eastAsia="Times New Roman" w:hAnsi="Calibri" w:cs="Calibri"/>
              </w:rPr>
            </w:pPr>
          </w:p>
        </w:tc>
      </w:tr>
      <w:tr w:rsidR="002B714A" w:rsidRPr="00C02241" w14:paraId="373338CF"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11B166A4" w14:textId="77777777"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Does the system provide fire protection? </w:t>
            </w:r>
          </w:p>
        </w:tc>
        <w:tc>
          <w:tcPr>
            <w:tcW w:w="2415" w:type="dxa"/>
            <w:gridSpan w:val="3"/>
            <w:tcBorders>
              <w:top w:val="single" w:sz="4" w:space="0" w:color="E7E6E6" w:themeColor="background2"/>
              <w:bottom w:val="single" w:sz="4" w:space="0" w:color="E7E6E6" w:themeColor="background2"/>
            </w:tcBorders>
            <w:vAlign w:val="center"/>
          </w:tcPr>
          <w:p w14:paraId="4618F8FA" w14:textId="5DBB6191" w:rsidR="002B714A" w:rsidRPr="004A4690" w:rsidRDefault="002B714A" w:rsidP="002B714A">
            <w:pPr>
              <w:textAlignment w:val="baseline"/>
              <w:rPr>
                <w:rFonts w:ascii="Calibri" w:eastAsia="Times New Roman" w:hAnsi="Calibri" w:cs="Calibri"/>
              </w:rPr>
            </w:pPr>
          </w:p>
        </w:tc>
        <w:tc>
          <w:tcPr>
            <w:tcW w:w="490" w:type="dxa"/>
            <w:tcBorders>
              <w:left w:val="nil"/>
            </w:tcBorders>
            <w:vAlign w:val="center"/>
          </w:tcPr>
          <w:p w14:paraId="471456AD" w14:textId="77777777" w:rsidR="002B714A" w:rsidRPr="00C02241" w:rsidRDefault="002B714A" w:rsidP="002B714A">
            <w:pPr>
              <w:textAlignment w:val="baseline"/>
              <w:rPr>
                <w:rFonts w:ascii="Calibri" w:eastAsia="Times New Roman" w:hAnsi="Calibri" w:cs="Calibri"/>
              </w:rPr>
            </w:pPr>
          </w:p>
        </w:tc>
        <w:tc>
          <w:tcPr>
            <w:tcW w:w="427" w:type="dxa"/>
            <w:tcBorders>
              <w:left w:val="nil"/>
            </w:tcBorders>
            <w:vAlign w:val="center"/>
          </w:tcPr>
          <w:p w14:paraId="724E0C1A" w14:textId="77777777" w:rsidR="002B714A" w:rsidRPr="00C02241" w:rsidRDefault="002B714A" w:rsidP="002B714A">
            <w:pPr>
              <w:textAlignment w:val="baseline"/>
              <w:rPr>
                <w:rFonts w:ascii="Calibri" w:eastAsia="Times New Roman" w:hAnsi="Calibri" w:cs="Calibri"/>
              </w:rPr>
            </w:pPr>
          </w:p>
        </w:tc>
      </w:tr>
      <w:tr w:rsidR="002B714A" w:rsidRPr="00C02241" w14:paraId="6ABE335D" w14:textId="77777777" w:rsidTr="0038196B">
        <w:trPr>
          <w:trHeight w:val="135"/>
        </w:trPr>
        <w:tc>
          <w:tcPr>
            <w:tcW w:w="9338" w:type="dxa"/>
            <w:gridSpan w:val="4"/>
            <w:tcBorders>
              <w:top w:val="single" w:sz="4" w:space="0" w:color="E7E6E6" w:themeColor="background2"/>
              <w:bottom w:val="single" w:sz="4" w:space="0" w:color="E7E6E6" w:themeColor="background2"/>
            </w:tcBorders>
            <w:vAlign w:val="center"/>
          </w:tcPr>
          <w:p w14:paraId="309628D4" w14:textId="18F419C1"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Describe: </w:t>
            </w:r>
          </w:p>
        </w:tc>
        <w:tc>
          <w:tcPr>
            <w:tcW w:w="490" w:type="dxa"/>
            <w:tcBorders>
              <w:left w:val="nil"/>
            </w:tcBorders>
            <w:vAlign w:val="center"/>
          </w:tcPr>
          <w:p w14:paraId="0BA921B0" w14:textId="7961FA7C" w:rsidR="002B714A" w:rsidRPr="00C02241" w:rsidRDefault="002B714A" w:rsidP="002B714A">
            <w:pPr>
              <w:textAlignment w:val="baseline"/>
              <w:rPr>
                <w:rFonts w:ascii="Calibri" w:eastAsia="Times New Roman" w:hAnsi="Calibri" w:cs="Calibri"/>
              </w:rPr>
            </w:pPr>
          </w:p>
        </w:tc>
        <w:tc>
          <w:tcPr>
            <w:tcW w:w="427" w:type="dxa"/>
            <w:tcBorders>
              <w:left w:val="nil"/>
            </w:tcBorders>
            <w:vAlign w:val="center"/>
          </w:tcPr>
          <w:p w14:paraId="727E1A27" w14:textId="77777777" w:rsidR="002B714A" w:rsidRPr="00C02241" w:rsidRDefault="002B714A" w:rsidP="002B714A">
            <w:pPr>
              <w:textAlignment w:val="baseline"/>
              <w:rPr>
                <w:rFonts w:ascii="Calibri" w:eastAsia="Times New Roman" w:hAnsi="Calibri" w:cs="Calibri"/>
              </w:rPr>
            </w:pPr>
          </w:p>
        </w:tc>
      </w:tr>
      <w:tr w:rsidR="002B714A" w:rsidRPr="00C02241" w14:paraId="65195C3A" w14:textId="77777777" w:rsidTr="0038196B">
        <w:trPr>
          <w:trHeight w:val="135"/>
        </w:trPr>
        <w:tc>
          <w:tcPr>
            <w:tcW w:w="9338" w:type="dxa"/>
            <w:gridSpan w:val="4"/>
            <w:tcBorders>
              <w:top w:val="single" w:sz="4" w:space="0" w:color="E7E6E6" w:themeColor="background2"/>
            </w:tcBorders>
            <w:vAlign w:val="center"/>
          </w:tcPr>
          <w:p w14:paraId="3D1A819F" w14:textId="77777777" w:rsidR="002B714A" w:rsidRPr="004A4690" w:rsidRDefault="002B714A" w:rsidP="002B714A">
            <w:pPr>
              <w:textAlignment w:val="baseline"/>
              <w:rPr>
                <w:rFonts w:ascii="Calibri" w:eastAsia="Times New Roman" w:hAnsi="Calibri" w:cs="Calibri"/>
              </w:rPr>
            </w:pPr>
          </w:p>
        </w:tc>
        <w:tc>
          <w:tcPr>
            <w:tcW w:w="490" w:type="dxa"/>
            <w:tcBorders>
              <w:left w:val="nil"/>
            </w:tcBorders>
            <w:vAlign w:val="center"/>
          </w:tcPr>
          <w:p w14:paraId="3CEB93E4" w14:textId="77777777"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34957795" w14:textId="77777777" w:rsidR="002B714A" w:rsidRPr="00C02241" w:rsidRDefault="002B714A" w:rsidP="002B714A">
            <w:pPr>
              <w:textAlignment w:val="baseline"/>
              <w:rPr>
                <w:rFonts w:ascii="Calibri" w:eastAsia="Times New Roman" w:hAnsi="Calibri" w:cs="Calibri"/>
              </w:rPr>
            </w:pPr>
          </w:p>
        </w:tc>
      </w:tr>
      <w:tr w:rsidR="002B714A" w:rsidRPr="00C02241" w14:paraId="4C3CF1B6" w14:textId="77777777" w:rsidTr="0038196B">
        <w:trPr>
          <w:trHeight w:val="135"/>
        </w:trPr>
        <w:tc>
          <w:tcPr>
            <w:tcW w:w="9338" w:type="dxa"/>
            <w:gridSpan w:val="4"/>
            <w:tcBorders>
              <w:bottom w:val="single" w:sz="4" w:space="0" w:color="auto"/>
            </w:tcBorders>
            <w:vAlign w:val="center"/>
          </w:tcPr>
          <w:p w14:paraId="37958AD0" w14:textId="1F0276C0" w:rsidR="002B714A" w:rsidRPr="004A4690" w:rsidRDefault="002B714A" w:rsidP="002B714A">
            <w:pPr>
              <w:textAlignment w:val="baseline"/>
              <w:rPr>
                <w:rFonts w:ascii="Calibri" w:eastAsia="Times New Roman" w:hAnsi="Calibri" w:cs="Calibri"/>
                <w:b/>
                <w:bCs/>
              </w:rPr>
            </w:pPr>
            <w:r w:rsidRPr="004A4690">
              <w:rPr>
                <w:rFonts w:ascii="Calibri" w:eastAsia="Times New Roman" w:hAnsi="Calibri" w:cs="Calibri"/>
                <w:b/>
                <w:bCs/>
              </w:rPr>
              <w:t xml:space="preserve">Water Use: </w:t>
            </w:r>
          </w:p>
        </w:tc>
        <w:tc>
          <w:tcPr>
            <w:tcW w:w="490" w:type="dxa"/>
            <w:tcBorders>
              <w:left w:val="nil"/>
            </w:tcBorders>
            <w:vAlign w:val="center"/>
          </w:tcPr>
          <w:p w14:paraId="7EFB2779" w14:textId="77777777" w:rsidR="002B714A" w:rsidRPr="00C02241" w:rsidRDefault="002B714A" w:rsidP="002B714A">
            <w:pPr>
              <w:textAlignment w:val="baseline"/>
              <w:rPr>
                <w:rFonts w:ascii="Calibri" w:eastAsia="Times New Roman" w:hAnsi="Calibri" w:cs="Calibri"/>
              </w:rPr>
            </w:pPr>
          </w:p>
        </w:tc>
        <w:tc>
          <w:tcPr>
            <w:tcW w:w="427" w:type="dxa"/>
            <w:tcBorders>
              <w:left w:val="nil"/>
            </w:tcBorders>
            <w:vAlign w:val="center"/>
          </w:tcPr>
          <w:p w14:paraId="04264BF7" w14:textId="77777777" w:rsidR="002B714A" w:rsidRPr="00C02241" w:rsidRDefault="002B714A" w:rsidP="002B714A">
            <w:pPr>
              <w:textAlignment w:val="baseline"/>
              <w:rPr>
                <w:rFonts w:ascii="Calibri" w:eastAsia="Times New Roman" w:hAnsi="Calibri" w:cs="Calibri"/>
              </w:rPr>
            </w:pPr>
          </w:p>
        </w:tc>
      </w:tr>
      <w:tr w:rsidR="002B714A" w:rsidRPr="00C02241" w14:paraId="258DD615" w14:textId="77777777" w:rsidTr="007B7AEA">
        <w:trPr>
          <w:trHeight w:val="135"/>
        </w:trPr>
        <w:tc>
          <w:tcPr>
            <w:tcW w:w="6923" w:type="dxa"/>
            <w:tcBorders>
              <w:top w:val="single" w:sz="4" w:space="0" w:color="auto"/>
              <w:bottom w:val="single" w:sz="4" w:space="0" w:color="E7E6E6" w:themeColor="background2"/>
            </w:tcBorders>
            <w:vAlign w:val="center"/>
          </w:tcPr>
          <w:p w14:paraId="2ED53EA5" w14:textId="77777777"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Annual volume distributed (MG/yr): </w:t>
            </w:r>
          </w:p>
        </w:tc>
        <w:tc>
          <w:tcPr>
            <w:tcW w:w="2415" w:type="dxa"/>
            <w:gridSpan w:val="3"/>
            <w:tcBorders>
              <w:top w:val="single" w:sz="4" w:space="0" w:color="auto"/>
              <w:bottom w:val="single" w:sz="4" w:space="0" w:color="E7E6E6" w:themeColor="background2"/>
            </w:tcBorders>
            <w:vAlign w:val="center"/>
          </w:tcPr>
          <w:p w14:paraId="578ABF36" w14:textId="45D10D6B" w:rsidR="002B714A" w:rsidRPr="004A4690" w:rsidRDefault="002B714A" w:rsidP="002B714A">
            <w:pPr>
              <w:textAlignment w:val="baseline"/>
              <w:rPr>
                <w:rFonts w:ascii="Calibri" w:eastAsia="Times New Roman" w:hAnsi="Calibri" w:cs="Calibri"/>
              </w:rPr>
            </w:pPr>
          </w:p>
        </w:tc>
        <w:tc>
          <w:tcPr>
            <w:tcW w:w="490" w:type="dxa"/>
            <w:tcBorders>
              <w:left w:val="nil"/>
            </w:tcBorders>
            <w:vAlign w:val="center"/>
          </w:tcPr>
          <w:p w14:paraId="00D67102" w14:textId="77777777" w:rsidR="002B714A" w:rsidRPr="00C02241" w:rsidRDefault="002B714A" w:rsidP="002B714A">
            <w:pPr>
              <w:textAlignment w:val="baseline"/>
              <w:rPr>
                <w:rFonts w:ascii="Calibri" w:eastAsia="Times New Roman" w:hAnsi="Calibri" w:cs="Calibri"/>
              </w:rPr>
            </w:pPr>
          </w:p>
        </w:tc>
        <w:tc>
          <w:tcPr>
            <w:tcW w:w="427" w:type="dxa"/>
            <w:tcBorders>
              <w:left w:val="nil"/>
            </w:tcBorders>
            <w:vAlign w:val="center"/>
          </w:tcPr>
          <w:p w14:paraId="3DBA0CE7" w14:textId="77777777" w:rsidR="002B714A" w:rsidRPr="00C02241" w:rsidRDefault="002B714A" w:rsidP="002B714A">
            <w:pPr>
              <w:textAlignment w:val="baseline"/>
              <w:rPr>
                <w:rFonts w:ascii="Calibri" w:eastAsia="Times New Roman" w:hAnsi="Calibri" w:cs="Calibri"/>
              </w:rPr>
            </w:pPr>
          </w:p>
        </w:tc>
      </w:tr>
      <w:tr w:rsidR="002B714A" w:rsidRPr="00C02241" w14:paraId="03ACA6D5" w14:textId="77777777" w:rsidTr="0038196B">
        <w:trPr>
          <w:trHeight w:val="135"/>
        </w:trPr>
        <w:tc>
          <w:tcPr>
            <w:tcW w:w="9338" w:type="dxa"/>
            <w:gridSpan w:val="4"/>
            <w:tcBorders>
              <w:top w:val="single" w:sz="4" w:space="0" w:color="E7E6E6" w:themeColor="background2"/>
              <w:bottom w:val="single" w:sz="4" w:space="0" w:color="E7E6E6" w:themeColor="background2"/>
            </w:tcBorders>
            <w:vAlign w:val="center"/>
          </w:tcPr>
          <w:p w14:paraId="3956775E" w14:textId="737D0A83"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Peak month and volume distributed in peak month (MG): , </w:t>
            </w:r>
          </w:p>
        </w:tc>
        <w:tc>
          <w:tcPr>
            <w:tcW w:w="490" w:type="dxa"/>
            <w:tcBorders>
              <w:left w:val="nil"/>
            </w:tcBorders>
            <w:vAlign w:val="center"/>
          </w:tcPr>
          <w:p w14:paraId="452E254B" w14:textId="1BA28368"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1659876A" w14:textId="77777777" w:rsidR="002B714A" w:rsidRPr="00C02241" w:rsidRDefault="002B714A" w:rsidP="002B714A">
            <w:pPr>
              <w:textAlignment w:val="baseline"/>
              <w:rPr>
                <w:rFonts w:ascii="Calibri" w:eastAsia="Times New Roman" w:hAnsi="Calibri" w:cs="Calibri"/>
              </w:rPr>
            </w:pPr>
          </w:p>
        </w:tc>
      </w:tr>
      <w:tr w:rsidR="002B714A" w:rsidRPr="00C02241" w14:paraId="785DAD7C"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4555F58C" w14:textId="77777777"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Total number of da</w:t>
            </w:r>
            <w:r w:rsidRPr="004A4690">
              <w:t xml:space="preserve">ys of storage (summer): </w:t>
            </w:r>
          </w:p>
        </w:tc>
        <w:tc>
          <w:tcPr>
            <w:tcW w:w="2415" w:type="dxa"/>
            <w:gridSpan w:val="3"/>
            <w:tcBorders>
              <w:top w:val="single" w:sz="4" w:space="0" w:color="E7E6E6" w:themeColor="background2"/>
              <w:bottom w:val="single" w:sz="4" w:space="0" w:color="E7E6E6" w:themeColor="background2"/>
            </w:tcBorders>
            <w:vAlign w:val="center"/>
          </w:tcPr>
          <w:p w14:paraId="01870ED7" w14:textId="0DB9E0CB" w:rsidR="002B714A" w:rsidRPr="004A4690" w:rsidRDefault="002B714A" w:rsidP="002B714A">
            <w:pPr>
              <w:textAlignment w:val="baseline"/>
              <w:rPr>
                <w:rFonts w:ascii="Calibri" w:eastAsia="Times New Roman" w:hAnsi="Calibri" w:cs="Calibri"/>
              </w:rPr>
            </w:pPr>
          </w:p>
        </w:tc>
        <w:tc>
          <w:tcPr>
            <w:tcW w:w="490" w:type="dxa"/>
            <w:tcBorders>
              <w:left w:val="nil"/>
            </w:tcBorders>
            <w:vAlign w:val="center"/>
          </w:tcPr>
          <w:p w14:paraId="3550FD63" w14:textId="77777777"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7F158A0A" w14:textId="77777777" w:rsidR="002B714A" w:rsidRPr="00C02241" w:rsidRDefault="002B714A" w:rsidP="002B714A">
            <w:pPr>
              <w:textAlignment w:val="baseline"/>
              <w:rPr>
                <w:rFonts w:ascii="Calibri" w:eastAsia="Times New Roman" w:hAnsi="Calibri" w:cs="Calibri"/>
              </w:rPr>
            </w:pPr>
          </w:p>
        </w:tc>
      </w:tr>
      <w:tr w:rsidR="002B714A" w:rsidRPr="00C02241" w14:paraId="4D2BADFF"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43C12B70" w14:textId="77777777"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Total number of days of storage (winter): </w:t>
            </w:r>
          </w:p>
        </w:tc>
        <w:tc>
          <w:tcPr>
            <w:tcW w:w="2415" w:type="dxa"/>
            <w:gridSpan w:val="3"/>
            <w:tcBorders>
              <w:top w:val="single" w:sz="4" w:space="0" w:color="E7E6E6" w:themeColor="background2"/>
              <w:bottom w:val="single" w:sz="4" w:space="0" w:color="E7E6E6" w:themeColor="background2"/>
            </w:tcBorders>
            <w:vAlign w:val="center"/>
          </w:tcPr>
          <w:p w14:paraId="448885F2" w14:textId="64AC4F29" w:rsidR="002B714A" w:rsidRPr="004A4690" w:rsidRDefault="002B714A" w:rsidP="002B714A">
            <w:pPr>
              <w:textAlignment w:val="baseline"/>
              <w:rPr>
                <w:rFonts w:ascii="Calibri" w:eastAsia="Times New Roman" w:hAnsi="Calibri" w:cs="Calibri"/>
              </w:rPr>
            </w:pPr>
          </w:p>
        </w:tc>
        <w:tc>
          <w:tcPr>
            <w:tcW w:w="490" w:type="dxa"/>
            <w:tcBorders>
              <w:left w:val="nil"/>
            </w:tcBorders>
            <w:vAlign w:val="center"/>
          </w:tcPr>
          <w:p w14:paraId="44876204" w14:textId="77777777"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18C809C6" w14:textId="77777777" w:rsidR="002B714A" w:rsidRPr="00C02241" w:rsidRDefault="002B714A" w:rsidP="002B714A">
            <w:pPr>
              <w:textAlignment w:val="baseline"/>
              <w:rPr>
                <w:rFonts w:ascii="Calibri" w:eastAsia="Times New Roman" w:hAnsi="Calibri" w:cs="Calibri"/>
              </w:rPr>
            </w:pPr>
          </w:p>
        </w:tc>
      </w:tr>
      <w:tr w:rsidR="002B714A" w:rsidRPr="00C02241" w14:paraId="22C8BB4A"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37DDC014" w14:textId="77777777"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Is the storage capacity adequate to meet current needs? </w:t>
            </w:r>
          </w:p>
        </w:tc>
        <w:tc>
          <w:tcPr>
            <w:tcW w:w="2415" w:type="dxa"/>
            <w:gridSpan w:val="3"/>
            <w:tcBorders>
              <w:top w:val="single" w:sz="4" w:space="0" w:color="E7E6E6" w:themeColor="background2"/>
              <w:bottom w:val="single" w:sz="4" w:space="0" w:color="E7E6E6" w:themeColor="background2"/>
            </w:tcBorders>
            <w:vAlign w:val="center"/>
          </w:tcPr>
          <w:p w14:paraId="67EFB5F0" w14:textId="511E9A4E" w:rsidR="002B714A" w:rsidRPr="004A4690" w:rsidRDefault="002B714A" w:rsidP="002B714A">
            <w:pPr>
              <w:textAlignment w:val="baseline"/>
              <w:rPr>
                <w:rFonts w:ascii="Calibri" w:eastAsia="Times New Roman" w:hAnsi="Calibri" w:cs="Calibri"/>
              </w:rPr>
            </w:pPr>
          </w:p>
        </w:tc>
        <w:tc>
          <w:tcPr>
            <w:tcW w:w="490" w:type="dxa"/>
            <w:tcBorders>
              <w:left w:val="nil"/>
            </w:tcBorders>
            <w:vAlign w:val="center"/>
          </w:tcPr>
          <w:p w14:paraId="7223AC2C" w14:textId="77777777"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5D911B14" w14:textId="77777777" w:rsidR="002B714A" w:rsidRPr="00C02241" w:rsidRDefault="002B714A" w:rsidP="002B714A">
            <w:pPr>
              <w:textAlignment w:val="baseline"/>
              <w:rPr>
                <w:rFonts w:ascii="Calibri" w:eastAsia="Times New Roman" w:hAnsi="Calibri" w:cs="Calibri"/>
              </w:rPr>
            </w:pPr>
          </w:p>
        </w:tc>
      </w:tr>
      <w:tr w:rsidR="002B714A" w:rsidRPr="00C02241" w14:paraId="272E855B"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24BDBDD6" w14:textId="77777777"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Is the storage capacity adequate to meet future needs? </w:t>
            </w:r>
          </w:p>
        </w:tc>
        <w:tc>
          <w:tcPr>
            <w:tcW w:w="2415" w:type="dxa"/>
            <w:gridSpan w:val="3"/>
            <w:tcBorders>
              <w:top w:val="single" w:sz="4" w:space="0" w:color="E7E6E6" w:themeColor="background2"/>
              <w:bottom w:val="single" w:sz="4" w:space="0" w:color="E7E6E6" w:themeColor="background2"/>
            </w:tcBorders>
            <w:vAlign w:val="center"/>
          </w:tcPr>
          <w:p w14:paraId="5D37E92C" w14:textId="1E288AEB" w:rsidR="002B714A" w:rsidRPr="004A4690" w:rsidRDefault="002B714A" w:rsidP="002B714A">
            <w:pPr>
              <w:textAlignment w:val="baseline"/>
              <w:rPr>
                <w:rFonts w:ascii="Calibri" w:eastAsia="Times New Roman" w:hAnsi="Calibri" w:cs="Calibri"/>
              </w:rPr>
            </w:pPr>
          </w:p>
        </w:tc>
        <w:tc>
          <w:tcPr>
            <w:tcW w:w="490" w:type="dxa"/>
            <w:tcBorders>
              <w:left w:val="nil"/>
            </w:tcBorders>
            <w:vAlign w:val="center"/>
          </w:tcPr>
          <w:p w14:paraId="44F91852" w14:textId="255CF140"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2326EBBD" w14:textId="77777777" w:rsidR="002B714A" w:rsidRPr="00C02241" w:rsidRDefault="002B714A" w:rsidP="002B714A">
            <w:pPr>
              <w:textAlignment w:val="baseline"/>
              <w:rPr>
                <w:rFonts w:ascii="Calibri" w:eastAsia="Times New Roman" w:hAnsi="Calibri" w:cs="Calibri"/>
              </w:rPr>
            </w:pPr>
          </w:p>
        </w:tc>
      </w:tr>
      <w:tr w:rsidR="002B714A" w:rsidRPr="00C02241" w14:paraId="56C3AE2B"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432E2D02" w14:textId="77777777" w:rsidR="002B714A" w:rsidRPr="004A4690" w:rsidRDefault="002B714A" w:rsidP="002B714A">
            <w:pPr>
              <w:textAlignment w:val="baseline"/>
              <w:rPr>
                <w:rFonts w:ascii="Calibri" w:eastAsia="Times New Roman" w:hAnsi="Calibri" w:cs="Calibri"/>
              </w:rPr>
            </w:pPr>
          </w:p>
          <w:p w14:paraId="27D042AF" w14:textId="6C42F3A8"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Are there any bulk water supply/fill stations attached to the system? </w:t>
            </w:r>
          </w:p>
        </w:tc>
        <w:tc>
          <w:tcPr>
            <w:tcW w:w="2415" w:type="dxa"/>
            <w:gridSpan w:val="3"/>
            <w:tcBorders>
              <w:top w:val="single" w:sz="4" w:space="0" w:color="E7E6E6" w:themeColor="background2"/>
              <w:bottom w:val="single" w:sz="4" w:space="0" w:color="E7E6E6" w:themeColor="background2"/>
            </w:tcBorders>
            <w:vAlign w:val="center"/>
          </w:tcPr>
          <w:p w14:paraId="4D609FD4" w14:textId="77777777" w:rsidR="002B714A" w:rsidRPr="004A4690" w:rsidRDefault="002B714A" w:rsidP="002B714A">
            <w:pPr>
              <w:textAlignment w:val="baseline"/>
              <w:rPr>
                <w:rFonts w:ascii="Calibri" w:eastAsia="Times New Roman" w:hAnsi="Calibri" w:cs="Calibri"/>
              </w:rPr>
            </w:pPr>
          </w:p>
          <w:p w14:paraId="393BBDED" w14:textId="00D247E6" w:rsidR="002B714A" w:rsidRPr="004A4690" w:rsidRDefault="002B714A" w:rsidP="002B714A">
            <w:pPr>
              <w:textAlignment w:val="baseline"/>
              <w:rPr>
                <w:rFonts w:ascii="Calibri" w:eastAsia="Times New Roman" w:hAnsi="Calibri" w:cs="Calibri"/>
              </w:rPr>
            </w:pPr>
          </w:p>
        </w:tc>
        <w:tc>
          <w:tcPr>
            <w:tcW w:w="490" w:type="dxa"/>
            <w:tcBorders>
              <w:left w:val="nil"/>
            </w:tcBorders>
            <w:vAlign w:val="center"/>
          </w:tcPr>
          <w:p w14:paraId="43F200DE" w14:textId="77777777"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36182156" w14:textId="77777777" w:rsidR="002B714A" w:rsidRPr="00C02241" w:rsidRDefault="002B714A" w:rsidP="002B714A">
            <w:pPr>
              <w:textAlignment w:val="baseline"/>
              <w:rPr>
                <w:rFonts w:ascii="Calibri" w:eastAsia="Times New Roman" w:hAnsi="Calibri" w:cs="Calibri"/>
              </w:rPr>
            </w:pPr>
          </w:p>
        </w:tc>
      </w:tr>
      <w:tr w:rsidR="002B714A" w:rsidRPr="00C02241" w14:paraId="1C4781B0"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2511263F" w14:textId="051B3BD0"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Station Name: </w:t>
            </w:r>
          </w:p>
        </w:tc>
        <w:tc>
          <w:tcPr>
            <w:tcW w:w="2415" w:type="dxa"/>
            <w:gridSpan w:val="3"/>
            <w:tcBorders>
              <w:top w:val="single" w:sz="4" w:space="0" w:color="E7E6E6" w:themeColor="background2"/>
              <w:bottom w:val="single" w:sz="4" w:space="0" w:color="E7E6E6" w:themeColor="background2"/>
            </w:tcBorders>
            <w:vAlign w:val="center"/>
          </w:tcPr>
          <w:p w14:paraId="35C320E0" w14:textId="1DF512A9" w:rsidR="002B714A" w:rsidRPr="004A4690" w:rsidRDefault="002B714A" w:rsidP="002B714A">
            <w:pPr>
              <w:textAlignment w:val="baseline"/>
              <w:rPr>
                <w:rFonts w:ascii="Calibri" w:eastAsia="Times New Roman" w:hAnsi="Calibri" w:cs="Calibri"/>
              </w:rPr>
            </w:pPr>
          </w:p>
        </w:tc>
        <w:tc>
          <w:tcPr>
            <w:tcW w:w="490" w:type="dxa"/>
            <w:tcBorders>
              <w:left w:val="nil"/>
            </w:tcBorders>
            <w:vAlign w:val="center"/>
          </w:tcPr>
          <w:p w14:paraId="19D10E37" w14:textId="0050B24D"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041B097C" w14:textId="77777777" w:rsidR="002B714A" w:rsidRPr="00C02241" w:rsidRDefault="002B714A" w:rsidP="002B714A">
            <w:pPr>
              <w:textAlignment w:val="baseline"/>
              <w:rPr>
                <w:rFonts w:ascii="Calibri" w:eastAsia="Times New Roman" w:hAnsi="Calibri" w:cs="Calibri"/>
              </w:rPr>
            </w:pPr>
          </w:p>
        </w:tc>
      </w:tr>
      <w:tr w:rsidR="002B714A" w:rsidRPr="00C02241" w14:paraId="255776A2" w14:textId="77777777" w:rsidTr="007B7AEA">
        <w:trPr>
          <w:trHeight w:val="135"/>
        </w:trPr>
        <w:tc>
          <w:tcPr>
            <w:tcW w:w="6923" w:type="dxa"/>
            <w:tcBorders>
              <w:top w:val="single" w:sz="4" w:space="0" w:color="E7E6E6" w:themeColor="background2"/>
              <w:bottom w:val="single" w:sz="4" w:space="0" w:color="E7E6E6" w:themeColor="background2"/>
            </w:tcBorders>
            <w:vAlign w:val="center"/>
          </w:tcPr>
          <w:p w14:paraId="6200F387" w14:textId="4D14C289" w:rsidR="002B714A" w:rsidRPr="004A4690" w:rsidRDefault="002B714A" w:rsidP="002B714A">
            <w:pPr>
              <w:textAlignment w:val="baseline"/>
              <w:rPr>
                <w:rFonts w:ascii="Calibri" w:eastAsia="Times New Roman" w:hAnsi="Calibri" w:cs="Calibri"/>
                <w:color w:val="FF0000"/>
              </w:rPr>
            </w:pPr>
            <w:r w:rsidRPr="004A4690">
              <w:rPr>
                <w:rFonts w:ascii="Calibri" w:eastAsia="Times New Roman" w:hAnsi="Calibri" w:cs="Calibri"/>
                <w:color w:val="C00000"/>
              </w:rPr>
              <w:t>Appropriate Air Gap or RPZ?</w:t>
            </w:r>
            <w:r w:rsidRPr="004A4690">
              <w:rPr>
                <w:color w:val="C00000"/>
              </w:rPr>
              <w:t xml:space="preserve"> □</w:t>
            </w:r>
            <w:r w:rsidRPr="004A4690">
              <w:rPr>
                <w:rFonts w:ascii="Calibri" w:eastAsia="Times New Roman" w:hAnsi="Calibri" w:cs="Calibri"/>
                <w:color w:val="C00000"/>
              </w:rPr>
              <w:t xml:space="preserve"> </w:t>
            </w:r>
          </w:p>
        </w:tc>
        <w:tc>
          <w:tcPr>
            <w:tcW w:w="2415" w:type="dxa"/>
            <w:gridSpan w:val="3"/>
            <w:tcBorders>
              <w:top w:val="single" w:sz="4" w:space="0" w:color="E7E6E6" w:themeColor="background2"/>
              <w:bottom w:val="single" w:sz="4" w:space="0" w:color="E7E6E6" w:themeColor="background2"/>
            </w:tcBorders>
            <w:vAlign w:val="center"/>
          </w:tcPr>
          <w:p w14:paraId="4E45DB30" w14:textId="598B7B33" w:rsidR="002B714A" w:rsidRPr="004A4690" w:rsidRDefault="002B714A" w:rsidP="002B714A">
            <w:pPr>
              <w:textAlignment w:val="baseline"/>
              <w:rPr>
                <w:rFonts w:ascii="Calibri" w:eastAsia="Times New Roman" w:hAnsi="Calibri" w:cs="Calibri"/>
                <w:color w:val="FF0000"/>
              </w:rPr>
            </w:pPr>
          </w:p>
        </w:tc>
        <w:tc>
          <w:tcPr>
            <w:tcW w:w="490" w:type="dxa"/>
            <w:tcBorders>
              <w:left w:val="nil"/>
            </w:tcBorders>
            <w:vAlign w:val="center"/>
          </w:tcPr>
          <w:p w14:paraId="68F6B240"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5B213E14" w14:textId="77777777" w:rsidR="002B714A" w:rsidRPr="00C02241" w:rsidRDefault="002B714A" w:rsidP="002B714A">
            <w:pPr>
              <w:textAlignment w:val="baseline"/>
              <w:rPr>
                <w:rFonts w:ascii="Calibri" w:eastAsia="Times New Roman" w:hAnsi="Calibri" w:cs="Calibri"/>
              </w:rPr>
            </w:pPr>
          </w:p>
        </w:tc>
      </w:tr>
      <w:tr w:rsidR="002B714A" w:rsidRPr="00C02241" w14:paraId="64A63681" w14:textId="77777777" w:rsidTr="0038196B">
        <w:trPr>
          <w:trHeight w:val="135"/>
        </w:trPr>
        <w:tc>
          <w:tcPr>
            <w:tcW w:w="9338" w:type="dxa"/>
            <w:gridSpan w:val="4"/>
            <w:tcBorders>
              <w:top w:val="single" w:sz="4" w:space="0" w:color="E7E6E6" w:themeColor="background2"/>
              <w:bottom w:val="single" w:sz="4" w:space="0" w:color="E7E6E6" w:themeColor="background2"/>
            </w:tcBorders>
            <w:vAlign w:val="center"/>
          </w:tcPr>
          <w:p w14:paraId="5C7184B4" w14:textId="12E18E5C" w:rsidR="002B714A" w:rsidRPr="004A4690" w:rsidRDefault="002B714A" w:rsidP="002B714A">
            <w:pPr>
              <w:textAlignment w:val="baseline"/>
              <w:rPr>
                <w:rFonts w:ascii="Calibri" w:eastAsia="Times New Roman" w:hAnsi="Calibri" w:cs="Calibri"/>
              </w:rPr>
            </w:pPr>
            <w:r w:rsidRPr="004A4690">
              <w:rPr>
                <w:rFonts w:ascii="Calibri" w:eastAsia="Times New Roman" w:hAnsi="Calibri" w:cs="Calibri"/>
              </w:rPr>
              <w:t xml:space="preserve">Comments: </w:t>
            </w:r>
          </w:p>
        </w:tc>
        <w:tc>
          <w:tcPr>
            <w:tcW w:w="490" w:type="dxa"/>
            <w:tcBorders>
              <w:left w:val="nil"/>
            </w:tcBorders>
            <w:vAlign w:val="center"/>
          </w:tcPr>
          <w:p w14:paraId="09FCDDA3" w14:textId="041C33D1"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44CF6D70" w14:textId="77777777" w:rsidR="002B714A" w:rsidRPr="00C02241" w:rsidRDefault="002B714A" w:rsidP="002B714A">
            <w:pPr>
              <w:textAlignment w:val="baseline"/>
              <w:rPr>
                <w:rFonts w:ascii="Calibri" w:eastAsia="Times New Roman" w:hAnsi="Calibri" w:cs="Calibri"/>
              </w:rPr>
            </w:pPr>
          </w:p>
        </w:tc>
      </w:tr>
      <w:tr w:rsidR="002B714A" w:rsidRPr="00C02241" w14:paraId="58572911" w14:textId="77777777" w:rsidTr="007B7AEA">
        <w:trPr>
          <w:trHeight w:val="135"/>
        </w:trPr>
        <w:tc>
          <w:tcPr>
            <w:tcW w:w="6930" w:type="dxa"/>
            <w:gridSpan w:val="2"/>
            <w:tcBorders>
              <w:top w:val="single" w:sz="4" w:space="0" w:color="E7E6E6" w:themeColor="background2"/>
              <w:bottom w:val="single" w:sz="4" w:space="0" w:color="auto"/>
            </w:tcBorders>
            <w:vAlign w:val="center"/>
          </w:tcPr>
          <w:p w14:paraId="52DCB8CF" w14:textId="77777777" w:rsidR="002B714A" w:rsidRDefault="002B714A" w:rsidP="002B714A">
            <w:pPr>
              <w:textAlignment w:val="baseline"/>
              <w:rPr>
                <w:rFonts w:ascii="Calibri" w:eastAsia="Times New Roman" w:hAnsi="Calibri" w:cs="Calibri"/>
              </w:rPr>
            </w:pPr>
          </w:p>
          <w:p w14:paraId="60D8007D" w14:textId="6FBD7920" w:rsidR="002B714A" w:rsidRDefault="002B714A" w:rsidP="002B714A">
            <w:pPr>
              <w:textAlignment w:val="baseline"/>
              <w:rPr>
                <w:rFonts w:ascii="Calibri" w:eastAsia="Times New Roman" w:hAnsi="Calibri" w:cs="Calibri"/>
              </w:rPr>
            </w:pPr>
            <w:r>
              <w:rPr>
                <w:rFonts w:ascii="Calibri" w:eastAsia="Times New Roman" w:hAnsi="Calibri" w:cs="Calibri"/>
              </w:rPr>
              <w:t xml:space="preserve">Are there any air relief valves in vaults/pits located in the distribution system? </w:t>
            </w:r>
          </w:p>
        </w:tc>
        <w:tc>
          <w:tcPr>
            <w:tcW w:w="2408" w:type="dxa"/>
            <w:gridSpan w:val="2"/>
            <w:tcBorders>
              <w:top w:val="single" w:sz="4" w:space="0" w:color="E7E6E6" w:themeColor="background2"/>
              <w:bottom w:val="single" w:sz="4" w:space="0" w:color="auto"/>
            </w:tcBorders>
            <w:vAlign w:val="center"/>
          </w:tcPr>
          <w:p w14:paraId="3681AD84" w14:textId="5997A907"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27EA72B4"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683F1D62" w14:textId="77777777" w:rsidR="002B714A" w:rsidRPr="00C02241" w:rsidRDefault="002B714A" w:rsidP="002B714A">
            <w:pPr>
              <w:textAlignment w:val="baseline"/>
              <w:rPr>
                <w:rFonts w:ascii="Calibri" w:eastAsia="Times New Roman" w:hAnsi="Calibri" w:cs="Calibri"/>
              </w:rPr>
            </w:pPr>
          </w:p>
        </w:tc>
      </w:tr>
      <w:tr w:rsidR="002B714A" w:rsidRPr="00C02241" w14:paraId="4F0767E4" w14:textId="77777777" w:rsidTr="007B7AEA">
        <w:trPr>
          <w:trHeight w:val="135"/>
        </w:trPr>
        <w:tc>
          <w:tcPr>
            <w:tcW w:w="6930" w:type="dxa"/>
            <w:gridSpan w:val="2"/>
            <w:tcBorders>
              <w:top w:val="single" w:sz="4" w:space="0" w:color="auto"/>
              <w:bottom w:val="single" w:sz="4" w:space="0" w:color="E7E6E6" w:themeColor="background2"/>
            </w:tcBorders>
            <w:vAlign w:val="center"/>
          </w:tcPr>
          <w:p w14:paraId="6558BD95" w14:textId="77777777" w:rsidR="002B714A" w:rsidRPr="00CF672E" w:rsidRDefault="002B714A" w:rsidP="002B714A">
            <w:pPr>
              <w:textAlignment w:val="baseline"/>
              <w:rPr>
                <w:rFonts w:ascii="Calibri" w:eastAsia="Times New Roman" w:hAnsi="Calibri" w:cs="Calibri"/>
                <w:u w:val="single"/>
              </w:rPr>
            </w:pPr>
            <w:r>
              <w:rPr>
                <w:rFonts w:ascii="Calibri" w:eastAsia="Times New Roman" w:hAnsi="Calibri" w:cs="Calibri"/>
              </w:rPr>
              <w:t xml:space="preserve">Are they regularly inspected and maintained? </w:t>
            </w:r>
          </w:p>
        </w:tc>
        <w:tc>
          <w:tcPr>
            <w:tcW w:w="2408" w:type="dxa"/>
            <w:gridSpan w:val="2"/>
            <w:tcBorders>
              <w:top w:val="single" w:sz="4" w:space="0" w:color="auto"/>
              <w:bottom w:val="single" w:sz="4" w:space="0" w:color="E7E6E6" w:themeColor="background2"/>
            </w:tcBorders>
            <w:vAlign w:val="center"/>
          </w:tcPr>
          <w:p w14:paraId="69FB6893" w14:textId="186DEF19" w:rsidR="002B714A" w:rsidRPr="00CF672E" w:rsidRDefault="002B714A" w:rsidP="002B714A">
            <w:pPr>
              <w:textAlignment w:val="baseline"/>
              <w:rPr>
                <w:rFonts w:ascii="Calibri" w:eastAsia="Times New Roman" w:hAnsi="Calibri" w:cs="Calibri"/>
                <w:u w:val="single"/>
              </w:rPr>
            </w:pPr>
          </w:p>
        </w:tc>
        <w:tc>
          <w:tcPr>
            <w:tcW w:w="490" w:type="dxa"/>
            <w:tcBorders>
              <w:left w:val="nil"/>
            </w:tcBorders>
            <w:vAlign w:val="center"/>
          </w:tcPr>
          <w:p w14:paraId="6CE7AC89"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0ED2FB82" w14:textId="77777777" w:rsidR="002B714A" w:rsidRPr="00C02241" w:rsidRDefault="002B714A" w:rsidP="002B714A">
            <w:pPr>
              <w:textAlignment w:val="baseline"/>
              <w:rPr>
                <w:rFonts w:ascii="Calibri" w:eastAsia="Times New Roman" w:hAnsi="Calibri" w:cs="Calibri"/>
              </w:rPr>
            </w:pPr>
          </w:p>
        </w:tc>
      </w:tr>
      <w:tr w:rsidR="002B714A" w:rsidRPr="00C02241" w14:paraId="34BFCFB0" w14:textId="77777777" w:rsidTr="007B7AEA">
        <w:trPr>
          <w:trHeight w:val="135"/>
        </w:trPr>
        <w:tc>
          <w:tcPr>
            <w:tcW w:w="6930" w:type="dxa"/>
            <w:gridSpan w:val="2"/>
            <w:tcBorders>
              <w:top w:val="single" w:sz="4" w:space="0" w:color="E7E6E6" w:themeColor="background2"/>
              <w:bottom w:val="single" w:sz="4" w:space="0" w:color="E7E6E6" w:themeColor="background2"/>
            </w:tcBorders>
            <w:vAlign w:val="center"/>
          </w:tcPr>
          <w:p w14:paraId="1C887C98" w14:textId="3077CD60" w:rsidR="002B714A" w:rsidRDefault="002B714A" w:rsidP="002B714A">
            <w:pPr>
              <w:textAlignment w:val="baseline"/>
              <w:rPr>
                <w:rFonts w:ascii="Calibri" w:eastAsia="Times New Roman" w:hAnsi="Calibri" w:cs="Calibri"/>
                <w:color w:val="FF0000"/>
              </w:rPr>
            </w:pPr>
            <w:r w:rsidRPr="007C3BD5">
              <w:rPr>
                <w:rFonts w:ascii="Calibri" w:eastAsia="Times New Roman" w:hAnsi="Calibri" w:cs="Calibri"/>
                <w:color w:val="C00000"/>
              </w:rPr>
              <w:t>Do they have any leaks and/or standing water that covers the discharge point?</w:t>
            </w:r>
            <w:r w:rsidRPr="00035574">
              <w:rPr>
                <w:color w:val="C00000"/>
              </w:rPr>
              <w:t xml:space="preserve"> □</w:t>
            </w:r>
            <w:r w:rsidRPr="007C3BD5">
              <w:rPr>
                <w:rFonts w:ascii="Calibri" w:eastAsia="Times New Roman" w:hAnsi="Calibri" w:cs="Calibri"/>
                <w:color w:val="C00000"/>
              </w:rPr>
              <w:t xml:space="preserve"> </w:t>
            </w:r>
          </w:p>
        </w:tc>
        <w:tc>
          <w:tcPr>
            <w:tcW w:w="2408" w:type="dxa"/>
            <w:gridSpan w:val="2"/>
            <w:tcBorders>
              <w:top w:val="single" w:sz="4" w:space="0" w:color="E7E6E6" w:themeColor="background2"/>
              <w:bottom w:val="single" w:sz="4" w:space="0" w:color="E7E6E6" w:themeColor="background2"/>
            </w:tcBorders>
            <w:vAlign w:val="center"/>
          </w:tcPr>
          <w:p w14:paraId="19F4EFDB" w14:textId="3B20A651"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64A272EF" w14:textId="1263ED21"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47201483" w14:textId="77777777" w:rsidR="002B714A" w:rsidRPr="00C02241" w:rsidRDefault="002B714A" w:rsidP="002B714A">
            <w:pPr>
              <w:textAlignment w:val="baseline"/>
              <w:rPr>
                <w:rFonts w:ascii="Calibri" w:eastAsia="Times New Roman" w:hAnsi="Calibri" w:cs="Calibri"/>
              </w:rPr>
            </w:pPr>
          </w:p>
        </w:tc>
      </w:tr>
      <w:tr w:rsidR="002B714A" w:rsidRPr="00C02241" w14:paraId="49847DB6" w14:textId="77777777" w:rsidTr="007B7AEA">
        <w:trPr>
          <w:trHeight w:val="135"/>
        </w:trPr>
        <w:tc>
          <w:tcPr>
            <w:tcW w:w="6930" w:type="dxa"/>
            <w:gridSpan w:val="2"/>
            <w:tcBorders>
              <w:top w:val="single" w:sz="4" w:space="0" w:color="E7E6E6" w:themeColor="background2"/>
              <w:bottom w:val="single" w:sz="4" w:space="0" w:color="E7E6E6" w:themeColor="background2"/>
            </w:tcBorders>
            <w:vAlign w:val="center"/>
          </w:tcPr>
          <w:p w14:paraId="6FA41A68" w14:textId="77777777" w:rsidR="002B714A" w:rsidRPr="00050D1F" w:rsidRDefault="002B714A" w:rsidP="002B714A">
            <w:pPr>
              <w:textAlignment w:val="baseline"/>
              <w:rPr>
                <w:rFonts w:ascii="Calibri" w:eastAsia="Times New Roman" w:hAnsi="Calibri" w:cs="Calibri"/>
              </w:rPr>
            </w:pPr>
            <w:r>
              <w:rPr>
                <w:rFonts w:ascii="Calibri" w:eastAsia="Times New Roman" w:hAnsi="Calibri" w:cs="Calibri"/>
              </w:rPr>
              <w:t xml:space="preserve">Are there long dead end lines in excess of 500 feet in the distribution system? </w:t>
            </w:r>
          </w:p>
        </w:tc>
        <w:tc>
          <w:tcPr>
            <w:tcW w:w="2408" w:type="dxa"/>
            <w:gridSpan w:val="2"/>
            <w:tcBorders>
              <w:top w:val="single" w:sz="4" w:space="0" w:color="E7E6E6" w:themeColor="background2"/>
              <w:bottom w:val="single" w:sz="4" w:space="0" w:color="E7E6E6" w:themeColor="background2"/>
            </w:tcBorders>
            <w:vAlign w:val="center"/>
          </w:tcPr>
          <w:p w14:paraId="773DCA48" w14:textId="059604D7" w:rsidR="002B714A" w:rsidRPr="00050D1F" w:rsidRDefault="002B714A" w:rsidP="002B714A">
            <w:pPr>
              <w:textAlignment w:val="baseline"/>
              <w:rPr>
                <w:rFonts w:ascii="Calibri" w:eastAsia="Times New Roman" w:hAnsi="Calibri" w:cs="Calibri"/>
              </w:rPr>
            </w:pPr>
          </w:p>
        </w:tc>
        <w:tc>
          <w:tcPr>
            <w:tcW w:w="490" w:type="dxa"/>
            <w:tcBorders>
              <w:left w:val="nil"/>
            </w:tcBorders>
            <w:vAlign w:val="center"/>
          </w:tcPr>
          <w:p w14:paraId="18862FE2"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6EE7B12A" w14:textId="77777777" w:rsidR="002B714A" w:rsidRPr="00C02241" w:rsidRDefault="002B714A" w:rsidP="002B714A">
            <w:pPr>
              <w:textAlignment w:val="baseline"/>
              <w:rPr>
                <w:rFonts w:ascii="Calibri" w:eastAsia="Times New Roman" w:hAnsi="Calibri" w:cs="Calibri"/>
              </w:rPr>
            </w:pPr>
          </w:p>
        </w:tc>
      </w:tr>
      <w:tr w:rsidR="002B714A" w:rsidRPr="00C02241" w14:paraId="60029E80" w14:textId="77777777" w:rsidTr="007B7AEA">
        <w:trPr>
          <w:trHeight w:val="135"/>
        </w:trPr>
        <w:tc>
          <w:tcPr>
            <w:tcW w:w="6930" w:type="dxa"/>
            <w:gridSpan w:val="2"/>
            <w:tcBorders>
              <w:top w:val="single" w:sz="4" w:space="0" w:color="E7E6E6" w:themeColor="background2"/>
              <w:bottom w:val="single" w:sz="4" w:space="0" w:color="E7E6E6" w:themeColor="background2"/>
            </w:tcBorders>
            <w:vAlign w:val="center"/>
          </w:tcPr>
          <w:p w14:paraId="3180E34B" w14:textId="77777777" w:rsidR="002B714A" w:rsidRPr="00050D1F" w:rsidRDefault="002B714A" w:rsidP="002B714A">
            <w:pPr>
              <w:textAlignment w:val="baseline"/>
              <w:rPr>
                <w:rFonts w:ascii="Calibri" w:eastAsia="Times New Roman" w:hAnsi="Calibri" w:cs="Calibri"/>
              </w:rPr>
            </w:pPr>
            <w:r>
              <w:rPr>
                <w:rFonts w:ascii="Calibri" w:eastAsia="Times New Roman" w:hAnsi="Calibri" w:cs="Calibri"/>
              </w:rPr>
              <w:t xml:space="preserve">Does the system have a flushing plan to ensure all fire hydrants and valves are exercised regularly? </w:t>
            </w:r>
          </w:p>
        </w:tc>
        <w:tc>
          <w:tcPr>
            <w:tcW w:w="2408" w:type="dxa"/>
            <w:gridSpan w:val="2"/>
            <w:tcBorders>
              <w:top w:val="single" w:sz="4" w:space="0" w:color="E7E6E6" w:themeColor="background2"/>
              <w:bottom w:val="single" w:sz="4" w:space="0" w:color="E7E6E6" w:themeColor="background2"/>
            </w:tcBorders>
            <w:vAlign w:val="center"/>
          </w:tcPr>
          <w:p w14:paraId="5870B118" w14:textId="389C7D3A" w:rsidR="002B714A" w:rsidRPr="00050D1F" w:rsidRDefault="002B714A" w:rsidP="002B714A">
            <w:pPr>
              <w:textAlignment w:val="baseline"/>
              <w:rPr>
                <w:rFonts w:ascii="Calibri" w:eastAsia="Times New Roman" w:hAnsi="Calibri" w:cs="Calibri"/>
              </w:rPr>
            </w:pPr>
          </w:p>
        </w:tc>
        <w:tc>
          <w:tcPr>
            <w:tcW w:w="490" w:type="dxa"/>
            <w:tcBorders>
              <w:left w:val="nil"/>
            </w:tcBorders>
            <w:vAlign w:val="center"/>
          </w:tcPr>
          <w:p w14:paraId="7646D609"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168DFBD3" w14:textId="77777777" w:rsidR="002B714A" w:rsidRPr="00C02241" w:rsidRDefault="002B714A" w:rsidP="002B714A">
            <w:pPr>
              <w:textAlignment w:val="baseline"/>
              <w:rPr>
                <w:rFonts w:ascii="Calibri" w:eastAsia="Times New Roman" w:hAnsi="Calibri" w:cs="Calibri"/>
              </w:rPr>
            </w:pPr>
          </w:p>
        </w:tc>
      </w:tr>
      <w:tr w:rsidR="002B714A" w:rsidRPr="00C02241" w14:paraId="68750BC1" w14:textId="77777777" w:rsidTr="0038196B">
        <w:trPr>
          <w:trHeight w:val="135"/>
        </w:trPr>
        <w:tc>
          <w:tcPr>
            <w:tcW w:w="9338" w:type="dxa"/>
            <w:gridSpan w:val="4"/>
            <w:tcBorders>
              <w:top w:val="single" w:sz="4" w:space="0" w:color="E7E6E6" w:themeColor="background2"/>
              <w:bottom w:val="single" w:sz="4" w:space="0" w:color="E7E6E6" w:themeColor="background2"/>
            </w:tcBorders>
            <w:vAlign w:val="center"/>
          </w:tcPr>
          <w:p w14:paraId="751BD565" w14:textId="7534D857" w:rsidR="002B714A" w:rsidRPr="00050D1F" w:rsidRDefault="002B714A" w:rsidP="002B714A">
            <w:pPr>
              <w:textAlignment w:val="baseline"/>
              <w:rPr>
                <w:rFonts w:ascii="Calibri" w:eastAsia="Times New Roman" w:hAnsi="Calibri" w:cs="Calibri"/>
              </w:rPr>
            </w:pPr>
            <w:r>
              <w:lastRenderedPageBreak/>
              <w:t xml:space="preserve">Comments related to </w:t>
            </w:r>
            <w:r>
              <w:rPr>
                <w:rFonts w:ascii="Calibri" w:eastAsia="Times New Roman" w:hAnsi="Calibri" w:cs="Calibri"/>
              </w:rPr>
              <w:t xml:space="preserve">dead ends and flushing in the system: </w:t>
            </w:r>
          </w:p>
        </w:tc>
        <w:tc>
          <w:tcPr>
            <w:tcW w:w="490" w:type="dxa"/>
            <w:tcBorders>
              <w:left w:val="nil"/>
            </w:tcBorders>
            <w:vAlign w:val="center"/>
          </w:tcPr>
          <w:p w14:paraId="47D67223" w14:textId="77BD79CC"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08E586E7" w14:textId="77777777" w:rsidR="002B714A" w:rsidRPr="00C02241" w:rsidRDefault="002B714A" w:rsidP="002B714A">
            <w:pPr>
              <w:textAlignment w:val="baseline"/>
              <w:rPr>
                <w:rFonts w:ascii="Calibri" w:eastAsia="Times New Roman" w:hAnsi="Calibri" w:cs="Calibri"/>
              </w:rPr>
            </w:pPr>
          </w:p>
        </w:tc>
      </w:tr>
      <w:tr w:rsidR="002B714A" w:rsidRPr="00C02241" w14:paraId="4854BD4B" w14:textId="77777777" w:rsidTr="007B7AEA">
        <w:trPr>
          <w:trHeight w:val="135"/>
        </w:trPr>
        <w:tc>
          <w:tcPr>
            <w:tcW w:w="6930" w:type="dxa"/>
            <w:gridSpan w:val="2"/>
            <w:tcBorders>
              <w:top w:val="single" w:sz="4" w:space="0" w:color="E7E6E6" w:themeColor="background2"/>
              <w:bottom w:val="single" w:sz="4" w:space="0" w:color="E7E6E6" w:themeColor="background2"/>
            </w:tcBorders>
            <w:vAlign w:val="center"/>
          </w:tcPr>
          <w:p w14:paraId="0913B737" w14:textId="77777777" w:rsidR="002B714A" w:rsidRPr="00050D1F" w:rsidRDefault="002B714A" w:rsidP="002B714A">
            <w:pPr>
              <w:textAlignment w:val="baseline"/>
              <w:rPr>
                <w:rFonts w:ascii="Calibri" w:eastAsia="Times New Roman" w:hAnsi="Calibri" w:cs="Calibri"/>
              </w:rPr>
            </w:pPr>
            <w:r>
              <w:rPr>
                <w:rFonts w:ascii="Calibri" w:eastAsia="Times New Roman" w:hAnsi="Calibri" w:cs="Calibri"/>
              </w:rPr>
              <w:t xml:space="preserve">Are distribution system drawings maintained? </w:t>
            </w:r>
          </w:p>
        </w:tc>
        <w:tc>
          <w:tcPr>
            <w:tcW w:w="2408" w:type="dxa"/>
            <w:gridSpan w:val="2"/>
            <w:tcBorders>
              <w:top w:val="single" w:sz="4" w:space="0" w:color="E7E6E6" w:themeColor="background2"/>
              <w:bottom w:val="single" w:sz="4" w:space="0" w:color="E7E6E6" w:themeColor="background2"/>
            </w:tcBorders>
            <w:vAlign w:val="center"/>
          </w:tcPr>
          <w:p w14:paraId="73D6DDD3" w14:textId="54687F30" w:rsidR="002B714A" w:rsidRPr="00050D1F" w:rsidRDefault="002B714A" w:rsidP="002B714A">
            <w:pPr>
              <w:textAlignment w:val="baseline"/>
              <w:rPr>
                <w:rFonts w:ascii="Calibri" w:eastAsia="Times New Roman" w:hAnsi="Calibri" w:cs="Calibri"/>
              </w:rPr>
            </w:pPr>
          </w:p>
        </w:tc>
        <w:tc>
          <w:tcPr>
            <w:tcW w:w="490" w:type="dxa"/>
            <w:tcBorders>
              <w:left w:val="nil"/>
            </w:tcBorders>
            <w:vAlign w:val="center"/>
          </w:tcPr>
          <w:p w14:paraId="1508DC65" w14:textId="067C45A6"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0FFBC22C" w14:textId="77777777" w:rsidR="002B714A" w:rsidRPr="00C02241" w:rsidRDefault="002B714A" w:rsidP="002B714A">
            <w:pPr>
              <w:textAlignment w:val="baseline"/>
              <w:rPr>
                <w:rFonts w:ascii="Calibri" w:eastAsia="Times New Roman" w:hAnsi="Calibri" w:cs="Calibri"/>
              </w:rPr>
            </w:pPr>
          </w:p>
        </w:tc>
      </w:tr>
      <w:tr w:rsidR="006E2F6E" w:rsidRPr="00C02241" w14:paraId="2D503E23" w14:textId="77777777" w:rsidTr="007B7AEA">
        <w:trPr>
          <w:trHeight w:val="135"/>
        </w:trPr>
        <w:tc>
          <w:tcPr>
            <w:tcW w:w="6930" w:type="dxa"/>
            <w:gridSpan w:val="2"/>
            <w:tcBorders>
              <w:top w:val="single" w:sz="4" w:space="0" w:color="E7E6E6" w:themeColor="background2"/>
              <w:bottom w:val="single" w:sz="4" w:space="0" w:color="E7E6E6" w:themeColor="background2"/>
            </w:tcBorders>
            <w:vAlign w:val="center"/>
          </w:tcPr>
          <w:p w14:paraId="599CE520" w14:textId="1846BDAE" w:rsidR="006E2F6E" w:rsidRDefault="006E2F6E" w:rsidP="006E2F6E">
            <w:pPr>
              <w:textAlignment w:val="baseline"/>
              <w:rPr>
                <w:rFonts w:ascii="Calibri" w:eastAsia="Times New Roman" w:hAnsi="Calibri" w:cs="Calibri"/>
              </w:rPr>
            </w:pPr>
            <w:r>
              <w:rPr>
                <w:rFonts w:ascii="Calibri" w:eastAsia="Times New Roman" w:hAnsi="Calibri" w:cs="Calibri"/>
              </w:rPr>
              <w:t xml:space="preserve">Distribution water loss rate (%): </w:t>
            </w:r>
          </w:p>
        </w:tc>
        <w:tc>
          <w:tcPr>
            <w:tcW w:w="2408" w:type="dxa"/>
            <w:gridSpan w:val="2"/>
            <w:tcBorders>
              <w:top w:val="single" w:sz="4" w:space="0" w:color="E7E6E6" w:themeColor="background2"/>
              <w:bottom w:val="single" w:sz="4" w:space="0" w:color="E7E6E6" w:themeColor="background2"/>
            </w:tcBorders>
            <w:vAlign w:val="center"/>
          </w:tcPr>
          <w:p w14:paraId="730EDA48" w14:textId="6CE77FA5" w:rsidR="006E2F6E" w:rsidRPr="00817D5A" w:rsidRDefault="006E2F6E" w:rsidP="006E2F6E">
            <w:pPr>
              <w:textAlignment w:val="baseline"/>
              <w:rPr>
                <w:rFonts w:ascii="Calibri" w:eastAsia="Times New Roman" w:hAnsi="Calibri" w:cs="Calibri"/>
                <w:u w:val="single"/>
              </w:rPr>
            </w:pPr>
          </w:p>
        </w:tc>
        <w:tc>
          <w:tcPr>
            <w:tcW w:w="490" w:type="dxa"/>
            <w:tcBorders>
              <w:left w:val="nil"/>
            </w:tcBorders>
            <w:vAlign w:val="center"/>
          </w:tcPr>
          <w:p w14:paraId="1BD8FE4F" w14:textId="77777777" w:rsidR="006E2F6E" w:rsidRPr="002C2754" w:rsidRDefault="006E2F6E" w:rsidP="006E2F6E">
            <w:pPr>
              <w:textAlignment w:val="baseline"/>
              <w:rPr>
                <w:rFonts w:ascii="Calibri" w:eastAsia="Times New Roman" w:hAnsi="Calibri" w:cs="Calibri"/>
                <w:sz w:val="6"/>
                <w:szCs w:val="6"/>
              </w:rPr>
            </w:pPr>
          </w:p>
        </w:tc>
        <w:tc>
          <w:tcPr>
            <w:tcW w:w="427" w:type="dxa"/>
            <w:tcBorders>
              <w:left w:val="nil"/>
            </w:tcBorders>
            <w:vAlign w:val="center"/>
          </w:tcPr>
          <w:p w14:paraId="6EA0E3CE" w14:textId="77777777" w:rsidR="006E2F6E" w:rsidRPr="00C02241" w:rsidRDefault="006E2F6E" w:rsidP="006E2F6E">
            <w:pPr>
              <w:textAlignment w:val="baseline"/>
              <w:rPr>
                <w:rFonts w:ascii="Calibri" w:eastAsia="Times New Roman" w:hAnsi="Calibri" w:cs="Calibri"/>
              </w:rPr>
            </w:pPr>
          </w:p>
        </w:tc>
      </w:tr>
      <w:tr w:rsidR="002B714A" w:rsidRPr="00C02241" w14:paraId="29BA0B64" w14:textId="77777777" w:rsidTr="0038196B">
        <w:trPr>
          <w:trHeight w:val="135"/>
        </w:trPr>
        <w:tc>
          <w:tcPr>
            <w:tcW w:w="9338" w:type="dxa"/>
            <w:gridSpan w:val="4"/>
            <w:tcBorders>
              <w:top w:val="single" w:sz="4" w:space="0" w:color="E7E6E6" w:themeColor="background2"/>
              <w:bottom w:val="single" w:sz="4" w:space="0" w:color="auto"/>
            </w:tcBorders>
            <w:vAlign w:val="center"/>
          </w:tcPr>
          <w:p w14:paraId="1807F417" w14:textId="77777777" w:rsidR="002B714A" w:rsidRDefault="002B714A" w:rsidP="002B714A">
            <w:pPr>
              <w:textAlignment w:val="baseline"/>
              <w:rPr>
                <w:rFonts w:ascii="Calibri" w:eastAsia="Times New Roman" w:hAnsi="Calibri" w:cs="Calibri"/>
              </w:rPr>
            </w:pPr>
          </w:p>
          <w:p w14:paraId="6FD5D086" w14:textId="39B3FB47" w:rsidR="002B714A" w:rsidRPr="00050D1F" w:rsidRDefault="002B714A" w:rsidP="002B714A">
            <w:pPr>
              <w:textAlignment w:val="baseline"/>
              <w:rPr>
                <w:rFonts w:ascii="Calibri" w:eastAsia="Times New Roman" w:hAnsi="Calibri" w:cs="Calibri"/>
              </w:rPr>
            </w:pPr>
            <w:r>
              <w:rPr>
                <w:rFonts w:ascii="Calibri" w:eastAsia="Times New Roman" w:hAnsi="Calibri" w:cs="Calibri"/>
              </w:rPr>
              <w:t xml:space="preserve">For systems that add chemical disinfectant/receive disinfected water from a wholesaler: </w:t>
            </w:r>
          </w:p>
        </w:tc>
        <w:tc>
          <w:tcPr>
            <w:tcW w:w="490" w:type="dxa"/>
            <w:tcBorders>
              <w:left w:val="nil"/>
            </w:tcBorders>
            <w:vAlign w:val="center"/>
          </w:tcPr>
          <w:p w14:paraId="78ADA57A"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38B242D1" w14:textId="77777777" w:rsidR="002B714A" w:rsidRPr="00C02241" w:rsidRDefault="002B714A" w:rsidP="002B714A">
            <w:pPr>
              <w:textAlignment w:val="baseline"/>
              <w:rPr>
                <w:rFonts w:ascii="Calibri" w:eastAsia="Times New Roman" w:hAnsi="Calibri" w:cs="Calibri"/>
              </w:rPr>
            </w:pPr>
          </w:p>
        </w:tc>
      </w:tr>
      <w:tr w:rsidR="002B714A" w:rsidRPr="00C02241" w14:paraId="4FE0DDDF" w14:textId="77777777" w:rsidTr="007B7AEA">
        <w:trPr>
          <w:trHeight w:val="135"/>
        </w:trPr>
        <w:tc>
          <w:tcPr>
            <w:tcW w:w="7020" w:type="dxa"/>
            <w:gridSpan w:val="3"/>
            <w:tcBorders>
              <w:top w:val="single" w:sz="4" w:space="0" w:color="auto"/>
              <w:bottom w:val="single" w:sz="4" w:space="0" w:color="E7E6E6" w:themeColor="background2"/>
            </w:tcBorders>
            <w:vAlign w:val="center"/>
          </w:tcPr>
          <w:p w14:paraId="77ED70A7" w14:textId="77777777" w:rsidR="002B714A" w:rsidRDefault="002B714A" w:rsidP="002B714A">
            <w:pPr>
              <w:textAlignment w:val="baseline"/>
              <w:rPr>
                <w:rFonts w:ascii="Calibri" w:eastAsia="Times New Roman" w:hAnsi="Calibri" w:cs="Calibri"/>
              </w:rPr>
            </w:pPr>
            <w:r>
              <w:rPr>
                <w:rFonts w:ascii="Calibri" w:eastAsia="Times New Roman" w:hAnsi="Calibri" w:cs="Calibri"/>
              </w:rPr>
              <w:t xml:space="preserve">Is equipment available for measuring chlorine residual in the distribution system? </w:t>
            </w:r>
          </w:p>
        </w:tc>
        <w:tc>
          <w:tcPr>
            <w:tcW w:w="2318" w:type="dxa"/>
            <w:tcBorders>
              <w:top w:val="single" w:sz="4" w:space="0" w:color="auto"/>
              <w:bottom w:val="single" w:sz="4" w:space="0" w:color="E7E6E6" w:themeColor="background2"/>
            </w:tcBorders>
            <w:vAlign w:val="center"/>
          </w:tcPr>
          <w:p w14:paraId="1E99504E" w14:textId="6B07C15C"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7AAA7622"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7882E039" w14:textId="77777777" w:rsidR="002B714A" w:rsidRPr="00C02241" w:rsidRDefault="002B714A" w:rsidP="002B714A">
            <w:pPr>
              <w:textAlignment w:val="baseline"/>
              <w:rPr>
                <w:rFonts w:ascii="Calibri" w:eastAsia="Times New Roman" w:hAnsi="Calibri" w:cs="Calibri"/>
              </w:rPr>
            </w:pPr>
          </w:p>
        </w:tc>
      </w:tr>
      <w:tr w:rsidR="002B714A" w:rsidRPr="00C02241" w14:paraId="2BF26EBB" w14:textId="77777777" w:rsidTr="007B7AEA">
        <w:trPr>
          <w:trHeight w:val="135"/>
        </w:trPr>
        <w:tc>
          <w:tcPr>
            <w:tcW w:w="7020" w:type="dxa"/>
            <w:gridSpan w:val="3"/>
            <w:tcBorders>
              <w:top w:val="single" w:sz="4" w:space="0" w:color="E7E6E6" w:themeColor="background2"/>
              <w:bottom w:val="single" w:sz="4" w:space="0" w:color="E7E6E6" w:themeColor="background2"/>
            </w:tcBorders>
            <w:vAlign w:val="center"/>
          </w:tcPr>
          <w:p w14:paraId="2EEC6CEB" w14:textId="77777777" w:rsidR="002B714A" w:rsidRDefault="002B714A" w:rsidP="002B714A">
            <w:pPr>
              <w:textAlignment w:val="baseline"/>
              <w:rPr>
                <w:rFonts w:ascii="Calibri" w:eastAsia="Times New Roman" w:hAnsi="Calibri" w:cs="Calibri"/>
              </w:rPr>
            </w:pPr>
            <w:r>
              <w:rPr>
                <w:rFonts w:ascii="Calibri" w:eastAsia="Times New Roman" w:hAnsi="Calibri" w:cs="Calibri"/>
              </w:rPr>
              <w:t xml:space="preserve">Describe equipment: </w:t>
            </w:r>
          </w:p>
        </w:tc>
        <w:tc>
          <w:tcPr>
            <w:tcW w:w="2318" w:type="dxa"/>
            <w:tcBorders>
              <w:top w:val="single" w:sz="4" w:space="0" w:color="E7E6E6" w:themeColor="background2"/>
              <w:bottom w:val="single" w:sz="4" w:space="0" w:color="E7E6E6" w:themeColor="background2"/>
            </w:tcBorders>
            <w:vAlign w:val="center"/>
          </w:tcPr>
          <w:p w14:paraId="39A6C6B7" w14:textId="40C5315A"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4E223A2A"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121E3560" w14:textId="77777777" w:rsidR="002B714A" w:rsidRPr="00C02241" w:rsidRDefault="002B714A" w:rsidP="002B714A">
            <w:pPr>
              <w:textAlignment w:val="baseline"/>
              <w:rPr>
                <w:rFonts w:ascii="Calibri" w:eastAsia="Times New Roman" w:hAnsi="Calibri" w:cs="Calibri"/>
              </w:rPr>
            </w:pPr>
          </w:p>
        </w:tc>
      </w:tr>
      <w:tr w:rsidR="002B714A" w:rsidRPr="00C02241" w14:paraId="54D370F8" w14:textId="77777777" w:rsidTr="007B7AEA">
        <w:trPr>
          <w:trHeight w:val="135"/>
        </w:trPr>
        <w:tc>
          <w:tcPr>
            <w:tcW w:w="7020" w:type="dxa"/>
            <w:gridSpan w:val="3"/>
            <w:tcBorders>
              <w:top w:val="single" w:sz="4" w:space="0" w:color="E7E6E6" w:themeColor="background2"/>
              <w:bottom w:val="single" w:sz="4" w:space="0" w:color="E7E6E6" w:themeColor="background2"/>
            </w:tcBorders>
            <w:vAlign w:val="center"/>
          </w:tcPr>
          <w:p w14:paraId="0B23EC6F" w14:textId="77777777" w:rsidR="002B714A" w:rsidRPr="002C2754" w:rsidRDefault="002B714A" w:rsidP="002B714A">
            <w:pPr>
              <w:textAlignment w:val="baseline"/>
              <w:rPr>
                <w:rFonts w:ascii="Calibri" w:eastAsia="Times New Roman" w:hAnsi="Calibri" w:cs="Calibri"/>
                <w:u w:val="single"/>
              </w:rPr>
            </w:pPr>
            <w:r>
              <w:rPr>
                <w:rFonts w:ascii="Calibri" w:eastAsia="Times New Roman" w:hAnsi="Calibri" w:cs="Calibri"/>
              </w:rPr>
              <w:t xml:space="preserve">Are reagents up to date? </w:t>
            </w:r>
          </w:p>
        </w:tc>
        <w:tc>
          <w:tcPr>
            <w:tcW w:w="2318" w:type="dxa"/>
            <w:tcBorders>
              <w:top w:val="single" w:sz="4" w:space="0" w:color="E7E6E6" w:themeColor="background2"/>
              <w:bottom w:val="single" w:sz="4" w:space="0" w:color="E7E6E6" w:themeColor="background2"/>
            </w:tcBorders>
            <w:vAlign w:val="center"/>
          </w:tcPr>
          <w:p w14:paraId="7432F88B" w14:textId="7C320489" w:rsidR="002B714A" w:rsidRPr="002C2754" w:rsidRDefault="002B714A" w:rsidP="002B714A">
            <w:pPr>
              <w:textAlignment w:val="baseline"/>
              <w:rPr>
                <w:rFonts w:ascii="Calibri" w:eastAsia="Times New Roman" w:hAnsi="Calibri" w:cs="Calibri"/>
                <w:u w:val="single"/>
              </w:rPr>
            </w:pPr>
          </w:p>
        </w:tc>
        <w:tc>
          <w:tcPr>
            <w:tcW w:w="490" w:type="dxa"/>
            <w:tcBorders>
              <w:left w:val="nil"/>
            </w:tcBorders>
            <w:vAlign w:val="center"/>
          </w:tcPr>
          <w:p w14:paraId="6275E401"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5FB8EFC6" w14:textId="77777777" w:rsidR="002B714A" w:rsidRPr="00C02241" w:rsidRDefault="002B714A" w:rsidP="002B714A">
            <w:pPr>
              <w:textAlignment w:val="baseline"/>
              <w:rPr>
                <w:rFonts w:ascii="Calibri" w:eastAsia="Times New Roman" w:hAnsi="Calibri" w:cs="Calibri"/>
              </w:rPr>
            </w:pPr>
          </w:p>
        </w:tc>
      </w:tr>
      <w:tr w:rsidR="002B714A" w:rsidRPr="00C02241" w14:paraId="4C16E7A4" w14:textId="77777777" w:rsidTr="007B7AEA">
        <w:trPr>
          <w:trHeight w:val="135"/>
        </w:trPr>
        <w:tc>
          <w:tcPr>
            <w:tcW w:w="7020" w:type="dxa"/>
            <w:gridSpan w:val="3"/>
            <w:tcBorders>
              <w:top w:val="single" w:sz="4" w:space="0" w:color="E7E6E6" w:themeColor="background2"/>
              <w:bottom w:val="single" w:sz="4" w:space="0" w:color="E7E6E6" w:themeColor="background2"/>
            </w:tcBorders>
            <w:vAlign w:val="center"/>
          </w:tcPr>
          <w:p w14:paraId="4FC90A8C" w14:textId="77777777" w:rsidR="002B714A" w:rsidRDefault="002B714A" w:rsidP="002B714A">
            <w:pPr>
              <w:textAlignment w:val="baseline"/>
              <w:rPr>
                <w:rFonts w:ascii="Calibri" w:eastAsia="Times New Roman" w:hAnsi="Calibri" w:cs="Calibri"/>
              </w:rPr>
            </w:pPr>
            <w:r w:rsidRPr="00840E9E">
              <w:rPr>
                <w:rFonts w:ascii="Calibri" w:eastAsia="Times New Roman" w:hAnsi="Calibri" w:cs="Calibri"/>
              </w:rPr>
              <w:t>Does the operator know how to properly measure chlorine residual?</w:t>
            </w:r>
            <w:r>
              <w:rPr>
                <w:rFonts w:ascii="Calibri" w:eastAsia="Times New Roman" w:hAnsi="Calibri" w:cs="Calibri"/>
              </w:rPr>
              <w:t xml:space="preserve"> </w:t>
            </w:r>
          </w:p>
        </w:tc>
        <w:tc>
          <w:tcPr>
            <w:tcW w:w="2318" w:type="dxa"/>
            <w:tcBorders>
              <w:top w:val="single" w:sz="4" w:space="0" w:color="E7E6E6" w:themeColor="background2"/>
              <w:bottom w:val="single" w:sz="4" w:space="0" w:color="E7E6E6" w:themeColor="background2"/>
            </w:tcBorders>
            <w:vAlign w:val="center"/>
          </w:tcPr>
          <w:p w14:paraId="51B489E5" w14:textId="6EA68AC7"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161AF68D"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23714954" w14:textId="77777777" w:rsidR="002B714A" w:rsidRPr="00C02241" w:rsidRDefault="002B714A" w:rsidP="002B714A">
            <w:pPr>
              <w:textAlignment w:val="baseline"/>
              <w:rPr>
                <w:rFonts w:ascii="Calibri" w:eastAsia="Times New Roman" w:hAnsi="Calibri" w:cs="Calibri"/>
              </w:rPr>
            </w:pPr>
          </w:p>
        </w:tc>
      </w:tr>
      <w:tr w:rsidR="002B714A" w:rsidRPr="00C02241" w14:paraId="1245E9B5" w14:textId="77777777" w:rsidTr="007B7AEA">
        <w:trPr>
          <w:trHeight w:val="135"/>
        </w:trPr>
        <w:tc>
          <w:tcPr>
            <w:tcW w:w="7020" w:type="dxa"/>
            <w:gridSpan w:val="3"/>
            <w:tcBorders>
              <w:top w:val="single" w:sz="4" w:space="0" w:color="E7E6E6" w:themeColor="background2"/>
              <w:bottom w:val="single" w:sz="4" w:space="0" w:color="E7E6E6" w:themeColor="background2"/>
            </w:tcBorders>
            <w:vAlign w:val="center"/>
          </w:tcPr>
          <w:p w14:paraId="1554452C" w14:textId="77777777" w:rsidR="002B714A" w:rsidRDefault="002B714A" w:rsidP="002B714A">
            <w:pPr>
              <w:textAlignment w:val="baseline"/>
              <w:rPr>
                <w:rFonts w:ascii="Calibri" w:eastAsia="Times New Roman" w:hAnsi="Calibri" w:cs="Calibri"/>
              </w:rPr>
            </w:pPr>
            <w:r>
              <w:rPr>
                <w:rFonts w:ascii="Calibri" w:eastAsia="Times New Roman" w:hAnsi="Calibri" w:cs="Calibri"/>
              </w:rPr>
              <w:t xml:space="preserve">Measured chlorine residual distribution system location: </w:t>
            </w:r>
          </w:p>
        </w:tc>
        <w:tc>
          <w:tcPr>
            <w:tcW w:w="2318" w:type="dxa"/>
            <w:tcBorders>
              <w:top w:val="single" w:sz="4" w:space="0" w:color="E7E6E6" w:themeColor="background2"/>
              <w:bottom w:val="single" w:sz="4" w:space="0" w:color="E7E6E6" w:themeColor="background2"/>
            </w:tcBorders>
            <w:vAlign w:val="center"/>
          </w:tcPr>
          <w:p w14:paraId="1C406BEA" w14:textId="5CEE7675"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6E78B0F8"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272A0671" w14:textId="77777777" w:rsidR="002B714A" w:rsidRPr="00C02241" w:rsidRDefault="002B714A" w:rsidP="002B714A">
            <w:pPr>
              <w:textAlignment w:val="baseline"/>
              <w:rPr>
                <w:rFonts w:ascii="Calibri" w:eastAsia="Times New Roman" w:hAnsi="Calibri" w:cs="Calibri"/>
              </w:rPr>
            </w:pPr>
          </w:p>
        </w:tc>
      </w:tr>
      <w:tr w:rsidR="002B714A" w:rsidRPr="00C02241" w14:paraId="4DE94C45" w14:textId="77777777" w:rsidTr="007B7AEA">
        <w:trPr>
          <w:trHeight w:val="135"/>
        </w:trPr>
        <w:tc>
          <w:tcPr>
            <w:tcW w:w="7020" w:type="dxa"/>
            <w:gridSpan w:val="3"/>
            <w:tcBorders>
              <w:top w:val="single" w:sz="4" w:space="0" w:color="E7E6E6" w:themeColor="background2"/>
              <w:bottom w:val="single" w:sz="4" w:space="0" w:color="E7E6E6" w:themeColor="background2"/>
            </w:tcBorders>
            <w:vAlign w:val="center"/>
          </w:tcPr>
          <w:p w14:paraId="47E7B343" w14:textId="77777777" w:rsidR="002B714A" w:rsidRDefault="002B714A" w:rsidP="002B714A">
            <w:pPr>
              <w:textAlignment w:val="baseline"/>
              <w:rPr>
                <w:rFonts w:ascii="Calibri" w:eastAsia="Times New Roman" w:hAnsi="Calibri" w:cs="Calibri"/>
              </w:rPr>
            </w:pPr>
            <w:r>
              <w:rPr>
                <w:rFonts w:ascii="Calibri" w:eastAsia="Times New Roman" w:hAnsi="Calibri" w:cs="Calibri"/>
              </w:rPr>
              <w:t xml:space="preserve">Time of analysis: </w:t>
            </w:r>
          </w:p>
        </w:tc>
        <w:tc>
          <w:tcPr>
            <w:tcW w:w="2318" w:type="dxa"/>
            <w:tcBorders>
              <w:top w:val="single" w:sz="4" w:space="0" w:color="E7E6E6" w:themeColor="background2"/>
              <w:bottom w:val="single" w:sz="4" w:space="0" w:color="E7E6E6" w:themeColor="background2"/>
            </w:tcBorders>
            <w:vAlign w:val="center"/>
          </w:tcPr>
          <w:p w14:paraId="3260E2AE" w14:textId="1ED4DE72"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49E4E974"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6DDCE27A" w14:textId="77777777" w:rsidR="002B714A" w:rsidRPr="00C02241" w:rsidRDefault="002B714A" w:rsidP="002B714A">
            <w:pPr>
              <w:textAlignment w:val="baseline"/>
              <w:rPr>
                <w:rFonts w:ascii="Calibri" w:eastAsia="Times New Roman" w:hAnsi="Calibri" w:cs="Calibri"/>
              </w:rPr>
            </w:pPr>
          </w:p>
        </w:tc>
      </w:tr>
      <w:tr w:rsidR="002B714A" w:rsidRPr="00C02241" w14:paraId="26D340DC" w14:textId="77777777" w:rsidTr="007B7AEA">
        <w:trPr>
          <w:trHeight w:val="135"/>
        </w:trPr>
        <w:tc>
          <w:tcPr>
            <w:tcW w:w="7020" w:type="dxa"/>
            <w:gridSpan w:val="3"/>
            <w:tcBorders>
              <w:top w:val="single" w:sz="4" w:space="0" w:color="E7E6E6" w:themeColor="background2"/>
              <w:bottom w:val="single" w:sz="4" w:space="0" w:color="E7E6E6" w:themeColor="background2"/>
            </w:tcBorders>
            <w:vAlign w:val="center"/>
          </w:tcPr>
          <w:p w14:paraId="133CB152" w14:textId="77777777" w:rsidR="002B714A" w:rsidRDefault="002B714A" w:rsidP="002B714A">
            <w:pPr>
              <w:textAlignment w:val="baseline"/>
              <w:rPr>
                <w:rFonts w:ascii="Calibri" w:eastAsia="Times New Roman" w:hAnsi="Calibri" w:cs="Calibri"/>
              </w:rPr>
            </w:pPr>
            <w:r>
              <w:rPr>
                <w:rFonts w:ascii="Calibri" w:eastAsia="Times New Roman" w:hAnsi="Calibri" w:cs="Calibri"/>
              </w:rPr>
              <w:t xml:space="preserve">Residual measured by Surveyor (mg/L): </w:t>
            </w:r>
          </w:p>
        </w:tc>
        <w:tc>
          <w:tcPr>
            <w:tcW w:w="2318" w:type="dxa"/>
            <w:tcBorders>
              <w:top w:val="single" w:sz="4" w:space="0" w:color="E7E6E6" w:themeColor="background2"/>
              <w:bottom w:val="single" w:sz="4" w:space="0" w:color="E7E6E6" w:themeColor="background2"/>
            </w:tcBorders>
            <w:vAlign w:val="center"/>
          </w:tcPr>
          <w:p w14:paraId="2B042234" w14:textId="1A6B4FAA"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58A0E494"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2F6DEABE" w14:textId="77777777" w:rsidR="002B714A" w:rsidRPr="00C02241" w:rsidRDefault="002B714A" w:rsidP="002B714A">
            <w:pPr>
              <w:textAlignment w:val="baseline"/>
              <w:rPr>
                <w:rFonts w:ascii="Calibri" w:eastAsia="Times New Roman" w:hAnsi="Calibri" w:cs="Calibri"/>
              </w:rPr>
            </w:pPr>
          </w:p>
        </w:tc>
      </w:tr>
      <w:tr w:rsidR="002B714A" w:rsidRPr="00C02241" w14:paraId="29937F81" w14:textId="77777777" w:rsidTr="007B7AEA">
        <w:trPr>
          <w:trHeight w:val="135"/>
        </w:trPr>
        <w:tc>
          <w:tcPr>
            <w:tcW w:w="7020" w:type="dxa"/>
            <w:gridSpan w:val="3"/>
            <w:tcBorders>
              <w:top w:val="single" w:sz="4" w:space="0" w:color="E7E6E6" w:themeColor="background2"/>
              <w:bottom w:val="single" w:sz="4" w:space="0" w:color="E7E6E6" w:themeColor="background2"/>
            </w:tcBorders>
            <w:vAlign w:val="center"/>
          </w:tcPr>
          <w:p w14:paraId="6CF8517A" w14:textId="77777777" w:rsidR="002B714A" w:rsidRDefault="002B714A" w:rsidP="002B714A">
            <w:pPr>
              <w:textAlignment w:val="baseline"/>
              <w:rPr>
                <w:rFonts w:ascii="Calibri" w:eastAsia="Times New Roman" w:hAnsi="Calibri" w:cs="Calibri"/>
              </w:rPr>
            </w:pPr>
            <w:r>
              <w:rPr>
                <w:rFonts w:ascii="Calibri" w:eastAsia="Times New Roman" w:hAnsi="Calibri" w:cs="Calibri"/>
              </w:rPr>
              <w:t xml:space="preserve">Residual measured by PWS (mg/L): </w:t>
            </w:r>
          </w:p>
        </w:tc>
        <w:tc>
          <w:tcPr>
            <w:tcW w:w="2318" w:type="dxa"/>
            <w:tcBorders>
              <w:top w:val="single" w:sz="4" w:space="0" w:color="E7E6E6" w:themeColor="background2"/>
              <w:bottom w:val="single" w:sz="4" w:space="0" w:color="E7E6E6" w:themeColor="background2"/>
            </w:tcBorders>
            <w:vAlign w:val="center"/>
          </w:tcPr>
          <w:p w14:paraId="1178BEBA" w14:textId="0D5A9827"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60399D04"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1D498C2E" w14:textId="77777777" w:rsidR="002B714A" w:rsidRPr="00C02241" w:rsidRDefault="002B714A" w:rsidP="002B714A">
            <w:pPr>
              <w:textAlignment w:val="baseline"/>
              <w:rPr>
                <w:rFonts w:ascii="Calibri" w:eastAsia="Times New Roman" w:hAnsi="Calibri" w:cs="Calibri"/>
              </w:rPr>
            </w:pPr>
          </w:p>
        </w:tc>
      </w:tr>
      <w:tr w:rsidR="002B714A" w:rsidRPr="00C02241" w14:paraId="64F5E1E3" w14:textId="77777777" w:rsidTr="007B7AEA">
        <w:trPr>
          <w:trHeight w:val="135"/>
        </w:trPr>
        <w:tc>
          <w:tcPr>
            <w:tcW w:w="7020" w:type="dxa"/>
            <w:gridSpan w:val="3"/>
            <w:tcBorders>
              <w:top w:val="single" w:sz="4" w:space="0" w:color="E7E6E6" w:themeColor="background2"/>
              <w:bottom w:val="single" w:sz="4" w:space="0" w:color="E7E6E6" w:themeColor="background2"/>
            </w:tcBorders>
            <w:vAlign w:val="center"/>
          </w:tcPr>
          <w:p w14:paraId="4EA4AC74" w14:textId="77777777" w:rsidR="002B714A" w:rsidRDefault="002B714A" w:rsidP="002B714A">
            <w:pPr>
              <w:textAlignment w:val="baseline"/>
              <w:rPr>
                <w:rFonts w:ascii="Calibri" w:eastAsia="Times New Roman" w:hAnsi="Calibri" w:cs="Calibri"/>
              </w:rPr>
            </w:pPr>
            <w:r>
              <w:rPr>
                <w:rFonts w:ascii="Calibri" w:eastAsia="Times New Roman" w:hAnsi="Calibri" w:cs="Calibri"/>
              </w:rPr>
              <w:t xml:space="preserve">Was free or total chlorine measured? </w:t>
            </w:r>
          </w:p>
        </w:tc>
        <w:tc>
          <w:tcPr>
            <w:tcW w:w="2318" w:type="dxa"/>
            <w:tcBorders>
              <w:top w:val="single" w:sz="4" w:space="0" w:color="E7E6E6" w:themeColor="background2"/>
              <w:bottom w:val="single" w:sz="4" w:space="0" w:color="E7E6E6" w:themeColor="background2"/>
            </w:tcBorders>
            <w:vAlign w:val="center"/>
          </w:tcPr>
          <w:p w14:paraId="0F39524F" w14:textId="1E78AB52" w:rsidR="002B714A" w:rsidRDefault="002B714A" w:rsidP="002B714A">
            <w:pPr>
              <w:textAlignment w:val="baseline"/>
              <w:rPr>
                <w:rFonts w:ascii="Calibri" w:eastAsia="Times New Roman" w:hAnsi="Calibri" w:cs="Calibri"/>
              </w:rPr>
            </w:pPr>
          </w:p>
        </w:tc>
        <w:tc>
          <w:tcPr>
            <w:tcW w:w="490" w:type="dxa"/>
            <w:tcBorders>
              <w:left w:val="nil"/>
            </w:tcBorders>
            <w:vAlign w:val="center"/>
          </w:tcPr>
          <w:p w14:paraId="25174B7C" w14:textId="71F9A902" w:rsidR="002B714A" w:rsidRPr="002C2754" w:rsidRDefault="002B714A" w:rsidP="002B714A">
            <w:pPr>
              <w:textAlignment w:val="baseline"/>
              <w:rPr>
                <w:rFonts w:ascii="Calibri" w:eastAsia="Times New Roman" w:hAnsi="Calibri" w:cs="Calibri"/>
                <w:sz w:val="6"/>
                <w:szCs w:val="6"/>
              </w:rPr>
            </w:pPr>
          </w:p>
        </w:tc>
        <w:tc>
          <w:tcPr>
            <w:tcW w:w="427" w:type="dxa"/>
            <w:tcBorders>
              <w:left w:val="nil"/>
            </w:tcBorders>
            <w:vAlign w:val="center"/>
          </w:tcPr>
          <w:p w14:paraId="09B7A306" w14:textId="77777777" w:rsidR="002B714A" w:rsidRPr="00C02241" w:rsidRDefault="002B714A" w:rsidP="002B714A">
            <w:pPr>
              <w:textAlignment w:val="baseline"/>
              <w:rPr>
                <w:rFonts w:ascii="Calibri" w:eastAsia="Times New Roman" w:hAnsi="Calibri" w:cs="Calibri"/>
              </w:rPr>
            </w:pPr>
          </w:p>
        </w:tc>
      </w:tr>
      <w:tr w:rsidR="002B714A" w:rsidRPr="00C02241" w14:paraId="4E96D209" w14:textId="77777777" w:rsidTr="0038196B">
        <w:trPr>
          <w:trHeight w:val="135"/>
        </w:trPr>
        <w:tc>
          <w:tcPr>
            <w:tcW w:w="9338" w:type="dxa"/>
            <w:gridSpan w:val="4"/>
            <w:tcBorders>
              <w:top w:val="single" w:sz="4" w:space="0" w:color="E7E6E6" w:themeColor="background2"/>
              <w:bottom w:val="single" w:sz="4" w:space="0" w:color="auto"/>
            </w:tcBorders>
            <w:vAlign w:val="center"/>
          </w:tcPr>
          <w:p w14:paraId="716E238E" w14:textId="77777777" w:rsidR="002B714A" w:rsidRDefault="002B714A" w:rsidP="002B714A">
            <w:pPr>
              <w:textAlignment w:val="baseline"/>
              <w:rPr>
                <w:rFonts w:ascii="Calibri" w:eastAsia="Times New Roman" w:hAnsi="Calibri" w:cs="Calibri"/>
              </w:rPr>
            </w:pPr>
          </w:p>
          <w:p w14:paraId="000497E4" w14:textId="274DDEEE" w:rsidR="002B714A" w:rsidRDefault="002B714A" w:rsidP="002B714A">
            <w:pPr>
              <w:textAlignment w:val="baseline"/>
              <w:rPr>
                <w:rFonts w:ascii="Calibri" w:eastAsia="Times New Roman" w:hAnsi="Calibri" w:cs="Calibri"/>
              </w:rPr>
            </w:pPr>
            <w:r>
              <w:rPr>
                <w:rFonts w:ascii="Calibri" w:eastAsia="Times New Roman" w:hAnsi="Calibri" w:cs="Calibri"/>
              </w:rPr>
              <w:t xml:space="preserve">Distribution pressure: </w:t>
            </w:r>
          </w:p>
        </w:tc>
        <w:tc>
          <w:tcPr>
            <w:tcW w:w="490" w:type="dxa"/>
            <w:tcBorders>
              <w:left w:val="nil"/>
            </w:tcBorders>
            <w:vAlign w:val="center"/>
          </w:tcPr>
          <w:p w14:paraId="4B43A646"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7D4EAEDA" w14:textId="77777777" w:rsidR="002B714A" w:rsidRPr="00C02241" w:rsidRDefault="002B714A" w:rsidP="002B714A">
            <w:pPr>
              <w:textAlignment w:val="baseline"/>
              <w:rPr>
                <w:rFonts w:ascii="Calibri" w:eastAsia="Times New Roman" w:hAnsi="Calibri" w:cs="Calibri"/>
              </w:rPr>
            </w:pPr>
          </w:p>
        </w:tc>
      </w:tr>
      <w:tr w:rsidR="002B714A" w:rsidRPr="00C02241" w14:paraId="64D33FBE" w14:textId="77777777" w:rsidTr="007B7AEA">
        <w:trPr>
          <w:trHeight w:val="135"/>
        </w:trPr>
        <w:tc>
          <w:tcPr>
            <w:tcW w:w="7020" w:type="dxa"/>
            <w:gridSpan w:val="3"/>
            <w:tcBorders>
              <w:top w:val="single" w:sz="4" w:space="0" w:color="auto"/>
              <w:bottom w:val="single" w:sz="4" w:space="0" w:color="E7E6E6" w:themeColor="background2"/>
            </w:tcBorders>
            <w:vAlign w:val="center"/>
          </w:tcPr>
          <w:p w14:paraId="647DE4A0" w14:textId="6774D2A7" w:rsidR="002B714A" w:rsidRPr="000B0209" w:rsidRDefault="002B714A" w:rsidP="002B714A">
            <w:pPr>
              <w:textAlignment w:val="baseline"/>
              <w:rPr>
                <w:rFonts w:ascii="Calibri" w:eastAsia="Times New Roman" w:hAnsi="Calibri" w:cs="Calibri"/>
                <w:color w:val="C00000"/>
              </w:rPr>
            </w:pPr>
            <w:r w:rsidRPr="000B0209">
              <w:rPr>
                <w:rFonts w:ascii="Calibri" w:eastAsia="Times New Roman" w:hAnsi="Calibri" w:cs="Calibri"/>
                <w:color w:val="C00000"/>
              </w:rPr>
              <w:t>According to the system representative, is there at least 20 psi pressure at all p</w:t>
            </w:r>
            <w:r w:rsidR="00C44BE4" w:rsidRPr="000B0209">
              <w:rPr>
                <w:rFonts w:ascii="Calibri" w:eastAsia="Times New Roman" w:hAnsi="Calibri" w:cs="Calibri"/>
                <w:color w:val="C00000"/>
              </w:rPr>
              <w:t>oi</w:t>
            </w:r>
            <w:r w:rsidRPr="000B0209">
              <w:rPr>
                <w:rFonts w:ascii="Calibri" w:eastAsia="Times New Roman" w:hAnsi="Calibri" w:cs="Calibri"/>
                <w:color w:val="C00000"/>
              </w:rPr>
              <w:t>nts in the dis</w:t>
            </w:r>
            <w:r w:rsidR="00025294">
              <w:rPr>
                <w:rFonts w:ascii="Calibri" w:eastAsia="Times New Roman" w:hAnsi="Calibri" w:cs="Calibri"/>
                <w:color w:val="C00000"/>
              </w:rPr>
              <w:t>tribution syst</w:t>
            </w:r>
            <w:r w:rsidRPr="000B0209">
              <w:rPr>
                <w:rFonts w:ascii="Calibri" w:eastAsia="Times New Roman" w:hAnsi="Calibri" w:cs="Calibri"/>
                <w:color w:val="C00000"/>
              </w:rPr>
              <w:t>em at all times? □</w:t>
            </w:r>
          </w:p>
        </w:tc>
        <w:tc>
          <w:tcPr>
            <w:tcW w:w="2318" w:type="dxa"/>
            <w:tcBorders>
              <w:top w:val="single" w:sz="4" w:space="0" w:color="auto"/>
              <w:bottom w:val="single" w:sz="4" w:space="0" w:color="E7E6E6" w:themeColor="background2"/>
            </w:tcBorders>
            <w:vAlign w:val="center"/>
          </w:tcPr>
          <w:p w14:paraId="79B1FC9E" w14:textId="7D373B93" w:rsidR="002B714A" w:rsidRPr="000B0209" w:rsidRDefault="002B714A" w:rsidP="002B714A">
            <w:pPr>
              <w:textAlignment w:val="baseline"/>
              <w:rPr>
                <w:rFonts w:ascii="Calibri" w:eastAsia="Times New Roman" w:hAnsi="Calibri" w:cs="Calibri"/>
                <w:color w:val="C00000"/>
              </w:rPr>
            </w:pPr>
          </w:p>
        </w:tc>
        <w:tc>
          <w:tcPr>
            <w:tcW w:w="490" w:type="dxa"/>
            <w:tcBorders>
              <w:left w:val="nil"/>
            </w:tcBorders>
            <w:vAlign w:val="center"/>
          </w:tcPr>
          <w:p w14:paraId="3C35412B"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6211ED8E" w14:textId="77777777" w:rsidR="002B714A" w:rsidRPr="00C02241" w:rsidRDefault="002B714A" w:rsidP="002B714A">
            <w:pPr>
              <w:textAlignment w:val="baseline"/>
              <w:rPr>
                <w:rFonts w:ascii="Calibri" w:eastAsia="Times New Roman" w:hAnsi="Calibri" w:cs="Calibri"/>
              </w:rPr>
            </w:pPr>
          </w:p>
        </w:tc>
      </w:tr>
      <w:tr w:rsidR="002B714A" w:rsidRPr="00C02241" w14:paraId="6C4AD086" w14:textId="77777777" w:rsidTr="00875C75">
        <w:trPr>
          <w:trHeight w:val="135"/>
        </w:trPr>
        <w:tc>
          <w:tcPr>
            <w:tcW w:w="7020" w:type="dxa"/>
            <w:gridSpan w:val="3"/>
            <w:tcBorders>
              <w:top w:val="single" w:sz="4" w:space="0" w:color="E7E6E6" w:themeColor="background2"/>
              <w:bottom w:val="single" w:sz="4" w:space="0" w:color="E7E6E6" w:themeColor="background2"/>
            </w:tcBorders>
            <w:vAlign w:val="center"/>
          </w:tcPr>
          <w:p w14:paraId="4F50D058" w14:textId="6D776AE6" w:rsidR="002B714A" w:rsidRPr="00875C75" w:rsidRDefault="002E3BBB" w:rsidP="002B714A">
            <w:pPr>
              <w:textAlignment w:val="baseline"/>
              <w:rPr>
                <w:rFonts w:ascii="Calibri" w:eastAsia="Times New Roman" w:hAnsi="Calibri" w:cs="Calibri"/>
              </w:rPr>
            </w:pPr>
            <w:r w:rsidRPr="002E3BBB">
              <w:rPr>
                <w:rFonts w:ascii="Calibri" w:eastAsia="Times New Roman" w:hAnsi="Calibri" w:cs="Calibri"/>
              </w:rPr>
              <w:t xml:space="preserve">According to the system representative, is there at least </w:t>
            </w:r>
            <w:r>
              <w:rPr>
                <w:rFonts w:ascii="Calibri" w:eastAsia="Times New Roman" w:hAnsi="Calibri" w:cs="Calibri"/>
              </w:rPr>
              <w:t>35</w:t>
            </w:r>
            <w:r w:rsidRPr="002E3BBB">
              <w:rPr>
                <w:rFonts w:ascii="Calibri" w:eastAsia="Times New Roman" w:hAnsi="Calibri" w:cs="Calibri"/>
              </w:rPr>
              <w:t xml:space="preserve"> psi pressure at all points in the distribution system at all times</w:t>
            </w:r>
            <w:r w:rsidR="001B6440" w:rsidRPr="00875C75">
              <w:rPr>
                <w:rFonts w:ascii="Calibri" w:eastAsia="Times New Roman" w:hAnsi="Calibri" w:cs="Calibri"/>
              </w:rPr>
              <w:t>?</w:t>
            </w:r>
          </w:p>
        </w:tc>
        <w:tc>
          <w:tcPr>
            <w:tcW w:w="2318" w:type="dxa"/>
            <w:tcBorders>
              <w:top w:val="single" w:sz="4" w:space="0" w:color="E7E6E6" w:themeColor="background2"/>
              <w:bottom w:val="single" w:sz="4" w:space="0" w:color="E7E6E6" w:themeColor="background2"/>
            </w:tcBorders>
            <w:vAlign w:val="center"/>
          </w:tcPr>
          <w:p w14:paraId="4ED97EE1" w14:textId="386A823B" w:rsidR="002B714A" w:rsidRPr="00875C75" w:rsidRDefault="002B714A" w:rsidP="002B714A">
            <w:pPr>
              <w:textAlignment w:val="baseline"/>
              <w:rPr>
                <w:rFonts w:ascii="Calibri" w:eastAsia="Times New Roman" w:hAnsi="Calibri" w:cs="Calibri"/>
              </w:rPr>
            </w:pPr>
          </w:p>
        </w:tc>
        <w:tc>
          <w:tcPr>
            <w:tcW w:w="490" w:type="dxa"/>
            <w:tcBorders>
              <w:left w:val="nil"/>
            </w:tcBorders>
            <w:vAlign w:val="center"/>
          </w:tcPr>
          <w:p w14:paraId="08E56A77"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6431F9D8" w14:textId="77777777" w:rsidR="002B714A" w:rsidRPr="00C02241" w:rsidRDefault="002B714A" w:rsidP="002B714A">
            <w:pPr>
              <w:textAlignment w:val="baseline"/>
              <w:rPr>
                <w:rFonts w:ascii="Calibri" w:eastAsia="Times New Roman" w:hAnsi="Calibri" w:cs="Calibri"/>
              </w:rPr>
            </w:pPr>
          </w:p>
        </w:tc>
      </w:tr>
      <w:tr w:rsidR="002B714A" w:rsidRPr="00C02241" w14:paraId="0BB8C34C" w14:textId="77777777" w:rsidTr="00DA582D">
        <w:trPr>
          <w:trHeight w:val="135"/>
        </w:trPr>
        <w:tc>
          <w:tcPr>
            <w:tcW w:w="9338" w:type="dxa"/>
            <w:gridSpan w:val="4"/>
            <w:tcBorders>
              <w:top w:val="single" w:sz="4" w:space="0" w:color="E7E6E6" w:themeColor="background2"/>
              <w:bottom w:val="single" w:sz="4" w:space="0" w:color="E7E6E6" w:themeColor="background2"/>
            </w:tcBorders>
            <w:vAlign w:val="center"/>
          </w:tcPr>
          <w:p w14:paraId="0691AF60" w14:textId="7EC4E938" w:rsidR="002B714A" w:rsidRDefault="002B714A" w:rsidP="002B714A">
            <w:pPr>
              <w:textAlignment w:val="baseline"/>
              <w:rPr>
                <w:rFonts w:ascii="Calibri" w:eastAsia="Times New Roman" w:hAnsi="Calibri" w:cs="Calibri"/>
              </w:rPr>
            </w:pPr>
            <w:r>
              <w:rPr>
                <w:rFonts w:ascii="Calibri" w:eastAsia="Times New Roman" w:hAnsi="Calibri" w:cs="Calibri"/>
              </w:rPr>
              <w:t xml:space="preserve">How does the water system monitor distribution pressure? </w:t>
            </w:r>
          </w:p>
        </w:tc>
        <w:tc>
          <w:tcPr>
            <w:tcW w:w="490" w:type="dxa"/>
            <w:tcBorders>
              <w:left w:val="nil"/>
            </w:tcBorders>
            <w:vAlign w:val="center"/>
          </w:tcPr>
          <w:p w14:paraId="1E01B68A" w14:textId="77777777"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42C49C9B" w14:textId="77777777" w:rsidR="002B714A" w:rsidRPr="00C02241" w:rsidRDefault="002B714A" w:rsidP="002B714A">
            <w:pPr>
              <w:textAlignment w:val="baseline"/>
              <w:rPr>
                <w:rFonts w:ascii="Calibri" w:eastAsia="Times New Roman" w:hAnsi="Calibri" w:cs="Calibri"/>
              </w:rPr>
            </w:pPr>
          </w:p>
        </w:tc>
      </w:tr>
      <w:tr w:rsidR="002B714A" w:rsidRPr="00C02241" w14:paraId="4739B6FD" w14:textId="77777777" w:rsidTr="0038196B">
        <w:trPr>
          <w:trHeight w:val="135"/>
        </w:trPr>
        <w:tc>
          <w:tcPr>
            <w:tcW w:w="9338" w:type="dxa"/>
            <w:gridSpan w:val="4"/>
            <w:tcBorders>
              <w:top w:val="single" w:sz="4" w:space="0" w:color="E7E6E6" w:themeColor="background2"/>
              <w:bottom w:val="single" w:sz="4" w:space="0" w:color="E7E6E6" w:themeColor="background2"/>
            </w:tcBorders>
            <w:vAlign w:val="center"/>
          </w:tcPr>
          <w:p w14:paraId="7769DCF5" w14:textId="04BBC06C" w:rsidR="002B714A" w:rsidRDefault="002B714A" w:rsidP="002B714A">
            <w:pPr>
              <w:textAlignment w:val="baseline"/>
              <w:rPr>
                <w:rFonts w:ascii="Calibri" w:eastAsia="Times New Roman" w:hAnsi="Calibri" w:cs="Calibri"/>
              </w:rPr>
            </w:pPr>
            <w:r>
              <w:t xml:space="preserve">Comments: </w:t>
            </w:r>
          </w:p>
        </w:tc>
        <w:tc>
          <w:tcPr>
            <w:tcW w:w="490" w:type="dxa"/>
            <w:tcBorders>
              <w:left w:val="nil"/>
            </w:tcBorders>
            <w:vAlign w:val="center"/>
          </w:tcPr>
          <w:p w14:paraId="334EAB00" w14:textId="70675D46" w:rsidR="002B714A" w:rsidRDefault="002B714A" w:rsidP="002B714A">
            <w:pPr>
              <w:textAlignment w:val="baseline"/>
              <w:rPr>
                <w:rFonts w:ascii="Calibri" w:eastAsia="Times New Roman" w:hAnsi="Calibri" w:cs="Calibri"/>
              </w:rPr>
            </w:pPr>
          </w:p>
        </w:tc>
        <w:tc>
          <w:tcPr>
            <w:tcW w:w="427" w:type="dxa"/>
            <w:tcBorders>
              <w:left w:val="nil"/>
            </w:tcBorders>
            <w:vAlign w:val="center"/>
          </w:tcPr>
          <w:p w14:paraId="6C02EC8C" w14:textId="77777777" w:rsidR="002B714A" w:rsidRPr="00C02241" w:rsidRDefault="002B714A" w:rsidP="002B714A">
            <w:pPr>
              <w:textAlignment w:val="baseline"/>
              <w:rPr>
                <w:rFonts w:ascii="Calibri" w:eastAsia="Times New Roman" w:hAnsi="Calibri" w:cs="Calibri"/>
              </w:rPr>
            </w:pPr>
          </w:p>
        </w:tc>
      </w:tr>
    </w:tbl>
    <w:p w14:paraId="670CAE6A" w14:textId="77777777" w:rsidR="004A4690" w:rsidRDefault="004A4690" w:rsidP="002642E4">
      <w:pPr>
        <w:pStyle w:val="Heading1"/>
      </w:pPr>
    </w:p>
    <w:p w14:paraId="55B0EEE2" w14:textId="77777777" w:rsidR="004A4690" w:rsidRDefault="004A4690">
      <w:pPr>
        <w:spacing w:after="160" w:line="259" w:lineRule="auto"/>
        <w:rPr>
          <w:b/>
          <w:bCs/>
          <w:sz w:val="28"/>
          <w:szCs w:val="28"/>
        </w:rPr>
      </w:pPr>
      <w:r>
        <w:br w:type="page"/>
      </w:r>
    </w:p>
    <w:p w14:paraId="6E72CF07" w14:textId="6C8C193B" w:rsidR="0020546C" w:rsidRDefault="0020546C" w:rsidP="002642E4">
      <w:pPr>
        <w:pStyle w:val="Heading1"/>
      </w:pPr>
      <w:bookmarkStart w:id="43" w:name="_Toc228947958"/>
      <w:r>
        <w:lastRenderedPageBreak/>
        <w:t>Cross Connection Control</w:t>
      </w:r>
      <w:bookmarkEnd w:id="43"/>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425"/>
        <w:gridCol w:w="450"/>
      </w:tblGrid>
      <w:tr w:rsidR="0038196B" w:rsidRPr="00C02241" w14:paraId="62FE428C" w14:textId="77777777" w:rsidTr="007B7AEA">
        <w:trPr>
          <w:trHeight w:val="135"/>
        </w:trPr>
        <w:tc>
          <w:tcPr>
            <w:tcW w:w="6930" w:type="dxa"/>
            <w:tcBorders>
              <w:bottom w:val="single" w:sz="4" w:space="0" w:color="E7E6E6" w:themeColor="background2"/>
            </w:tcBorders>
            <w:vAlign w:val="center"/>
            <w:hideMark/>
          </w:tcPr>
          <w:p w14:paraId="1F898E1F" w14:textId="77777777" w:rsidR="0038196B" w:rsidRPr="00C02241" w:rsidRDefault="0038196B" w:rsidP="0038196B">
            <w:pPr>
              <w:textAlignment w:val="baseline"/>
              <w:rPr>
                <w:rFonts w:ascii="Calibri" w:eastAsia="Times New Roman" w:hAnsi="Calibri" w:cs="Calibri"/>
              </w:rPr>
            </w:pPr>
            <w:r w:rsidRPr="00C02241">
              <w:rPr>
                <w:rFonts w:ascii="Calibri" w:eastAsia="Times New Roman" w:hAnsi="Calibri" w:cs="Calibri"/>
              </w:rPr>
              <w:t>Has the system conducted a service connections audit to determine if any high or sever</w:t>
            </w:r>
            <w:r>
              <w:rPr>
                <w:rFonts w:ascii="Calibri" w:eastAsia="Times New Roman" w:hAnsi="Calibri" w:cs="Calibri"/>
              </w:rPr>
              <w:t>e</w:t>
            </w:r>
            <w:r w:rsidRPr="00C02241">
              <w:rPr>
                <w:rFonts w:ascii="Calibri" w:eastAsia="Times New Roman" w:hAnsi="Calibri" w:cs="Calibri"/>
              </w:rPr>
              <w:t xml:space="preserve"> hazard connections exist? </w:t>
            </w:r>
          </w:p>
        </w:tc>
        <w:tc>
          <w:tcPr>
            <w:tcW w:w="2425" w:type="dxa"/>
            <w:tcBorders>
              <w:bottom w:val="single" w:sz="4" w:space="0" w:color="E7E6E6" w:themeColor="background2"/>
            </w:tcBorders>
            <w:vAlign w:val="center"/>
          </w:tcPr>
          <w:p w14:paraId="457D3900" w14:textId="7B1DF7A7" w:rsidR="0038196B" w:rsidRPr="00C02241" w:rsidRDefault="0038196B" w:rsidP="0038196B">
            <w:pPr>
              <w:textAlignment w:val="baseline"/>
              <w:rPr>
                <w:rFonts w:ascii="Calibri" w:eastAsia="Times New Roman" w:hAnsi="Calibri" w:cs="Calibri"/>
              </w:rPr>
            </w:pPr>
          </w:p>
        </w:tc>
        <w:tc>
          <w:tcPr>
            <w:tcW w:w="450" w:type="dxa"/>
          </w:tcPr>
          <w:p w14:paraId="70009FC5" w14:textId="77777777" w:rsidR="0038196B" w:rsidRPr="002E3754" w:rsidRDefault="0038196B">
            <w:pPr>
              <w:textAlignment w:val="baseline"/>
              <w:rPr>
                <w:rFonts w:ascii="Calibri" w:eastAsia="Times New Roman" w:hAnsi="Calibri" w:cs="Calibri"/>
                <w:sz w:val="6"/>
                <w:szCs w:val="6"/>
              </w:rPr>
            </w:pPr>
          </w:p>
        </w:tc>
      </w:tr>
      <w:tr w:rsidR="0038196B" w:rsidRPr="00C02241" w14:paraId="129F8E9F" w14:textId="77777777" w:rsidTr="007B7AEA">
        <w:trPr>
          <w:trHeight w:val="135"/>
        </w:trPr>
        <w:tc>
          <w:tcPr>
            <w:tcW w:w="6930" w:type="dxa"/>
            <w:tcBorders>
              <w:top w:val="single" w:sz="4" w:space="0" w:color="E7E6E6" w:themeColor="background2"/>
              <w:bottom w:val="single" w:sz="4" w:space="0" w:color="E7E6E6" w:themeColor="background2"/>
            </w:tcBorders>
            <w:vAlign w:val="center"/>
          </w:tcPr>
          <w:p w14:paraId="6C96D875" w14:textId="77777777" w:rsidR="0038196B" w:rsidRPr="00C02241" w:rsidRDefault="0038196B" w:rsidP="0038196B">
            <w:pPr>
              <w:textAlignment w:val="baseline"/>
              <w:rPr>
                <w:rFonts w:ascii="Calibri" w:eastAsia="Times New Roman" w:hAnsi="Calibri" w:cs="Calibri"/>
              </w:rPr>
            </w:pPr>
            <w:r w:rsidRPr="00C02241">
              <w:rPr>
                <w:rFonts w:ascii="Calibri" w:eastAsia="Times New Roman" w:hAnsi="Calibri" w:cs="Calibri"/>
              </w:rPr>
              <w:t>Does the system have a cross connection control</w:t>
            </w:r>
            <w:r>
              <w:rPr>
                <w:rFonts w:ascii="Calibri" w:eastAsia="Times New Roman" w:hAnsi="Calibri" w:cs="Calibri"/>
              </w:rPr>
              <w:t>/</w:t>
            </w:r>
            <w:r w:rsidRPr="00C02241">
              <w:rPr>
                <w:rFonts w:ascii="Calibri" w:eastAsia="Times New Roman" w:hAnsi="Calibri" w:cs="Calibri"/>
              </w:rPr>
              <w:t xml:space="preserve">backflow prevention program in place? </w:t>
            </w:r>
          </w:p>
        </w:tc>
        <w:tc>
          <w:tcPr>
            <w:tcW w:w="2425" w:type="dxa"/>
            <w:tcBorders>
              <w:top w:val="single" w:sz="4" w:space="0" w:color="E7E6E6" w:themeColor="background2"/>
              <w:bottom w:val="single" w:sz="4" w:space="0" w:color="E7E6E6" w:themeColor="background2"/>
            </w:tcBorders>
            <w:vAlign w:val="center"/>
          </w:tcPr>
          <w:p w14:paraId="4F4BE9F9" w14:textId="71FAF145" w:rsidR="0038196B" w:rsidRPr="00C02241" w:rsidRDefault="0038196B" w:rsidP="0038196B">
            <w:pPr>
              <w:textAlignment w:val="baseline"/>
              <w:rPr>
                <w:rFonts w:ascii="Calibri" w:eastAsia="Times New Roman" w:hAnsi="Calibri" w:cs="Calibri"/>
              </w:rPr>
            </w:pPr>
          </w:p>
        </w:tc>
        <w:tc>
          <w:tcPr>
            <w:tcW w:w="450" w:type="dxa"/>
          </w:tcPr>
          <w:p w14:paraId="2E5BCBA0" w14:textId="77777777" w:rsidR="0038196B" w:rsidRPr="002E3754" w:rsidRDefault="0038196B">
            <w:pPr>
              <w:textAlignment w:val="baseline"/>
              <w:rPr>
                <w:rFonts w:ascii="Calibri" w:eastAsia="Times New Roman" w:hAnsi="Calibri" w:cs="Calibri"/>
                <w:sz w:val="6"/>
                <w:szCs w:val="6"/>
              </w:rPr>
            </w:pPr>
          </w:p>
        </w:tc>
      </w:tr>
      <w:tr w:rsidR="00A93604" w:rsidRPr="00C02241" w14:paraId="3637416B" w14:textId="77777777" w:rsidTr="0014112D">
        <w:trPr>
          <w:trHeight w:val="135"/>
        </w:trPr>
        <w:tc>
          <w:tcPr>
            <w:tcW w:w="9355" w:type="dxa"/>
            <w:gridSpan w:val="2"/>
            <w:tcBorders>
              <w:top w:val="single" w:sz="4" w:space="0" w:color="E7E6E6" w:themeColor="background2"/>
            </w:tcBorders>
            <w:vAlign w:val="center"/>
          </w:tcPr>
          <w:p w14:paraId="5CB5EE08" w14:textId="77777777" w:rsidR="00A93604" w:rsidRDefault="00A93604" w:rsidP="0038196B">
            <w:pPr>
              <w:textAlignment w:val="baseline"/>
              <w:rPr>
                <w:rFonts w:ascii="Calibri" w:eastAsia="Times New Roman" w:hAnsi="Calibri" w:cs="Calibri"/>
              </w:rPr>
            </w:pPr>
          </w:p>
        </w:tc>
        <w:tc>
          <w:tcPr>
            <w:tcW w:w="450" w:type="dxa"/>
          </w:tcPr>
          <w:p w14:paraId="4A799ADF" w14:textId="77777777" w:rsidR="00A93604" w:rsidRPr="002E3754" w:rsidRDefault="00A93604">
            <w:pPr>
              <w:textAlignment w:val="baseline"/>
              <w:rPr>
                <w:rFonts w:ascii="Calibri" w:eastAsia="Times New Roman" w:hAnsi="Calibri" w:cs="Calibri"/>
                <w:sz w:val="6"/>
                <w:szCs w:val="6"/>
              </w:rPr>
            </w:pPr>
          </w:p>
        </w:tc>
      </w:tr>
      <w:tr w:rsidR="002E3754" w:rsidRPr="00C02241" w14:paraId="154479F6" w14:textId="77777777" w:rsidTr="0014112D">
        <w:trPr>
          <w:trHeight w:val="135"/>
        </w:trPr>
        <w:tc>
          <w:tcPr>
            <w:tcW w:w="9355" w:type="dxa"/>
            <w:gridSpan w:val="2"/>
            <w:tcBorders>
              <w:bottom w:val="single" w:sz="4" w:space="0" w:color="auto"/>
            </w:tcBorders>
            <w:vAlign w:val="center"/>
          </w:tcPr>
          <w:p w14:paraId="2A512DC9" w14:textId="46F62A79" w:rsidR="002E3754" w:rsidRPr="00A93604" w:rsidRDefault="00094AA4" w:rsidP="0038196B">
            <w:pPr>
              <w:textAlignment w:val="baseline"/>
              <w:rPr>
                <w:rFonts w:ascii="Calibri" w:eastAsia="Times New Roman" w:hAnsi="Calibri" w:cs="Calibri"/>
                <w:b/>
                <w:bCs/>
              </w:rPr>
            </w:pPr>
            <w:r>
              <w:rPr>
                <w:rFonts w:ascii="Calibri" w:eastAsia="Times New Roman" w:hAnsi="Calibri" w:cs="Calibri"/>
                <w:b/>
                <w:bCs/>
              </w:rPr>
              <w:t>H</w:t>
            </w:r>
            <w:r w:rsidR="00A93604" w:rsidRPr="00A93604">
              <w:rPr>
                <w:rFonts w:ascii="Calibri" w:eastAsia="Times New Roman" w:hAnsi="Calibri" w:cs="Calibri"/>
                <w:b/>
                <w:bCs/>
              </w:rPr>
              <w:t>azard</w:t>
            </w:r>
            <w:r>
              <w:rPr>
                <w:rFonts w:ascii="Calibri" w:eastAsia="Times New Roman" w:hAnsi="Calibri" w:cs="Calibri"/>
                <w:b/>
                <w:bCs/>
              </w:rPr>
              <w:t>ous</w:t>
            </w:r>
            <w:r w:rsidR="00A93604" w:rsidRPr="00A93604">
              <w:rPr>
                <w:rFonts w:ascii="Calibri" w:eastAsia="Times New Roman" w:hAnsi="Calibri" w:cs="Calibri"/>
                <w:b/>
                <w:bCs/>
              </w:rPr>
              <w:t xml:space="preserve"> connections</w:t>
            </w:r>
          </w:p>
        </w:tc>
        <w:tc>
          <w:tcPr>
            <w:tcW w:w="450" w:type="dxa"/>
            <w:tcBorders>
              <w:bottom w:val="single" w:sz="4" w:space="0" w:color="auto"/>
            </w:tcBorders>
          </w:tcPr>
          <w:p w14:paraId="07564FEA" w14:textId="77777777" w:rsidR="002E3754" w:rsidRPr="002E3754" w:rsidRDefault="002E3754">
            <w:pPr>
              <w:textAlignment w:val="baseline"/>
              <w:rPr>
                <w:rFonts w:ascii="Calibri" w:eastAsia="Times New Roman" w:hAnsi="Calibri" w:cs="Calibri"/>
                <w:sz w:val="6"/>
                <w:szCs w:val="6"/>
              </w:rPr>
            </w:pPr>
          </w:p>
        </w:tc>
      </w:tr>
      <w:tr w:rsidR="0038196B" w:rsidRPr="00C02241" w14:paraId="5989BAE8" w14:textId="77777777" w:rsidTr="007B7AEA">
        <w:trPr>
          <w:trHeight w:val="135"/>
        </w:trPr>
        <w:tc>
          <w:tcPr>
            <w:tcW w:w="6930" w:type="dxa"/>
            <w:tcBorders>
              <w:top w:val="single" w:sz="4" w:space="0" w:color="auto"/>
              <w:bottom w:val="single" w:sz="4" w:space="0" w:color="E7E6E6" w:themeColor="background2"/>
            </w:tcBorders>
            <w:vAlign w:val="center"/>
          </w:tcPr>
          <w:p w14:paraId="22D9E3CE" w14:textId="77777777" w:rsidR="0038196B" w:rsidRPr="00B4644F" w:rsidRDefault="0038196B" w:rsidP="0038196B">
            <w:pPr>
              <w:textAlignment w:val="baseline"/>
              <w:rPr>
                <w:rFonts w:ascii="Calibri" w:eastAsia="Times New Roman" w:hAnsi="Calibri" w:cs="Calibri"/>
                <w:color w:val="FF0000"/>
              </w:rPr>
            </w:pPr>
            <w:r w:rsidRPr="00653B76">
              <w:rPr>
                <w:rFonts w:ascii="Calibri" w:eastAsia="Times New Roman" w:hAnsi="Calibri" w:cs="Calibri"/>
              </w:rPr>
              <w:t xml:space="preserve">Are there any </w:t>
            </w:r>
            <w:r>
              <w:rPr>
                <w:rFonts w:ascii="Calibri" w:eastAsia="Times New Roman" w:hAnsi="Calibri" w:cs="Calibri"/>
              </w:rPr>
              <w:t>severe</w:t>
            </w:r>
            <w:r w:rsidRPr="00653B76">
              <w:rPr>
                <w:rFonts w:ascii="Calibri" w:eastAsia="Times New Roman" w:hAnsi="Calibri" w:cs="Calibri"/>
              </w:rPr>
              <w:t xml:space="preserve"> hazard connections to the system? </w:t>
            </w:r>
          </w:p>
        </w:tc>
        <w:tc>
          <w:tcPr>
            <w:tcW w:w="2425" w:type="dxa"/>
            <w:tcBorders>
              <w:top w:val="single" w:sz="4" w:space="0" w:color="auto"/>
              <w:bottom w:val="single" w:sz="4" w:space="0" w:color="E7E6E6" w:themeColor="background2"/>
            </w:tcBorders>
            <w:vAlign w:val="center"/>
          </w:tcPr>
          <w:p w14:paraId="4E7D0769" w14:textId="1C051288" w:rsidR="0038196B" w:rsidRPr="00B4644F" w:rsidRDefault="0038196B" w:rsidP="0038196B">
            <w:pPr>
              <w:textAlignment w:val="baseline"/>
              <w:rPr>
                <w:rFonts w:ascii="Calibri" w:eastAsia="Times New Roman" w:hAnsi="Calibri" w:cs="Calibri"/>
                <w:color w:val="FF0000"/>
              </w:rPr>
            </w:pPr>
          </w:p>
        </w:tc>
        <w:tc>
          <w:tcPr>
            <w:tcW w:w="450" w:type="dxa"/>
            <w:tcBorders>
              <w:top w:val="single" w:sz="4" w:space="0" w:color="auto"/>
            </w:tcBorders>
          </w:tcPr>
          <w:p w14:paraId="2D921DB0" w14:textId="77777777" w:rsidR="0038196B" w:rsidRPr="002E3754" w:rsidRDefault="0038196B">
            <w:pPr>
              <w:textAlignment w:val="baseline"/>
              <w:rPr>
                <w:rFonts w:ascii="Calibri" w:eastAsia="Times New Roman" w:hAnsi="Calibri" w:cs="Calibri"/>
                <w:sz w:val="6"/>
                <w:szCs w:val="6"/>
              </w:rPr>
            </w:pPr>
          </w:p>
        </w:tc>
      </w:tr>
      <w:tr w:rsidR="0038196B" w:rsidRPr="00C02241" w14:paraId="70708968" w14:textId="77777777" w:rsidTr="007B7AEA">
        <w:trPr>
          <w:trHeight w:val="135"/>
        </w:trPr>
        <w:tc>
          <w:tcPr>
            <w:tcW w:w="6930" w:type="dxa"/>
            <w:tcBorders>
              <w:top w:val="single" w:sz="4" w:space="0" w:color="E7E6E6" w:themeColor="background2"/>
              <w:bottom w:val="single" w:sz="4" w:space="0" w:color="E7E6E6" w:themeColor="background2"/>
            </w:tcBorders>
            <w:vAlign w:val="center"/>
          </w:tcPr>
          <w:p w14:paraId="47269F37" w14:textId="6E338F21" w:rsidR="0038196B" w:rsidRPr="00C02241" w:rsidRDefault="0038196B" w:rsidP="0038196B">
            <w:pPr>
              <w:textAlignment w:val="baseline"/>
              <w:rPr>
                <w:rFonts w:ascii="Calibri" w:eastAsia="Times New Roman" w:hAnsi="Calibri" w:cs="Calibri"/>
              </w:rPr>
            </w:pPr>
            <w:r w:rsidRPr="007C3BD5">
              <w:rPr>
                <w:rFonts w:ascii="Calibri" w:eastAsia="Times New Roman" w:hAnsi="Calibri" w:cs="Calibri"/>
                <w:color w:val="C00000"/>
              </w:rPr>
              <w:t xml:space="preserve">Does each severe hazard connection have the appropriate reduced pressure backflow assembly installed at the meter/service connection and approved air gap? □ </w:t>
            </w:r>
          </w:p>
        </w:tc>
        <w:tc>
          <w:tcPr>
            <w:tcW w:w="2425" w:type="dxa"/>
            <w:tcBorders>
              <w:top w:val="single" w:sz="4" w:space="0" w:color="E7E6E6" w:themeColor="background2"/>
              <w:bottom w:val="single" w:sz="4" w:space="0" w:color="E7E6E6" w:themeColor="background2"/>
            </w:tcBorders>
            <w:vAlign w:val="center"/>
          </w:tcPr>
          <w:p w14:paraId="0AABDFF4" w14:textId="2FB6D07B" w:rsidR="0038196B" w:rsidRPr="00C02241" w:rsidRDefault="0038196B" w:rsidP="0038196B">
            <w:pPr>
              <w:textAlignment w:val="baseline"/>
              <w:rPr>
                <w:rFonts w:ascii="Calibri" w:eastAsia="Times New Roman" w:hAnsi="Calibri" w:cs="Calibri"/>
              </w:rPr>
            </w:pPr>
          </w:p>
        </w:tc>
        <w:tc>
          <w:tcPr>
            <w:tcW w:w="450" w:type="dxa"/>
          </w:tcPr>
          <w:p w14:paraId="7EBB3F18" w14:textId="77777777" w:rsidR="0038196B" w:rsidRPr="002E3754" w:rsidRDefault="0038196B">
            <w:pPr>
              <w:textAlignment w:val="baseline"/>
              <w:rPr>
                <w:rFonts w:ascii="Calibri" w:eastAsia="Times New Roman" w:hAnsi="Calibri" w:cs="Calibri"/>
                <w:sz w:val="6"/>
                <w:szCs w:val="6"/>
              </w:rPr>
            </w:pPr>
          </w:p>
        </w:tc>
      </w:tr>
      <w:tr w:rsidR="0020546C" w:rsidRPr="00C02241" w14:paraId="5CA5B578" w14:textId="77777777" w:rsidTr="0014112D">
        <w:trPr>
          <w:trHeight w:val="135"/>
        </w:trPr>
        <w:tc>
          <w:tcPr>
            <w:tcW w:w="9355" w:type="dxa"/>
            <w:gridSpan w:val="2"/>
            <w:tcBorders>
              <w:top w:val="single" w:sz="4" w:space="0" w:color="E7E6E6" w:themeColor="background2"/>
              <w:bottom w:val="single" w:sz="4" w:space="0" w:color="E7E6E6" w:themeColor="background2"/>
            </w:tcBorders>
            <w:vAlign w:val="center"/>
          </w:tcPr>
          <w:p w14:paraId="28544734" w14:textId="546D7BFC" w:rsidR="0020546C" w:rsidRPr="0074018F" w:rsidRDefault="0020546C" w:rsidP="0038196B">
            <w:pPr>
              <w:textAlignment w:val="baseline"/>
              <w:rPr>
                <w:rFonts w:ascii="Calibri" w:eastAsia="Times New Roman" w:hAnsi="Calibri" w:cs="Calibri"/>
                <w:u w:val="single"/>
              </w:rPr>
            </w:pPr>
            <w:r w:rsidRPr="0074018F">
              <w:rPr>
                <w:rFonts w:ascii="Calibri" w:eastAsia="Times New Roman" w:hAnsi="Calibri" w:cs="Calibri"/>
              </w:rPr>
              <w:t xml:space="preserve">Describe each severe hazard and its location: </w:t>
            </w:r>
          </w:p>
        </w:tc>
        <w:tc>
          <w:tcPr>
            <w:tcW w:w="450" w:type="dxa"/>
          </w:tcPr>
          <w:p w14:paraId="443C6970" w14:textId="223DEF8A" w:rsidR="0020546C" w:rsidRPr="002E3754" w:rsidRDefault="0020546C">
            <w:pPr>
              <w:textAlignment w:val="baseline"/>
              <w:rPr>
                <w:rFonts w:ascii="Calibri" w:eastAsia="Times New Roman" w:hAnsi="Calibri" w:cs="Calibri"/>
                <w:sz w:val="6"/>
                <w:szCs w:val="6"/>
              </w:rPr>
            </w:pPr>
          </w:p>
        </w:tc>
      </w:tr>
      <w:tr w:rsidR="0038196B" w:rsidRPr="00C02241" w14:paraId="606323E9" w14:textId="77777777" w:rsidTr="007B7AEA">
        <w:trPr>
          <w:trHeight w:val="135"/>
        </w:trPr>
        <w:tc>
          <w:tcPr>
            <w:tcW w:w="6930" w:type="dxa"/>
            <w:tcBorders>
              <w:top w:val="single" w:sz="4" w:space="0" w:color="E7E6E6" w:themeColor="background2"/>
              <w:bottom w:val="single" w:sz="4" w:space="0" w:color="E7E6E6" w:themeColor="background2"/>
            </w:tcBorders>
            <w:vAlign w:val="center"/>
          </w:tcPr>
          <w:p w14:paraId="7E5DA39B" w14:textId="77777777" w:rsidR="0038196B" w:rsidRPr="00653B76" w:rsidRDefault="0038196B" w:rsidP="0038196B">
            <w:pPr>
              <w:textAlignment w:val="baseline"/>
              <w:rPr>
                <w:rFonts w:ascii="Calibri" w:eastAsia="Times New Roman" w:hAnsi="Calibri" w:cs="Calibri"/>
              </w:rPr>
            </w:pPr>
            <w:r w:rsidRPr="00653B76">
              <w:rPr>
                <w:rFonts w:ascii="Calibri" w:eastAsia="Times New Roman" w:hAnsi="Calibri" w:cs="Calibri"/>
              </w:rPr>
              <w:t xml:space="preserve">Are there any high hazard connections to the system? </w:t>
            </w:r>
          </w:p>
        </w:tc>
        <w:tc>
          <w:tcPr>
            <w:tcW w:w="2425" w:type="dxa"/>
            <w:tcBorders>
              <w:top w:val="single" w:sz="4" w:space="0" w:color="E7E6E6" w:themeColor="background2"/>
              <w:bottom w:val="single" w:sz="4" w:space="0" w:color="E7E6E6" w:themeColor="background2"/>
            </w:tcBorders>
            <w:vAlign w:val="center"/>
          </w:tcPr>
          <w:p w14:paraId="6F8A06F8" w14:textId="695A661F" w:rsidR="0038196B" w:rsidRPr="00653B76" w:rsidRDefault="0038196B" w:rsidP="0038196B">
            <w:pPr>
              <w:textAlignment w:val="baseline"/>
              <w:rPr>
                <w:rFonts w:ascii="Calibri" w:eastAsia="Times New Roman" w:hAnsi="Calibri" w:cs="Calibri"/>
              </w:rPr>
            </w:pPr>
          </w:p>
        </w:tc>
        <w:tc>
          <w:tcPr>
            <w:tcW w:w="450" w:type="dxa"/>
          </w:tcPr>
          <w:p w14:paraId="1D3A4B30" w14:textId="77777777" w:rsidR="0038196B" w:rsidRPr="002E3754" w:rsidRDefault="0038196B">
            <w:pPr>
              <w:textAlignment w:val="baseline"/>
              <w:rPr>
                <w:rFonts w:ascii="Calibri" w:eastAsia="Times New Roman" w:hAnsi="Calibri" w:cs="Calibri"/>
                <w:sz w:val="6"/>
                <w:szCs w:val="6"/>
              </w:rPr>
            </w:pPr>
          </w:p>
        </w:tc>
      </w:tr>
      <w:tr w:rsidR="0038196B" w:rsidRPr="00C02241" w14:paraId="56B9185E" w14:textId="77777777" w:rsidTr="007B7AEA">
        <w:trPr>
          <w:trHeight w:val="135"/>
        </w:trPr>
        <w:tc>
          <w:tcPr>
            <w:tcW w:w="6930" w:type="dxa"/>
            <w:tcBorders>
              <w:top w:val="single" w:sz="4" w:space="0" w:color="E7E6E6" w:themeColor="background2"/>
              <w:bottom w:val="single" w:sz="4" w:space="0" w:color="E7E6E6" w:themeColor="background2"/>
            </w:tcBorders>
            <w:vAlign w:val="center"/>
          </w:tcPr>
          <w:p w14:paraId="4E6A1E2E" w14:textId="3275C004" w:rsidR="0038196B" w:rsidRPr="007C3BD5" w:rsidRDefault="0038196B" w:rsidP="0038196B">
            <w:pPr>
              <w:textAlignment w:val="baseline"/>
              <w:rPr>
                <w:rFonts w:ascii="Calibri" w:eastAsia="Times New Roman" w:hAnsi="Calibri" w:cs="Calibri"/>
                <w:color w:val="C00000"/>
              </w:rPr>
            </w:pPr>
            <w:r w:rsidRPr="007C3BD5">
              <w:rPr>
                <w:rFonts w:ascii="Calibri" w:eastAsia="Times New Roman" w:hAnsi="Calibri" w:cs="Calibri"/>
                <w:color w:val="C00000"/>
              </w:rPr>
              <w:t>Does each high hazard connection in the treatment plant or distribution system have the appropriate air gap or reduce pressure backflow assembly instal</w:t>
            </w:r>
            <w:r>
              <w:rPr>
                <w:rFonts w:ascii="Calibri" w:eastAsia="Times New Roman" w:hAnsi="Calibri" w:cs="Calibri"/>
                <w:color w:val="C00000"/>
              </w:rPr>
              <w:t>l</w:t>
            </w:r>
            <w:r w:rsidRPr="007C3BD5">
              <w:rPr>
                <w:rFonts w:ascii="Calibri" w:eastAsia="Times New Roman" w:hAnsi="Calibri" w:cs="Calibri"/>
                <w:color w:val="C00000"/>
              </w:rPr>
              <w:t xml:space="preserve">ed? □ </w:t>
            </w:r>
          </w:p>
        </w:tc>
        <w:tc>
          <w:tcPr>
            <w:tcW w:w="2425" w:type="dxa"/>
            <w:tcBorders>
              <w:top w:val="single" w:sz="4" w:space="0" w:color="E7E6E6" w:themeColor="background2"/>
              <w:bottom w:val="single" w:sz="4" w:space="0" w:color="E7E6E6" w:themeColor="background2"/>
            </w:tcBorders>
            <w:vAlign w:val="center"/>
          </w:tcPr>
          <w:p w14:paraId="5C2F96E2" w14:textId="58149E68" w:rsidR="0038196B" w:rsidRPr="007C3BD5" w:rsidRDefault="0038196B" w:rsidP="0038196B">
            <w:pPr>
              <w:textAlignment w:val="baseline"/>
              <w:rPr>
                <w:rFonts w:ascii="Calibri" w:eastAsia="Times New Roman" w:hAnsi="Calibri" w:cs="Calibri"/>
                <w:color w:val="C00000"/>
              </w:rPr>
            </w:pPr>
          </w:p>
        </w:tc>
        <w:tc>
          <w:tcPr>
            <w:tcW w:w="450" w:type="dxa"/>
          </w:tcPr>
          <w:p w14:paraId="28BC3139" w14:textId="77777777" w:rsidR="0038196B" w:rsidRPr="002E3754" w:rsidRDefault="0038196B">
            <w:pPr>
              <w:textAlignment w:val="baseline"/>
              <w:rPr>
                <w:rFonts w:ascii="Calibri" w:eastAsia="Times New Roman" w:hAnsi="Calibri" w:cs="Calibri"/>
                <w:sz w:val="6"/>
                <w:szCs w:val="6"/>
              </w:rPr>
            </w:pPr>
          </w:p>
        </w:tc>
      </w:tr>
      <w:tr w:rsidR="0074018F" w:rsidRPr="00C02241" w14:paraId="44CA8928" w14:textId="77777777" w:rsidTr="0014112D">
        <w:trPr>
          <w:trHeight w:val="135"/>
        </w:trPr>
        <w:tc>
          <w:tcPr>
            <w:tcW w:w="9355" w:type="dxa"/>
            <w:gridSpan w:val="2"/>
            <w:tcBorders>
              <w:top w:val="single" w:sz="4" w:space="0" w:color="E7E6E6" w:themeColor="background2"/>
              <w:bottom w:val="single" w:sz="4" w:space="0" w:color="E7E6E6" w:themeColor="background2"/>
            </w:tcBorders>
            <w:vAlign w:val="center"/>
          </w:tcPr>
          <w:p w14:paraId="0C346D3C" w14:textId="7584834A" w:rsidR="0074018F" w:rsidRDefault="0074018F" w:rsidP="0038196B">
            <w:pPr>
              <w:textAlignment w:val="baseline"/>
              <w:rPr>
                <w:rFonts w:ascii="Calibri" w:eastAsia="Times New Roman" w:hAnsi="Calibri" w:cs="Calibri"/>
                <w:color w:val="FF0000"/>
              </w:rPr>
            </w:pPr>
            <w:r w:rsidRPr="0074018F">
              <w:rPr>
                <w:rFonts w:ascii="Calibri" w:eastAsia="Times New Roman" w:hAnsi="Calibri" w:cs="Calibri"/>
              </w:rPr>
              <w:t xml:space="preserve">Describe each </w:t>
            </w:r>
            <w:r>
              <w:rPr>
                <w:rFonts w:ascii="Calibri" w:eastAsia="Times New Roman" w:hAnsi="Calibri" w:cs="Calibri"/>
              </w:rPr>
              <w:t>high</w:t>
            </w:r>
            <w:r w:rsidRPr="0074018F">
              <w:rPr>
                <w:rFonts w:ascii="Calibri" w:eastAsia="Times New Roman" w:hAnsi="Calibri" w:cs="Calibri"/>
              </w:rPr>
              <w:t xml:space="preserve"> hazard and its location: </w:t>
            </w:r>
          </w:p>
        </w:tc>
        <w:tc>
          <w:tcPr>
            <w:tcW w:w="450" w:type="dxa"/>
          </w:tcPr>
          <w:p w14:paraId="524F3C56" w14:textId="3DA1DABC" w:rsidR="0074018F" w:rsidRPr="002E3754" w:rsidRDefault="0074018F" w:rsidP="0074018F">
            <w:pPr>
              <w:textAlignment w:val="baseline"/>
              <w:rPr>
                <w:rFonts w:ascii="Calibri" w:eastAsia="Times New Roman" w:hAnsi="Calibri" w:cs="Calibri"/>
                <w:sz w:val="6"/>
                <w:szCs w:val="6"/>
              </w:rPr>
            </w:pPr>
          </w:p>
        </w:tc>
      </w:tr>
      <w:tr w:rsidR="0038196B" w:rsidRPr="00C02241" w14:paraId="48BB4F34" w14:textId="77777777" w:rsidTr="007B7AEA">
        <w:trPr>
          <w:trHeight w:val="135"/>
        </w:trPr>
        <w:tc>
          <w:tcPr>
            <w:tcW w:w="6930" w:type="dxa"/>
            <w:tcBorders>
              <w:top w:val="single" w:sz="4" w:space="0" w:color="E7E6E6" w:themeColor="background2"/>
              <w:bottom w:val="single" w:sz="4" w:space="0" w:color="E7E6E6" w:themeColor="background2"/>
            </w:tcBorders>
            <w:vAlign w:val="center"/>
          </w:tcPr>
          <w:p w14:paraId="671A6C5A" w14:textId="77777777" w:rsidR="0038196B" w:rsidRPr="00B4644F" w:rsidRDefault="0038196B" w:rsidP="0038196B">
            <w:pPr>
              <w:textAlignment w:val="baseline"/>
              <w:rPr>
                <w:rFonts w:ascii="Calibri" w:eastAsia="Times New Roman" w:hAnsi="Calibri" w:cs="Calibri"/>
                <w:color w:val="FF0000"/>
              </w:rPr>
            </w:pPr>
            <w:r>
              <w:rPr>
                <w:rFonts w:ascii="Calibri" w:hAnsi="Calibri" w:cs="Calibri"/>
                <w:color w:val="000000"/>
              </w:rPr>
              <w:t>D</w:t>
            </w:r>
            <w:r w:rsidRPr="00C02241">
              <w:rPr>
                <w:rFonts w:ascii="Calibri" w:hAnsi="Calibri" w:cs="Calibri"/>
                <w:color w:val="000000"/>
              </w:rPr>
              <w:t xml:space="preserve">o all low hazard connections have the appropriate dual check valve assemblies installed at the meter or service connections? </w:t>
            </w:r>
          </w:p>
        </w:tc>
        <w:tc>
          <w:tcPr>
            <w:tcW w:w="2425" w:type="dxa"/>
            <w:tcBorders>
              <w:top w:val="single" w:sz="4" w:space="0" w:color="E7E6E6" w:themeColor="background2"/>
              <w:bottom w:val="single" w:sz="4" w:space="0" w:color="E7E6E6" w:themeColor="background2"/>
            </w:tcBorders>
            <w:vAlign w:val="center"/>
          </w:tcPr>
          <w:p w14:paraId="15E8C4FD" w14:textId="7BBB9D78" w:rsidR="0038196B" w:rsidRPr="00B4644F" w:rsidRDefault="0038196B" w:rsidP="0038196B">
            <w:pPr>
              <w:textAlignment w:val="baseline"/>
              <w:rPr>
                <w:rFonts w:ascii="Calibri" w:eastAsia="Times New Roman" w:hAnsi="Calibri" w:cs="Calibri"/>
                <w:color w:val="FF0000"/>
              </w:rPr>
            </w:pPr>
          </w:p>
        </w:tc>
        <w:tc>
          <w:tcPr>
            <w:tcW w:w="450" w:type="dxa"/>
          </w:tcPr>
          <w:p w14:paraId="1DD9D489" w14:textId="0ECDB86F" w:rsidR="0038196B" w:rsidRPr="002E3754" w:rsidRDefault="0038196B" w:rsidP="0074018F">
            <w:pPr>
              <w:textAlignment w:val="baseline"/>
              <w:rPr>
                <w:rFonts w:ascii="Calibri" w:eastAsia="Times New Roman" w:hAnsi="Calibri" w:cs="Calibri"/>
                <w:sz w:val="6"/>
                <w:szCs w:val="6"/>
              </w:rPr>
            </w:pPr>
          </w:p>
        </w:tc>
      </w:tr>
      <w:tr w:rsidR="0074018F" w:rsidRPr="00C02241" w14:paraId="14E8A81B" w14:textId="77777777" w:rsidTr="0014112D">
        <w:trPr>
          <w:trHeight w:val="135"/>
        </w:trPr>
        <w:tc>
          <w:tcPr>
            <w:tcW w:w="9355" w:type="dxa"/>
            <w:gridSpan w:val="2"/>
            <w:tcBorders>
              <w:top w:val="single" w:sz="4" w:space="0" w:color="E7E6E6" w:themeColor="background2"/>
            </w:tcBorders>
            <w:vAlign w:val="center"/>
          </w:tcPr>
          <w:p w14:paraId="0AEF5346" w14:textId="77777777" w:rsidR="0074018F" w:rsidRDefault="0074018F" w:rsidP="0038196B">
            <w:pPr>
              <w:outlineLvl w:val="0"/>
              <w:rPr>
                <w:rFonts w:ascii="Calibri" w:hAnsi="Calibri" w:cs="Calibri"/>
                <w:color w:val="000000"/>
              </w:rPr>
            </w:pPr>
          </w:p>
        </w:tc>
        <w:tc>
          <w:tcPr>
            <w:tcW w:w="450" w:type="dxa"/>
          </w:tcPr>
          <w:p w14:paraId="1A5A4A7F" w14:textId="77777777" w:rsidR="0074018F" w:rsidRPr="002E3754" w:rsidRDefault="0074018F" w:rsidP="0074018F">
            <w:pPr>
              <w:textAlignment w:val="baseline"/>
              <w:rPr>
                <w:rFonts w:ascii="Calibri" w:eastAsia="Times New Roman" w:hAnsi="Calibri" w:cs="Calibri"/>
                <w:sz w:val="6"/>
                <w:szCs w:val="6"/>
              </w:rPr>
            </w:pPr>
          </w:p>
        </w:tc>
      </w:tr>
      <w:tr w:rsidR="0074018F" w:rsidRPr="00C02241" w14:paraId="336CC4D6" w14:textId="77777777" w:rsidTr="0014112D">
        <w:trPr>
          <w:trHeight w:val="135"/>
        </w:trPr>
        <w:tc>
          <w:tcPr>
            <w:tcW w:w="9355" w:type="dxa"/>
            <w:gridSpan w:val="2"/>
            <w:tcBorders>
              <w:bottom w:val="single" w:sz="4" w:space="0" w:color="auto"/>
            </w:tcBorders>
            <w:vAlign w:val="center"/>
          </w:tcPr>
          <w:p w14:paraId="40DB3DF8" w14:textId="41E10404" w:rsidR="0074018F" w:rsidRPr="009C6950" w:rsidRDefault="0074018F" w:rsidP="0038196B">
            <w:pPr>
              <w:outlineLvl w:val="0"/>
              <w:rPr>
                <w:rFonts w:ascii="Calibri" w:hAnsi="Calibri" w:cs="Calibri"/>
                <w:b/>
                <w:bCs/>
                <w:color w:val="000000"/>
              </w:rPr>
            </w:pPr>
            <w:bookmarkStart w:id="44" w:name="_Toc213679871"/>
            <w:r w:rsidRPr="009C6950">
              <w:rPr>
                <w:rFonts w:ascii="Calibri" w:hAnsi="Calibri" w:cs="Calibri"/>
                <w:b/>
                <w:bCs/>
                <w:color w:val="000000"/>
              </w:rPr>
              <w:t>Other potential cross connections</w:t>
            </w:r>
            <w:bookmarkEnd w:id="44"/>
          </w:p>
        </w:tc>
        <w:tc>
          <w:tcPr>
            <w:tcW w:w="450" w:type="dxa"/>
            <w:tcBorders>
              <w:bottom w:val="single" w:sz="4" w:space="0" w:color="auto"/>
            </w:tcBorders>
          </w:tcPr>
          <w:p w14:paraId="35E52943" w14:textId="77777777" w:rsidR="0074018F" w:rsidRPr="002E3754" w:rsidRDefault="0074018F" w:rsidP="0074018F">
            <w:pPr>
              <w:textAlignment w:val="baseline"/>
              <w:rPr>
                <w:rFonts w:ascii="Calibri" w:eastAsia="Times New Roman" w:hAnsi="Calibri" w:cs="Calibri"/>
                <w:sz w:val="6"/>
                <w:szCs w:val="6"/>
              </w:rPr>
            </w:pPr>
          </w:p>
        </w:tc>
      </w:tr>
      <w:tr w:rsidR="0038196B" w:rsidRPr="00C02241" w14:paraId="72E18D7E" w14:textId="77777777" w:rsidTr="007B7AEA">
        <w:trPr>
          <w:trHeight w:val="135"/>
        </w:trPr>
        <w:tc>
          <w:tcPr>
            <w:tcW w:w="6930" w:type="dxa"/>
            <w:tcBorders>
              <w:top w:val="single" w:sz="4" w:space="0" w:color="auto"/>
              <w:bottom w:val="single" w:sz="4" w:space="0" w:color="E7E6E6" w:themeColor="background2"/>
            </w:tcBorders>
            <w:vAlign w:val="center"/>
          </w:tcPr>
          <w:p w14:paraId="1EB3D6FC" w14:textId="75744180" w:rsidR="0038196B" w:rsidRPr="00C02241" w:rsidRDefault="0038196B" w:rsidP="0038196B">
            <w:pPr>
              <w:textAlignment w:val="baseline"/>
              <w:rPr>
                <w:rFonts w:ascii="Calibri" w:eastAsia="Times New Roman" w:hAnsi="Calibri" w:cs="Calibri"/>
              </w:rPr>
            </w:pPr>
            <w:r w:rsidRPr="002C70EA">
              <w:rPr>
                <w:rFonts w:ascii="Calibri" w:eastAsia="Times New Roman" w:hAnsi="Calibri" w:cs="Calibri"/>
              </w:rPr>
              <w:t>Do trailers or mobile homes connected directly to the PWS via a yard hydrant have a dual check valve at each connection?</w:t>
            </w:r>
            <w:r>
              <w:rPr>
                <w:rFonts w:ascii="Calibri" w:eastAsia="Times New Roman" w:hAnsi="Calibri" w:cs="Calibri"/>
              </w:rPr>
              <w:t xml:space="preserve"> </w:t>
            </w:r>
          </w:p>
        </w:tc>
        <w:tc>
          <w:tcPr>
            <w:tcW w:w="2425" w:type="dxa"/>
            <w:tcBorders>
              <w:top w:val="single" w:sz="4" w:space="0" w:color="auto"/>
              <w:bottom w:val="single" w:sz="4" w:space="0" w:color="E7E6E6" w:themeColor="background2"/>
            </w:tcBorders>
            <w:vAlign w:val="center"/>
          </w:tcPr>
          <w:p w14:paraId="7942ACED" w14:textId="744B32EC" w:rsidR="0038196B" w:rsidRPr="00C02241" w:rsidRDefault="0038196B" w:rsidP="0038196B">
            <w:pPr>
              <w:textAlignment w:val="baseline"/>
              <w:rPr>
                <w:rFonts w:ascii="Calibri" w:eastAsia="Times New Roman" w:hAnsi="Calibri" w:cs="Calibri"/>
              </w:rPr>
            </w:pPr>
          </w:p>
        </w:tc>
        <w:tc>
          <w:tcPr>
            <w:tcW w:w="450" w:type="dxa"/>
            <w:tcBorders>
              <w:top w:val="single" w:sz="4" w:space="0" w:color="auto"/>
            </w:tcBorders>
          </w:tcPr>
          <w:p w14:paraId="0DF1088C" w14:textId="77777777" w:rsidR="0038196B" w:rsidRPr="002E3754" w:rsidRDefault="0038196B" w:rsidP="0074018F">
            <w:pPr>
              <w:textAlignment w:val="baseline"/>
              <w:rPr>
                <w:rFonts w:ascii="Calibri" w:eastAsia="Times New Roman" w:hAnsi="Calibri" w:cs="Calibri"/>
                <w:sz w:val="6"/>
                <w:szCs w:val="6"/>
              </w:rPr>
            </w:pPr>
          </w:p>
        </w:tc>
      </w:tr>
      <w:tr w:rsidR="0038196B" w:rsidRPr="00C02241" w14:paraId="617E464C" w14:textId="77777777" w:rsidTr="007B7AEA">
        <w:trPr>
          <w:trHeight w:val="135"/>
        </w:trPr>
        <w:tc>
          <w:tcPr>
            <w:tcW w:w="6930" w:type="dxa"/>
            <w:tcBorders>
              <w:top w:val="single" w:sz="4" w:space="0" w:color="E7E6E6" w:themeColor="background2"/>
              <w:bottom w:val="single" w:sz="4" w:space="0" w:color="E7E6E6" w:themeColor="background2"/>
            </w:tcBorders>
            <w:vAlign w:val="center"/>
          </w:tcPr>
          <w:p w14:paraId="30CA9C83" w14:textId="77777777" w:rsidR="0038196B" w:rsidRPr="00C02241" w:rsidRDefault="0038196B" w:rsidP="0038196B">
            <w:pPr>
              <w:textAlignment w:val="baseline"/>
              <w:rPr>
                <w:rFonts w:ascii="Calibri" w:eastAsia="Times New Roman" w:hAnsi="Calibri" w:cs="Calibri"/>
              </w:rPr>
            </w:pPr>
            <w:r w:rsidRPr="00C02241">
              <w:rPr>
                <w:rFonts w:ascii="Calibri" w:eastAsia="Times New Roman" w:hAnsi="Calibri" w:cs="Calibri"/>
              </w:rPr>
              <w:t xml:space="preserve">Are any frost free hydrants that drain into the soil directly connected to this PWS? </w:t>
            </w:r>
          </w:p>
        </w:tc>
        <w:tc>
          <w:tcPr>
            <w:tcW w:w="2425" w:type="dxa"/>
            <w:tcBorders>
              <w:top w:val="single" w:sz="4" w:space="0" w:color="E7E6E6" w:themeColor="background2"/>
              <w:bottom w:val="single" w:sz="4" w:space="0" w:color="E7E6E6" w:themeColor="background2"/>
            </w:tcBorders>
            <w:vAlign w:val="center"/>
          </w:tcPr>
          <w:p w14:paraId="4AD87BBA" w14:textId="67E30EB3" w:rsidR="0038196B" w:rsidRPr="00C02241" w:rsidRDefault="0038196B" w:rsidP="0038196B">
            <w:pPr>
              <w:textAlignment w:val="baseline"/>
              <w:rPr>
                <w:rFonts w:ascii="Calibri" w:eastAsia="Times New Roman" w:hAnsi="Calibri" w:cs="Calibri"/>
              </w:rPr>
            </w:pPr>
          </w:p>
        </w:tc>
        <w:tc>
          <w:tcPr>
            <w:tcW w:w="450" w:type="dxa"/>
          </w:tcPr>
          <w:p w14:paraId="6E0F7166" w14:textId="77777777" w:rsidR="0038196B" w:rsidRPr="002E3754" w:rsidRDefault="0038196B" w:rsidP="0074018F">
            <w:pPr>
              <w:textAlignment w:val="baseline"/>
              <w:rPr>
                <w:rFonts w:ascii="Calibri" w:eastAsia="Times New Roman" w:hAnsi="Calibri" w:cs="Calibri"/>
                <w:sz w:val="6"/>
                <w:szCs w:val="6"/>
              </w:rPr>
            </w:pPr>
          </w:p>
        </w:tc>
      </w:tr>
      <w:tr w:rsidR="0038196B" w:rsidRPr="00C02241" w14:paraId="3F7C937B" w14:textId="77777777" w:rsidTr="007B7AEA">
        <w:trPr>
          <w:trHeight w:val="135"/>
        </w:trPr>
        <w:tc>
          <w:tcPr>
            <w:tcW w:w="6930" w:type="dxa"/>
            <w:tcBorders>
              <w:top w:val="single" w:sz="4" w:space="0" w:color="E7E6E6" w:themeColor="background2"/>
              <w:bottom w:val="single" w:sz="4" w:space="0" w:color="E7E6E6" w:themeColor="background2"/>
            </w:tcBorders>
            <w:vAlign w:val="center"/>
          </w:tcPr>
          <w:p w14:paraId="50565080" w14:textId="61AD64E4" w:rsidR="0038196B" w:rsidRPr="007C3BD5" w:rsidRDefault="0038196B" w:rsidP="0038196B">
            <w:pPr>
              <w:textAlignment w:val="baseline"/>
              <w:rPr>
                <w:rFonts w:ascii="Calibri" w:eastAsia="Times New Roman" w:hAnsi="Calibri" w:cs="Calibri"/>
                <w:color w:val="C00000"/>
              </w:rPr>
            </w:pPr>
            <w:r w:rsidRPr="007C3BD5">
              <w:rPr>
                <w:rFonts w:ascii="Calibri" w:eastAsia="Times New Roman" w:hAnsi="Calibri" w:cs="Calibri"/>
                <w:color w:val="C00000"/>
              </w:rPr>
              <w:t>Are there any leaking system components in the water system observed by the surveyor that are not previously noted?</w:t>
            </w:r>
            <w:r w:rsidR="006D5671" w:rsidRPr="00035574">
              <w:rPr>
                <w:color w:val="C00000"/>
              </w:rPr>
              <w:t xml:space="preserve"> □</w:t>
            </w:r>
            <w:r w:rsidRPr="007C3BD5">
              <w:rPr>
                <w:rFonts w:ascii="Calibri" w:eastAsia="Times New Roman" w:hAnsi="Calibri" w:cs="Calibri"/>
                <w:color w:val="C00000"/>
              </w:rPr>
              <w:t xml:space="preserve"> </w:t>
            </w:r>
          </w:p>
        </w:tc>
        <w:tc>
          <w:tcPr>
            <w:tcW w:w="2425" w:type="dxa"/>
            <w:tcBorders>
              <w:top w:val="single" w:sz="4" w:space="0" w:color="E7E6E6" w:themeColor="background2"/>
              <w:bottom w:val="single" w:sz="4" w:space="0" w:color="E7E6E6" w:themeColor="background2"/>
            </w:tcBorders>
            <w:vAlign w:val="center"/>
          </w:tcPr>
          <w:p w14:paraId="445BAF58" w14:textId="1A5B24EE" w:rsidR="0038196B" w:rsidRPr="007C3BD5" w:rsidRDefault="0038196B" w:rsidP="0038196B">
            <w:pPr>
              <w:textAlignment w:val="baseline"/>
              <w:rPr>
                <w:rFonts w:ascii="Calibri" w:eastAsia="Times New Roman" w:hAnsi="Calibri" w:cs="Calibri"/>
                <w:color w:val="C00000"/>
              </w:rPr>
            </w:pPr>
          </w:p>
        </w:tc>
        <w:tc>
          <w:tcPr>
            <w:tcW w:w="450" w:type="dxa"/>
          </w:tcPr>
          <w:p w14:paraId="0C62A5BA" w14:textId="77777777" w:rsidR="0038196B" w:rsidRPr="002E3754" w:rsidRDefault="0038196B" w:rsidP="0074018F">
            <w:pPr>
              <w:textAlignment w:val="baseline"/>
              <w:rPr>
                <w:rFonts w:ascii="Calibri" w:eastAsia="Times New Roman" w:hAnsi="Calibri" w:cs="Calibri"/>
                <w:sz w:val="6"/>
                <w:szCs w:val="6"/>
              </w:rPr>
            </w:pPr>
          </w:p>
        </w:tc>
      </w:tr>
      <w:tr w:rsidR="0074018F" w:rsidRPr="00C02241" w14:paraId="6811B99A" w14:textId="77777777" w:rsidTr="0014112D">
        <w:trPr>
          <w:trHeight w:val="135"/>
        </w:trPr>
        <w:tc>
          <w:tcPr>
            <w:tcW w:w="9355" w:type="dxa"/>
            <w:gridSpan w:val="2"/>
            <w:tcBorders>
              <w:top w:val="single" w:sz="4" w:space="0" w:color="E7E6E6" w:themeColor="background2"/>
              <w:bottom w:val="single" w:sz="4" w:space="0" w:color="E7E6E6" w:themeColor="background2"/>
            </w:tcBorders>
            <w:vAlign w:val="center"/>
          </w:tcPr>
          <w:p w14:paraId="2932B764" w14:textId="7A20EC30" w:rsidR="0074018F" w:rsidRPr="00C02241" w:rsidRDefault="0074018F" w:rsidP="0038196B">
            <w:pPr>
              <w:outlineLvl w:val="0"/>
              <w:rPr>
                <w:rFonts w:ascii="Calibri" w:hAnsi="Calibri" w:cs="Calibri"/>
                <w:color w:val="000000"/>
              </w:rPr>
            </w:pPr>
            <w:bookmarkStart w:id="45" w:name="_Toc213679872"/>
            <w:r>
              <w:rPr>
                <w:rFonts w:ascii="Calibri" w:hAnsi="Calibri" w:cs="Calibri"/>
                <w:color w:val="000000"/>
              </w:rPr>
              <w:t>Explain where and what</w:t>
            </w:r>
            <w:r w:rsidRPr="00C02241">
              <w:rPr>
                <w:rFonts w:ascii="Calibri" w:hAnsi="Calibri" w:cs="Calibri"/>
                <w:color w:val="000000"/>
              </w:rPr>
              <w:t xml:space="preserve"> was leaking: </w:t>
            </w:r>
            <w:bookmarkEnd w:id="45"/>
          </w:p>
        </w:tc>
        <w:tc>
          <w:tcPr>
            <w:tcW w:w="450" w:type="dxa"/>
          </w:tcPr>
          <w:p w14:paraId="19B24BC6" w14:textId="3C6F93CC" w:rsidR="0074018F" w:rsidRPr="002E3754" w:rsidRDefault="0074018F" w:rsidP="0074018F">
            <w:pPr>
              <w:textAlignment w:val="baseline"/>
              <w:rPr>
                <w:rFonts w:ascii="Calibri" w:eastAsia="Times New Roman" w:hAnsi="Calibri" w:cs="Calibri"/>
                <w:sz w:val="6"/>
                <w:szCs w:val="6"/>
              </w:rPr>
            </w:pPr>
          </w:p>
        </w:tc>
      </w:tr>
      <w:tr w:rsidR="0038196B" w:rsidRPr="00C02241" w14:paraId="11E95E09" w14:textId="77777777" w:rsidTr="007B7AEA">
        <w:trPr>
          <w:trHeight w:val="135"/>
        </w:trPr>
        <w:tc>
          <w:tcPr>
            <w:tcW w:w="6930" w:type="dxa"/>
            <w:vMerge w:val="restart"/>
            <w:tcBorders>
              <w:top w:val="single" w:sz="4" w:space="0" w:color="E7E6E6" w:themeColor="background2"/>
              <w:bottom w:val="single" w:sz="4" w:space="0" w:color="E7E6E6" w:themeColor="background2"/>
            </w:tcBorders>
            <w:vAlign w:val="center"/>
          </w:tcPr>
          <w:p w14:paraId="01B629A6" w14:textId="540475F7" w:rsidR="0038196B" w:rsidRPr="007C3BD5" w:rsidRDefault="0038196B" w:rsidP="0038196B">
            <w:pPr>
              <w:outlineLvl w:val="0"/>
              <w:rPr>
                <w:rFonts w:ascii="Calibri" w:hAnsi="Calibri" w:cs="Calibri"/>
                <w:color w:val="C00000"/>
              </w:rPr>
            </w:pPr>
            <w:bookmarkStart w:id="46" w:name="_Toc213679873"/>
            <w:r w:rsidRPr="007C3BD5">
              <w:rPr>
                <w:rFonts w:ascii="Calibri" w:hAnsi="Calibri" w:cs="Calibri"/>
                <w:color w:val="C00000"/>
              </w:rPr>
              <w:t xml:space="preserve">Approved air gap or atmospheric vacuum breaker at stock tanks? □ </w:t>
            </w:r>
            <w:bookmarkEnd w:id="46"/>
          </w:p>
        </w:tc>
        <w:tc>
          <w:tcPr>
            <w:tcW w:w="2425" w:type="dxa"/>
            <w:vMerge w:val="restart"/>
            <w:tcBorders>
              <w:top w:val="single" w:sz="4" w:space="0" w:color="E7E6E6" w:themeColor="background2"/>
              <w:bottom w:val="single" w:sz="4" w:space="0" w:color="E7E6E6" w:themeColor="background2"/>
            </w:tcBorders>
            <w:vAlign w:val="center"/>
          </w:tcPr>
          <w:p w14:paraId="1E7E7707" w14:textId="4468769C" w:rsidR="0038196B" w:rsidRPr="007C3BD5" w:rsidRDefault="0038196B" w:rsidP="0038196B">
            <w:pPr>
              <w:outlineLvl w:val="0"/>
              <w:rPr>
                <w:rFonts w:ascii="Calibri" w:hAnsi="Calibri" w:cs="Calibri"/>
                <w:color w:val="C00000"/>
              </w:rPr>
            </w:pPr>
            <w:bookmarkStart w:id="47" w:name="_Toc213679874"/>
            <w:bookmarkEnd w:id="47"/>
          </w:p>
        </w:tc>
        <w:tc>
          <w:tcPr>
            <w:tcW w:w="450" w:type="dxa"/>
          </w:tcPr>
          <w:p w14:paraId="74A8FC71" w14:textId="172115B1" w:rsidR="0038196B" w:rsidRPr="002E3754" w:rsidRDefault="0038196B" w:rsidP="0074018F">
            <w:pPr>
              <w:textAlignment w:val="baseline"/>
              <w:rPr>
                <w:rFonts w:ascii="Calibri" w:eastAsia="Times New Roman" w:hAnsi="Calibri" w:cs="Calibri"/>
                <w:sz w:val="6"/>
                <w:szCs w:val="6"/>
              </w:rPr>
            </w:pPr>
          </w:p>
        </w:tc>
      </w:tr>
      <w:tr w:rsidR="0038196B" w:rsidRPr="00C02241" w14:paraId="229EA6AF" w14:textId="77777777" w:rsidTr="007B7AEA">
        <w:trPr>
          <w:trHeight w:val="135"/>
        </w:trPr>
        <w:tc>
          <w:tcPr>
            <w:tcW w:w="6930" w:type="dxa"/>
            <w:vMerge/>
            <w:tcBorders>
              <w:top w:val="single" w:sz="4" w:space="0" w:color="E7E6E6" w:themeColor="background2"/>
              <w:bottom w:val="single" w:sz="4" w:space="0" w:color="E7E6E6" w:themeColor="background2"/>
            </w:tcBorders>
            <w:vAlign w:val="center"/>
          </w:tcPr>
          <w:p w14:paraId="4A2A554E" w14:textId="77777777" w:rsidR="0038196B" w:rsidRPr="00B4644F" w:rsidRDefault="0038196B" w:rsidP="0038196B">
            <w:pPr>
              <w:outlineLvl w:val="0"/>
              <w:rPr>
                <w:rFonts w:ascii="Calibri" w:hAnsi="Calibri" w:cs="Calibri"/>
                <w:color w:val="FF0000"/>
              </w:rPr>
            </w:pPr>
          </w:p>
        </w:tc>
        <w:tc>
          <w:tcPr>
            <w:tcW w:w="2425" w:type="dxa"/>
            <w:vMerge/>
            <w:tcBorders>
              <w:top w:val="single" w:sz="4" w:space="0" w:color="E7E6E6" w:themeColor="background2"/>
              <w:bottom w:val="single" w:sz="4" w:space="0" w:color="E7E6E6" w:themeColor="background2"/>
            </w:tcBorders>
            <w:vAlign w:val="center"/>
          </w:tcPr>
          <w:p w14:paraId="40C930CC" w14:textId="4E98776C" w:rsidR="0038196B" w:rsidRPr="00B4644F" w:rsidRDefault="0038196B" w:rsidP="0038196B">
            <w:pPr>
              <w:outlineLvl w:val="0"/>
              <w:rPr>
                <w:rFonts w:ascii="Calibri" w:hAnsi="Calibri" w:cs="Calibri"/>
                <w:color w:val="FF0000"/>
              </w:rPr>
            </w:pPr>
          </w:p>
        </w:tc>
        <w:tc>
          <w:tcPr>
            <w:tcW w:w="450" w:type="dxa"/>
          </w:tcPr>
          <w:p w14:paraId="0161DE6D" w14:textId="77777777" w:rsidR="0038196B" w:rsidRPr="002E3754" w:rsidRDefault="0038196B" w:rsidP="0074018F">
            <w:pPr>
              <w:textAlignment w:val="baseline"/>
              <w:rPr>
                <w:rFonts w:ascii="Calibri" w:eastAsia="Times New Roman" w:hAnsi="Calibri" w:cs="Calibri"/>
                <w:sz w:val="6"/>
                <w:szCs w:val="6"/>
              </w:rPr>
            </w:pPr>
          </w:p>
        </w:tc>
      </w:tr>
      <w:tr w:rsidR="0074018F" w:rsidRPr="00C02241" w14:paraId="3D0CA473" w14:textId="77777777" w:rsidTr="0014112D">
        <w:trPr>
          <w:trHeight w:val="135"/>
        </w:trPr>
        <w:tc>
          <w:tcPr>
            <w:tcW w:w="9355" w:type="dxa"/>
            <w:gridSpan w:val="2"/>
            <w:tcBorders>
              <w:top w:val="single" w:sz="4" w:space="0" w:color="E7E6E6" w:themeColor="background2"/>
              <w:bottom w:val="single" w:sz="4" w:space="0" w:color="E7E6E6" w:themeColor="background2"/>
            </w:tcBorders>
            <w:vAlign w:val="center"/>
          </w:tcPr>
          <w:p w14:paraId="3B6D4C0F" w14:textId="13797F33" w:rsidR="0074018F" w:rsidRPr="00C02241" w:rsidRDefault="0074018F" w:rsidP="0038196B">
            <w:pPr>
              <w:outlineLvl w:val="0"/>
              <w:rPr>
                <w:rFonts w:ascii="Calibri" w:hAnsi="Calibri" w:cs="Calibri"/>
                <w:color w:val="000000"/>
                <w:u w:val="single"/>
              </w:rPr>
            </w:pPr>
            <w:bookmarkStart w:id="48" w:name="_Toc213679875"/>
            <w:r>
              <w:rPr>
                <w:rFonts w:ascii="Calibri" w:hAnsi="Calibri" w:cs="Calibri"/>
                <w:color w:val="000000"/>
              </w:rPr>
              <w:t xml:space="preserve">Describe: </w:t>
            </w:r>
            <w:bookmarkEnd w:id="48"/>
          </w:p>
        </w:tc>
        <w:tc>
          <w:tcPr>
            <w:tcW w:w="450" w:type="dxa"/>
          </w:tcPr>
          <w:p w14:paraId="6B0BC189" w14:textId="1D943BB1" w:rsidR="0074018F" w:rsidRPr="002E3754" w:rsidRDefault="0074018F" w:rsidP="0074018F">
            <w:pPr>
              <w:textAlignment w:val="baseline"/>
              <w:rPr>
                <w:rFonts w:ascii="Calibri" w:eastAsia="Times New Roman" w:hAnsi="Calibri" w:cs="Calibri"/>
                <w:sz w:val="6"/>
                <w:szCs w:val="6"/>
              </w:rPr>
            </w:pPr>
          </w:p>
        </w:tc>
      </w:tr>
      <w:tr w:rsidR="0038196B" w:rsidRPr="00C02241" w14:paraId="7673CB0B" w14:textId="77777777" w:rsidTr="007B7AEA">
        <w:trPr>
          <w:trHeight w:val="135"/>
        </w:trPr>
        <w:tc>
          <w:tcPr>
            <w:tcW w:w="6930" w:type="dxa"/>
            <w:tcBorders>
              <w:top w:val="single" w:sz="4" w:space="0" w:color="E7E6E6" w:themeColor="background2"/>
              <w:bottom w:val="single" w:sz="4" w:space="0" w:color="E7E6E6" w:themeColor="background2"/>
            </w:tcBorders>
            <w:vAlign w:val="center"/>
          </w:tcPr>
          <w:p w14:paraId="5A6B043E" w14:textId="77777777" w:rsidR="0038196B" w:rsidRPr="007D3F26" w:rsidRDefault="0038196B" w:rsidP="0038196B">
            <w:pPr>
              <w:outlineLvl w:val="0"/>
              <w:rPr>
                <w:rFonts w:ascii="Calibri" w:hAnsi="Calibri" w:cs="Calibri"/>
                <w:color w:val="000000"/>
                <w:u w:val="single"/>
              </w:rPr>
            </w:pPr>
            <w:bookmarkStart w:id="49" w:name="_Toc213679876"/>
            <w:r>
              <w:rPr>
                <w:rFonts w:ascii="Calibri" w:hAnsi="Calibri" w:cs="Calibri"/>
                <w:color w:val="000000"/>
              </w:rPr>
              <w:t>Vacuum breake</w:t>
            </w:r>
            <w:r w:rsidRPr="00C02241">
              <w:rPr>
                <w:rFonts w:ascii="Calibri" w:hAnsi="Calibri" w:cs="Calibri"/>
                <w:color w:val="000000"/>
              </w:rPr>
              <w:t>r or double check valve assembly at threaded</w:t>
            </w:r>
            <w:r>
              <w:rPr>
                <w:rFonts w:ascii="Calibri" w:hAnsi="Calibri" w:cs="Calibri"/>
                <w:color w:val="000000"/>
              </w:rPr>
              <w:t xml:space="preserve"> ya</w:t>
            </w:r>
            <w:r w:rsidRPr="00C02241">
              <w:rPr>
                <w:rFonts w:ascii="Calibri" w:hAnsi="Calibri" w:cs="Calibri"/>
                <w:color w:val="000000"/>
              </w:rPr>
              <w:t>r</w:t>
            </w:r>
            <w:r>
              <w:rPr>
                <w:rFonts w:ascii="Calibri" w:hAnsi="Calibri" w:cs="Calibri"/>
                <w:color w:val="000000"/>
              </w:rPr>
              <w:t>d</w:t>
            </w:r>
            <w:r w:rsidRPr="00C02241">
              <w:rPr>
                <w:rFonts w:ascii="Calibri" w:hAnsi="Calibri" w:cs="Calibri"/>
                <w:color w:val="000000"/>
              </w:rPr>
              <w:t xml:space="preserve"> hydrants? </w:t>
            </w:r>
            <w:bookmarkEnd w:id="49"/>
          </w:p>
        </w:tc>
        <w:tc>
          <w:tcPr>
            <w:tcW w:w="2425" w:type="dxa"/>
            <w:tcBorders>
              <w:top w:val="single" w:sz="4" w:space="0" w:color="E7E6E6" w:themeColor="background2"/>
              <w:bottom w:val="single" w:sz="4" w:space="0" w:color="E7E6E6" w:themeColor="background2"/>
            </w:tcBorders>
            <w:vAlign w:val="center"/>
          </w:tcPr>
          <w:p w14:paraId="290D9709" w14:textId="568E985D" w:rsidR="0038196B" w:rsidRPr="007D3F26" w:rsidRDefault="0038196B" w:rsidP="0038196B">
            <w:pPr>
              <w:outlineLvl w:val="0"/>
              <w:rPr>
                <w:rFonts w:ascii="Calibri" w:hAnsi="Calibri" w:cs="Calibri"/>
                <w:color w:val="000000"/>
                <w:u w:val="single"/>
              </w:rPr>
            </w:pPr>
            <w:bookmarkStart w:id="50" w:name="_Toc213679877"/>
            <w:bookmarkEnd w:id="50"/>
          </w:p>
        </w:tc>
        <w:tc>
          <w:tcPr>
            <w:tcW w:w="450" w:type="dxa"/>
          </w:tcPr>
          <w:p w14:paraId="09680426" w14:textId="61A60AF4" w:rsidR="0038196B" w:rsidRPr="002E3754" w:rsidRDefault="0038196B" w:rsidP="0074018F">
            <w:pPr>
              <w:textAlignment w:val="baseline"/>
              <w:rPr>
                <w:rFonts w:ascii="Calibri" w:eastAsia="Times New Roman" w:hAnsi="Calibri" w:cs="Calibri"/>
                <w:sz w:val="6"/>
                <w:szCs w:val="6"/>
              </w:rPr>
            </w:pPr>
          </w:p>
        </w:tc>
      </w:tr>
      <w:tr w:rsidR="0074018F" w:rsidRPr="00C02241" w14:paraId="5339B461" w14:textId="77777777" w:rsidTr="0014112D">
        <w:trPr>
          <w:trHeight w:val="135"/>
        </w:trPr>
        <w:tc>
          <w:tcPr>
            <w:tcW w:w="9355" w:type="dxa"/>
            <w:gridSpan w:val="2"/>
            <w:tcBorders>
              <w:top w:val="single" w:sz="4" w:space="0" w:color="E7E6E6" w:themeColor="background2"/>
            </w:tcBorders>
            <w:vAlign w:val="center"/>
          </w:tcPr>
          <w:p w14:paraId="56E244F4" w14:textId="77777777" w:rsidR="0074018F" w:rsidRPr="00C02241" w:rsidRDefault="0074018F" w:rsidP="0038196B">
            <w:pPr>
              <w:outlineLvl w:val="0"/>
              <w:rPr>
                <w:rFonts w:ascii="Calibri" w:hAnsi="Calibri" w:cs="Calibri"/>
                <w:color w:val="000000"/>
              </w:rPr>
            </w:pPr>
          </w:p>
        </w:tc>
        <w:tc>
          <w:tcPr>
            <w:tcW w:w="450" w:type="dxa"/>
          </w:tcPr>
          <w:p w14:paraId="417C28E5" w14:textId="77777777" w:rsidR="0074018F" w:rsidRPr="002E3754" w:rsidRDefault="0074018F" w:rsidP="0074018F">
            <w:pPr>
              <w:textAlignment w:val="baseline"/>
              <w:rPr>
                <w:rFonts w:ascii="Calibri" w:eastAsia="Times New Roman" w:hAnsi="Calibri" w:cs="Calibri"/>
                <w:sz w:val="6"/>
                <w:szCs w:val="6"/>
              </w:rPr>
            </w:pPr>
          </w:p>
        </w:tc>
      </w:tr>
      <w:tr w:rsidR="0074018F" w:rsidRPr="00C02241" w14:paraId="2BE5337B" w14:textId="77777777" w:rsidTr="0014112D">
        <w:trPr>
          <w:trHeight w:val="135"/>
        </w:trPr>
        <w:tc>
          <w:tcPr>
            <w:tcW w:w="9355" w:type="dxa"/>
            <w:gridSpan w:val="2"/>
            <w:tcBorders>
              <w:bottom w:val="single" w:sz="4" w:space="0" w:color="auto"/>
            </w:tcBorders>
            <w:vAlign w:val="center"/>
          </w:tcPr>
          <w:p w14:paraId="53414966" w14:textId="4B58DB1A" w:rsidR="0074018F" w:rsidRPr="004427EE" w:rsidRDefault="0074018F" w:rsidP="0038196B">
            <w:pPr>
              <w:outlineLvl w:val="0"/>
              <w:rPr>
                <w:rFonts w:ascii="Calibri" w:hAnsi="Calibri" w:cs="Calibri"/>
                <w:b/>
                <w:bCs/>
                <w:color w:val="000000"/>
              </w:rPr>
            </w:pPr>
            <w:bookmarkStart w:id="51" w:name="_Toc213679878"/>
            <w:r w:rsidRPr="004427EE">
              <w:rPr>
                <w:rFonts w:ascii="Calibri" w:hAnsi="Calibri" w:cs="Calibri"/>
                <w:b/>
                <w:bCs/>
                <w:color w:val="000000"/>
              </w:rPr>
              <w:t xml:space="preserve">Does the </w:t>
            </w:r>
            <w:r>
              <w:rPr>
                <w:rFonts w:ascii="Calibri" w:hAnsi="Calibri" w:cs="Calibri"/>
                <w:b/>
                <w:bCs/>
                <w:color w:val="000000"/>
              </w:rPr>
              <w:t>system</w:t>
            </w:r>
            <w:r w:rsidRPr="004427EE">
              <w:rPr>
                <w:rFonts w:ascii="Calibri" w:hAnsi="Calibri" w:cs="Calibri"/>
                <w:b/>
                <w:bCs/>
                <w:color w:val="000000"/>
              </w:rPr>
              <w:t xml:space="preserve"> have a </w:t>
            </w:r>
            <w:r w:rsidR="00863E15">
              <w:rPr>
                <w:rFonts w:ascii="Calibri" w:hAnsi="Calibri" w:cs="Calibri"/>
                <w:b/>
                <w:bCs/>
                <w:color w:val="000000"/>
              </w:rPr>
              <w:t>record-keeping</w:t>
            </w:r>
            <w:r w:rsidRPr="004427EE">
              <w:rPr>
                <w:rFonts w:ascii="Calibri" w:hAnsi="Calibri" w:cs="Calibri"/>
                <w:b/>
                <w:bCs/>
                <w:color w:val="000000"/>
              </w:rPr>
              <w:t xml:space="preserve"> program and management procedures to ensure:</w:t>
            </w:r>
            <w:bookmarkEnd w:id="51"/>
            <w:r w:rsidRPr="004427EE">
              <w:rPr>
                <w:rFonts w:ascii="Calibri" w:hAnsi="Calibri" w:cs="Calibri"/>
                <w:b/>
                <w:bCs/>
                <w:color w:val="000000"/>
              </w:rPr>
              <w:t xml:space="preserve"> </w:t>
            </w:r>
          </w:p>
        </w:tc>
        <w:tc>
          <w:tcPr>
            <w:tcW w:w="450" w:type="dxa"/>
            <w:tcBorders>
              <w:bottom w:val="single" w:sz="4" w:space="0" w:color="auto"/>
            </w:tcBorders>
          </w:tcPr>
          <w:p w14:paraId="0AA9B72F" w14:textId="77777777" w:rsidR="0074018F" w:rsidRPr="002E3754" w:rsidRDefault="0074018F" w:rsidP="0074018F">
            <w:pPr>
              <w:textAlignment w:val="baseline"/>
              <w:rPr>
                <w:rFonts w:ascii="Calibri" w:eastAsia="Times New Roman" w:hAnsi="Calibri" w:cs="Calibri"/>
                <w:sz w:val="6"/>
                <w:szCs w:val="6"/>
              </w:rPr>
            </w:pPr>
          </w:p>
        </w:tc>
      </w:tr>
      <w:tr w:rsidR="0038196B" w:rsidRPr="00C02241" w14:paraId="46AF22EE" w14:textId="77777777" w:rsidTr="007B7AEA">
        <w:trPr>
          <w:trHeight w:val="135"/>
        </w:trPr>
        <w:tc>
          <w:tcPr>
            <w:tcW w:w="6930" w:type="dxa"/>
            <w:tcBorders>
              <w:top w:val="single" w:sz="4" w:space="0" w:color="auto"/>
              <w:bottom w:val="single" w:sz="4" w:space="0" w:color="E7E6E6" w:themeColor="background2"/>
            </w:tcBorders>
            <w:vAlign w:val="center"/>
          </w:tcPr>
          <w:p w14:paraId="22F4F217" w14:textId="0656C260" w:rsidR="0038196B" w:rsidRPr="00C02241" w:rsidRDefault="00B54C87" w:rsidP="0038196B">
            <w:pPr>
              <w:outlineLvl w:val="0"/>
              <w:rPr>
                <w:rFonts w:ascii="Calibri" w:hAnsi="Calibri" w:cs="Calibri"/>
                <w:color w:val="000000"/>
              </w:rPr>
            </w:pPr>
            <w:bookmarkStart w:id="52" w:name="_Toc213679879"/>
            <w:r>
              <w:rPr>
                <w:rFonts w:ascii="Calibri" w:hAnsi="Calibri" w:cs="Calibri"/>
                <w:color w:val="000000"/>
              </w:rPr>
              <w:t>I</w:t>
            </w:r>
            <w:r w:rsidR="0038196B" w:rsidRPr="00C02241">
              <w:rPr>
                <w:rFonts w:ascii="Calibri" w:hAnsi="Calibri" w:cs="Calibri"/>
                <w:color w:val="000000"/>
              </w:rPr>
              <w:t>nstallation and certification by test or inspection of all backflow preventers (BFPs) at new service connections</w:t>
            </w:r>
            <w:r w:rsidR="0038196B">
              <w:rPr>
                <w:rFonts w:ascii="Calibri" w:hAnsi="Calibri" w:cs="Calibri"/>
                <w:color w:val="000000"/>
              </w:rPr>
              <w:t>:</w:t>
            </w:r>
            <w:bookmarkEnd w:id="52"/>
            <w:r w:rsidR="0038196B" w:rsidRPr="00C02241">
              <w:rPr>
                <w:rFonts w:ascii="Calibri" w:hAnsi="Calibri" w:cs="Calibri"/>
                <w:color w:val="000000"/>
              </w:rPr>
              <w:t xml:space="preserve"> </w:t>
            </w:r>
          </w:p>
        </w:tc>
        <w:tc>
          <w:tcPr>
            <w:tcW w:w="2425" w:type="dxa"/>
            <w:tcBorders>
              <w:top w:val="single" w:sz="4" w:space="0" w:color="auto"/>
              <w:bottom w:val="single" w:sz="4" w:space="0" w:color="E7E6E6" w:themeColor="background2"/>
            </w:tcBorders>
            <w:vAlign w:val="center"/>
          </w:tcPr>
          <w:p w14:paraId="12F4D25F" w14:textId="29F80FFC" w:rsidR="0038196B" w:rsidRPr="00C02241" w:rsidRDefault="0038196B" w:rsidP="0038196B">
            <w:pPr>
              <w:outlineLvl w:val="0"/>
              <w:rPr>
                <w:rFonts w:ascii="Calibri" w:hAnsi="Calibri" w:cs="Calibri"/>
                <w:color w:val="000000"/>
              </w:rPr>
            </w:pPr>
            <w:bookmarkStart w:id="53" w:name="_Toc213679880"/>
            <w:bookmarkEnd w:id="53"/>
          </w:p>
        </w:tc>
        <w:tc>
          <w:tcPr>
            <w:tcW w:w="450" w:type="dxa"/>
            <w:tcBorders>
              <w:top w:val="single" w:sz="4" w:space="0" w:color="auto"/>
            </w:tcBorders>
          </w:tcPr>
          <w:p w14:paraId="55375470" w14:textId="77777777" w:rsidR="0038196B" w:rsidRPr="002E3754" w:rsidRDefault="0038196B" w:rsidP="0074018F">
            <w:pPr>
              <w:textAlignment w:val="baseline"/>
              <w:rPr>
                <w:rFonts w:ascii="Calibri" w:eastAsia="Times New Roman" w:hAnsi="Calibri" w:cs="Calibri"/>
                <w:sz w:val="6"/>
                <w:szCs w:val="6"/>
              </w:rPr>
            </w:pPr>
          </w:p>
        </w:tc>
      </w:tr>
      <w:tr w:rsidR="0038196B" w:rsidRPr="00C02241" w14:paraId="04A86A82" w14:textId="77777777" w:rsidTr="007B7AEA">
        <w:trPr>
          <w:trHeight w:val="135"/>
        </w:trPr>
        <w:tc>
          <w:tcPr>
            <w:tcW w:w="6930" w:type="dxa"/>
            <w:tcBorders>
              <w:top w:val="single" w:sz="4" w:space="0" w:color="E7E6E6" w:themeColor="background2"/>
              <w:bottom w:val="single" w:sz="4" w:space="0" w:color="E7E6E6" w:themeColor="background2"/>
            </w:tcBorders>
            <w:vAlign w:val="center"/>
          </w:tcPr>
          <w:p w14:paraId="384320B5" w14:textId="64371C1E" w:rsidR="0038196B" w:rsidRPr="00C02241" w:rsidRDefault="00CD78B8" w:rsidP="0038196B">
            <w:pPr>
              <w:outlineLvl w:val="0"/>
              <w:rPr>
                <w:rFonts w:ascii="Calibri" w:hAnsi="Calibri" w:cs="Calibri"/>
                <w:color w:val="000000"/>
              </w:rPr>
            </w:pPr>
            <w:bookmarkStart w:id="54" w:name="_Toc213679881"/>
            <w:r>
              <w:rPr>
                <w:rFonts w:ascii="Calibri" w:hAnsi="Calibri" w:cs="Calibri"/>
                <w:color w:val="000000"/>
              </w:rPr>
              <w:t>Annual certif</w:t>
            </w:r>
            <w:r w:rsidR="00686690">
              <w:rPr>
                <w:rFonts w:ascii="Calibri" w:hAnsi="Calibri" w:cs="Calibri"/>
                <w:color w:val="000000"/>
              </w:rPr>
              <w:t>i</w:t>
            </w:r>
            <w:r w:rsidR="0038196B" w:rsidRPr="00C02241">
              <w:rPr>
                <w:rFonts w:ascii="Calibri" w:hAnsi="Calibri" w:cs="Calibri"/>
                <w:color w:val="000000"/>
              </w:rPr>
              <w:t>cation by a certified tester of all high-hazard BFPs in the system</w:t>
            </w:r>
            <w:r w:rsidR="0038196B">
              <w:rPr>
                <w:rFonts w:ascii="Calibri" w:hAnsi="Calibri" w:cs="Calibri"/>
                <w:color w:val="000000"/>
              </w:rPr>
              <w:t xml:space="preserve">: </w:t>
            </w:r>
            <w:bookmarkEnd w:id="54"/>
          </w:p>
        </w:tc>
        <w:tc>
          <w:tcPr>
            <w:tcW w:w="2425" w:type="dxa"/>
            <w:tcBorders>
              <w:top w:val="single" w:sz="4" w:space="0" w:color="E7E6E6" w:themeColor="background2"/>
              <w:bottom w:val="single" w:sz="4" w:space="0" w:color="E7E6E6" w:themeColor="background2"/>
            </w:tcBorders>
            <w:vAlign w:val="center"/>
          </w:tcPr>
          <w:p w14:paraId="47DBE0EC" w14:textId="024A8A16" w:rsidR="0038196B" w:rsidRPr="00C02241" w:rsidRDefault="0038196B" w:rsidP="0038196B">
            <w:pPr>
              <w:outlineLvl w:val="0"/>
              <w:rPr>
                <w:rFonts w:ascii="Calibri" w:hAnsi="Calibri" w:cs="Calibri"/>
                <w:color w:val="000000"/>
              </w:rPr>
            </w:pPr>
            <w:bookmarkStart w:id="55" w:name="_Toc213679882"/>
            <w:bookmarkEnd w:id="55"/>
          </w:p>
        </w:tc>
        <w:tc>
          <w:tcPr>
            <w:tcW w:w="450" w:type="dxa"/>
          </w:tcPr>
          <w:p w14:paraId="59509D1E" w14:textId="637849E3" w:rsidR="0038196B" w:rsidRPr="002E3754" w:rsidRDefault="0038196B" w:rsidP="0074018F">
            <w:pPr>
              <w:textAlignment w:val="baseline"/>
              <w:rPr>
                <w:rFonts w:ascii="Calibri" w:eastAsia="Times New Roman" w:hAnsi="Calibri" w:cs="Calibri"/>
                <w:sz w:val="6"/>
                <w:szCs w:val="6"/>
              </w:rPr>
            </w:pPr>
          </w:p>
        </w:tc>
      </w:tr>
      <w:tr w:rsidR="0074018F" w:rsidRPr="00C02241" w14:paraId="667A7403" w14:textId="77777777" w:rsidTr="0014112D">
        <w:trPr>
          <w:trHeight w:val="135"/>
        </w:trPr>
        <w:tc>
          <w:tcPr>
            <w:tcW w:w="9355" w:type="dxa"/>
            <w:gridSpan w:val="2"/>
            <w:tcBorders>
              <w:top w:val="single" w:sz="4" w:space="0" w:color="E7E6E6" w:themeColor="background2"/>
              <w:bottom w:val="single" w:sz="4" w:space="0" w:color="E7E6E6" w:themeColor="background2"/>
            </w:tcBorders>
            <w:vAlign w:val="center"/>
          </w:tcPr>
          <w:p w14:paraId="4C0AB233" w14:textId="42592E06" w:rsidR="0074018F" w:rsidRPr="00C02241" w:rsidRDefault="0074018F" w:rsidP="0038196B">
            <w:pPr>
              <w:outlineLvl w:val="0"/>
              <w:rPr>
                <w:rFonts w:ascii="Calibri" w:hAnsi="Calibri" w:cs="Calibri"/>
                <w:color w:val="000000"/>
              </w:rPr>
            </w:pPr>
            <w:bookmarkStart w:id="56" w:name="_Toc213679883"/>
            <w:r>
              <w:rPr>
                <w:rFonts w:ascii="Calibri" w:hAnsi="Calibri" w:cs="Calibri"/>
                <w:color w:val="000000"/>
              </w:rPr>
              <w:t>Cross connection c</w:t>
            </w:r>
            <w:r w:rsidR="003A6E7D">
              <w:rPr>
                <w:rFonts w:ascii="Calibri" w:hAnsi="Calibri" w:cs="Calibri"/>
                <w:color w:val="000000"/>
              </w:rPr>
              <w:t>o</w:t>
            </w:r>
            <w:r w:rsidRPr="00C02241">
              <w:rPr>
                <w:rFonts w:ascii="Calibri" w:hAnsi="Calibri" w:cs="Calibri"/>
                <w:color w:val="000000"/>
              </w:rPr>
              <w:t xml:space="preserve">mments: </w:t>
            </w:r>
            <w:bookmarkEnd w:id="56"/>
          </w:p>
        </w:tc>
        <w:tc>
          <w:tcPr>
            <w:tcW w:w="450" w:type="dxa"/>
          </w:tcPr>
          <w:p w14:paraId="5163387A" w14:textId="521034F6" w:rsidR="0074018F" w:rsidRPr="002E3754" w:rsidRDefault="0074018F" w:rsidP="0074018F">
            <w:pPr>
              <w:textAlignment w:val="baseline"/>
              <w:rPr>
                <w:rFonts w:ascii="Calibri" w:eastAsia="Times New Roman" w:hAnsi="Calibri" w:cs="Calibri"/>
                <w:sz w:val="6"/>
                <w:szCs w:val="6"/>
              </w:rPr>
            </w:pPr>
          </w:p>
        </w:tc>
      </w:tr>
    </w:tbl>
    <w:p w14:paraId="02C1932D" w14:textId="77777777" w:rsidR="0020546C" w:rsidRPr="00C02241" w:rsidRDefault="0020546C" w:rsidP="0020546C">
      <w:pPr>
        <w:rPr>
          <w:rFonts w:ascii="Calibri" w:hAnsi="Calibri" w:cs="Calibri"/>
        </w:rPr>
      </w:pPr>
    </w:p>
    <w:p w14:paraId="5737D108" w14:textId="77777777" w:rsidR="0020546C" w:rsidRDefault="0020546C" w:rsidP="0020546C">
      <w:pPr>
        <w:spacing w:after="160" w:line="259" w:lineRule="auto"/>
      </w:pPr>
    </w:p>
    <w:p w14:paraId="6552F871" w14:textId="77777777" w:rsidR="004A4690" w:rsidRDefault="004A4690">
      <w:pPr>
        <w:spacing w:after="160" w:line="259" w:lineRule="auto"/>
        <w:rPr>
          <w:b/>
          <w:bCs/>
          <w:sz w:val="28"/>
          <w:szCs w:val="28"/>
        </w:rPr>
      </w:pPr>
      <w:r>
        <w:br w:type="page"/>
      </w:r>
    </w:p>
    <w:p w14:paraId="4E324F87" w14:textId="7FC93714" w:rsidR="00A360F4" w:rsidRPr="00845BFE" w:rsidRDefault="00A360F4" w:rsidP="002642E4">
      <w:pPr>
        <w:pStyle w:val="Heading1"/>
      </w:pPr>
      <w:bookmarkStart w:id="57" w:name="_Toc228947959"/>
      <w:r w:rsidRPr="00845BFE">
        <w:lastRenderedPageBreak/>
        <w:t>Safety</w:t>
      </w:r>
      <w:bookmarkEnd w:id="57"/>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436"/>
        <w:gridCol w:w="431"/>
      </w:tblGrid>
      <w:tr w:rsidR="00A360F4" w14:paraId="4226735A" w14:textId="77777777" w:rsidTr="00364768">
        <w:trPr>
          <w:trHeight w:val="135"/>
        </w:trPr>
        <w:tc>
          <w:tcPr>
            <w:tcW w:w="9374" w:type="dxa"/>
            <w:gridSpan w:val="2"/>
            <w:tcBorders>
              <w:bottom w:val="single" w:sz="4" w:space="0" w:color="auto"/>
            </w:tcBorders>
            <w:vAlign w:val="center"/>
          </w:tcPr>
          <w:p w14:paraId="7B21D5AA" w14:textId="77777777" w:rsidR="00A360F4" w:rsidRDefault="00A360F4" w:rsidP="0014112D">
            <w:pPr>
              <w:pStyle w:val="NoSpacing"/>
              <w:rPr>
                <w:b/>
                <w:bCs/>
                <w:sz w:val="24"/>
                <w:szCs w:val="24"/>
              </w:rPr>
            </w:pPr>
            <w:r>
              <w:rPr>
                <w:b/>
                <w:bCs/>
                <w:sz w:val="24"/>
                <w:szCs w:val="24"/>
              </w:rPr>
              <w:t>General Safety</w:t>
            </w:r>
          </w:p>
        </w:tc>
        <w:tc>
          <w:tcPr>
            <w:tcW w:w="431" w:type="dxa"/>
            <w:vAlign w:val="center"/>
          </w:tcPr>
          <w:p w14:paraId="5C0EE2FA" w14:textId="77777777" w:rsidR="00A360F4" w:rsidRDefault="00A360F4" w:rsidP="0014112D">
            <w:pPr>
              <w:pStyle w:val="NoSpacing"/>
              <w:rPr>
                <w:sz w:val="6"/>
                <w:szCs w:val="6"/>
              </w:rPr>
            </w:pPr>
          </w:p>
        </w:tc>
      </w:tr>
      <w:tr w:rsidR="0014112D" w14:paraId="7820B06B" w14:textId="77777777" w:rsidTr="004A4690">
        <w:trPr>
          <w:trHeight w:val="135"/>
        </w:trPr>
        <w:tc>
          <w:tcPr>
            <w:tcW w:w="7938" w:type="dxa"/>
            <w:tcBorders>
              <w:top w:val="single" w:sz="4" w:space="0" w:color="auto"/>
              <w:bottom w:val="single" w:sz="4" w:space="0" w:color="E7E6E6" w:themeColor="background2"/>
            </w:tcBorders>
            <w:vAlign w:val="center"/>
          </w:tcPr>
          <w:p w14:paraId="2F179309" w14:textId="77777777" w:rsidR="0014112D" w:rsidRDefault="0014112D" w:rsidP="0014112D">
            <w:pPr>
              <w:pStyle w:val="NoSpacing"/>
              <w:rPr>
                <w:sz w:val="24"/>
                <w:szCs w:val="24"/>
              </w:rPr>
            </w:pPr>
            <w:r w:rsidRPr="0018398B">
              <w:rPr>
                <w:sz w:val="24"/>
                <w:szCs w:val="24"/>
              </w:rPr>
              <w:t xml:space="preserve">Is the fire department familiar with the facilities and their contents? </w:t>
            </w:r>
          </w:p>
        </w:tc>
        <w:tc>
          <w:tcPr>
            <w:tcW w:w="1436" w:type="dxa"/>
            <w:tcBorders>
              <w:top w:val="single" w:sz="4" w:space="0" w:color="auto"/>
              <w:bottom w:val="single" w:sz="4" w:space="0" w:color="E7E6E6" w:themeColor="background2"/>
            </w:tcBorders>
            <w:vAlign w:val="center"/>
          </w:tcPr>
          <w:p w14:paraId="58241810" w14:textId="367087AD" w:rsidR="0014112D" w:rsidRDefault="0014112D" w:rsidP="0014112D">
            <w:pPr>
              <w:pStyle w:val="NoSpacing"/>
              <w:rPr>
                <w:sz w:val="24"/>
                <w:szCs w:val="24"/>
              </w:rPr>
            </w:pPr>
          </w:p>
        </w:tc>
        <w:tc>
          <w:tcPr>
            <w:tcW w:w="431" w:type="dxa"/>
            <w:vAlign w:val="center"/>
          </w:tcPr>
          <w:p w14:paraId="7BBC0BE1" w14:textId="77777777" w:rsidR="0014112D" w:rsidRDefault="0014112D" w:rsidP="0014112D">
            <w:pPr>
              <w:pStyle w:val="NoSpacing"/>
              <w:rPr>
                <w:sz w:val="6"/>
                <w:szCs w:val="6"/>
              </w:rPr>
            </w:pPr>
          </w:p>
        </w:tc>
      </w:tr>
      <w:tr w:rsidR="00A360F4" w14:paraId="78E1D93D" w14:textId="77777777" w:rsidTr="00364768">
        <w:trPr>
          <w:trHeight w:val="80"/>
        </w:trPr>
        <w:tc>
          <w:tcPr>
            <w:tcW w:w="9374" w:type="dxa"/>
            <w:gridSpan w:val="2"/>
            <w:tcBorders>
              <w:top w:val="single" w:sz="4" w:space="0" w:color="E7E6E6" w:themeColor="background2"/>
              <w:bottom w:val="single" w:sz="4" w:space="0" w:color="auto"/>
            </w:tcBorders>
            <w:vAlign w:val="center"/>
          </w:tcPr>
          <w:p w14:paraId="191CF87A" w14:textId="77777777" w:rsidR="00A360F4" w:rsidRDefault="00A360F4" w:rsidP="0014112D">
            <w:pPr>
              <w:pStyle w:val="NoSpacing"/>
              <w:rPr>
                <w:b/>
                <w:bCs/>
                <w:sz w:val="24"/>
                <w:szCs w:val="24"/>
              </w:rPr>
            </w:pPr>
          </w:p>
          <w:p w14:paraId="077520B0" w14:textId="77777777" w:rsidR="00A360F4" w:rsidRDefault="00A360F4" w:rsidP="0014112D">
            <w:pPr>
              <w:pStyle w:val="NoSpacing"/>
              <w:rPr>
                <w:b/>
                <w:bCs/>
                <w:sz w:val="24"/>
                <w:szCs w:val="24"/>
              </w:rPr>
            </w:pPr>
            <w:r>
              <w:rPr>
                <w:b/>
                <w:bCs/>
                <w:sz w:val="24"/>
                <w:szCs w:val="24"/>
              </w:rPr>
              <w:t>Personnel Safety</w:t>
            </w:r>
          </w:p>
        </w:tc>
        <w:tc>
          <w:tcPr>
            <w:tcW w:w="431" w:type="dxa"/>
            <w:vAlign w:val="center"/>
          </w:tcPr>
          <w:p w14:paraId="3373B48A" w14:textId="77777777" w:rsidR="00A360F4" w:rsidRDefault="00A360F4" w:rsidP="0014112D">
            <w:pPr>
              <w:pStyle w:val="NoSpacing"/>
              <w:rPr>
                <w:sz w:val="6"/>
                <w:szCs w:val="6"/>
              </w:rPr>
            </w:pPr>
          </w:p>
        </w:tc>
      </w:tr>
      <w:tr w:rsidR="0014112D" w14:paraId="24A60CC6" w14:textId="77777777" w:rsidTr="004A4690">
        <w:trPr>
          <w:trHeight w:val="80"/>
        </w:trPr>
        <w:tc>
          <w:tcPr>
            <w:tcW w:w="7938" w:type="dxa"/>
            <w:tcBorders>
              <w:top w:val="single" w:sz="4" w:space="0" w:color="auto"/>
              <w:bottom w:val="single" w:sz="4" w:space="0" w:color="E7E6E6" w:themeColor="background2"/>
            </w:tcBorders>
            <w:vAlign w:val="center"/>
          </w:tcPr>
          <w:p w14:paraId="1997B779" w14:textId="77777777" w:rsidR="0014112D" w:rsidRDefault="0014112D" w:rsidP="0014112D">
            <w:pPr>
              <w:pStyle w:val="NoSpacing"/>
              <w:rPr>
                <w:sz w:val="24"/>
                <w:szCs w:val="24"/>
              </w:rPr>
            </w:pPr>
            <w:r w:rsidRPr="00451011">
              <w:rPr>
                <w:sz w:val="24"/>
                <w:szCs w:val="24"/>
              </w:rPr>
              <w:t>Are all personnel trained in proper handling of all utilized chemicals and materials?</w:t>
            </w:r>
            <w:r>
              <w:rPr>
                <w:sz w:val="24"/>
                <w:szCs w:val="24"/>
              </w:rPr>
              <w:t xml:space="preserve"> </w:t>
            </w:r>
          </w:p>
        </w:tc>
        <w:tc>
          <w:tcPr>
            <w:tcW w:w="1436" w:type="dxa"/>
            <w:tcBorders>
              <w:top w:val="single" w:sz="4" w:space="0" w:color="auto"/>
              <w:bottom w:val="single" w:sz="4" w:space="0" w:color="E7E6E6" w:themeColor="background2"/>
            </w:tcBorders>
            <w:vAlign w:val="center"/>
          </w:tcPr>
          <w:p w14:paraId="0B57E177" w14:textId="6C666CAE" w:rsidR="0014112D" w:rsidRDefault="0014112D" w:rsidP="0014112D">
            <w:pPr>
              <w:pStyle w:val="NoSpacing"/>
              <w:rPr>
                <w:sz w:val="24"/>
                <w:szCs w:val="24"/>
              </w:rPr>
            </w:pPr>
          </w:p>
        </w:tc>
        <w:tc>
          <w:tcPr>
            <w:tcW w:w="431" w:type="dxa"/>
            <w:vAlign w:val="center"/>
          </w:tcPr>
          <w:p w14:paraId="45713FB6" w14:textId="77777777" w:rsidR="0014112D" w:rsidRDefault="0014112D" w:rsidP="0014112D">
            <w:pPr>
              <w:pStyle w:val="NoSpacing"/>
              <w:rPr>
                <w:sz w:val="6"/>
                <w:szCs w:val="6"/>
              </w:rPr>
            </w:pPr>
          </w:p>
        </w:tc>
      </w:tr>
      <w:tr w:rsidR="0014112D" w14:paraId="5BB6BCF2"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749A4F06" w14:textId="77777777" w:rsidR="0014112D" w:rsidRPr="00DE1D1D" w:rsidRDefault="0014112D" w:rsidP="0014112D">
            <w:pPr>
              <w:pStyle w:val="NoSpacing"/>
              <w:rPr>
                <w:sz w:val="24"/>
                <w:szCs w:val="24"/>
                <w:u w:val="single"/>
              </w:rPr>
            </w:pPr>
            <w:r w:rsidRPr="00451011">
              <w:rPr>
                <w:sz w:val="24"/>
                <w:szCs w:val="24"/>
              </w:rPr>
              <w:t>Are adequate masks, protective clothing, and safety equipment provided?</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1144D1BD" w14:textId="5ED69E7A" w:rsidR="0014112D" w:rsidRPr="00DE1D1D" w:rsidRDefault="0014112D" w:rsidP="0014112D">
            <w:pPr>
              <w:pStyle w:val="NoSpacing"/>
              <w:rPr>
                <w:sz w:val="24"/>
                <w:szCs w:val="24"/>
                <w:u w:val="single"/>
              </w:rPr>
            </w:pPr>
          </w:p>
        </w:tc>
        <w:tc>
          <w:tcPr>
            <w:tcW w:w="431" w:type="dxa"/>
            <w:vAlign w:val="center"/>
          </w:tcPr>
          <w:p w14:paraId="182EEFEB" w14:textId="77777777" w:rsidR="0014112D" w:rsidRDefault="0014112D" w:rsidP="0014112D">
            <w:pPr>
              <w:pStyle w:val="NoSpacing"/>
              <w:rPr>
                <w:sz w:val="6"/>
                <w:szCs w:val="6"/>
              </w:rPr>
            </w:pPr>
          </w:p>
        </w:tc>
      </w:tr>
      <w:tr w:rsidR="0014112D" w14:paraId="6357B667"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796E9FA6" w14:textId="77777777" w:rsidR="0014112D" w:rsidRPr="00451011" w:rsidRDefault="0014112D" w:rsidP="0014112D">
            <w:pPr>
              <w:pStyle w:val="NoSpacing"/>
              <w:rPr>
                <w:sz w:val="24"/>
                <w:szCs w:val="24"/>
              </w:rPr>
            </w:pPr>
            <w:r w:rsidRPr="00451011">
              <w:rPr>
                <w:sz w:val="24"/>
                <w:szCs w:val="24"/>
              </w:rPr>
              <w:t>Does the operator understand relevant Occupational Safety and Health Administration (OSHA) regulations?</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0C7B810F" w14:textId="23EFAAED" w:rsidR="0014112D" w:rsidRPr="00451011" w:rsidRDefault="0014112D" w:rsidP="0014112D">
            <w:pPr>
              <w:pStyle w:val="NoSpacing"/>
              <w:rPr>
                <w:sz w:val="24"/>
                <w:szCs w:val="24"/>
              </w:rPr>
            </w:pPr>
          </w:p>
        </w:tc>
        <w:tc>
          <w:tcPr>
            <w:tcW w:w="431" w:type="dxa"/>
            <w:vAlign w:val="center"/>
          </w:tcPr>
          <w:p w14:paraId="7912DA90" w14:textId="77777777" w:rsidR="0014112D" w:rsidRDefault="0014112D" w:rsidP="0014112D">
            <w:pPr>
              <w:pStyle w:val="NoSpacing"/>
              <w:rPr>
                <w:sz w:val="6"/>
                <w:szCs w:val="6"/>
              </w:rPr>
            </w:pPr>
          </w:p>
        </w:tc>
      </w:tr>
      <w:tr w:rsidR="00A360F4" w14:paraId="6D479C20" w14:textId="77777777" w:rsidTr="00364768">
        <w:trPr>
          <w:trHeight w:val="80"/>
        </w:trPr>
        <w:tc>
          <w:tcPr>
            <w:tcW w:w="9374" w:type="dxa"/>
            <w:gridSpan w:val="2"/>
            <w:tcBorders>
              <w:top w:val="single" w:sz="4" w:space="0" w:color="E7E6E6" w:themeColor="background2"/>
              <w:bottom w:val="single" w:sz="4" w:space="0" w:color="auto"/>
            </w:tcBorders>
            <w:vAlign w:val="center"/>
          </w:tcPr>
          <w:p w14:paraId="36FD836E" w14:textId="77777777" w:rsidR="00A360F4" w:rsidRPr="00FD79B5" w:rsidRDefault="00A360F4" w:rsidP="0014112D">
            <w:pPr>
              <w:pStyle w:val="NoSpacing"/>
              <w:rPr>
                <w:sz w:val="24"/>
                <w:szCs w:val="24"/>
              </w:rPr>
            </w:pPr>
          </w:p>
          <w:p w14:paraId="19ACC8E9" w14:textId="77777777" w:rsidR="007B4A5F" w:rsidRPr="00FD79B5" w:rsidRDefault="007B4A5F" w:rsidP="0014112D">
            <w:pPr>
              <w:pStyle w:val="NoSpacing"/>
              <w:rPr>
                <w:sz w:val="24"/>
                <w:szCs w:val="24"/>
              </w:rPr>
            </w:pPr>
          </w:p>
          <w:p w14:paraId="36A7F006" w14:textId="77777777" w:rsidR="00A360F4" w:rsidRPr="00DE1D1D" w:rsidRDefault="00A360F4" w:rsidP="0014112D">
            <w:pPr>
              <w:pStyle w:val="NoSpacing"/>
              <w:rPr>
                <w:b/>
                <w:bCs/>
                <w:sz w:val="24"/>
                <w:szCs w:val="24"/>
              </w:rPr>
            </w:pPr>
            <w:r w:rsidRPr="00451011">
              <w:rPr>
                <w:b/>
                <w:bCs/>
                <w:sz w:val="24"/>
                <w:szCs w:val="24"/>
              </w:rPr>
              <w:t>Chlorine Gas Safety</w:t>
            </w:r>
          </w:p>
        </w:tc>
        <w:tc>
          <w:tcPr>
            <w:tcW w:w="431" w:type="dxa"/>
            <w:vAlign w:val="center"/>
          </w:tcPr>
          <w:p w14:paraId="63AFE095" w14:textId="77777777" w:rsidR="00A360F4" w:rsidRDefault="00A360F4" w:rsidP="0014112D">
            <w:pPr>
              <w:pStyle w:val="NoSpacing"/>
              <w:rPr>
                <w:sz w:val="6"/>
                <w:szCs w:val="6"/>
              </w:rPr>
            </w:pPr>
          </w:p>
        </w:tc>
      </w:tr>
      <w:tr w:rsidR="0014112D" w14:paraId="723ED7B6" w14:textId="77777777" w:rsidTr="004A4690">
        <w:trPr>
          <w:trHeight w:val="80"/>
        </w:trPr>
        <w:tc>
          <w:tcPr>
            <w:tcW w:w="7938" w:type="dxa"/>
            <w:tcBorders>
              <w:top w:val="single" w:sz="4" w:space="0" w:color="auto"/>
              <w:bottom w:val="single" w:sz="4" w:space="0" w:color="E7E6E6" w:themeColor="background2"/>
            </w:tcBorders>
            <w:vAlign w:val="center"/>
          </w:tcPr>
          <w:p w14:paraId="2C0639D1" w14:textId="77777777" w:rsidR="0014112D" w:rsidRPr="004E3620" w:rsidRDefault="0014112D" w:rsidP="0014112D">
            <w:pPr>
              <w:pStyle w:val="NoSpacing"/>
              <w:rPr>
                <w:sz w:val="24"/>
                <w:szCs w:val="24"/>
              </w:rPr>
            </w:pPr>
            <w:r w:rsidRPr="00451011">
              <w:rPr>
                <w:sz w:val="24"/>
                <w:szCs w:val="24"/>
              </w:rPr>
              <w:t>Are there chlorine warnings posted on the outside of chlorine room doors?</w:t>
            </w:r>
            <w:r>
              <w:rPr>
                <w:sz w:val="24"/>
                <w:szCs w:val="24"/>
              </w:rPr>
              <w:t xml:space="preserve"> </w:t>
            </w:r>
          </w:p>
        </w:tc>
        <w:tc>
          <w:tcPr>
            <w:tcW w:w="1436" w:type="dxa"/>
            <w:tcBorders>
              <w:top w:val="single" w:sz="4" w:space="0" w:color="auto"/>
              <w:bottom w:val="single" w:sz="4" w:space="0" w:color="E7E6E6" w:themeColor="background2"/>
            </w:tcBorders>
            <w:vAlign w:val="center"/>
          </w:tcPr>
          <w:p w14:paraId="6F3D7C52" w14:textId="05E4C5B8" w:rsidR="0014112D" w:rsidRPr="004E3620" w:rsidRDefault="0014112D" w:rsidP="0014112D">
            <w:pPr>
              <w:pStyle w:val="NoSpacing"/>
              <w:rPr>
                <w:sz w:val="24"/>
                <w:szCs w:val="24"/>
              </w:rPr>
            </w:pPr>
          </w:p>
        </w:tc>
        <w:tc>
          <w:tcPr>
            <w:tcW w:w="431" w:type="dxa"/>
            <w:vAlign w:val="center"/>
          </w:tcPr>
          <w:p w14:paraId="24D74A01" w14:textId="77777777" w:rsidR="0014112D" w:rsidRDefault="0014112D" w:rsidP="0014112D">
            <w:pPr>
              <w:pStyle w:val="NoSpacing"/>
              <w:rPr>
                <w:sz w:val="6"/>
                <w:szCs w:val="6"/>
              </w:rPr>
            </w:pPr>
          </w:p>
        </w:tc>
      </w:tr>
      <w:tr w:rsidR="0014112D" w14:paraId="45462A0B"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0B335FAA" w14:textId="77777777" w:rsidR="0014112D" w:rsidRPr="00451011" w:rsidRDefault="0014112D" w:rsidP="0014112D">
            <w:pPr>
              <w:pStyle w:val="NoSpacing"/>
              <w:rPr>
                <w:sz w:val="24"/>
                <w:szCs w:val="24"/>
              </w:rPr>
            </w:pPr>
            <w:r w:rsidRPr="00451011">
              <w:rPr>
                <w:sz w:val="24"/>
                <w:szCs w:val="24"/>
              </w:rPr>
              <w:t>Do they open outward and to the exterior of the building?</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6FE648AA" w14:textId="4CE9C42A" w:rsidR="0014112D" w:rsidRPr="00451011" w:rsidRDefault="0014112D" w:rsidP="0014112D">
            <w:pPr>
              <w:pStyle w:val="NoSpacing"/>
              <w:rPr>
                <w:sz w:val="24"/>
                <w:szCs w:val="24"/>
              </w:rPr>
            </w:pPr>
          </w:p>
        </w:tc>
        <w:tc>
          <w:tcPr>
            <w:tcW w:w="431" w:type="dxa"/>
            <w:vAlign w:val="center"/>
          </w:tcPr>
          <w:p w14:paraId="707EA328" w14:textId="77777777" w:rsidR="0014112D" w:rsidRDefault="0014112D" w:rsidP="0014112D">
            <w:pPr>
              <w:pStyle w:val="NoSpacing"/>
              <w:rPr>
                <w:sz w:val="6"/>
                <w:szCs w:val="6"/>
              </w:rPr>
            </w:pPr>
          </w:p>
        </w:tc>
      </w:tr>
      <w:tr w:rsidR="0014112D" w14:paraId="1040B289"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59E66822" w14:textId="77777777" w:rsidR="0014112D" w:rsidRPr="00451011" w:rsidRDefault="0014112D" w:rsidP="0014112D">
            <w:pPr>
              <w:pStyle w:val="NoSpacing"/>
              <w:rPr>
                <w:sz w:val="24"/>
                <w:szCs w:val="24"/>
              </w:rPr>
            </w:pPr>
            <w:r w:rsidRPr="00451011">
              <w:rPr>
                <w:sz w:val="24"/>
                <w:szCs w:val="24"/>
              </w:rPr>
              <w:t>Are chlorine room doors equipped with crash bars?</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2FC7D338" w14:textId="7735D397" w:rsidR="0014112D" w:rsidRPr="00451011" w:rsidRDefault="0014112D" w:rsidP="0014112D">
            <w:pPr>
              <w:pStyle w:val="NoSpacing"/>
              <w:rPr>
                <w:sz w:val="24"/>
                <w:szCs w:val="24"/>
              </w:rPr>
            </w:pPr>
          </w:p>
        </w:tc>
        <w:tc>
          <w:tcPr>
            <w:tcW w:w="431" w:type="dxa"/>
            <w:vAlign w:val="center"/>
          </w:tcPr>
          <w:p w14:paraId="1FFEE26A" w14:textId="77777777" w:rsidR="0014112D" w:rsidRDefault="0014112D" w:rsidP="0014112D">
            <w:pPr>
              <w:pStyle w:val="NoSpacing"/>
              <w:rPr>
                <w:sz w:val="6"/>
                <w:szCs w:val="6"/>
              </w:rPr>
            </w:pPr>
          </w:p>
        </w:tc>
      </w:tr>
      <w:tr w:rsidR="0014112D" w14:paraId="7DC4326A"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17834F8A" w14:textId="77777777" w:rsidR="0014112D" w:rsidRPr="00451011" w:rsidRDefault="0014112D" w:rsidP="0014112D">
            <w:pPr>
              <w:pStyle w:val="NoSpacing"/>
              <w:rPr>
                <w:sz w:val="24"/>
                <w:szCs w:val="24"/>
              </w:rPr>
            </w:pPr>
            <w:r w:rsidRPr="00451011">
              <w:rPr>
                <w:sz w:val="24"/>
                <w:szCs w:val="24"/>
              </w:rPr>
              <w:t>Are there viewports in the interior wall and/or the doors of the chlorine room?</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1D0DE3D3" w14:textId="140B70A6" w:rsidR="0014112D" w:rsidRPr="00451011" w:rsidRDefault="0014112D" w:rsidP="0014112D">
            <w:pPr>
              <w:pStyle w:val="NoSpacing"/>
              <w:rPr>
                <w:sz w:val="24"/>
                <w:szCs w:val="24"/>
              </w:rPr>
            </w:pPr>
          </w:p>
        </w:tc>
        <w:tc>
          <w:tcPr>
            <w:tcW w:w="431" w:type="dxa"/>
            <w:vAlign w:val="center"/>
          </w:tcPr>
          <w:p w14:paraId="38E9D604" w14:textId="77777777" w:rsidR="0014112D" w:rsidRDefault="0014112D" w:rsidP="0014112D">
            <w:pPr>
              <w:pStyle w:val="NoSpacing"/>
              <w:rPr>
                <w:sz w:val="6"/>
                <w:szCs w:val="6"/>
              </w:rPr>
            </w:pPr>
          </w:p>
        </w:tc>
      </w:tr>
      <w:tr w:rsidR="0014112D" w14:paraId="67D15D0D"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5807D0F4" w14:textId="77777777" w:rsidR="0014112D" w:rsidRPr="00451011" w:rsidRDefault="0014112D" w:rsidP="0014112D">
            <w:pPr>
              <w:pStyle w:val="NoSpacing"/>
              <w:rPr>
                <w:sz w:val="24"/>
                <w:szCs w:val="24"/>
              </w:rPr>
            </w:pPr>
            <w:r w:rsidRPr="00451011">
              <w:rPr>
                <w:sz w:val="24"/>
                <w:szCs w:val="24"/>
              </w:rPr>
              <w:t>Is there a leak detector in the chlorine room with an audible alarm?</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6ACEF9FA" w14:textId="3EE813BB" w:rsidR="0014112D" w:rsidRPr="00451011" w:rsidRDefault="0014112D" w:rsidP="0014112D">
            <w:pPr>
              <w:pStyle w:val="NoSpacing"/>
              <w:rPr>
                <w:sz w:val="24"/>
                <w:szCs w:val="24"/>
              </w:rPr>
            </w:pPr>
          </w:p>
        </w:tc>
        <w:tc>
          <w:tcPr>
            <w:tcW w:w="431" w:type="dxa"/>
            <w:vAlign w:val="center"/>
          </w:tcPr>
          <w:p w14:paraId="2158D433" w14:textId="77777777" w:rsidR="0014112D" w:rsidRDefault="0014112D" w:rsidP="0014112D">
            <w:pPr>
              <w:pStyle w:val="NoSpacing"/>
              <w:rPr>
                <w:sz w:val="6"/>
                <w:szCs w:val="6"/>
              </w:rPr>
            </w:pPr>
          </w:p>
        </w:tc>
      </w:tr>
      <w:tr w:rsidR="0014112D" w14:paraId="7C243274"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216419DB" w14:textId="77777777" w:rsidR="0014112D" w:rsidRPr="00451011" w:rsidRDefault="0014112D" w:rsidP="0014112D">
            <w:pPr>
              <w:pStyle w:val="NoSpacing"/>
              <w:rPr>
                <w:sz w:val="24"/>
                <w:szCs w:val="24"/>
              </w:rPr>
            </w:pPr>
            <w:r w:rsidRPr="00DB33BD">
              <w:rPr>
                <w:sz w:val="24"/>
                <w:szCs w:val="24"/>
              </w:rPr>
              <w:t>Are chlorine feed and storage areas isolated from other facilities?</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65EBA239" w14:textId="1840B383" w:rsidR="0014112D" w:rsidRPr="00451011" w:rsidRDefault="0014112D" w:rsidP="0014112D">
            <w:pPr>
              <w:pStyle w:val="NoSpacing"/>
              <w:rPr>
                <w:sz w:val="24"/>
                <w:szCs w:val="24"/>
              </w:rPr>
            </w:pPr>
          </w:p>
        </w:tc>
        <w:tc>
          <w:tcPr>
            <w:tcW w:w="431" w:type="dxa"/>
            <w:vAlign w:val="center"/>
          </w:tcPr>
          <w:p w14:paraId="1BBB5121" w14:textId="77777777" w:rsidR="0014112D" w:rsidRDefault="0014112D" w:rsidP="0014112D">
            <w:pPr>
              <w:pStyle w:val="NoSpacing"/>
              <w:rPr>
                <w:sz w:val="6"/>
                <w:szCs w:val="6"/>
              </w:rPr>
            </w:pPr>
          </w:p>
        </w:tc>
      </w:tr>
      <w:tr w:rsidR="0014112D" w14:paraId="3DB03660"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272D74C9" w14:textId="77777777" w:rsidR="0014112D" w:rsidRPr="00451011" w:rsidRDefault="0014112D" w:rsidP="0014112D">
            <w:pPr>
              <w:pStyle w:val="NoSpacing"/>
              <w:rPr>
                <w:sz w:val="24"/>
                <w:szCs w:val="24"/>
              </w:rPr>
            </w:pPr>
            <w:r w:rsidRPr="00DB33BD">
              <w:rPr>
                <w:sz w:val="24"/>
                <w:szCs w:val="24"/>
              </w:rPr>
              <w:t>Are chlorine areas adequately ventilated?</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13B099AF" w14:textId="15E6197D" w:rsidR="0014112D" w:rsidRPr="00451011" w:rsidRDefault="0014112D" w:rsidP="0014112D">
            <w:pPr>
              <w:pStyle w:val="NoSpacing"/>
              <w:rPr>
                <w:sz w:val="24"/>
                <w:szCs w:val="24"/>
              </w:rPr>
            </w:pPr>
          </w:p>
        </w:tc>
        <w:tc>
          <w:tcPr>
            <w:tcW w:w="431" w:type="dxa"/>
            <w:vAlign w:val="center"/>
          </w:tcPr>
          <w:p w14:paraId="790486B1" w14:textId="77777777" w:rsidR="0014112D" w:rsidRDefault="0014112D" w:rsidP="0014112D">
            <w:pPr>
              <w:pStyle w:val="NoSpacing"/>
              <w:rPr>
                <w:sz w:val="6"/>
                <w:szCs w:val="6"/>
              </w:rPr>
            </w:pPr>
          </w:p>
        </w:tc>
      </w:tr>
      <w:tr w:rsidR="0014112D" w14:paraId="5869DF30"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1170FA94" w14:textId="77777777" w:rsidR="0014112D" w:rsidRPr="00451011" w:rsidRDefault="0014112D" w:rsidP="0014112D">
            <w:pPr>
              <w:pStyle w:val="NoSpacing"/>
              <w:rPr>
                <w:sz w:val="24"/>
                <w:szCs w:val="24"/>
              </w:rPr>
            </w:pPr>
            <w:r w:rsidRPr="008F0088">
              <w:rPr>
                <w:sz w:val="24"/>
                <w:szCs w:val="24"/>
              </w:rPr>
              <w:t>Are all chlorine cylinders adequately restrained?</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2C22E74E" w14:textId="3649B9B0" w:rsidR="0014112D" w:rsidRPr="00451011" w:rsidRDefault="0014112D" w:rsidP="0014112D">
            <w:pPr>
              <w:pStyle w:val="NoSpacing"/>
              <w:rPr>
                <w:sz w:val="24"/>
                <w:szCs w:val="24"/>
              </w:rPr>
            </w:pPr>
          </w:p>
        </w:tc>
        <w:tc>
          <w:tcPr>
            <w:tcW w:w="431" w:type="dxa"/>
            <w:vAlign w:val="center"/>
          </w:tcPr>
          <w:p w14:paraId="52105A6D" w14:textId="77777777" w:rsidR="0014112D" w:rsidRDefault="0014112D" w:rsidP="0014112D">
            <w:pPr>
              <w:pStyle w:val="NoSpacing"/>
              <w:rPr>
                <w:sz w:val="6"/>
                <w:szCs w:val="6"/>
              </w:rPr>
            </w:pPr>
          </w:p>
        </w:tc>
      </w:tr>
      <w:tr w:rsidR="0014112D" w14:paraId="74BCBCC7"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6E885AD5" w14:textId="18194B39" w:rsidR="0014112D" w:rsidRPr="00DE1D1D" w:rsidRDefault="0014112D" w:rsidP="0014112D">
            <w:pPr>
              <w:pStyle w:val="NoSpacing"/>
              <w:rPr>
                <w:sz w:val="24"/>
                <w:szCs w:val="24"/>
                <w:u w:val="single"/>
              </w:rPr>
            </w:pPr>
            <w:r w:rsidRPr="00DB33BD">
              <w:rPr>
                <w:sz w:val="24"/>
                <w:szCs w:val="24"/>
              </w:rPr>
              <w:t>Are self-contained breathing apparatus</w:t>
            </w:r>
            <w:r w:rsidR="00E54896">
              <w:rPr>
                <w:sz w:val="24"/>
                <w:szCs w:val="24"/>
              </w:rPr>
              <w:t>es</w:t>
            </w:r>
            <w:r w:rsidRPr="00DB33BD">
              <w:rPr>
                <w:sz w:val="24"/>
                <w:szCs w:val="24"/>
              </w:rPr>
              <w:t xml:space="preserve"> (SCBA</w:t>
            </w:r>
            <w:r w:rsidR="00E54896">
              <w:rPr>
                <w:sz w:val="24"/>
                <w:szCs w:val="24"/>
              </w:rPr>
              <w:t>s</w:t>
            </w:r>
            <w:r w:rsidRPr="00DB33BD">
              <w:rPr>
                <w:sz w:val="24"/>
                <w:szCs w:val="24"/>
              </w:rPr>
              <w:t>) available for use in emergencies?</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70A41B3D" w14:textId="00118FCC" w:rsidR="0014112D" w:rsidRPr="00DE1D1D" w:rsidRDefault="0014112D" w:rsidP="0014112D">
            <w:pPr>
              <w:pStyle w:val="NoSpacing"/>
              <w:rPr>
                <w:sz w:val="24"/>
                <w:szCs w:val="24"/>
                <w:u w:val="single"/>
              </w:rPr>
            </w:pPr>
          </w:p>
        </w:tc>
        <w:tc>
          <w:tcPr>
            <w:tcW w:w="431" w:type="dxa"/>
            <w:vAlign w:val="center"/>
          </w:tcPr>
          <w:p w14:paraId="62B5D517" w14:textId="77777777" w:rsidR="0014112D" w:rsidRDefault="0014112D" w:rsidP="0014112D">
            <w:pPr>
              <w:pStyle w:val="NoSpacing"/>
              <w:rPr>
                <w:sz w:val="6"/>
                <w:szCs w:val="6"/>
              </w:rPr>
            </w:pPr>
          </w:p>
        </w:tc>
      </w:tr>
      <w:tr w:rsidR="0014112D" w14:paraId="4B68977E"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24DE9911" w14:textId="1D677864" w:rsidR="0014112D" w:rsidRPr="00451011" w:rsidRDefault="0014112D" w:rsidP="0014112D">
            <w:pPr>
              <w:pStyle w:val="NoSpacing"/>
              <w:rPr>
                <w:sz w:val="24"/>
                <w:szCs w:val="24"/>
              </w:rPr>
            </w:pPr>
            <w:r w:rsidRPr="004E3620">
              <w:rPr>
                <w:sz w:val="24"/>
                <w:szCs w:val="24"/>
              </w:rPr>
              <w:t>Are t</w:t>
            </w:r>
            <w:r w:rsidRPr="00DE1D1D">
              <w:rPr>
                <w:sz w:val="24"/>
                <w:szCs w:val="24"/>
              </w:rPr>
              <w:t>he SCBAs in</w:t>
            </w:r>
            <w:r>
              <w:rPr>
                <w:sz w:val="24"/>
                <w:szCs w:val="24"/>
              </w:rPr>
              <w:t xml:space="preserve"> </w:t>
            </w:r>
            <w:r w:rsidRPr="00451011">
              <w:rPr>
                <w:sz w:val="24"/>
                <w:szCs w:val="24"/>
              </w:rPr>
              <w:t>g</w:t>
            </w:r>
            <w:r>
              <w:rPr>
                <w:sz w:val="24"/>
                <w:szCs w:val="24"/>
              </w:rPr>
              <w:t xml:space="preserve">ood </w:t>
            </w:r>
            <w:r w:rsidRPr="004E3620">
              <w:rPr>
                <w:sz w:val="24"/>
                <w:szCs w:val="24"/>
              </w:rPr>
              <w:t>w</w:t>
            </w:r>
            <w:r w:rsidRPr="00DB33BD">
              <w:rPr>
                <w:sz w:val="24"/>
                <w:szCs w:val="24"/>
              </w:rPr>
              <w:t>orking condi</w:t>
            </w:r>
            <w:r w:rsidR="00E54896">
              <w:rPr>
                <w:sz w:val="24"/>
                <w:szCs w:val="24"/>
              </w:rPr>
              <w:t>t</w:t>
            </w:r>
            <w:r w:rsidRPr="00DB33BD">
              <w:rPr>
                <w:sz w:val="24"/>
                <w:szCs w:val="24"/>
              </w:rPr>
              <w:t xml:space="preserve">ion? </w:t>
            </w:r>
          </w:p>
        </w:tc>
        <w:tc>
          <w:tcPr>
            <w:tcW w:w="1436" w:type="dxa"/>
            <w:tcBorders>
              <w:top w:val="single" w:sz="4" w:space="0" w:color="E7E6E6" w:themeColor="background2"/>
              <w:bottom w:val="single" w:sz="4" w:space="0" w:color="E7E6E6" w:themeColor="background2"/>
            </w:tcBorders>
            <w:vAlign w:val="center"/>
          </w:tcPr>
          <w:p w14:paraId="07A30DF1" w14:textId="0AA2F6AC" w:rsidR="0014112D" w:rsidRPr="00451011" w:rsidRDefault="0014112D" w:rsidP="0014112D">
            <w:pPr>
              <w:pStyle w:val="NoSpacing"/>
              <w:rPr>
                <w:sz w:val="24"/>
                <w:szCs w:val="24"/>
              </w:rPr>
            </w:pPr>
          </w:p>
        </w:tc>
        <w:tc>
          <w:tcPr>
            <w:tcW w:w="431" w:type="dxa"/>
            <w:vAlign w:val="center"/>
          </w:tcPr>
          <w:p w14:paraId="155A7C8B" w14:textId="77777777" w:rsidR="0014112D" w:rsidRPr="006A683C" w:rsidRDefault="0014112D" w:rsidP="0014112D">
            <w:pPr>
              <w:pStyle w:val="NoSpacing"/>
              <w:rPr>
                <w:sz w:val="6"/>
                <w:szCs w:val="6"/>
              </w:rPr>
            </w:pPr>
          </w:p>
        </w:tc>
      </w:tr>
      <w:tr w:rsidR="0014112D" w14:paraId="401060FE"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751CF20D" w14:textId="42599374" w:rsidR="0014112D" w:rsidRPr="00451011" w:rsidRDefault="0014112D" w:rsidP="0014112D">
            <w:pPr>
              <w:pStyle w:val="NoSpacing"/>
              <w:rPr>
                <w:sz w:val="24"/>
                <w:szCs w:val="24"/>
              </w:rPr>
            </w:pPr>
            <w:r w:rsidRPr="004E3620">
              <w:rPr>
                <w:sz w:val="24"/>
                <w:szCs w:val="24"/>
              </w:rPr>
              <w:t>Are w</w:t>
            </w:r>
            <w:r w:rsidRPr="00DE1D1D">
              <w:rPr>
                <w:sz w:val="24"/>
                <w:szCs w:val="24"/>
              </w:rPr>
              <w:t>ater system</w:t>
            </w:r>
            <w:r>
              <w:rPr>
                <w:sz w:val="24"/>
                <w:szCs w:val="24"/>
              </w:rPr>
              <w:t xml:space="preserve"> </w:t>
            </w:r>
            <w:r w:rsidRPr="00451011">
              <w:rPr>
                <w:sz w:val="24"/>
                <w:szCs w:val="24"/>
              </w:rPr>
              <w:t>p</w:t>
            </w:r>
            <w:r>
              <w:rPr>
                <w:sz w:val="24"/>
                <w:szCs w:val="24"/>
              </w:rPr>
              <w:t>erso</w:t>
            </w:r>
            <w:r w:rsidRPr="004E3620">
              <w:rPr>
                <w:sz w:val="24"/>
                <w:szCs w:val="24"/>
              </w:rPr>
              <w:t>n</w:t>
            </w:r>
            <w:r w:rsidRPr="00DB33BD">
              <w:rPr>
                <w:sz w:val="24"/>
                <w:szCs w:val="24"/>
              </w:rPr>
              <w:t>nel trained in SCBA use and maintenan</w:t>
            </w:r>
            <w:r w:rsidR="00EB5E7C">
              <w:rPr>
                <w:sz w:val="24"/>
                <w:szCs w:val="24"/>
              </w:rPr>
              <w:t xml:space="preserve">ce? </w:t>
            </w:r>
          </w:p>
        </w:tc>
        <w:tc>
          <w:tcPr>
            <w:tcW w:w="1436" w:type="dxa"/>
            <w:tcBorders>
              <w:top w:val="single" w:sz="4" w:space="0" w:color="E7E6E6" w:themeColor="background2"/>
              <w:bottom w:val="single" w:sz="4" w:space="0" w:color="E7E6E6" w:themeColor="background2"/>
            </w:tcBorders>
            <w:vAlign w:val="center"/>
          </w:tcPr>
          <w:p w14:paraId="0688A30E" w14:textId="727EE11E" w:rsidR="0014112D" w:rsidRPr="00451011" w:rsidRDefault="0014112D" w:rsidP="0014112D">
            <w:pPr>
              <w:pStyle w:val="NoSpacing"/>
              <w:rPr>
                <w:sz w:val="24"/>
                <w:szCs w:val="24"/>
              </w:rPr>
            </w:pPr>
          </w:p>
        </w:tc>
        <w:tc>
          <w:tcPr>
            <w:tcW w:w="431" w:type="dxa"/>
            <w:vAlign w:val="center"/>
          </w:tcPr>
          <w:p w14:paraId="42E4013D" w14:textId="77777777" w:rsidR="0014112D" w:rsidRDefault="0014112D" w:rsidP="0014112D">
            <w:pPr>
              <w:pStyle w:val="NoSpacing"/>
              <w:rPr>
                <w:sz w:val="6"/>
                <w:szCs w:val="6"/>
              </w:rPr>
            </w:pPr>
          </w:p>
        </w:tc>
      </w:tr>
      <w:tr w:rsidR="0014112D" w14:paraId="667012D2"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2A79BF8F" w14:textId="017AA382" w:rsidR="0014112D" w:rsidRPr="00451011" w:rsidRDefault="0014112D" w:rsidP="0014112D">
            <w:pPr>
              <w:pStyle w:val="NoSpacing"/>
              <w:rPr>
                <w:sz w:val="24"/>
                <w:szCs w:val="24"/>
              </w:rPr>
            </w:pPr>
            <w:r w:rsidRPr="004E3620">
              <w:rPr>
                <w:sz w:val="24"/>
                <w:szCs w:val="24"/>
              </w:rPr>
              <w:t>Where</w:t>
            </w:r>
            <w:r w:rsidRPr="00DE1D1D">
              <w:rPr>
                <w:sz w:val="24"/>
                <w:szCs w:val="24"/>
              </w:rPr>
              <w:t xml:space="preserve"> are the SC</w:t>
            </w:r>
            <w:r>
              <w:rPr>
                <w:sz w:val="24"/>
                <w:szCs w:val="24"/>
              </w:rPr>
              <w:t>B</w:t>
            </w:r>
            <w:r w:rsidRPr="00451011">
              <w:rPr>
                <w:sz w:val="24"/>
                <w:szCs w:val="24"/>
              </w:rPr>
              <w:t>A</w:t>
            </w:r>
            <w:r>
              <w:rPr>
                <w:sz w:val="24"/>
                <w:szCs w:val="24"/>
              </w:rPr>
              <w:t>s st</w:t>
            </w:r>
            <w:r w:rsidRPr="004E3620">
              <w:rPr>
                <w:sz w:val="24"/>
                <w:szCs w:val="24"/>
              </w:rPr>
              <w:t>o</w:t>
            </w:r>
            <w:r w:rsidRPr="00DB33BD">
              <w:rPr>
                <w:sz w:val="24"/>
                <w:szCs w:val="24"/>
              </w:rPr>
              <w:t xml:space="preserve">red? </w:t>
            </w:r>
          </w:p>
        </w:tc>
        <w:tc>
          <w:tcPr>
            <w:tcW w:w="1436" w:type="dxa"/>
            <w:tcBorders>
              <w:top w:val="single" w:sz="4" w:space="0" w:color="E7E6E6" w:themeColor="background2"/>
              <w:bottom w:val="single" w:sz="4" w:space="0" w:color="E7E6E6" w:themeColor="background2"/>
            </w:tcBorders>
            <w:vAlign w:val="center"/>
          </w:tcPr>
          <w:p w14:paraId="4F65D653" w14:textId="1BB689F9" w:rsidR="0014112D" w:rsidRPr="00451011" w:rsidRDefault="0014112D" w:rsidP="0014112D">
            <w:pPr>
              <w:pStyle w:val="NoSpacing"/>
              <w:rPr>
                <w:sz w:val="24"/>
                <w:szCs w:val="24"/>
              </w:rPr>
            </w:pPr>
          </w:p>
        </w:tc>
        <w:tc>
          <w:tcPr>
            <w:tcW w:w="431" w:type="dxa"/>
            <w:vAlign w:val="center"/>
          </w:tcPr>
          <w:p w14:paraId="10DC1721" w14:textId="77777777" w:rsidR="0014112D" w:rsidRDefault="0014112D" w:rsidP="0014112D">
            <w:pPr>
              <w:pStyle w:val="NoSpacing"/>
              <w:rPr>
                <w:sz w:val="6"/>
                <w:szCs w:val="6"/>
              </w:rPr>
            </w:pPr>
          </w:p>
        </w:tc>
      </w:tr>
      <w:tr w:rsidR="0014112D" w14:paraId="74D7F7C0"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39D5D114" w14:textId="0AF865CC" w:rsidR="0014112D" w:rsidRPr="00451011" w:rsidRDefault="0014112D" w:rsidP="0014112D">
            <w:pPr>
              <w:pStyle w:val="NoSpacing"/>
              <w:rPr>
                <w:sz w:val="24"/>
                <w:szCs w:val="24"/>
              </w:rPr>
            </w:pPr>
            <w:r w:rsidRPr="00DB33BD">
              <w:rPr>
                <w:sz w:val="24"/>
                <w:szCs w:val="24"/>
              </w:rPr>
              <w:t>Are chlorine leak kits available</w:t>
            </w:r>
            <w:r w:rsidR="00B03DDA">
              <w:rPr>
                <w:sz w:val="24"/>
                <w:szCs w:val="24"/>
              </w:rPr>
              <w:t xml:space="preserve"> and are personnel trained to use the kits</w:t>
            </w:r>
            <w:r w:rsidRPr="00DB33BD">
              <w:rPr>
                <w:sz w:val="24"/>
                <w:szCs w:val="24"/>
              </w:rPr>
              <w:t>?</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748EE737" w14:textId="5AC2CCFF" w:rsidR="0014112D" w:rsidRPr="00451011" w:rsidRDefault="0014112D" w:rsidP="0014112D">
            <w:pPr>
              <w:pStyle w:val="NoSpacing"/>
              <w:rPr>
                <w:sz w:val="24"/>
                <w:szCs w:val="24"/>
              </w:rPr>
            </w:pPr>
          </w:p>
        </w:tc>
        <w:tc>
          <w:tcPr>
            <w:tcW w:w="431" w:type="dxa"/>
            <w:vAlign w:val="center"/>
          </w:tcPr>
          <w:p w14:paraId="29491C86" w14:textId="77777777" w:rsidR="0014112D" w:rsidRDefault="0014112D" w:rsidP="0014112D">
            <w:pPr>
              <w:pStyle w:val="NoSpacing"/>
              <w:rPr>
                <w:sz w:val="6"/>
                <w:szCs w:val="6"/>
              </w:rPr>
            </w:pPr>
          </w:p>
        </w:tc>
      </w:tr>
      <w:tr w:rsidR="00A360F4" w14:paraId="6538164D" w14:textId="77777777" w:rsidTr="0014112D">
        <w:trPr>
          <w:trHeight w:val="80"/>
        </w:trPr>
        <w:tc>
          <w:tcPr>
            <w:tcW w:w="9374" w:type="dxa"/>
            <w:gridSpan w:val="2"/>
            <w:tcBorders>
              <w:top w:val="single" w:sz="4" w:space="0" w:color="E7E6E6" w:themeColor="background2"/>
              <w:bottom w:val="single" w:sz="4" w:space="0" w:color="E7E6E6" w:themeColor="background2"/>
            </w:tcBorders>
            <w:vAlign w:val="center"/>
          </w:tcPr>
          <w:p w14:paraId="5B93F0D9" w14:textId="77777777" w:rsidR="00A360F4" w:rsidRPr="00451011" w:rsidRDefault="00A360F4" w:rsidP="0014112D">
            <w:pPr>
              <w:pStyle w:val="NoSpacing"/>
              <w:rPr>
                <w:sz w:val="24"/>
                <w:szCs w:val="24"/>
              </w:rPr>
            </w:pPr>
            <w:r w:rsidRPr="004E3620">
              <w:rPr>
                <w:sz w:val="24"/>
                <w:szCs w:val="24"/>
              </w:rPr>
              <w:t>Chlor</w:t>
            </w:r>
            <w:r>
              <w:rPr>
                <w:sz w:val="24"/>
                <w:szCs w:val="24"/>
              </w:rPr>
              <w:t>ine Gas Safety C</w:t>
            </w:r>
            <w:r w:rsidRPr="00DB33BD">
              <w:rPr>
                <w:sz w:val="24"/>
                <w:szCs w:val="24"/>
              </w:rPr>
              <w:t xml:space="preserve">omments: </w:t>
            </w:r>
          </w:p>
        </w:tc>
        <w:tc>
          <w:tcPr>
            <w:tcW w:w="431" w:type="dxa"/>
            <w:vAlign w:val="center"/>
          </w:tcPr>
          <w:p w14:paraId="558B89F3" w14:textId="77777777" w:rsidR="00A360F4" w:rsidRPr="006A683C" w:rsidRDefault="00A360F4" w:rsidP="0014112D">
            <w:pPr>
              <w:pStyle w:val="NoSpacing"/>
              <w:rPr>
                <w:sz w:val="6"/>
                <w:szCs w:val="6"/>
              </w:rPr>
            </w:pPr>
          </w:p>
        </w:tc>
      </w:tr>
      <w:tr w:rsidR="00A360F4" w14:paraId="6012E322" w14:textId="77777777" w:rsidTr="0014112D">
        <w:trPr>
          <w:trHeight w:val="80"/>
        </w:trPr>
        <w:tc>
          <w:tcPr>
            <w:tcW w:w="9374" w:type="dxa"/>
            <w:gridSpan w:val="2"/>
            <w:tcBorders>
              <w:top w:val="single" w:sz="4" w:space="0" w:color="E7E6E6" w:themeColor="background2"/>
              <w:bottom w:val="single" w:sz="4" w:space="0" w:color="auto"/>
            </w:tcBorders>
            <w:vAlign w:val="center"/>
          </w:tcPr>
          <w:p w14:paraId="33BC7ECF" w14:textId="77777777" w:rsidR="00A360F4" w:rsidRDefault="00A360F4" w:rsidP="0014112D">
            <w:pPr>
              <w:pStyle w:val="NoSpacing"/>
              <w:rPr>
                <w:sz w:val="24"/>
                <w:szCs w:val="24"/>
              </w:rPr>
            </w:pPr>
          </w:p>
          <w:p w14:paraId="016453EC" w14:textId="77777777" w:rsidR="007B4A5F" w:rsidRDefault="007B4A5F" w:rsidP="0014112D">
            <w:pPr>
              <w:pStyle w:val="NoSpacing"/>
              <w:rPr>
                <w:b/>
                <w:bCs/>
                <w:sz w:val="24"/>
                <w:szCs w:val="24"/>
              </w:rPr>
            </w:pPr>
          </w:p>
          <w:p w14:paraId="6159A82F" w14:textId="77777777" w:rsidR="00A360F4" w:rsidRPr="00DE1D1D" w:rsidRDefault="00A360F4" w:rsidP="0014112D">
            <w:pPr>
              <w:pStyle w:val="NoSpacing"/>
              <w:rPr>
                <w:b/>
                <w:bCs/>
                <w:sz w:val="24"/>
                <w:szCs w:val="24"/>
              </w:rPr>
            </w:pPr>
            <w:r>
              <w:rPr>
                <w:b/>
                <w:bCs/>
                <w:sz w:val="24"/>
                <w:szCs w:val="24"/>
              </w:rPr>
              <w:t>Chemical Safety</w:t>
            </w:r>
          </w:p>
        </w:tc>
        <w:tc>
          <w:tcPr>
            <w:tcW w:w="431" w:type="dxa"/>
            <w:tcBorders>
              <w:bottom w:val="single" w:sz="4" w:space="0" w:color="auto"/>
            </w:tcBorders>
            <w:vAlign w:val="center"/>
          </w:tcPr>
          <w:p w14:paraId="4795FCDF" w14:textId="77777777" w:rsidR="00A360F4" w:rsidRDefault="00A360F4" w:rsidP="0014112D">
            <w:pPr>
              <w:pStyle w:val="NoSpacing"/>
              <w:rPr>
                <w:sz w:val="6"/>
                <w:szCs w:val="6"/>
              </w:rPr>
            </w:pPr>
          </w:p>
        </w:tc>
      </w:tr>
      <w:tr w:rsidR="0014112D" w14:paraId="6A201155" w14:textId="77777777" w:rsidTr="004A4690">
        <w:trPr>
          <w:trHeight w:val="80"/>
        </w:trPr>
        <w:tc>
          <w:tcPr>
            <w:tcW w:w="7938" w:type="dxa"/>
            <w:tcBorders>
              <w:top w:val="single" w:sz="4" w:space="0" w:color="auto"/>
              <w:bottom w:val="single" w:sz="4" w:space="0" w:color="E7E6E6" w:themeColor="background2"/>
            </w:tcBorders>
            <w:vAlign w:val="center"/>
          </w:tcPr>
          <w:p w14:paraId="123BD694" w14:textId="77777777" w:rsidR="0014112D" w:rsidRPr="00451011" w:rsidRDefault="0014112D" w:rsidP="0014112D">
            <w:pPr>
              <w:pStyle w:val="NoSpacing"/>
              <w:rPr>
                <w:sz w:val="24"/>
                <w:szCs w:val="24"/>
              </w:rPr>
            </w:pPr>
            <w:r w:rsidRPr="002305E8">
              <w:rPr>
                <w:sz w:val="24"/>
                <w:szCs w:val="24"/>
              </w:rPr>
              <w:t>Are oxidizers, corrosives, and flammables stored in separate areas and in closed, marked containers?</w:t>
            </w:r>
            <w:r>
              <w:rPr>
                <w:sz w:val="24"/>
                <w:szCs w:val="24"/>
              </w:rPr>
              <w:t xml:space="preserve"> </w:t>
            </w:r>
          </w:p>
        </w:tc>
        <w:tc>
          <w:tcPr>
            <w:tcW w:w="1436" w:type="dxa"/>
            <w:tcBorders>
              <w:top w:val="single" w:sz="4" w:space="0" w:color="auto"/>
              <w:bottom w:val="single" w:sz="4" w:space="0" w:color="E7E6E6" w:themeColor="background2"/>
            </w:tcBorders>
            <w:vAlign w:val="center"/>
          </w:tcPr>
          <w:p w14:paraId="4FA06D50" w14:textId="1CA39C9F" w:rsidR="0014112D" w:rsidRPr="00451011" w:rsidRDefault="0014112D" w:rsidP="0014112D">
            <w:pPr>
              <w:pStyle w:val="NoSpacing"/>
              <w:rPr>
                <w:sz w:val="24"/>
                <w:szCs w:val="24"/>
              </w:rPr>
            </w:pPr>
          </w:p>
        </w:tc>
        <w:tc>
          <w:tcPr>
            <w:tcW w:w="431" w:type="dxa"/>
            <w:tcBorders>
              <w:top w:val="single" w:sz="4" w:space="0" w:color="auto"/>
            </w:tcBorders>
            <w:vAlign w:val="center"/>
          </w:tcPr>
          <w:p w14:paraId="588E675C" w14:textId="77777777" w:rsidR="0014112D" w:rsidRDefault="0014112D" w:rsidP="0014112D">
            <w:pPr>
              <w:pStyle w:val="NoSpacing"/>
              <w:rPr>
                <w:sz w:val="6"/>
                <w:szCs w:val="6"/>
              </w:rPr>
            </w:pPr>
          </w:p>
        </w:tc>
      </w:tr>
      <w:tr w:rsidR="0014112D" w14:paraId="6063B35F"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7DACF14E" w14:textId="77777777" w:rsidR="0014112D" w:rsidRPr="00451011" w:rsidRDefault="0014112D" w:rsidP="0014112D">
            <w:pPr>
              <w:pStyle w:val="NoSpacing"/>
              <w:rPr>
                <w:sz w:val="24"/>
                <w:szCs w:val="24"/>
              </w:rPr>
            </w:pPr>
            <w:r w:rsidRPr="002305E8">
              <w:rPr>
                <w:sz w:val="24"/>
                <w:szCs w:val="24"/>
              </w:rPr>
              <w:t>Are flammables stored in appropriate containers and cabinets away from combustion sources?</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6B45CCB5" w14:textId="6EB24A0C" w:rsidR="0014112D" w:rsidRPr="00451011" w:rsidRDefault="0014112D" w:rsidP="0014112D">
            <w:pPr>
              <w:pStyle w:val="NoSpacing"/>
              <w:rPr>
                <w:sz w:val="24"/>
                <w:szCs w:val="24"/>
              </w:rPr>
            </w:pPr>
          </w:p>
        </w:tc>
        <w:tc>
          <w:tcPr>
            <w:tcW w:w="431" w:type="dxa"/>
            <w:vAlign w:val="center"/>
          </w:tcPr>
          <w:p w14:paraId="6FCB2BFE" w14:textId="77777777" w:rsidR="0014112D" w:rsidRDefault="0014112D" w:rsidP="0014112D">
            <w:pPr>
              <w:pStyle w:val="NoSpacing"/>
              <w:rPr>
                <w:sz w:val="6"/>
                <w:szCs w:val="6"/>
              </w:rPr>
            </w:pPr>
          </w:p>
        </w:tc>
      </w:tr>
      <w:tr w:rsidR="0014112D" w14:paraId="0C8BAD92"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7CEB047D" w14:textId="77777777" w:rsidR="0014112D" w:rsidRPr="00451011" w:rsidRDefault="0014112D" w:rsidP="0014112D">
            <w:pPr>
              <w:pStyle w:val="NoSpacing"/>
              <w:rPr>
                <w:sz w:val="24"/>
                <w:szCs w:val="24"/>
              </w:rPr>
            </w:pPr>
            <w:r w:rsidRPr="002305E8">
              <w:rPr>
                <w:sz w:val="24"/>
                <w:szCs w:val="24"/>
              </w:rPr>
              <w:t>Is there adequate ventilation in the areas where solvents, aerosols, and chemical feeders are in use?</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6BE52657" w14:textId="5F1817DC" w:rsidR="0014112D" w:rsidRPr="00451011" w:rsidRDefault="0014112D" w:rsidP="0014112D">
            <w:pPr>
              <w:pStyle w:val="NoSpacing"/>
              <w:rPr>
                <w:sz w:val="24"/>
                <w:szCs w:val="24"/>
              </w:rPr>
            </w:pPr>
          </w:p>
        </w:tc>
        <w:tc>
          <w:tcPr>
            <w:tcW w:w="431" w:type="dxa"/>
            <w:vAlign w:val="center"/>
          </w:tcPr>
          <w:p w14:paraId="50FCC7D9" w14:textId="77777777" w:rsidR="0014112D" w:rsidRDefault="0014112D" w:rsidP="0014112D">
            <w:pPr>
              <w:pStyle w:val="NoSpacing"/>
              <w:rPr>
                <w:sz w:val="6"/>
                <w:szCs w:val="6"/>
              </w:rPr>
            </w:pPr>
          </w:p>
        </w:tc>
      </w:tr>
      <w:tr w:rsidR="0014112D" w14:paraId="45BA3681" w14:textId="77777777" w:rsidTr="004A4690">
        <w:trPr>
          <w:trHeight w:val="80"/>
        </w:trPr>
        <w:tc>
          <w:tcPr>
            <w:tcW w:w="7938" w:type="dxa"/>
            <w:tcBorders>
              <w:top w:val="single" w:sz="4" w:space="0" w:color="E7E6E6" w:themeColor="background2"/>
              <w:bottom w:val="single" w:sz="4" w:space="0" w:color="E7E6E6" w:themeColor="background2"/>
            </w:tcBorders>
            <w:vAlign w:val="center"/>
          </w:tcPr>
          <w:p w14:paraId="793F6539" w14:textId="77777777" w:rsidR="0014112D" w:rsidRPr="002305E8" w:rsidRDefault="0014112D" w:rsidP="0014112D">
            <w:pPr>
              <w:pStyle w:val="NoSpacing"/>
              <w:rPr>
                <w:sz w:val="24"/>
                <w:szCs w:val="24"/>
              </w:rPr>
            </w:pPr>
            <w:r w:rsidRPr="002305E8">
              <w:rPr>
                <w:sz w:val="24"/>
                <w:szCs w:val="24"/>
              </w:rPr>
              <w:t>Are bulk storage areas physically isolated from treatment areas to prevent spills from entering the water system?</w:t>
            </w:r>
            <w:r>
              <w:rPr>
                <w:sz w:val="24"/>
                <w:szCs w:val="24"/>
              </w:rPr>
              <w:t xml:space="preserve"> </w:t>
            </w:r>
          </w:p>
        </w:tc>
        <w:tc>
          <w:tcPr>
            <w:tcW w:w="1436" w:type="dxa"/>
            <w:tcBorders>
              <w:top w:val="single" w:sz="4" w:space="0" w:color="E7E6E6" w:themeColor="background2"/>
              <w:bottom w:val="single" w:sz="4" w:space="0" w:color="E7E6E6" w:themeColor="background2"/>
            </w:tcBorders>
            <w:vAlign w:val="center"/>
          </w:tcPr>
          <w:p w14:paraId="658E766E" w14:textId="101B3B3D" w:rsidR="0014112D" w:rsidRPr="002305E8" w:rsidRDefault="0014112D" w:rsidP="0014112D">
            <w:pPr>
              <w:pStyle w:val="NoSpacing"/>
              <w:rPr>
                <w:sz w:val="24"/>
                <w:szCs w:val="24"/>
              </w:rPr>
            </w:pPr>
          </w:p>
        </w:tc>
        <w:tc>
          <w:tcPr>
            <w:tcW w:w="431" w:type="dxa"/>
            <w:vAlign w:val="center"/>
          </w:tcPr>
          <w:p w14:paraId="2562433D" w14:textId="77777777" w:rsidR="0014112D" w:rsidRDefault="0014112D" w:rsidP="0014112D">
            <w:pPr>
              <w:pStyle w:val="NoSpacing"/>
              <w:rPr>
                <w:sz w:val="6"/>
                <w:szCs w:val="6"/>
              </w:rPr>
            </w:pPr>
          </w:p>
        </w:tc>
      </w:tr>
    </w:tbl>
    <w:p w14:paraId="300895C5" w14:textId="77777777" w:rsidR="00A10C3A" w:rsidRDefault="00A10C3A" w:rsidP="002F3FDD"/>
    <w:p w14:paraId="50938FB3" w14:textId="77777777" w:rsidR="004A4690" w:rsidRDefault="004A4690">
      <w:pPr>
        <w:spacing w:after="160" w:line="259" w:lineRule="auto"/>
        <w:rPr>
          <w:b/>
          <w:bCs/>
          <w:sz w:val="28"/>
          <w:szCs w:val="28"/>
        </w:rPr>
      </w:pPr>
      <w:bookmarkStart w:id="58" w:name="_Hlk162264745"/>
      <w:r>
        <w:br w:type="page"/>
      </w:r>
    </w:p>
    <w:p w14:paraId="3118629B" w14:textId="1B7AC991" w:rsidR="004006BB" w:rsidRPr="00943858" w:rsidRDefault="004006BB" w:rsidP="002642E4">
      <w:pPr>
        <w:pStyle w:val="Heading1"/>
      </w:pPr>
      <w:bookmarkStart w:id="59" w:name="_Toc228947960"/>
      <w:r>
        <w:lastRenderedPageBreak/>
        <w:t>Management Data</w:t>
      </w:r>
      <w:bookmarkEnd w:id="59"/>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444"/>
        <w:gridCol w:w="431"/>
      </w:tblGrid>
      <w:tr w:rsidR="0014112D" w:rsidRPr="000811BE" w14:paraId="6D34250D" w14:textId="77777777" w:rsidTr="007B7AEA">
        <w:trPr>
          <w:trHeight w:val="135"/>
        </w:trPr>
        <w:tc>
          <w:tcPr>
            <w:tcW w:w="6930" w:type="dxa"/>
            <w:tcBorders>
              <w:bottom w:val="single" w:sz="4" w:space="0" w:color="E7E6E6" w:themeColor="background2"/>
            </w:tcBorders>
            <w:vAlign w:val="center"/>
          </w:tcPr>
          <w:p w14:paraId="0742900F" w14:textId="77777777" w:rsidR="0014112D" w:rsidRPr="00FE337E" w:rsidRDefault="0014112D" w:rsidP="0076392F">
            <w:pPr>
              <w:pStyle w:val="NoSpacing"/>
              <w:rPr>
                <w:b/>
                <w:bCs/>
                <w:sz w:val="24"/>
                <w:szCs w:val="24"/>
              </w:rPr>
            </w:pPr>
            <w:r w:rsidRPr="00FE337E">
              <w:rPr>
                <w:rFonts w:cstheme="minorHAnsi"/>
                <w:color w:val="000000"/>
                <w:sz w:val="24"/>
                <w:szCs w:val="24"/>
              </w:rPr>
              <w:t xml:space="preserve">Are there rules governing new hookups to protect the integrity of this water system? </w:t>
            </w:r>
          </w:p>
        </w:tc>
        <w:tc>
          <w:tcPr>
            <w:tcW w:w="2444" w:type="dxa"/>
            <w:tcBorders>
              <w:bottom w:val="single" w:sz="4" w:space="0" w:color="E7E6E6" w:themeColor="background2"/>
            </w:tcBorders>
            <w:vAlign w:val="center"/>
          </w:tcPr>
          <w:p w14:paraId="4F25F9FB" w14:textId="1F9D4C5E" w:rsidR="0014112D" w:rsidRPr="000811BE" w:rsidRDefault="0014112D" w:rsidP="0076392F">
            <w:pPr>
              <w:pStyle w:val="NoSpacing"/>
              <w:rPr>
                <w:b/>
                <w:bCs/>
                <w:sz w:val="24"/>
                <w:szCs w:val="24"/>
              </w:rPr>
            </w:pPr>
          </w:p>
        </w:tc>
        <w:tc>
          <w:tcPr>
            <w:tcW w:w="431" w:type="dxa"/>
            <w:tcBorders>
              <w:left w:val="nil"/>
            </w:tcBorders>
            <w:vAlign w:val="center"/>
          </w:tcPr>
          <w:p w14:paraId="7EF3E20E" w14:textId="77777777" w:rsidR="0014112D" w:rsidRPr="000811BE" w:rsidRDefault="0014112D" w:rsidP="0076392F">
            <w:pPr>
              <w:pStyle w:val="NoSpacing"/>
              <w:rPr>
                <w:sz w:val="24"/>
                <w:szCs w:val="24"/>
              </w:rPr>
            </w:pPr>
          </w:p>
        </w:tc>
      </w:tr>
      <w:tr w:rsidR="0014112D" w:rsidRPr="000811BE" w14:paraId="662B4E09"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7FD24A52" w14:textId="1B0FA018" w:rsidR="0014112D" w:rsidRPr="00FE337E" w:rsidRDefault="004218CD" w:rsidP="0076392F">
            <w:pPr>
              <w:pStyle w:val="NoSpacing"/>
              <w:tabs>
                <w:tab w:val="left" w:pos="1777"/>
              </w:tabs>
              <w:rPr>
                <w:b/>
                <w:bCs/>
                <w:color w:val="C00000"/>
                <w:sz w:val="24"/>
                <w:szCs w:val="24"/>
              </w:rPr>
            </w:pPr>
            <w:r w:rsidRPr="00FE337E">
              <w:rPr>
                <w:rFonts w:cstheme="minorHAnsi"/>
                <w:color w:val="C00000"/>
                <w:sz w:val="24"/>
                <w:szCs w:val="24"/>
              </w:rPr>
              <w:t>Is the treatment</w:t>
            </w:r>
            <w:r w:rsidR="0014112D" w:rsidRPr="00FE337E">
              <w:rPr>
                <w:rFonts w:cstheme="minorHAnsi"/>
                <w:color w:val="C00000"/>
                <w:sz w:val="24"/>
                <w:szCs w:val="24"/>
              </w:rPr>
              <w:t xml:space="preserve"> plant being properly operated to prevent inadequately treated water from being sent to the distribution system? □ </w:t>
            </w:r>
          </w:p>
        </w:tc>
        <w:tc>
          <w:tcPr>
            <w:tcW w:w="2444" w:type="dxa"/>
            <w:tcBorders>
              <w:top w:val="single" w:sz="4" w:space="0" w:color="E7E6E6" w:themeColor="background2"/>
              <w:bottom w:val="single" w:sz="4" w:space="0" w:color="E7E6E6" w:themeColor="background2"/>
            </w:tcBorders>
            <w:vAlign w:val="center"/>
          </w:tcPr>
          <w:p w14:paraId="40AD47F0" w14:textId="417A283F" w:rsidR="0014112D" w:rsidRPr="00FE2EC3" w:rsidRDefault="0014112D" w:rsidP="0076392F">
            <w:pPr>
              <w:pStyle w:val="NoSpacing"/>
              <w:tabs>
                <w:tab w:val="left" w:pos="1777"/>
              </w:tabs>
              <w:rPr>
                <w:b/>
                <w:bCs/>
                <w:color w:val="C00000"/>
                <w:sz w:val="24"/>
                <w:szCs w:val="24"/>
              </w:rPr>
            </w:pPr>
          </w:p>
        </w:tc>
        <w:tc>
          <w:tcPr>
            <w:tcW w:w="431" w:type="dxa"/>
            <w:tcBorders>
              <w:left w:val="nil"/>
            </w:tcBorders>
            <w:vAlign w:val="center"/>
          </w:tcPr>
          <w:p w14:paraId="52AD8745" w14:textId="3628CE1E" w:rsidR="0014112D" w:rsidRPr="000811BE" w:rsidRDefault="0014112D" w:rsidP="0076392F">
            <w:pPr>
              <w:pStyle w:val="NoSpacing"/>
              <w:rPr>
                <w:sz w:val="24"/>
                <w:szCs w:val="24"/>
              </w:rPr>
            </w:pPr>
          </w:p>
        </w:tc>
      </w:tr>
      <w:tr w:rsidR="0014112D" w:rsidRPr="000811BE" w14:paraId="7A2E7833"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38BD95E1" w14:textId="77777777" w:rsidR="0014112D" w:rsidRPr="000811BE" w:rsidRDefault="0014112D" w:rsidP="0076392F">
            <w:pPr>
              <w:pStyle w:val="NoSpacing"/>
              <w:rPr>
                <w:sz w:val="24"/>
                <w:szCs w:val="24"/>
              </w:rPr>
            </w:pPr>
            <w:r w:rsidRPr="000811BE">
              <w:rPr>
                <w:rFonts w:cstheme="minorHAnsi"/>
                <w:color w:val="000000"/>
                <w:sz w:val="24"/>
                <w:szCs w:val="24"/>
              </w:rPr>
              <w:t xml:space="preserve">Does the system have arrangements in place to assure prompt supply and repair service? </w:t>
            </w:r>
          </w:p>
        </w:tc>
        <w:tc>
          <w:tcPr>
            <w:tcW w:w="2444" w:type="dxa"/>
            <w:tcBorders>
              <w:top w:val="single" w:sz="4" w:space="0" w:color="E7E6E6" w:themeColor="background2"/>
              <w:bottom w:val="single" w:sz="4" w:space="0" w:color="E7E6E6" w:themeColor="background2"/>
            </w:tcBorders>
            <w:vAlign w:val="center"/>
          </w:tcPr>
          <w:p w14:paraId="265DA5A8" w14:textId="5C2B99ED" w:rsidR="0014112D" w:rsidRPr="000811BE" w:rsidRDefault="0014112D" w:rsidP="0076392F">
            <w:pPr>
              <w:pStyle w:val="NoSpacing"/>
              <w:rPr>
                <w:sz w:val="24"/>
                <w:szCs w:val="24"/>
              </w:rPr>
            </w:pPr>
          </w:p>
        </w:tc>
        <w:tc>
          <w:tcPr>
            <w:tcW w:w="431" w:type="dxa"/>
            <w:tcBorders>
              <w:left w:val="nil"/>
            </w:tcBorders>
            <w:vAlign w:val="center"/>
          </w:tcPr>
          <w:p w14:paraId="71A8F791" w14:textId="77777777" w:rsidR="0014112D" w:rsidRPr="000811BE" w:rsidRDefault="0014112D" w:rsidP="0076392F">
            <w:pPr>
              <w:pStyle w:val="NoSpacing"/>
              <w:rPr>
                <w:sz w:val="24"/>
                <w:szCs w:val="24"/>
              </w:rPr>
            </w:pPr>
          </w:p>
        </w:tc>
      </w:tr>
      <w:tr w:rsidR="0014112D" w:rsidRPr="000811BE" w14:paraId="7C6DBAEE"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1EAAEED0" w14:textId="77777777" w:rsidR="0014112D" w:rsidRPr="000811BE" w:rsidRDefault="0014112D" w:rsidP="0076392F">
            <w:pPr>
              <w:pStyle w:val="NoSpacing"/>
              <w:rPr>
                <w:sz w:val="24"/>
                <w:szCs w:val="24"/>
                <w:u w:val="single"/>
              </w:rPr>
            </w:pPr>
            <w:r w:rsidRPr="000811BE">
              <w:rPr>
                <w:rFonts w:cstheme="minorHAnsi"/>
                <w:color w:val="000000"/>
                <w:sz w:val="24"/>
                <w:szCs w:val="24"/>
              </w:rPr>
              <w:t xml:space="preserve">Does the system have a current operations and maintenance manual which describes all procedures, equipment, sampling schedules and inspection data? </w:t>
            </w:r>
          </w:p>
        </w:tc>
        <w:tc>
          <w:tcPr>
            <w:tcW w:w="2444" w:type="dxa"/>
            <w:tcBorders>
              <w:top w:val="single" w:sz="4" w:space="0" w:color="E7E6E6" w:themeColor="background2"/>
              <w:bottom w:val="single" w:sz="4" w:space="0" w:color="E7E6E6" w:themeColor="background2"/>
            </w:tcBorders>
            <w:vAlign w:val="center"/>
          </w:tcPr>
          <w:p w14:paraId="63C6268D" w14:textId="1E9859C3" w:rsidR="0014112D" w:rsidRPr="000811BE" w:rsidRDefault="0014112D" w:rsidP="0076392F">
            <w:pPr>
              <w:pStyle w:val="NoSpacing"/>
              <w:rPr>
                <w:sz w:val="24"/>
                <w:szCs w:val="24"/>
                <w:u w:val="single"/>
              </w:rPr>
            </w:pPr>
          </w:p>
        </w:tc>
        <w:tc>
          <w:tcPr>
            <w:tcW w:w="431" w:type="dxa"/>
            <w:tcBorders>
              <w:left w:val="nil"/>
            </w:tcBorders>
            <w:vAlign w:val="center"/>
          </w:tcPr>
          <w:p w14:paraId="43C1C9F6" w14:textId="77777777" w:rsidR="0014112D" w:rsidRPr="000811BE" w:rsidRDefault="0014112D" w:rsidP="0076392F">
            <w:pPr>
              <w:pStyle w:val="NoSpacing"/>
              <w:rPr>
                <w:sz w:val="24"/>
                <w:szCs w:val="24"/>
              </w:rPr>
            </w:pPr>
          </w:p>
        </w:tc>
      </w:tr>
      <w:tr w:rsidR="0014112D" w:rsidRPr="000811BE" w14:paraId="62FBDD0F"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0D031CAA" w14:textId="77777777" w:rsidR="0014112D" w:rsidRPr="000811BE" w:rsidRDefault="0014112D" w:rsidP="0076392F">
            <w:pPr>
              <w:pStyle w:val="NoSpacing"/>
              <w:rPr>
                <w:sz w:val="24"/>
                <w:szCs w:val="24"/>
              </w:rPr>
            </w:pPr>
            <w:r w:rsidRPr="000811BE">
              <w:rPr>
                <w:rFonts w:cstheme="minorHAnsi"/>
                <w:color w:val="000000"/>
                <w:sz w:val="24"/>
                <w:szCs w:val="24"/>
              </w:rPr>
              <w:t xml:space="preserve">Is there a schedule for routine preventative maintenance for all facilities and equipment? </w:t>
            </w:r>
          </w:p>
        </w:tc>
        <w:tc>
          <w:tcPr>
            <w:tcW w:w="2444" w:type="dxa"/>
            <w:tcBorders>
              <w:top w:val="single" w:sz="4" w:space="0" w:color="E7E6E6" w:themeColor="background2"/>
              <w:bottom w:val="single" w:sz="4" w:space="0" w:color="E7E6E6" w:themeColor="background2"/>
            </w:tcBorders>
            <w:vAlign w:val="center"/>
          </w:tcPr>
          <w:p w14:paraId="18A93121" w14:textId="4B6F5124" w:rsidR="0014112D" w:rsidRPr="000811BE" w:rsidRDefault="0014112D" w:rsidP="0076392F">
            <w:pPr>
              <w:pStyle w:val="NoSpacing"/>
              <w:rPr>
                <w:sz w:val="24"/>
                <w:szCs w:val="24"/>
              </w:rPr>
            </w:pPr>
          </w:p>
        </w:tc>
        <w:tc>
          <w:tcPr>
            <w:tcW w:w="431" w:type="dxa"/>
            <w:tcBorders>
              <w:left w:val="nil"/>
            </w:tcBorders>
            <w:vAlign w:val="center"/>
          </w:tcPr>
          <w:p w14:paraId="2DCE6B6C" w14:textId="77777777" w:rsidR="0014112D" w:rsidRPr="000811BE" w:rsidRDefault="0014112D" w:rsidP="0076392F">
            <w:pPr>
              <w:pStyle w:val="NoSpacing"/>
              <w:rPr>
                <w:sz w:val="24"/>
                <w:szCs w:val="24"/>
              </w:rPr>
            </w:pPr>
          </w:p>
        </w:tc>
      </w:tr>
      <w:tr w:rsidR="0014112D" w:rsidRPr="000811BE" w14:paraId="4FE67FB5"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1E5243B5" w14:textId="77777777" w:rsidR="0014112D" w:rsidRDefault="0014112D" w:rsidP="0076392F">
            <w:pPr>
              <w:pStyle w:val="NoSpacing"/>
              <w:rPr>
                <w:rFonts w:cstheme="minorHAnsi"/>
                <w:color w:val="000000"/>
                <w:sz w:val="24"/>
                <w:szCs w:val="24"/>
                <w:u w:val="single"/>
              </w:rPr>
            </w:pPr>
            <w:r w:rsidRPr="000811BE">
              <w:rPr>
                <w:rFonts w:cstheme="minorHAnsi"/>
                <w:color w:val="000000"/>
                <w:sz w:val="24"/>
                <w:szCs w:val="24"/>
              </w:rPr>
              <w:t xml:space="preserve">Does the system (treatment plant, finished water storage) have security measures in place (fencing, locks, lighting, alarms, etc.)? </w:t>
            </w:r>
          </w:p>
        </w:tc>
        <w:tc>
          <w:tcPr>
            <w:tcW w:w="2444" w:type="dxa"/>
            <w:tcBorders>
              <w:top w:val="single" w:sz="4" w:space="0" w:color="E7E6E6" w:themeColor="background2"/>
              <w:bottom w:val="single" w:sz="4" w:space="0" w:color="E7E6E6" w:themeColor="background2"/>
            </w:tcBorders>
            <w:vAlign w:val="center"/>
          </w:tcPr>
          <w:p w14:paraId="3AB1FCDD" w14:textId="54FC2BA7" w:rsidR="0014112D" w:rsidRPr="000811BE" w:rsidRDefault="0014112D" w:rsidP="0076392F">
            <w:pPr>
              <w:pStyle w:val="NoSpacing"/>
              <w:rPr>
                <w:b/>
                <w:bCs/>
                <w:sz w:val="24"/>
                <w:szCs w:val="24"/>
              </w:rPr>
            </w:pPr>
          </w:p>
        </w:tc>
        <w:tc>
          <w:tcPr>
            <w:tcW w:w="431" w:type="dxa"/>
            <w:tcBorders>
              <w:left w:val="nil"/>
            </w:tcBorders>
            <w:vAlign w:val="center"/>
          </w:tcPr>
          <w:p w14:paraId="593E8E50" w14:textId="77777777" w:rsidR="0014112D" w:rsidRPr="000811BE" w:rsidRDefault="0014112D" w:rsidP="0076392F">
            <w:pPr>
              <w:pStyle w:val="NoSpacing"/>
              <w:rPr>
                <w:sz w:val="24"/>
                <w:szCs w:val="24"/>
              </w:rPr>
            </w:pPr>
          </w:p>
        </w:tc>
      </w:tr>
      <w:tr w:rsidR="0014112D" w:rsidRPr="000811BE" w14:paraId="3CF97702"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2F6E0864" w14:textId="6ED52562" w:rsidR="0014112D" w:rsidRPr="008B7869" w:rsidRDefault="0014112D" w:rsidP="0076392F">
            <w:pPr>
              <w:pStyle w:val="NoSpacing"/>
              <w:rPr>
                <w:color w:val="C00000"/>
                <w:sz w:val="24"/>
                <w:szCs w:val="24"/>
              </w:rPr>
            </w:pPr>
            <w:r w:rsidRPr="008B7869">
              <w:rPr>
                <w:rFonts w:cstheme="minorHAnsi"/>
                <w:color w:val="C00000"/>
                <w:sz w:val="24"/>
                <w:szCs w:val="24"/>
              </w:rPr>
              <w:t>Does the system have an Emergency Procedure Plan (EPP)?</w:t>
            </w:r>
            <w:r w:rsidR="006D5671" w:rsidRPr="00035574">
              <w:rPr>
                <w:color w:val="C00000"/>
                <w:sz w:val="24"/>
                <w:szCs w:val="24"/>
              </w:rPr>
              <w:t xml:space="preserve"> □</w:t>
            </w:r>
            <w:r w:rsidRPr="008B7869">
              <w:rPr>
                <w:rFonts w:cstheme="minorHAnsi"/>
                <w:color w:val="C00000"/>
                <w:sz w:val="24"/>
                <w:szCs w:val="24"/>
              </w:rPr>
              <w:t xml:space="preserve"> </w:t>
            </w:r>
          </w:p>
        </w:tc>
        <w:tc>
          <w:tcPr>
            <w:tcW w:w="2444" w:type="dxa"/>
            <w:tcBorders>
              <w:top w:val="single" w:sz="4" w:space="0" w:color="E7E6E6" w:themeColor="background2"/>
              <w:bottom w:val="single" w:sz="4" w:space="0" w:color="E7E6E6" w:themeColor="background2"/>
            </w:tcBorders>
            <w:vAlign w:val="center"/>
          </w:tcPr>
          <w:p w14:paraId="58BE2B21" w14:textId="47FC9F91" w:rsidR="0014112D" w:rsidRPr="008B7869" w:rsidRDefault="0014112D" w:rsidP="0076392F">
            <w:pPr>
              <w:pStyle w:val="NoSpacing"/>
              <w:rPr>
                <w:color w:val="C00000"/>
                <w:sz w:val="24"/>
                <w:szCs w:val="24"/>
              </w:rPr>
            </w:pPr>
          </w:p>
        </w:tc>
        <w:tc>
          <w:tcPr>
            <w:tcW w:w="431" w:type="dxa"/>
            <w:tcBorders>
              <w:left w:val="nil"/>
            </w:tcBorders>
            <w:vAlign w:val="center"/>
          </w:tcPr>
          <w:p w14:paraId="12896BCE" w14:textId="77777777" w:rsidR="0014112D" w:rsidRPr="000811BE" w:rsidRDefault="0014112D" w:rsidP="0076392F">
            <w:pPr>
              <w:pStyle w:val="NoSpacing"/>
              <w:rPr>
                <w:sz w:val="24"/>
                <w:szCs w:val="24"/>
              </w:rPr>
            </w:pPr>
          </w:p>
        </w:tc>
      </w:tr>
      <w:tr w:rsidR="00470B3E" w:rsidRPr="000811BE" w14:paraId="6A5B67A6" w14:textId="77777777" w:rsidTr="0076392F">
        <w:trPr>
          <w:trHeight w:val="80"/>
        </w:trPr>
        <w:tc>
          <w:tcPr>
            <w:tcW w:w="9374" w:type="dxa"/>
            <w:gridSpan w:val="2"/>
            <w:tcBorders>
              <w:top w:val="single" w:sz="4" w:space="0" w:color="E7E6E6" w:themeColor="background2"/>
            </w:tcBorders>
            <w:vAlign w:val="center"/>
          </w:tcPr>
          <w:p w14:paraId="2F403745" w14:textId="0963414B" w:rsidR="00470B3E" w:rsidRPr="000811BE" w:rsidRDefault="00470B3E" w:rsidP="0076392F">
            <w:pPr>
              <w:pStyle w:val="NoSpacing"/>
              <w:rPr>
                <w:rFonts w:cstheme="minorHAnsi"/>
                <w:color w:val="FF0000"/>
                <w:sz w:val="24"/>
                <w:szCs w:val="24"/>
              </w:rPr>
            </w:pPr>
            <w:r w:rsidRPr="008B7869">
              <w:rPr>
                <w:rFonts w:cstheme="minorHAnsi"/>
                <w:sz w:val="24"/>
                <w:szCs w:val="24"/>
              </w:rPr>
              <w:t>Does the plan include:</w:t>
            </w:r>
          </w:p>
        </w:tc>
        <w:tc>
          <w:tcPr>
            <w:tcW w:w="431" w:type="dxa"/>
            <w:tcBorders>
              <w:left w:val="nil"/>
            </w:tcBorders>
            <w:vAlign w:val="center"/>
          </w:tcPr>
          <w:p w14:paraId="4D950E88" w14:textId="77777777" w:rsidR="00470B3E" w:rsidRPr="000811BE" w:rsidRDefault="00470B3E" w:rsidP="0076392F">
            <w:pPr>
              <w:pStyle w:val="NoSpacing"/>
              <w:rPr>
                <w:sz w:val="24"/>
                <w:szCs w:val="24"/>
              </w:rPr>
            </w:pPr>
          </w:p>
        </w:tc>
      </w:tr>
      <w:tr w:rsidR="0014112D" w:rsidRPr="000811BE" w14:paraId="072AC194" w14:textId="77777777" w:rsidTr="007B7AEA">
        <w:trPr>
          <w:trHeight w:val="80"/>
        </w:trPr>
        <w:tc>
          <w:tcPr>
            <w:tcW w:w="6930" w:type="dxa"/>
            <w:vAlign w:val="center"/>
          </w:tcPr>
          <w:p w14:paraId="1C84CFDA" w14:textId="00F82A9C" w:rsidR="0014112D" w:rsidRPr="00616950" w:rsidRDefault="0014112D" w:rsidP="0076392F">
            <w:pPr>
              <w:pStyle w:val="NoSpacing"/>
              <w:numPr>
                <w:ilvl w:val="0"/>
                <w:numId w:val="3"/>
              </w:numPr>
              <w:tabs>
                <w:tab w:val="left" w:pos="1795"/>
              </w:tabs>
              <w:rPr>
                <w:color w:val="C00000"/>
                <w:sz w:val="24"/>
                <w:szCs w:val="24"/>
              </w:rPr>
            </w:pPr>
            <w:r w:rsidRPr="00616950">
              <w:rPr>
                <w:rFonts w:cstheme="minorHAnsi"/>
                <w:color w:val="C00000"/>
                <w:sz w:val="24"/>
                <w:szCs w:val="24"/>
              </w:rPr>
              <w:t>Emergency contact phone numbers?</w:t>
            </w:r>
            <w:r w:rsidR="009845C1" w:rsidRPr="00035574">
              <w:rPr>
                <w:color w:val="C00000"/>
                <w:sz w:val="24"/>
                <w:szCs w:val="24"/>
              </w:rPr>
              <w:t xml:space="preserve"> □</w:t>
            </w:r>
          </w:p>
        </w:tc>
        <w:tc>
          <w:tcPr>
            <w:tcW w:w="2444" w:type="dxa"/>
            <w:vAlign w:val="center"/>
          </w:tcPr>
          <w:p w14:paraId="495751E8" w14:textId="31FD957B" w:rsidR="0014112D" w:rsidRPr="00616950" w:rsidRDefault="0014112D" w:rsidP="007B7AEA">
            <w:pPr>
              <w:pStyle w:val="NoSpacing"/>
              <w:tabs>
                <w:tab w:val="left" w:pos="1795"/>
              </w:tabs>
              <w:rPr>
                <w:color w:val="C00000"/>
                <w:sz w:val="24"/>
                <w:szCs w:val="24"/>
              </w:rPr>
            </w:pPr>
          </w:p>
        </w:tc>
        <w:tc>
          <w:tcPr>
            <w:tcW w:w="431" w:type="dxa"/>
            <w:tcBorders>
              <w:left w:val="nil"/>
            </w:tcBorders>
            <w:vAlign w:val="center"/>
          </w:tcPr>
          <w:p w14:paraId="35EE0461" w14:textId="77777777" w:rsidR="0014112D" w:rsidRPr="000811BE" w:rsidRDefault="0014112D" w:rsidP="0076392F">
            <w:pPr>
              <w:pStyle w:val="NoSpacing"/>
              <w:rPr>
                <w:sz w:val="24"/>
                <w:szCs w:val="24"/>
              </w:rPr>
            </w:pPr>
          </w:p>
        </w:tc>
      </w:tr>
      <w:tr w:rsidR="00725600" w:rsidRPr="000811BE" w14:paraId="74F924CB" w14:textId="77777777" w:rsidTr="007B7AEA">
        <w:trPr>
          <w:trHeight w:val="80"/>
        </w:trPr>
        <w:tc>
          <w:tcPr>
            <w:tcW w:w="6930" w:type="dxa"/>
            <w:vAlign w:val="center"/>
          </w:tcPr>
          <w:p w14:paraId="3F5F7EB4" w14:textId="641BB836" w:rsidR="00725600" w:rsidRPr="00616950" w:rsidRDefault="00725600" w:rsidP="00725600">
            <w:pPr>
              <w:pStyle w:val="NoSpacing"/>
              <w:numPr>
                <w:ilvl w:val="0"/>
                <w:numId w:val="3"/>
              </w:numPr>
              <w:rPr>
                <w:color w:val="C00000"/>
                <w:sz w:val="24"/>
                <w:szCs w:val="24"/>
              </w:rPr>
            </w:pPr>
            <w:r w:rsidRPr="00616950">
              <w:rPr>
                <w:rFonts w:cstheme="minorHAnsi"/>
                <w:color w:val="C00000"/>
                <w:sz w:val="24"/>
                <w:szCs w:val="24"/>
              </w:rPr>
              <w:t>Procedures to respond to a pressure loss/water outage?</w:t>
            </w:r>
            <w:r w:rsidRPr="00035574">
              <w:rPr>
                <w:color w:val="C00000"/>
                <w:sz w:val="24"/>
                <w:szCs w:val="24"/>
              </w:rPr>
              <w:t xml:space="preserve"> □</w:t>
            </w:r>
          </w:p>
        </w:tc>
        <w:tc>
          <w:tcPr>
            <w:tcW w:w="2444" w:type="dxa"/>
            <w:vAlign w:val="center"/>
          </w:tcPr>
          <w:p w14:paraId="0E50F10F" w14:textId="6B66DEDD" w:rsidR="00725600" w:rsidRPr="00616950" w:rsidRDefault="00725600" w:rsidP="00725600">
            <w:pPr>
              <w:pStyle w:val="NoSpacing"/>
              <w:rPr>
                <w:color w:val="C00000"/>
                <w:sz w:val="24"/>
                <w:szCs w:val="24"/>
              </w:rPr>
            </w:pPr>
          </w:p>
        </w:tc>
        <w:tc>
          <w:tcPr>
            <w:tcW w:w="431" w:type="dxa"/>
            <w:tcBorders>
              <w:left w:val="nil"/>
            </w:tcBorders>
            <w:vAlign w:val="center"/>
          </w:tcPr>
          <w:p w14:paraId="523C78F5" w14:textId="77777777" w:rsidR="00725600" w:rsidRPr="000811BE" w:rsidRDefault="00725600" w:rsidP="00725600">
            <w:pPr>
              <w:pStyle w:val="NoSpacing"/>
              <w:rPr>
                <w:sz w:val="24"/>
                <w:szCs w:val="24"/>
              </w:rPr>
            </w:pPr>
          </w:p>
        </w:tc>
      </w:tr>
      <w:tr w:rsidR="00725600" w:rsidRPr="000811BE" w14:paraId="5EE2DCDE" w14:textId="77777777" w:rsidTr="007B7AEA">
        <w:trPr>
          <w:trHeight w:val="80"/>
        </w:trPr>
        <w:tc>
          <w:tcPr>
            <w:tcW w:w="6930" w:type="dxa"/>
            <w:vAlign w:val="center"/>
          </w:tcPr>
          <w:p w14:paraId="6645542E" w14:textId="1676CE7B" w:rsidR="00725600" w:rsidRPr="00616950" w:rsidRDefault="00725600" w:rsidP="00725600">
            <w:pPr>
              <w:pStyle w:val="NoSpacing"/>
              <w:numPr>
                <w:ilvl w:val="0"/>
                <w:numId w:val="3"/>
              </w:numPr>
              <w:rPr>
                <w:color w:val="C00000"/>
                <w:sz w:val="24"/>
                <w:szCs w:val="24"/>
              </w:rPr>
            </w:pPr>
            <w:r w:rsidRPr="00616950">
              <w:rPr>
                <w:rFonts w:cstheme="minorHAnsi"/>
                <w:color w:val="C00000"/>
                <w:sz w:val="24"/>
                <w:szCs w:val="24"/>
              </w:rPr>
              <w:t>Procedures to respond to a water contamination incident?</w:t>
            </w:r>
            <w:r w:rsidRPr="00035574">
              <w:rPr>
                <w:color w:val="C00000"/>
                <w:sz w:val="24"/>
                <w:szCs w:val="24"/>
              </w:rPr>
              <w:t xml:space="preserve"> □</w:t>
            </w:r>
            <w:r w:rsidRPr="00616950">
              <w:rPr>
                <w:rFonts w:cstheme="minorHAnsi"/>
                <w:color w:val="C00000"/>
                <w:sz w:val="24"/>
                <w:szCs w:val="24"/>
              </w:rPr>
              <w:t xml:space="preserve"> </w:t>
            </w:r>
          </w:p>
        </w:tc>
        <w:tc>
          <w:tcPr>
            <w:tcW w:w="2444" w:type="dxa"/>
            <w:vAlign w:val="center"/>
          </w:tcPr>
          <w:p w14:paraId="15057F21" w14:textId="0CB083C2" w:rsidR="00725600" w:rsidRPr="00616950" w:rsidRDefault="00725600" w:rsidP="00725600">
            <w:pPr>
              <w:pStyle w:val="NoSpacing"/>
              <w:rPr>
                <w:color w:val="C00000"/>
                <w:sz w:val="24"/>
                <w:szCs w:val="24"/>
              </w:rPr>
            </w:pPr>
          </w:p>
        </w:tc>
        <w:tc>
          <w:tcPr>
            <w:tcW w:w="431" w:type="dxa"/>
            <w:tcBorders>
              <w:left w:val="nil"/>
            </w:tcBorders>
            <w:vAlign w:val="center"/>
          </w:tcPr>
          <w:p w14:paraId="0EEAC060" w14:textId="77777777" w:rsidR="00725600" w:rsidRPr="000811BE" w:rsidRDefault="00725600" w:rsidP="00725600">
            <w:pPr>
              <w:pStyle w:val="NoSpacing"/>
              <w:rPr>
                <w:sz w:val="24"/>
                <w:szCs w:val="24"/>
              </w:rPr>
            </w:pPr>
          </w:p>
        </w:tc>
      </w:tr>
      <w:tr w:rsidR="00725600" w:rsidRPr="000811BE" w14:paraId="6B2EFCFF" w14:textId="77777777" w:rsidTr="007B7AEA">
        <w:trPr>
          <w:trHeight w:val="80"/>
        </w:trPr>
        <w:tc>
          <w:tcPr>
            <w:tcW w:w="6930" w:type="dxa"/>
            <w:tcBorders>
              <w:bottom w:val="single" w:sz="4" w:space="0" w:color="E7E6E6" w:themeColor="background2"/>
            </w:tcBorders>
            <w:vAlign w:val="center"/>
          </w:tcPr>
          <w:p w14:paraId="5CAA9408" w14:textId="66DBF682" w:rsidR="00725600" w:rsidRPr="00616950" w:rsidRDefault="00725600" w:rsidP="00725600">
            <w:pPr>
              <w:pStyle w:val="NoSpacing"/>
              <w:numPr>
                <w:ilvl w:val="0"/>
                <w:numId w:val="3"/>
              </w:numPr>
              <w:rPr>
                <w:color w:val="C00000"/>
                <w:sz w:val="24"/>
                <w:szCs w:val="24"/>
              </w:rPr>
            </w:pPr>
            <w:r w:rsidRPr="00616950">
              <w:rPr>
                <w:rFonts w:cstheme="minorHAnsi"/>
                <w:color w:val="C00000"/>
                <w:sz w:val="24"/>
                <w:szCs w:val="24"/>
              </w:rPr>
              <w:t>Is the EPP accessible to the operator on-site?</w:t>
            </w:r>
            <w:r w:rsidRPr="00035574">
              <w:rPr>
                <w:color w:val="C00000"/>
                <w:sz w:val="24"/>
                <w:szCs w:val="24"/>
              </w:rPr>
              <w:t xml:space="preserve"> □</w:t>
            </w:r>
            <w:r w:rsidRPr="00616950">
              <w:rPr>
                <w:rFonts w:cstheme="minorHAnsi"/>
                <w:color w:val="C00000"/>
                <w:sz w:val="24"/>
                <w:szCs w:val="24"/>
              </w:rPr>
              <w:t xml:space="preserve"> </w:t>
            </w:r>
          </w:p>
        </w:tc>
        <w:tc>
          <w:tcPr>
            <w:tcW w:w="2444" w:type="dxa"/>
            <w:tcBorders>
              <w:bottom w:val="single" w:sz="4" w:space="0" w:color="E7E6E6" w:themeColor="background2"/>
            </w:tcBorders>
            <w:vAlign w:val="center"/>
          </w:tcPr>
          <w:p w14:paraId="4040211E" w14:textId="63CDDF21" w:rsidR="00725600" w:rsidRPr="00616950" w:rsidRDefault="00725600" w:rsidP="00725600">
            <w:pPr>
              <w:pStyle w:val="NoSpacing"/>
              <w:rPr>
                <w:color w:val="C00000"/>
                <w:sz w:val="24"/>
                <w:szCs w:val="24"/>
              </w:rPr>
            </w:pPr>
          </w:p>
        </w:tc>
        <w:tc>
          <w:tcPr>
            <w:tcW w:w="431" w:type="dxa"/>
            <w:tcBorders>
              <w:left w:val="nil"/>
            </w:tcBorders>
            <w:vAlign w:val="center"/>
          </w:tcPr>
          <w:p w14:paraId="77434806" w14:textId="77777777" w:rsidR="00725600" w:rsidRPr="000811BE" w:rsidRDefault="00725600" w:rsidP="00725600">
            <w:pPr>
              <w:pStyle w:val="NoSpacing"/>
              <w:rPr>
                <w:sz w:val="24"/>
                <w:szCs w:val="24"/>
              </w:rPr>
            </w:pPr>
          </w:p>
        </w:tc>
      </w:tr>
      <w:tr w:rsidR="00725600" w:rsidRPr="000811BE" w14:paraId="68FCB22F" w14:textId="77777777" w:rsidTr="0076392F">
        <w:trPr>
          <w:trHeight w:val="80"/>
        </w:trPr>
        <w:tc>
          <w:tcPr>
            <w:tcW w:w="9374" w:type="dxa"/>
            <w:gridSpan w:val="2"/>
            <w:tcBorders>
              <w:top w:val="single" w:sz="4" w:space="0" w:color="E7E6E6" w:themeColor="background2"/>
              <w:bottom w:val="single" w:sz="4" w:space="0" w:color="E7E6E6" w:themeColor="background2"/>
            </w:tcBorders>
            <w:vAlign w:val="center"/>
          </w:tcPr>
          <w:p w14:paraId="0271E5BC" w14:textId="73BC0101" w:rsidR="00725600" w:rsidRPr="000811BE" w:rsidRDefault="00725600" w:rsidP="00725600">
            <w:pPr>
              <w:pStyle w:val="NoSpacing"/>
              <w:rPr>
                <w:rFonts w:cstheme="minorHAnsi"/>
                <w:sz w:val="24"/>
                <w:szCs w:val="24"/>
              </w:rPr>
            </w:pPr>
            <w:r>
              <w:rPr>
                <w:rFonts w:cstheme="minorHAnsi"/>
                <w:sz w:val="24"/>
                <w:szCs w:val="24"/>
              </w:rPr>
              <w:t xml:space="preserve">Comments: </w:t>
            </w:r>
          </w:p>
        </w:tc>
        <w:tc>
          <w:tcPr>
            <w:tcW w:w="431" w:type="dxa"/>
            <w:tcBorders>
              <w:left w:val="nil"/>
            </w:tcBorders>
            <w:vAlign w:val="center"/>
          </w:tcPr>
          <w:p w14:paraId="668720A8" w14:textId="59414A41" w:rsidR="00725600" w:rsidRPr="00D457B1" w:rsidRDefault="00725600" w:rsidP="00725600">
            <w:pPr>
              <w:pStyle w:val="NoSpacing"/>
              <w:rPr>
                <w:sz w:val="6"/>
                <w:szCs w:val="6"/>
              </w:rPr>
            </w:pPr>
          </w:p>
        </w:tc>
      </w:tr>
      <w:tr w:rsidR="00725600" w:rsidRPr="000811BE" w14:paraId="6D475A1D"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13E32B34" w14:textId="1FAEB4A5" w:rsidR="00725600" w:rsidRPr="000811BE" w:rsidRDefault="00154A5C" w:rsidP="00725600">
            <w:pPr>
              <w:pStyle w:val="NoSpacing"/>
              <w:rPr>
                <w:rFonts w:cstheme="minorHAnsi"/>
                <w:color w:val="000000"/>
                <w:sz w:val="24"/>
                <w:szCs w:val="24"/>
              </w:rPr>
            </w:pPr>
            <w:r>
              <w:rPr>
                <w:rFonts w:cstheme="minorHAnsi"/>
                <w:color w:val="000000"/>
                <w:sz w:val="24"/>
                <w:szCs w:val="24"/>
              </w:rPr>
              <w:t xml:space="preserve">Does the system need information on risks from </w:t>
            </w:r>
            <w:r w:rsidR="00725600" w:rsidRPr="000811BE">
              <w:rPr>
                <w:rFonts w:cstheme="minorHAnsi"/>
                <w:color w:val="000000"/>
                <w:sz w:val="24"/>
                <w:szCs w:val="24"/>
              </w:rPr>
              <w:t>100</w:t>
            </w:r>
            <w:r>
              <w:rPr>
                <w:rFonts w:cstheme="minorHAnsi"/>
                <w:color w:val="000000"/>
                <w:sz w:val="24"/>
                <w:szCs w:val="24"/>
              </w:rPr>
              <w:t xml:space="preserve">-year </w:t>
            </w:r>
            <w:r w:rsidR="00725600" w:rsidRPr="000811BE">
              <w:rPr>
                <w:rFonts w:cstheme="minorHAnsi"/>
                <w:color w:val="000000"/>
                <w:sz w:val="24"/>
                <w:szCs w:val="24"/>
              </w:rPr>
              <w:t>flood</w:t>
            </w:r>
            <w:r w:rsidR="00725600">
              <w:rPr>
                <w:rFonts w:cstheme="minorHAnsi"/>
                <w:color w:val="000000"/>
                <w:sz w:val="24"/>
                <w:szCs w:val="24"/>
              </w:rPr>
              <w:t>s</w:t>
            </w:r>
            <w:r w:rsidR="00725600" w:rsidRPr="000811BE">
              <w:rPr>
                <w:rFonts w:cstheme="minorHAnsi"/>
                <w:color w:val="000000"/>
                <w:sz w:val="24"/>
                <w:szCs w:val="24"/>
              </w:rPr>
              <w:t xml:space="preserve">? </w:t>
            </w:r>
          </w:p>
        </w:tc>
        <w:tc>
          <w:tcPr>
            <w:tcW w:w="2444" w:type="dxa"/>
            <w:tcBorders>
              <w:top w:val="single" w:sz="4" w:space="0" w:color="E7E6E6" w:themeColor="background2"/>
              <w:bottom w:val="single" w:sz="4" w:space="0" w:color="E7E6E6" w:themeColor="background2"/>
            </w:tcBorders>
            <w:vAlign w:val="center"/>
          </w:tcPr>
          <w:p w14:paraId="0CFD1D12" w14:textId="59B87EEC" w:rsidR="00725600" w:rsidRPr="000811BE" w:rsidRDefault="00725600" w:rsidP="00725600">
            <w:pPr>
              <w:pStyle w:val="NoSpacing"/>
              <w:rPr>
                <w:rFonts w:cstheme="minorHAnsi"/>
                <w:color w:val="000000"/>
                <w:sz w:val="24"/>
                <w:szCs w:val="24"/>
                <w:u w:val="single"/>
              </w:rPr>
            </w:pPr>
          </w:p>
        </w:tc>
        <w:tc>
          <w:tcPr>
            <w:tcW w:w="431" w:type="dxa"/>
            <w:tcBorders>
              <w:left w:val="nil"/>
            </w:tcBorders>
            <w:vAlign w:val="center"/>
          </w:tcPr>
          <w:p w14:paraId="6550F156" w14:textId="77777777" w:rsidR="00725600" w:rsidRPr="000811BE" w:rsidRDefault="00725600" w:rsidP="00725600">
            <w:pPr>
              <w:pStyle w:val="NoSpacing"/>
              <w:rPr>
                <w:sz w:val="24"/>
                <w:szCs w:val="24"/>
              </w:rPr>
            </w:pPr>
          </w:p>
        </w:tc>
      </w:tr>
      <w:tr w:rsidR="00725600" w:rsidRPr="000811BE" w14:paraId="10CADA0B"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1EF4DF8E" w14:textId="4E217CF7" w:rsidR="00725600" w:rsidRPr="000811BE" w:rsidRDefault="00154A5C" w:rsidP="00725600">
            <w:pPr>
              <w:pStyle w:val="NoSpacing"/>
              <w:rPr>
                <w:sz w:val="24"/>
                <w:szCs w:val="24"/>
              </w:rPr>
            </w:pPr>
            <w:r>
              <w:rPr>
                <w:rFonts w:cstheme="minorHAnsi"/>
                <w:color w:val="000000"/>
                <w:sz w:val="24"/>
                <w:szCs w:val="24"/>
              </w:rPr>
              <w:t xml:space="preserve">Does the system need information on risks from </w:t>
            </w:r>
            <w:r w:rsidR="00725600">
              <w:rPr>
                <w:rFonts w:cstheme="minorHAnsi"/>
                <w:color w:val="000000"/>
                <w:sz w:val="24"/>
                <w:szCs w:val="24"/>
              </w:rPr>
              <w:t>wildfire events</w:t>
            </w:r>
            <w:r w:rsidR="00725600" w:rsidRPr="000811BE">
              <w:rPr>
                <w:rFonts w:cstheme="minorHAnsi"/>
                <w:color w:val="000000"/>
                <w:sz w:val="24"/>
                <w:szCs w:val="24"/>
              </w:rPr>
              <w:t xml:space="preserve">? </w:t>
            </w:r>
          </w:p>
        </w:tc>
        <w:tc>
          <w:tcPr>
            <w:tcW w:w="2444" w:type="dxa"/>
            <w:tcBorders>
              <w:top w:val="single" w:sz="4" w:space="0" w:color="E7E6E6" w:themeColor="background2"/>
              <w:bottom w:val="single" w:sz="4" w:space="0" w:color="E7E6E6" w:themeColor="background2"/>
            </w:tcBorders>
            <w:vAlign w:val="center"/>
          </w:tcPr>
          <w:p w14:paraId="2D980758" w14:textId="101E48B8" w:rsidR="00725600" w:rsidRPr="000811BE" w:rsidRDefault="00725600" w:rsidP="00725600">
            <w:pPr>
              <w:pStyle w:val="NoSpacing"/>
              <w:rPr>
                <w:sz w:val="24"/>
                <w:szCs w:val="24"/>
              </w:rPr>
            </w:pPr>
          </w:p>
        </w:tc>
        <w:tc>
          <w:tcPr>
            <w:tcW w:w="431" w:type="dxa"/>
            <w:tcBorders>
              <w:left w:val="nil"/>
            </w:tcBorders>
            <w:vAlign w:val="center"/>
          </w:tcPr>
          <w:p w14:paraId="3C5E82C0" w14:textId="77777777" w:rsidR="00725600" w:rsidRPr="000811BE" w:rsidRDefault="00725600" w:rsidP="00725600">
            <w:pPr>
              <w:pStyle w:val="NoSpacing"/>
              <w:rPr>
                <w:sz w:val="24"/>
                <w:szCs w:val="24"/>
              </w:rPr>
            </w:pPr>
          </w:p>
        </w:tc>
      </w:tr>
      <w:tr w:rsidR="00725600" w:rsidRPr="000811BE" w14:paraId="17F02721"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6766FD06" w14:textId="76FB822F" w:rsidR="00725600" w:rsidRPr="000811BE" w:rsidRDefault="00154A5C" w:rsidP="00725600">
            <w:pPr>
              <w:pStyle w:val="NoSpacing"/>
              <w:rPr>
                <w:rFonts w:cstheme="minorHAnsi"/>
                <w:color w:val="000000"/>
                <w:sz w:val="24"/>
                <w:szCs w:val="24"/>
              </w:rPr>
            </w:pPr>
            <w:r>
              <w:rPr>
                <w:rFonts w:cstheme="minorHAnsi"/>
                <w:color w:val="000000"/>
                <w:sz w:val="24"/>
                <w:szCs w:val="24"/>
              </w:rPr>
              <w:t xml:space="preserve">Does the system need information on risks from </w:t>
            </w:r>
            <w:r w:rsidR="00725600">
              <w:rPr>
                <w:rFonts w:cstheme="minorHAnsi"/>
                <w:color w:val="000000"/>
                <w:sz w:val="24"/>
                <w:szCs w:val="24"/>
              </w:rPr>
              <w:t>cyberattacks</w:t>
            </w:r>
            <w:r w:rsidR="00725600" w:rsidRPr="000811BE">
              <w:rPr>
                <w:rFonts w:cstheme="minorHAnsi"/>
                <w:color w:val="000000"/>
                <w:sz w:val="24"/>
                <w:szCs w:val="24"/>
              </w:rPr>
              <w:t xml:space="preserve">? </w:t>
            </w:r>
          </w:p>
        </w:tc>
        <w:tc>
          <w:tcPr>
            <w:tcW w:w="2444" w:type="dxa"/>
            <w:tcBorders>
              <w:top w:val="single" w:sz="4" w:space="0" w:color="E7E6E6" w:themeColor="background2"/>
              <w:bottom w:val="single" w:sz="4" w:space="0" w:color="E7E6E6" w:themeColor="background2"/>
            </w:tcBorders>
            <w:vAlign w:val="center"/>
          </w:tcPr>
          <w:p w14:paraId="7505CB1C" w14:textId="792797DF" w:rsidR="00725600" w:rsidRPr="000811BE" w:rsidRDefault="00725600" w:rsidP="00725600">
            <w:pPr>
              <w:pStyle w:val="NoSpacing"/>
              <w:rPr>
                <w:rFonts w:cstheme="minorHAnsi"/>
                <w:color w:val="000000"/>
                <w:sz w:val="24"/>
                <w:szCs w:val="24"/>
                <w:u w:val="single"/>
              </w:rPr>
            </w:pPr>
          </w:p>
        </w:tc>
        <w:tc>
          <w:tcPr>
            <w:tcW w:w="431" w:type="dxa"/>
            <w:tcBorders>
              <w:left w:val="nil"/>
            </w:tcBorders>
            <w:vAlign w:val="center"/>
          </w:tcPr>
          <w:p w14:paraId="7A4DDBA4" w14:textId="77777777" w:rsidR="00725600" w:rsidRPr="000811BE" w:rsidRDefault="00725600" w:rsidP="00725600">
            <w:pPr>
              <w:pStyle w:val="NoSpacing"/>
              <w:rPr>
                <w:sz w:val="24"/>
                <w:szCs w:val="24"/>
              </w:rPr>
            </w:pPr>
          </w:p>
        </w:tc>
      </w:tr>
      <w:tr w:rsidR="00154A5C" w:rsidRPr="000811BE" w14:paraId="05F0CAD4"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4F0447AF" w14:textId="2148D03E" w:rsidR="00154A5C" w:rsidRPr="000811BE" w:rsidRDefault="00154A5C" w:rsidP="00154A5C">
            <w:pPr>
              <w:pStyle w:val="NoSpacing"/>
              <w:rPr>
                <w:rFonts w:cstheme="minorHAnsi"/>
                <w:color w:val="000000"/>
                <w:sz w:val="24"/>
                <w:szCs w:val="24"/>
              </w:rPr>
            </w:pPr>
            <w:r>
              <w:rPr>
                <w:rFonts w:cstheme="minorHAnsi"/>
                <w:color w:val="000000"/>
                <w:sz w:val="24"/>
                <w:szCs w:val="24"/>
              </w:rPr>
              <w:t xml:space="preserve">Does the system need information the </w:t>
            </w:r>
            <w:r w:rsidRPr="000811BE">
              <w:rPr>
                <w:rFonts w:cstheme="minorHAnsi"/>
                <w:color w:val="000000"/>
                <w:sz w:val="24"/>
                <w:szCs w:val="24"/>
              </w:rPr>
              <w:t>stat</w:t>
            </w:r>
            <w:r>
              <w:rPr>
                <w:rFonts w:cstheme="minorHAnsi"/>
                <w:color w:val="000000"/>
                <w:sz w:val="24"/>
                <w:szCs w:val="24"/>
              </w:rPr>
              <w:t>e</w:t>
            </w:r>
            <w:r w:rsidRPr="000811BE">
              <w:rPr>
                <w:rFonts w:cstheme="minorHAnsi"/>
                <w:color w:val="000000"/>
                <w:sz w:val="24"/>
                <w:szCs w:val="24"/>
              </w:rPr>
              <w:t xml:space="preserve"> Water</w:t>
            </w:r>
            <w:r>
              <w:rPr>
                <w:rFonts w:cstheme="minorHAnsi"/>
                <w:color w:val="000000"/>
                <w:sz w:val="24"/>
                <w:szCs w:val="24"/>
              </w:rPr>
              <w:t>/</w:t>
            </w:r>
            <w:r w:rsidRPr="000811BE">
              <w:rPr>
                <w:rFonts w:cstheme="minorHAnsi"/>
                <w:color w:val="000000"/>
                <w:sz w:val="24"/>
                <w:szCs w:val="24"/>
              </w:rPr>
              <w:t xml:space="preserve">Wastewater Agency Response Network (WARN)? </w:t>
            </w:r>
          </w:p>
        </w:tc>
        <w:tc>
          <w:tcPr>
            <w:tcW w:w="2444" w:type="dxa"/>
            <w:tcBorders>
              <w:top w:val="single" w:sz="4" w:space="0" w:color="E7E6E6" w:themeColor="background2"/>
              <w:bottom w:val="single" w:sz="4" w:space="0" w:color="E7E6E6" w:themeColor="background2"/>
            </w:tcBorders>
            <w:vAlign w:val="center"/>
          </w:tcPr>
          <w:p w14:paraId="723EEA40" w14:textId="2BFE1CA7" w:rsidR="00154A5C" w:rsidRDefault="00154A5C" w:rsidP="00154A5C">
            <w:pPr>
              <w:pStyle w:val="NoSpacing"/>
              <w:rPr>
                <w:rFonts w:cstheme="minorHAnsi"/>
                <w:color w:val="000000"/>
                <w:sz w:val="24"/>
                <w:szCs w:val="24"/>
                <w:u w:val="single"/>
              </w:rPr>
            </w:pPr>
          </w:p>
        </w:tc>
        <w:tc>
          <w:tcPr>
            <w:tcW w:w="431" w:type="dxa"/>
            <w:tcBorders>
              <w:left w:val="nil"/>
            </w:tcBorders>
            <w:vAlign w:val="center"/>
          </w:tcPr>
          <w:p w14:paraId="72AD85BE" w14:textId="77777777" w:rsidR="00154A5C" w:rsidRPr="000811BE" w:rsidRDefault="00154A5C" w:rsidP="00154A5C">
            <w:pPr>
              <w:pStyle w:val="NoSpacing"/>
              <w:rPr>
                <w:sz w:val="24"/>
                <w:szCs w:val="24"/>
              </w:rPr>
            </w:pPr>
          </w:p>
        </w:tc>
      </w:tr>
      <w:tr w:rsidR="00154A5C" w:rsidRPr="000811BE" w14:paraId="78179B77"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33912898" w14:textId="06D92AB1" w:rsidR="00154A5C" w:rsidRPr="000811BE" w:rsidRDefault="00154A5C" w:rsidP="00154A5C">
            <w:pPr>
              <w:pStyle w:val="NoSpacing"/>
              <w:rPr>
                <w:rFonts w:cstheme="minorHAnsi"/>
                <w:color w:val="000000"/>
                <w:sz w:val="24"/>
                <w:szCs w:val="24"/>
              </w:rPr>
            </w:pPr>
            <w:r>
              <w:rPr>
                <w:rFonts w:cstheme="minorHAnsi"/>
                <w:color w:val="000000"/>
                <w:sz w:val="24"/>
                <w:szCs w:val="24"/>
              </w:rPr>
              <w:t>Does the system need information on t</w:t>
            </w:r>
            <w:r w:rsidRPr="00605365">
              <w:rPr>
                <w:rFonts w:cstheme="minorHAnsi"/>
                <w:color w:val="000000"/>
                <w:sz w:val="24"/>
                <w:szCs w:val="24"/>
              </w:rPr>
              <w:t xml:space="preserve">echnical </w:t>
            </w:r>
            <w:r>
              <w:rPr>
                <w:rFonts w:cstheme="minorHAnsi"/>
                <w:color w:val="000000"/>
                <w:sz w:val="24"/>
                <w:szCs w:val="24"/>
              </w:rPr>
              <w:t>a</w:t>
            </w:r>
            <w:r w:rsidRPr="00605365">
              <w:rPr>
                <w:rFonts w:cstheme="minorHAnsi"/>
                <w:color w:val="000000"/>
                <w:sz w:val="24"/>
                <w:szCs w:val="24"/>
              </w:rPr>
              <w:t>ssistance programs and providers</w:t>
            </w:r>
            <w:r>
              <w:rPr>
                <w:rFonts w:cstheme="minorHAnsi"/>
                <w:color w:val="000000"/>
                <w:sz w:val="24"/>
                <w:szCs w:val="24"/>
              </w:rPr>
              <w:t xml:space="preserve"> in the area</w:t>
            </w:r>
            <w:r w:rsidRPr="00605365">
              <w:rPr>
                <w:rFonts w:cstheme="minorHAnsi"/>
                <w:color w:val="000000"/>
                <w:sz w:val="24"/>
                <w:szCs w:val="24"/>
              </w:rPr>
              <w:t>?</w:t>
            </w:r>
            <w:r>
              <w:rPr>
                <w:rFonts w:cstheme="minorHAnsi"/>
                <w:color w:val="000000"/>
                <w:sz w:val="24"/>
                <w:szCs w:val="24"/>
              </w:rPr>
              <w:t xml:space="preserve"> </w:t>
            </w:r>
          </w:p>
        </w:tc>
        <w:tc>
          <w:tcPr>
            <w:tcW w:w="2444" w:type="dxa"/>
            <w:tcBorders>
              <w:top w:val="single" w:sz="4" w:space="0" w:color="E7E6E6" w:themeColor="background2"/>
              <w:bottom w:val="single" w:sz="4" w:space="0" w:color="E7E6E6" w:themeColor="background2"/>
            </w:tcBorders>
            <w:vAlign w:val="center"/>
          </w:tcPr>
          <w:p w14:paraId="62CF2F5A" w14:textId="107A4B72" w:rsidR="00154A5C" w:rsidRDefault="00154A5C" w:rsidP="00154A5C">
            <w:pPr>
              <w:pStyle w:val="NoSpacing"/>
              <w:rPr>
                <w:rFonts w:cstheme="minorHAnsi"/>
                <w:color w:val="000000"/>
                <w:sz w:val="24"/>
                <w:szCs w:val="24"/>
                <w:u w:val="single"/>
              </w:rPr>
            </w:pPr>
          </w:p>
        </w:tc>
        <w:tc>
          <w:tcPr>
            <w:tcW w:w="431" w:type="dxa"/>
            <w:tcBorders>
              <w:left w:val="nil"/>
            </w:tcBorders>
            <w:vAlign w:val="center"/>
          </w:tcPr>
          <w:p w14:paraId="41586B42" w14:textId="77777777" w:rsidR="00154A5C" w:rsidRPr="000811BE" w:rsidRDefault="00154A5C" w:rsidP="00154A5C">
            <w:pPr>
              <w:pStyle w:val="NoSpacing"/>
              <w:rPr>
                <w:sz w:val="24"/>
                <w:szCs w:val="24"/>
              </w:rPr>
            </w:pPr>
          </w:p>
        </w:tc>
      </w:tr>
      <w:tr w:rsidR="00154A5C" w:rsidRPr="000811BE" w14:paraId="625C78EB" w14:textId="77777777" w:rsidTr="0076392F">
        <w:trPr>
          <w:trHeight w:val="80"/>
        </w:trPr>
        <w:tc>
          <w:tcPr>
            <w:tcW w:w="9374" w:type="dxa"/>
            <w:gridSpan w:val="2"/>
            <w:tcBorders>
              <w:top w:val="single" w:sz="4" w:space="0" w:color="E7E6E6" w:themeColor="background2"/>
              <w:bottom w:val="single" w:sz="4" w:space="0" w:color="E7E6E6" w:themeColor="background2"/>
            </w:tcBorders>
            <w:vAlign w:val="center"/>
          </w:tcPr>
          <w:p w14:paraId="41A0C030" w14:textId="19CD0DB9" w:rsidR="00154A5C" w:rsidRPr="00004E7C" w:rsidRDefault="00154A5C" w:rsidP="00004E7C">
            <w:pPr>
              <w:pStyle w:val="NoSpacing"/>
              <w:rPr>
                <w:rFonts w:cstheme="minorHAnsi"/>
                <w:color w:val="000000"/>
                <w:sz w:val="24"/>
                <w:szCs w:val="24"/>
              </w:rPr>
            </w:pPr>
            <w:r>
              <w:rPr>
                <w:rFonts w:cstheme="minorHAnsi"/>
                <w:color w:val="000000"/>
                <w:sz w:val="24"/>
                <w:szCs w:val="24"/>
              </w:rPr>
              <w:t xml:space="preserve">Describe the outcomes of </w:t>
            </w:r>
            <w:r w:rsidR="00004E7C">
              <w:rPr>
                <w:rFonts w:ascii="Calibri" w:hAnsi="Calibri" w:cs="Calibri"/>
                <w:color w:val="000000"/>
              </w:rPr>
              <w:t xml:space="preserve">any risk evaluations done by the system: </w:t>
            </w:r>
          </w:p>
        </w:tc>
        <w:tc>
          <w:tcPr>
            <w:tcW w:w="431" w:type="dxa"/>
            <w:tcBorders>
              <w:left w:val="nil"/>
            </w:tcBorders>
            <w:vAlign w:val="center"/>
          </w:tcPr>
          <w:p w14:paraId="4EF9DB3C" w14:textId="06C5F177" w:rsidR="00154A5C" w:rsidRPr="000811BE" w:rsidRDefault="00154A5C" w:rsidP="00154A5C">
            <w:pPr>
              <w:pStyle w:val="NoSpacing"/>
              <w:rPr>
                <w:sz w:val="24"/>
                <w:szCs w:val="24"/>
              </w:rPr>
            </w:pPr>
          </w:p>
        </w:tc>
      </w:tr>
      <w:tr w:rsidR="00004E7C" w:rsidRPr="000811BE" w14:paraId="6D1B3384" w14:textId="77777777" w:rsidTr="0076392F">
        <w:trPr>
          <w:trHeight w:val="80"/>
        </w:trPr>
        <w:tc>
          <w:tcPr>
            <w:tcW w:w="9374" w:type="dxa"/>
            <w:gridSpan w:val="2"/>
            <w:tcBorders>
              <w:top w:val="single" w:sz="4" w:space="0" w:color="E7E6E6" w:themeColor="background2"/>
              <w:bottom w:val="single" w:sz="4" w:space="0" w:color="E7E6E6" w:themeColor="background2"/>
            </w:tcBorders>
            <w:vAlign w:val="center"/>
          </w:tcPr>
          <w:p w14:paraId="1B46BDC6" w14:textId="4285D878" w:rsidR="00004E7C" w:rsidRPr="00AE3E5C" w:rsidRDefault="00004E7C" w:rsidP="00AE3E5C">
            <w:pPr>
              <w:pStyle w:val="NoSpacing"/>
              <w:rPr>
                <w:rFonts w:ascii="Calibri" w:hAnsi="Calibri" w:cs="Calibri"/>
                <w:color w:val="000000"/>
              </w:rPr>
            </w:pPr>
            <w:r>
              <w:rPr>
                <w:rFonts w:cstheme="minorHAnsi"/>
                <w:color w:val="000000"/>
                <w:sz w:val="24"/>
                <w:szCs w:val="24"/>
              </w:rPr>
              <w:t>Describe any tech</w:t>
            </w:r>
            <w:r w:rsidR="00AE3E5C">
              <w:rPr>
                <w:rFonts w:ascii="Calibri" w:hAnsi="Calibri" w:cs="Calibri"/>
                <w:color w:val="000000"/>
              </w:rPr>
              <w:t xml:space="preserve">nical assistance used by the system in the past: </w:t>
            </w:r>
          </w:p>
        </w:tc>
        <w:tc>
          <w:tcPr>
            <w:tcW w:w="431" w:type="dxa"/>
            <w:tcBorders>
              <w:left w:val="nil"/>
            </w:tcBorders>
            <w:vAlign w:val="center"/>
          </w:tcPr>
          <w:p w14:paraId="03EB1898" w14:textId="4B6D97F7" w:rsidR="00004E7C" w:rsidRPr="000811BE" w:rsidRDefault="00004E7C" w:rsidP="00154A5C">
            <w:pPr>
              <w:pStyle w:val="NoSpacing"/>
              <w:rPr>
                <w:sz w:val="6"/>
                <w:szCs w:val="6"/>
              </w:rPr>
            </w:pPr>
          </w:p>
        </w:tc>
      </w:tr>
      <w:tr w:rsidR="00154A5C" w:rsidRPr="000811BE" w14:paraId="6707E1EE" w14:textId="77777777" w:rsidTr="007B7AEA">
        <w:trPr>
          <w:trHeight w:val="80"/>
        </w:trPr>
        <w:tc>
          <w:tcPr>
            <w:tcW w:w="6930" w:type="dxa"/>
            <w:tcBorders>
              <w:top w:val="single" w:sz="4" w:space="0" w:color="E7E6E6" w:themeColor="background2"/>
              <w:bottom w:val="single" w:sz="4" w:space="0" w:color="E7E6E6" w:themeColor="background2"/>
            </w:tcBorders>
            <w:vAlign w:val="center"/>
          </w:tcPr>
          <w:p w14:paraId="66EA4781" w14:textId="11FBF8E1" w:rsidR="00154A5C" w:rsidRPr="000811BE" w:rsidRDefault="00154A5C" w:rsidP="00154A5C">
            <w:pPr>
              <w:pStyle w:val="NoSpacing"/>
              <w:rPr>
                <w:rFonts w:cstheme="minorHAnsi"/>
                <w:color w:val="000000"/>
                <w:sz w:val="24"/>
                <w:szCs w:val="24"/>
              </w:rPr>
            </w:pPr>
            <w:r>
              <w:rPr>
                <w:rFonts w:cstheme="minorHAnsi"/>
                <w:color w:val="000000"/>
                <w:sz w:val="24"/>
                <w:szCs w:val="24"/>
              </w:rPr>
              <w:t xml:space="preserve">Is emergency power available? </w:t>
            </w:r>
          </w:p>
        </w:tc>
        <w:tc>
          <w:tcPr>
            <w:tcW w:w="2444" w:type="dxa"/>
            <w:tcBorders>
              <w:top w:val="single" w:sz="4" w:space="0" w:color="E7E6E6" w:themeColor="background2"/>
              <w:bottom w:val="single" w:sz="4" w:space="0" w:color="E7E6E6" w:themeColor="background2"/>
            </w:tcBorders>
            <w:vAlign w:val="center"/>
          </w:tcPr>
          <w:p w14:paraId="7533BA03" w14:textId="44C61533" w:rsidR="00154A5C" w:rsidRPr="000811BE" w:rsidRDefault="00154A5C" w:rsidP="00154A5C">
            <w:pPr>
              <w:pStyle w:val="NoSpacing"/>
              <w:rPr>
                <w:rFonts w:cstheme="minorHAnsi"/>
                <w:color w:val="000000"/>
                <w:sz w:val="24"/>
                <w:szCs w:val="24"/>
              </w:rPr>
            </w:pPr>
          </w:p>
        </w:tc>
        <w:tc>
          <w:tcPr>
            <w:tcW w:w="431" w:type="dxa"/>
            <w:tcBorders>
              <w:left w:val="nil"/>
            </w:tcBorders>
            <w:vAlign w:val="center"/>
          </w:tcPr>
          <w:p w14:paraId="5C73F196" w14:textId="77777777" w:rsidR="00154A5C" w:rsidRPr="000811BE" w:rsidRDefault="00154A5C" w:rsidP="00154A5C">
            <w:pPr>
              <w:pStyle w:val="NoSpacing"/>
              <w:rPr>
                <w:sz w:val="24"/>
                <w:szCs w:val="24"/>
              </w:rPr>
            </w:pPr>
          </w:p>
        </w:tc>
      </w:tr>
      <w:tr w:rsidR="00154A5C" w:rsidRPr="000811BE" w14:paraId="796797AF" w14:textId="77777777" w:rsidTr="0076392F">
        <w:trPr>
          <w:trHeight w:val="80"/>
        </w:trPr>
        <w:tc>
          <w:tcPr>
            <w:tcW w:w="9374" w:type="dxa"/>
            <w:gridSpan w:val="2"/>
            <w:tcBorders>
              <w:top w:val="single" w:sz="4" w:space="0" w:color="E7E6E6" w:themeColor="background2"/>
              <w:bottom w:val="single" w:sz="4" w:space="0" w:color="E7E6E6" w:themeColor="background2"/>
            </w:tcBorders>
            <w:vAlign w:val="center"/>
          </w:tcPr>
          <w:p w14:paraId="097B4790" w14:textId="5C5326A6" w:rsidR="00154A5C" w:rsidRDefault="00154A5C" w:rsidP="00154A5C">
            <w:pPr>
              <w:pStyle w:val="NoSpacing"/>
              <w:rPr>
                <w:rFonts w:cstheme="minorHAnsi"/>
                <w:color w:val="000000"/>
                <w:sz w:val="24"/>
                <w:szCs w:val="24"/>
              </w:rPr>
            </w:pPr>
            <w:r>
              <w:rPr>
                <w:rFonts w:cstheme="minorHAnsi"/>
                <w:color w:val="000000"/>
                <w:sz w:val="24"/>
                <w:szCs w:val="24"/>
              </w:rPr>
              <w:t xml:space="preserve">Description: </w:t>
            </w:r>
          </w:p>
        </w:tc>
        <w:tc>
          <w:tcPr>
            <w:tcW w:w="431" w:type="dxa"/>
            <w:tcBorders>
              <w:left w:val="nil"/>
            </w:tcBorders>
            <w:vAlign w:val="center"/>
          </w:tcPr>
          <w:p w14:paraId="597505AD" w14:textId="167BC92B" w:rsidR="00154A5C" w:rsidRPr="000811BE" w:rsidRDefault="00154A5C" w:rsidP="00154A5C">
            <w:pPr>
              <w:pStyle w:val="NoSpacing"/>
              <w:rPr>
                <w:sz w:val="24"/>
                <w:szCs w:val="24"/>
              </w:rPr>
            </w:pPr>
          </w:p>
        </w:tc>
      </w:tr>
      <w:tr w:rsidR="00154A5C" w:rsidRPr="000811BE" w14:paraId="5C338828" w14:textId="77777777" w:rsidTr="0076392F">
        <w:trPr>
          <w:trHeight w:val="80"/>
        </w:trPr>
        <w:tc>
          <w:tcPr>
            <w:tcW w:w="9374" w:type="dxa"/>
            <w:gridSpan w:val="2"/>
            <w:tcBorders>
              <w:top w:val="single" w:sz="4" w:space="0" w:color="E7E6E6" w:themeColor="background2"/>
              <w:bottom w:val="single" w:sz="4" w:space="0" w:color="auto"/>
            </w:tcBorders>
            <w:vAlign w:val="center"/>
          </w:tcPr>
          <w:p w14:paraId="55DD4733" w14:textId="77777777" w:rsidR="00154A5C" w:rsidRDefault="00154A5C" w:rsidP="00154A5C">
            <w:pPr>
              <w:pStyle w:val="NoSpacing"/>
              <w:tabs>
                <w:tab w:val="left" w:pos="1066"/>
              </w:tabs>
              <w:rPr>
                <w:rFonts w:cstheme="minorHAnsi"/>
                <w:b/>
                <w:bCs/>
                <w:color w:val="000000"/>
                <w:sz w:val="24"/>
                <w:szCs w:val="24"/>
              </w:rPr>
            </w:pPr>
            <w:bookmarkStart w:id="60" w:name="_Hlk191478087"/>
          </w:p>
          <w:p w14:paraId="66A1B716" w14:textId="679CE81D" w:rsidR="00154A5C" w:rsidRPr="000811BE" w:rsidRDefault="00154A5C" w:rsidP="00154A5C">
            <w:pPr>
              <w:pStyle w:val="NoSpacing"/>
              <w:tabs>
                <w:tab w:val="left" w:pos="1066"/>
              </w:tabs>
              <w:rPr>
                <w:sz w:val="24"/>
                <w:szCs w:val="24"/>
              </w:rPr>
            </w:pPr>
            <w:r>
              <w:rPr>
                <w:rFonts w:cstheme="minorHAnsi"/>
                <w:b/>
                <w:bCs/>
                <w:color w:val="000000"/>
                <w:sz w:val="24"/>
                <w:szCs w:val="24"/>
              </w:rPr>
              <w:t>For Community Syst</w:t>
            </w:r>
            <w:r w:rsidRPr="000811BE">
              <w:rPr>
                <w:rFonts w:cstheme="minorHAnsi"/>
                <w:b/>
                <w:bCs/>
                <w:color w:val="000000"/>
                <w:sz w:val="24"/>
                <w:szCs w:val="24"/>
              </w:rPr>
              <w:t xml:space="preserve">ems (including consecutives): </w:t>
            </w:r>
          </w:p>
        </w:tc>
        <w:tc>
          <w:tcPr>
            <w:tcW w:w="431" w:type="dxa"/>
            <w:tcBorders>
              <w:left w:val="nil"/>
            </w:tcBorders>
            <w:vAlign w:val="center"/>
          </w:tcPr>
          <w:p w14:paraId="64F9BF7A" w14:textId="00F3B67A" w:rsidR="00154A5C" w:rsidRPr="000811BE" w:rsidRDefault="00154A5C" w:rsidP="00154A5C">
            <w:pPr>
              <w:pStyle w:val="NoSpacing"/>
              <w:rPr>
                <w:sz w:val="6"/>
                <w:szCs w:val="6"/>
              </w:rPr>
            </w:pPr>
          </w:p>
        </w:tc>
      </w:tr>
      <w:tr w:rsidR="00154A5C" w:rsidRPr="000811BE" w14:paraId="13EE6584" w14:textId="77777777" w:rsidTr="008269BA">
        <w:trPr>
          <w:trHeight w:val="80"/>
        </w:trPr>
        <w:tc>
          <w:tcPr>
            <w:tcW w:w="9374" w:type="dxa"/>
            <w:gridSpan w:val="2"/>
            <w:tcBorders>
              <w:top w:val="single" w:sz="4" w:space="0" w:color="auto"/>
            </w:tcBorders>
            <w:vAlign w:val="center"/>
          </w:tcPr>
          <w:p w14:paraId="3FFB4265" w14:textId="6A1A21BD" w:rsidR="00154A5C" w:rsidRPr="000811BE" w:rsidRDefault="00154A5C" w:rsidP="00154A5C">
            <w:pPr>
              <w:pStyle w:val="NoSpacing"/>
              <w:tabs>
                <w:tab w:val="left" w:pos="1148"/>
              </w:tabs>
              <w:rPr>
                <w:sz w:val="24"/>
                <w:szCs w:val="24"/>
              </w:rPr>
            </w:pPr>
            <w:r>
              <w:rPr>
                <w:rFonts w:cstheme="minorHAnsi"/>
                <w:color w:val="000000"/>
                <w:sz w:val="24"/>
                <w:szCs w:val="24"/>
              </w:rPr>
              <w:t>Does the water system have an adequate budget that:</w:t>
            </w:r>
          </w:p>
        </w:tc>
        <w:tc>
          <w:tcPr>
            <w:tcW w:w="431" w:type="dxa"/>
            <w:tcBorders>
              <w:left w:val="nil"/>
            </w:tcBorders>
            <w:vAlign w:val="center"/>
          </w:tcPr>
          <w:p w14:paraId="252EEAB2" w14:textId="7B832F78" w:rsidR="00154A5C" w:rsidRPr="00453748" w:rsidRDefault="00154A5C" w:rsidP="00154A5C">
            <w:pPr>
              <w:pStyle w:val="NoSpacing"/>
              <w:rPr>
                <w:sz w:val="6"/>
                <w:szCs w:val="6"/>
              </w:rPr>
            </w:pPr>
          </w:p>
        </w:tc>
      </w:tr>
      <w:tr w:rsidR="00154A5C" w:rsidRPr="000811BE" w14:paraId="26A877F3" w14:textId="77777777" w:rsidTr="001F7EA3">
        <w:trPr>
          <w:trHeight w:val="80"/>
        </w:trPr>
        <w:tc>
          <w:tcPr>
            <w:tcW w:w="6930" w:type="dxa"/>
            <w:vAlign w:val="center"/>
          </w:tcPr>
          <w:p w14:paraId="77566AD4" w14:textId="24FE85A0" w:rsidR="00154A5C" w:rsidRDefault="00154A5C" w:rsidP="00154A5C">
            <w:pPr>
              <w:pStyle w:val="NoSpacing"/>
              <w:numPr>
                <w:ilvl w:val="0"/>
                <w:numId w:val="3"/>
              </w:numPr>
              <w:tabs>
                <w:tab w:val="left" w:pos="1148"/>
              </w:tabs>
              <w:rPr>
                <w:rFonts w:cstheme="minorHAnsi"/>
                <w:color w:val="000000"/>
                <w:sz w:val="24"/>
                <w:szCs w:val="24"/>
              </w:rPr>
            </w:pPr>
            <w:r w:rsidRPr="00D062F2">
              <w:rPr>
                <w:rFonts w:cstheme="minorHAnsi"/>
                <w:color w:val="000000"/>
                <w:sz w:val="24"/>
                <w:szCs w:val="24"/>
              </w:rPr>
              <w:t>Includes a separate reserve account to fund equipment replacement and/or capital improvement costs?</w:t>
            </w:r>
          </w:p>
        </w:tc>
        <w:tc>
          <w:tcPr>
            <w:tcW w:w="2444" w:type="dxa"/>
            <w:vAlign w:val="center"/>
          </w:tcPr>
          <w:p w14:paraId="494D2BA5" w14:textId="2DD0B520" w:rsidR="00154A5C" w:rsidRPr="000811BE" w:rsidRDefault="00154A5C" w:rsidP="00154A5C">
            <w:pPr>
              <w:pStyle w:val="NoSpacing"/>
              <w:tabs>
                <w:tab w:val="left" w:pos="1148"/>
              </w:tabs>
              <w:rPr>
                <w:rFonts w:cstheme="minorHAnsi"/>
                <w:color w:val="000000"/>
                <w:sz w:val="24"/>
                <w:szCs w:val="24"/>
                <w:u w:val="single"/>
              </w:rPr>
            </w:pPr>
          </w:p>
        </w:tc>
        <w:tc>
          <w:tcPr>
            <w:tcW w:w="431" w:type="dxa"/>
            <w:tcBorders>
              <w:left w:val="nil"/>
            </w:tcBorders>
            <w:vAlign w:val="center"/>
          </w:tcPr>
          <w:p w14:paraId="309030AF" w14:textId="77777777" w:rsidR="00154A5C" w:rsidRPr="00453748" w:rsidRDefault="00154A5C" w:rsidP="00154A5C">
            <w:pPr>
              <w:pStyle w:val="NoSpacing"/>
              <w:rPr>
                <w:sz w:val="6"/>
                <w:szCs w:val="6"/>
              </w:rPr>
            </w:pPr>
          </w:p>
        </w:tc>
      </w:tr>
      <w:tr w:rsidR="00154A5C" w:rsidRPr="000811BE" w14:paraId="58F251DD" w14:textId="77777777" w:rsidTr="001F7EA3">
        <w:trPr>
          <w:trHeight w:val="80"/>
        </w:trPr>
        <w:tc>
          <w:tcPr>
            <w:tcW w:w="6930" w:type="dxa"/>
            <w:vAlign w:val="center"/>
          </w:tcPr>
          <w:p w14:paraId="18E686C9" w14:textId="69ADA1CE" w:rsidR="00154A5C" w:rsidRPr="0050278E" w:rsidRDefault="00154A5C" w:rsidP="00154A5C">
            <w:pPr>
              <w:pStyle w:val="NoSpacing"/>
              <w:numPr>
                <w:ilvl w:val="0"/>
                <w:numId w:val="3"/>
              </w:numPr>
              <w:tabs>
                <w:tab w:val="left" w:pos="1148"/>
              </w:tabs>
              <w:rPr>
                <w:rFonts w:cstheme="minorHAnsi"/>
                <w:color w:val="000000"/>
                <w:sz w:val="24"/>
                <w:szCs w:val="24"/>
              </w:rPr>
            </w:pPr>
            <w:r w:rsidRPr="00D062F2">
              <w:rPr>
                <w:rFonts w:cstheme="minorHAnsi"/>
                <w:color w:val="000000"/>
                <w:sz w:val="24"/>
                <w:szCs w:val="24"/>
              </w:rPr>
              <w:t>Operates on at least a break-even basis?</w:t>
            </w:r>
          </w:p>
        </w:tc>
        <w:tc>
          <w:tcPr>
            <w:tcW w:w="2444" w:type="dxa"/>
            <w:vAlign w:val="center"/>
          </w:tcPr>
          <w:p w14:paraId="5ECD7973" w14:textId="65B8CE87" w:rsidR="00154A5C" w:rsidRPr="000811BE" w:rsidRDefault="00154A5C" w:rsidP="00154A5C">
            <w:pPr>
              <w:pStyle w:val="NoSpacing"/>
              <w:rPr>
                <w:rFonts w:ascii="Calibri" w:hAnsi="Calibri" w:cs="Calibri"/>
                <w:color w:val="000000"/>
                <w:sz w:val="24"/>
                <w:szCs w:val="24"/>
                <w:u w:val="single"/>
              </w:rPr>
            </w:pPr>
          </w:p>
        </w:tc>
        <w:tc>
          <w:tcPr>
            <w:tcW w:w="431" w:type="dxa"/>
            <w:tcBorders>
              <w:left w:val="nil"/>
            </w:tcBorders>
            <w:vAlign w:val="center"/>
          </w:tcPr>
          <w:p w14:paraId="0BB925F8" w14:textId="77777777" w:rsidR="00154A5C" w:rsidRDefault="00154A5C" w:rsidP="00154A5C">
            <w:pPr>
              <w:pStyle w:val="NoSpacing"/>
              <w:rPr>
                <w:sz w:val="6"/>
                <w:szCs w:val="6"/>
              </w:rPr>
            </w:pPr>
          </w:p>
        </w:tc>
      </w:tr>
      <w:tr w:rsidR="00154A5C" w:rsidRPr="000811BE" w14:paraId="441493BC" w14:textId="77777777" w:rsidTr="001F7EA3">
        <w:trPr>
          <w:trHeight w:val="80"/>
        </w:trPr>
        <w:tc>
          <w:tcPr>
            <w:tcW w:w="6930" w:type="dxa"/>
            <w:vAlign w:val="center"/>
          </w:tcPr>
          <w:p w14:paraId="62C6EE08" w14:textId="569FDAF7" w:rsidR="00154A5C" w:rsidRDefault="00154A5C" w:rsidP="00154A5C">
            <w:pPr>
              <w:pStyle w:val="NoSpacing"/>
              <w:numPr>
                <w:ilvl w:val="0"/>
                <w:numId w:val="3"/>
              </w:numPr>
              <w:rPr>
                <w:rFonts w:ascii="Calibri" w:hAnsi="Calibri" w:cs="Calibri"/>
                <w:color w:val="000000"/>
                <w:sz w:val="24"/>
                <w:szCs w:val="24"/>
              </w:rPr>
            </w:pPr>
            <w:r>
              <w:rPr>
                <w:rFonts w:cstheme="minorHAnsi"/>
                <w:color w:val="000000"/>
                <w:sz w:val="24"/>
                <w:szCs w:val="24"/>
              </w:rPr>
              <w:t>I</w:t>
            </w:r>
            <w:r w:rsidRPr="00D062F2">
              <w:rPr>
                <w:rFonts w:cstheme="minorHAnsi"/>
                <w:color w:val="000000"/>
                <w:sz w:val="24"/>
                <w:szCs w:val="24"/>
              </w:rPr>
              <w:t>ncludes a plan to implement rate increases to ensure that operation and maintenance expenses are covered?</w:t>
            </w:r>
          </w:p>
        </w:tc>
        <w:tc>
          <w:tcPr>
            <w:tcW w:w="2444" w:type="dxa"/>
            <w:vAlign w:val="center"/>
          </w:tcPr>
          <w:p w14:paraId="04A68C6A" w14:textId="739D881E" w:rsidR="00154A5C" w:rsidRPr="000811BE" w:rsidRDefault="00154A5C" w:rsidP="00154A5C">
            <w:pPr>
              <w:pStyle w:val="NoSpacing"/>
              <w:rPr>
                <w:rFonts w:ascii="Calibri" w:hAnsi="Calibri" w:cs="Calibri"/>
                <w:color w:val="000000"/>
                <w:sz w:val="24"/>
                <w:szCs w:val="24"/>
                <w:u w:val="single"/>
              </w:rPr>
            </w:pPr>
          </w:p>
        </w:tc>
        <w:tc>
          <w:tcPr>
            <w:tcW w:w="431" w:type="dxa"/>
            <w:tcBorders>
              <w:left w:val="nil"/>
            </w:tcBorders>
            <w:vAlign w:val="center"/>
          </w:tcPr>
          <w:p w14:paraId="04657A61" w14:textId="77777777" w:rsidR="00154A5C" w:rsidRDefault="00154A5C" w:rsidP="00154A5C">
            <w:pPr>
              <w:pStyle w:val="NoSpacing"/>
              <w:rPr>
                <w:sz w:val="6"/>
                <w:szCs w:val="6"/>
              </w:rPr>
            </w:pPr>
          </w:p>
        </w:tc>
      </w:tr>
      <w:tr w:rsidR="00154A5C" w:rsidRPr="000811BE" w14:paraId="40B8EEA6" w14:textId="77777777" w:rsidTr="00733827">
        <w:trPr>
          <w:trHeight w:val="80"/>
        </w:trPr>
        <w:tc>
          <w:tcPr>
            <w:tcW w:w="6930" w:type="dxa"/>
            <w:tcBorders>
              <w:bottom w:val="single" w:sz="4" w:space="0" w:color="E7E6E6" w:themeColor="background2"/>
            </w:tcBorders>
            <w:vAlign w:val="center"/>
          </w:tcPr>
          <w:p w14:paraId="68C0FBA4" w14:textId="36092B4C" w:rsidR="00154A5C" w:rsidRPr="000811BE" w:rsidRDefault="00154A5C" w:rsidP="00154A5C">
            <w:pPr>
              <w:pStyle w:val="NoSpacing"/>
              <w:numPr>
                <w:ilvl w:val="0"/>
                <w:numId w:val="3"/>
              </w:numPr>
              <w:rPr>
                <w:sz w:val="24"/>
                <w:szCs w:val="24"/>
              </w:rPr>
            </w:pPr>
            <w:r w:rsidRPr="00D062F2">
              <w:rPr>
                <w:rFonts w:cstheme="minorHAnsi"/>
                <w:color w:val="000000"/>
                <w:sz w:val="24"/>
                <w:szCs w:val="24"/>
              </w:rPr>
              <w:t>Has a delinquency rate below 10%?</w:t>
            </w:r>
          </w:p>
        </w:tc>
        <w:tc>
          <w:tcPr>
            <w:tcW w:w="2444" w:type="dxa"/>
            <w:tcBorders>
              <w:bottom w:val="single" w:sz="4" w:space="0" w:color="E7E6E6" w:themeColor="background2"/>
            </w:tcBorders>
            <w:vAlign w:val="center"/>
          </w:tcPr>
          <w:p w14:paraId="1ACC7F34" w14:textId="098BBD8A" w:rsidR="00154A5C" w:rsidRPr="000811BE" w:rsidRDefault="00154A5C" w:rsidP="00154A5C">
            <w:pPr>
              <w:pStyle w:val="NoSpacing"/>
              <w:rPr>
                <w:sz w:val="24"/>
                <w:szCs w:val="24"/>
              </w:rPr>
            </w:pPr>
          </w:p>
        </w:tc>
        <w:tc>
          <w:tcPr>
            <w:tcW w:w="431" w:type="dxa"/>
            <w:tcBorders>
              <w:left w:val="nil"/>
            </w:tcBorders>
            <w:vAlign w:val="center"/>
          </w:tcPr>
          <w:p w14:paraId="32389BAC" w14:textId="551D6E90" w:rsidR="00154A5C" w:rsidRPr="00453748" w:rsidRDefault="00154A5C" w:rsidP="00154A5C">
            <w:pPr>
              <w:pStyle w:val="NoSpacing"/>
              <w:rPr>
                <w:sz w:val="6"/>
                <w:szCs w:val="6"/>
              </w:rPr>
            </w:pPr>
          </w:p>
        </w:tc>
      </w:tr>
      <w:tr w:rsidR="00154A5C" w:rsidRPr="000811BE" w14:paraId="0A24EEB3" w14:textId="77777777" w:rsidTr="00733827">
        <w:trPr>
          <w:trHeight w:val="80"/>
        </w:trPr>
        <w:tc>
          <w:tcPr>
            <w:tcW w:w="9374" w:type="dxa"/>
            <w:gridSpan w:val="2"/>
            <w:tcBorders>
              <w:top w:val="single" w:sz="4" w:space="0" w:color="E7E6E6" w:themeColor="background2"/>
            </w:tcBorders>
            <w:vAlign w:val="center"/>
          </w:tcPr>
          <w:p w14:paraId="57C69638" w14:textId="3935149E" w:rsidR="00154A5C" w:rsidRPr="00131333" w:rsidRDefault="00154A5C" w:rsidP="00154A5C">
            <w:pPr>
              <w:pStyle w:val="NoSpacing"/>
              <w:rPr>
                <w:rFonts w:cstheme="minorHAnsi"/>
                <w:color w:val="000000"/>
                <w:sz w:val="24"/>
                <w:szCs w:val="24"/>
              </w:rPr>
            </w:pPr>
            <w:r>
              <w:rPr>
                <w:rFonts w:cstheme="minorHAnsi"/>
                <w:color w:val="000000"/>
                <w:sz w:val="24"/>
                <w:szCs w:val="24"/>
              </w:rPr>
              <w:lastRenderedPageBreak/>
              <w:t xml:space="preserve">Does the water system have a current asset management plan that includes: </w:t>
            </w:r>
          </w:p>
        </w:tc>
        <w:tc>
          <w:tcPr>
            <w:tcW w:w="431" w:type="dxa"/>
            <w:tcBorders>
              <w:left w:val="nil"/>
            </w:tcBorders>
            <w:vAlign w:val="center"/>
          </w:tcPr>
          <w:p w14:paraId="787DB8BC" w14:textId="0D88D1AD" w:rsidR="00154A5C" w:rsidRDefault="00154A5C" w:rsidP="00154A5C">
            <w:pPr>
              <w:pStyle w:val="NoSpacing"/>
              <w:rPr>
                <w:sz w:val="6"/>
                <w:szCs w:val="6"/>
              </w:rPr>
            </w:pPr>
          </w:p>
        </w:tc>
      </w:tr>
      <w:tr w:rsidR="00154A5C" w:rsidRPr="000811BE" w14:paraId="0180D854" w14:textId="77777777" w:rsidTr="00733827">
        <w:trPr>
          <w:trHeight w:val="80"/>
        </w:trPr>
        <w:tc>
          <w:tcPr>
            <w:tcW w:w="6930" w:type="dxa"/>
            <w:vAlign w:val="center"/>
          </w:tcPr>
          <w:p w14:paraId="189A69BE" w14:textId="2B92E12F" w:rsidR="00154A5C" w:rsidRPr="00131333" w:rsidRDefault="00154A5C" w:rsidP="00154A5C">
            <w:pPr>
              <w:pStyle w:val="NoSpacing"/>
              <w:numPr>
                <w:ilvl w:val="0"/>
                <w:numId w:val="3"/>
              </w:numPr>
              <w:rPr>
                <w:rFonts w:cstheme="minorHAnsi"/>
                <w:color w:val="000000"/>
                <w:sz w:val="24"/>
                <w:szCs w:val="24"/>
              </w:rPr>
            </w:pPr>
            <w:r>
              <w:rPr>
                <w:rFonts w:cstheme="minorHAnsi"/>
                <w:color w:val="000000"/>
                <w:sz w:val="24"/>
                <w:szCs w:val="24"/>
              </w:rPr>
              <w:t>A map of the system showing critical assets?</w:t>
            </w:r>
          </w:p>
        </w:tc>
        <w:tc>
          <w:tcPr>
            <w:tcW w:w="2444" w:type="dxa"/>
            <w:vAlign w:val="center"/>
          </w:tcPr>
          <w:p w14:paraId="76D76CFF" w14:textId="2FDB1BCC" w:rsidR="00154A5C" w:rsidRDefault="00154A5C" w:rsidP="00154A5C">
            <w:pPr>
              <w:pStyle w:val="NoSpacing"/>
              <w:rPr>
                <w:rFonts w:cstheme="minorHAnsi"/>
                <w:color w:val="000000"/>
                <w:sz w:val="24"/>
                <w:szCs w:val="24"/>
                <w:u w:val="single"/>
              </w:rPr>
            </w:pPr>
          </w:p>
        </w:tc>
        <w:tc>
          <w:tcPr>
            <w:tcW w:w="431" w:type="dxa"/>
            <w:tcBorders>
              <w:left w:val="nil"/>
            </w:tcBorders>
            <w:vAlign w:val="center"/>
          </w:tcPr>
          <w:p w14:paraId="417D5DB6" w14:textId="77777777" w:rsidR="00154A5C" w:rsidRDefault="00154A5C" w:rsidP="00154A5C">
            <w:pPr>
              <w:pStyle w:val="NoSpacing"/>
              <w:rPr>
                <w:sz w:val="6"/>
                <w:szCs w:val="6"/>
              </w:rPr>
            </w:pPr>
          </w:p>
        </w:tc>
      </w:tr>
      <w:tr w:rsidR="00154A5C" w:rsidRPr="000811BE" w14:paraId="576FA708" w14:textId="77777777" w:rsidTr="00733827">
        <w:trPr>
          <w:trHeight w:val="80"/>
        </w:trPr>
        <w:tc>
          <w:tcPr>
            <w:tcW w:w="6930" w:type="dxa"/>
            <w:vAlign w:val="center"/>
          </w:tcPr>
          <w:p w14:paraId="0BAA1A04" w14:textId="22B7894E" w:rsidR="00154A5C" w:rsidRPr="00131333" w:rsidRDefault="00154A5C" w:rsidP="00154A5C">
            <w:pPr>
              <w:pStyle w:val="NoSpacing"/>
              <w:numPr>
                <w:ilvl w:val="0"/>
                <w:numId w:val="3"/>
              </w:numPr>
              <w:rPr>
                <w:rFonts w:cstheme="minorHAnsi"/>
                <w:color w:val="000000"/>
                <w:sz w:val="24"/>
                <w:szCs w:val="24"/>
              </w:rPr>
            </w:pPr>
            <w:r w:rsidRPr="00131333">
              <w:rPr>
                <w:rFonts w:cstheme="minorHAnsi"/>
                <w:color w:val="000000"/>
                <w:sz w:val="24"/>
                <w:szCs w:val="24"/>
              </w:rPr>
              <w:t>An inventory of critical assets?</w:t>
            </w:r>
          </w:p>
        </w:tc>
        <w:tc>
          <w:tcPr>
            <w:tcW w:w="2444" w:type="dxa"/>
            <w:vAlign w:val="center"/>
          </w:tcPr>
          <w:p w14:paraId="17B4CFDE" w14:textId="7E96A35A" w:rsidR="00154A5C" w:rsidRDefault="00154A5C" w:rsidP="00154A5C">
            <w:pPr>
              <w:pStyle w:val="NoSpacing"/>
              <w:rPr>
                <w:rFonts w:cstheme="minorHAnsi"/>
                <w:color w:val="000000"/>
                <w:sz w:val="24"/>
                <w:szCs w:val="24"/>
                <w:u w:val="single"/>
              </w:rPr>
            </w:pPr>
          </w:p>
        </w:tc>
        <w:tc>
          <w:tcPr>
            <w:tcW w:w="431" w:type="dxa"/>
            <w:tcBorders>
              <w:left w:val="nil"/>
            </w:tcBorders>
            <w:vAlign w:val="center"/>
          </w:tcPr>
          <w:p w14:paraId="0E9724E9" w14:textId="77777777" w:rsidR="00154A5C" w:rsidRDefault="00154A5C" w:rsidP="00154A5C">
            <w:pPr>
              <w:pStyle w:val="NoSpacing"/>
              <w:rPr>
                <w:sz w:val="6"/>
                <w:szCs w:val="6"/>
              </w:rPr>
            </w:pPr>
          </w:p>
        </w:tc>
      </w:tr>
      <w:tr w:rsidR="00154A5C" w:rsidRPr="000811BE" w14:paraId="262239B3" w14:textId="77777777" w:rsidTr="00733827">
        <w:trPr>
          <w:trHeight w:val="80"/>
        </w:trPr>
        <w:tc>
          <w:tcPr>
            <w:tcW w:w="6930" w:type="dxa"/>
            <w:tcBorders>
              <w:bottom w:val="single" w:sz="4" w:space="0" w:color="E7E6E6" w:themeColor="background2"/>
            </w:tcBorders>
            <w:vAlign w:val="center"/>
          </w:tcPr>
          <w:p w14:paraId="59959044" w14:textId="275BE541" w:rsidR="00154A5C" w:rsidRPr="00D062F2" w:rsidRDefault="00154A5C" w:rsidP="00154A5C">
            <w:pPr>
              <w:pStyle w:val="NoSpacing"/>
              <w:numPr>
                <w:ilvl w:val="0"/>
                <w:numId w:val="3"/>
              </w:numPr>
              <w:rPr>
                <w:rFonts w:cstheme="minorHAnsi"/>
                <w:color w:val="000000"/>
                <w:sz w:val="24"/>
                <w:szCs w:val="24"/>
              </w:rPr>
            </w:pPr>
            <w:r>
              <w:rPr>
                <w:rFonts w:cstheme="minorHAnsi"/>
                <w:color w:val="000000"/>
                <w:sz w:val="24"/>
                <w:szCs w:val="24"/>
              </w:rPr>
              <w:t>A replacement plan for critical assets?</w:t>
            </w:r>
          </w:p>
        </w:tc>
        <w:tc>
          <w:tcPr>
            <w:tcW w:w="2444" w:type="dxa"/>
            <w:tcBorders>
              <w:bottom w:val="single" w:sz="4" w:space="0" w:color="E7E6E6" w:themeColor="background2"/>
            </w:tcBorders>
            <w:vAlign w:val="center"/>
          </w:tcPr>
          <w:p w14:paraId="59CC5B71" w14:textId="0FFCEDF6" w:rsidR="00154A5C" w:rsidRDefault="00154A5C" w:rsidP="00154A5C">
            <w:pPr>
              <w:pStyle w:val="NoSpacing"/>
              <w:rPr>
                <w:rFonts w:cstheme="minorHAnsi"/>
                <w:color w:val="000000"/>
                <w:sz w:val="24"/>
                <w:szCs w:val="24"/>
                <w:u w:val="single"/>
              </w:rPr>
            </w:pPr>
          </w:p>
        </w:tc>
        <w:tc>
          <w:tcPr>
            <w:tcW w:w="431" w:type="dxa"/>
            <w:tcBorders>
              <w:left w:val="nil"/>
            </w:tcBorders>
            <w:vAlign w:val="center"/>
          </w:tcPr>
          <w:p w14:paraId="0FDCD69F" w14:textId="2ABF0CE9" w:rsidR="00154A5C" w:rsidRDefault="00154A5C" w:rsidP="00154A5C">
            <w:pPr>
              <w:pStyle w:val="NoSpacing"/>
              <w:rPr>
                <w:sz w:val="6"/>
                <w:szCs w:val="6"/>
              </w:rPr>
            </w:pPr>
          </w:p>
        </w:tc>
      </w:tr>
      <w:bookmarkEnd w:id="60"/>
    </w:tbl>
    <w:p w14:paraId="214B8EBB" w14:textId="24D63027" w:rsidR="004733C1" w:rsidRDefault="004733C1" w:rsidP="00C02241"/>
    <w:p w14:paraId="480209CE" w14:textId="77777777" w:rsidR="004733C1" w:rsidRDefault="004733C1">
      <w:pPr>
        <w:spacing w:after="160" w:line="259" w:lineRule="auto"/>
      </w:pPr>
    </w:p>
    <w:p w14:paraId="40BD509E" w14:textId="77777777" w:rsidR="004A4690" w:rsidRDefault="004A4690">
      <w:pPr>
        <w:spacing w:after="160" w:line="259" w:lineRule="auto"/>
        <w:rPr>
          <w:b/>
          <w:bCs/>
          <w:sz w:val="28"/>
          <w:szCs w:val="28"/>
        </w:rPr>
      </w:pPr>
      <w:bookmarkStart w:id="61" w:name="_Hlk191479465"/>
      <w:r>
        <w:br w:type="page"/>
      </w:r>
    </w:p>
    <w:p w14:paraId="119926D2" w14:textId="418259D6" w:rsidR="002039EA" w:rsidRPr="00845BFE" w:rsidRDefault="0012735E" w:rsidP="002642E4">
      <w:pPr>
        <w:pStyle w:val="Heading1"/>
      </w:pPr>
      <w:bookmarkStart w:id="62" w:name="_Toc228947961"/>
      <w:r w:rsidRPr="00845BFE">
        <w:lastRenderedPageBreak/>
        <w:t>Monitoring and Records</w:t>
      </w:r>
      <w:bookmarkEnd w:id="62"/>
    </w:p>
    <w:tbl>
      <w:tblPr>
        <w:tblStyle w:val="TableGrid"/>
        <w:tblW w:w="9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3"/>
        <w:gridCol w:w="2469"/>
        <w:gridCol w:w="399"/>
      </w:tblGrid>
      <w:tr w:rsidR="006A134C" w:rsidRPr="00D66472" w14:paraId="48C516B6" w14:textId="0484BEED" w:rsidTr="0076392F">
        <w:trPr>
          <w:trHeight w:val="135"/>
        </w:trPr>
        <w:tc>
          <w:tcPr>
            <w:tcW w:w="9482" w:type="dxa"/>
            <w:gridSpan w:val="2"/>
            <w:tcBorders>
              <w:bottom w:val="single" w:sz="4" w:space="0" w:color="auto"/>
            </w:tcBorders>
            <w:vAlign w:val="center"/>
            <w:hideMark/>
          </w:tcPr>
          <w:bookmarkEnd w:id="58"/>
          <w:p w14:paraId="29F57638" w14:textId="77777777" w:rsidR="006A134C" w:rsidRPr="00D66472" w:rsidRDefault="006A134C" w:rsidP="0076392F">
            <w:pPr>
              <w:textAlignment w:val="baseline"/>
              <w:rPr>
                <w:rFonts w:ascii="Times New Roman" w:eastAsia="Times New Roman" w:hAnsi="Times New Roman" w:cs="Times New Roman"/>
              </w:rPr>
            </w:pPr>
            <w:r w:rsidRPr="00D66472">
              <w:rPr>
                <w:rFonts w:ascii="Calibri" w:eastAsia="Times New Roman" w:hAnsi="Calibri" w:cs="Calibri"/>
                <w:b/>
                <w:bCs/>
              </w:rPr>
              <w:t>Revised Total Coliform Rule (RTCR) monitoring</w:t>
            </w:r>
            <w:r w:rsidRPr="00D66472">
              <w:rPr>
                <w:rFonts w:ascii="Calibri" w:eastAsia="Times New Roman" w:hAnsi="Calibri" w:cs="Calibri"/>
              </w:rPr>
              <w:t> </w:t>
            </w:r>
          </w:p>
        </w:tc>
        <w:tc>
          <w:tcPr>
            <w:tcW w:w="399" w:type="dxa"/>
            <w:tcBorders>
              <w:bottom w:val="single" w:sz="4" w:space="0" w:color="auto"/>
            </w:tcBorders>
          </w:tcPr>
          <w:p w14:paraId="739D35C7" w14:textId="77777777" w:rsidR="006A134C" w:rsidRPr="00D66472" w:rsidRDefault="006A134C" w:rsidP="00271AEB">
            <w:pPr>
              <w:textAlignment w:val="baseline"/>
              <w:rPr>
                <w:rFonts w:ascii="Calibri" w:eastAsia="Times New Roman" w:hAnsi="Calibri" w:cs="Calibri"/>
                <w:b/>
                <w:bCs/>
              </w:rPr>
            </w:pPr>
          </w:p>
        </w:tc>
      </w:tr>
      <w:tr w:rsidR="0076392F" w:rsidRPr="00D66472" w14:paraId="7E632EC1" w14:textId="3D887233" w:rsidTr="00747C92">
        <w:trPr>
          <w:trHeight w:val="135"/>
        </w:trPr>
        <w:tc>
          <w:tcPr>
            <w:tcW w:w="7013" w:type="dxa"/>
            <w:tcBorders>
              <w:top w:val="single" w:sz="4" w:space="0" w:color="auto"/>
              <w:bottom w:val="single" w:sz="4" w:space="0" w:color="E7E6E6" w:themeColor="background2"/>
            </w:tcBorders>
            <w:vAlign w:val="center"/>
            <w:hideMark/>
          </w:tcPr>
          <w:p w14:paraId="55D83545" w14:textId="77777777"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rPr>
              <w:t>Does the operator know how to collect and label samples for total coliform</w:t>
            </w:r>
            <w:r>
              <w:rPr>
                <w:rFonts w:ascii="Calibri" w:eastAsia="Times New Roman" w:hAnsi="Calibri" w:cs="Calibri"/>
              </w:rPr>
              <w:t xml:space="preserve"> analysis</w:t>
            </w:r>
            <w:r w:rsidRPr="00D66472">
              <w:rPr>
                <w:rFonts w:ascii="Calibri" w:eastAsia="Times New Roman" w:hAnsi="Calibri" w:cs="Calibri"/>
              </w:rPr>
              <w:t>?</w:t>
            </w:r>
            <w:r>
              <w:rPr>
                <w:rFonts w:ascii="Calibri" w:eastAsia="Times New Roman" w:hAnsi="Calibri" w:cs="Calibri"/>
              </w:rPr>
              <w:t xml:space="preserve"> </w:t>
            </w:r>
          </w:p>
        </w:tc>
        <w:tc>
          <w:tcPr>
            <w:tcW w:w="2469" w:type="dxa"/>
            <w:tcBorders>
              <w:top w:val="single" w:sz="4" w:space="0" w:color="auto"/>
              <w:bottom w:val="single" w:sz="4" w:space="0" w:color="E7E6E6" w:themeColor="background2"/>
            </w:tcBorders>
            <w:vAlign w:val="center"/>
          </w:tcPr>
          <w:p w14:paraId="4C053230" w14:textId="62806B4F"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u w:val="single"/>
              </w:rPr>
              <w:t> </w:t>
            </w:r>
          </w:p>
        </w:tc>
        <w:tc>
          <w:tcPr>
            <w:tcW w:w="399" w:type="dxa"/>
            <w:tcBorders>
              <w:top w:val="single" w:sz="4" w:space="0" w:color="auto"/>
            </w:tcBorders>
          </w:tcPr>
          <w:p w14:paraId="3691EDFD" w14:textId="77777777" w:rsidR="0076392F" w:rsidRPr="00D66472" w:rsidRDefault="0076392F" w:rsidP="00271AEB">
            <w:pPr>
              <w:textAlignment w:val="baseline"/>
              <w:rPr>
                <w:rFonts w:ascii="Calibri" w:eastAsia="Times New Roman" w:hAnsi="Calibri" w:cs="Calibri"/>
              </w:rPr>
            </w:pPr>
          </w:p>
        </w:tc>
      </w:tr>
      <w:tr w:rsidR="0076392F" w:rsidRPr="00D66472" w14:paraId="7919D034" w14:textId="4965B4A5" w:rsidTr="00747C92">
        <w:trPr>
          <w:trHeight w:val="75"/>
        </w:trPr>
        <w:tc>
          <w:tcPr>
            <w:tcW w:w="7013" w:type="dxa"/>
            <w:tcBorders>
              <w:top w:val="single" w:sz="4" w:space="0" w:color="E7E6E6" w:themeColor="background2"/>
              <w:bottom w:val="single" w:sz="4" w:space="0" w:color="E7E6E6" w:themeColor="background2"/>
            </w:tcBorders>
            <w:vAlign w:val="center"/>
            <w:hideMark/>
          </w:tcPr>
          <w:p w14:paraId="2CF62947" w14:textId="77777777"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rPr>
              <w:t xml:space="preserve">Does the operator know what to do in the event of a total coliform positive result? </w:t>
            </w:r>
          </w:p>
        </w:tc>
        <w:tc>
          <w:tcPr>
            <w:tcW w:w="2469" w:type="dxa"/>
            <w:tcBorders>
              <w:top w:val="single" w:sz="4" w:space="0" w:color="E7E6E6" w:themeColor="background2"/>
              <w:bottom w:val="single" w:sz="4" w:space="0" w:color="E7E6E6" w:themeColor="background2"/>
            </w:tcBorders>
            <w:vAlign w:val="center"/>
          </w:tcPr>
          <w:p w14:paraId="3E05A1B7" w14:textId="7A9A4F5F"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u w:val="single"/>
              </w:rPr>
              <w:t> </w:t>
            </w:r>
          </w:p>
        </w:tc>
        <w:tc>
          <w:tcPr>
            <w:tcW w:w="399" w:type="dxa"/>
          </w:tcPr>
          <w:p w14:paraId="5DCFEE1D" w14:textId="77777777" w:rsidR="0076392F" w:rsidRPr="00D66472" w:rsidRDefault="0076392F" w:rsidP="00271AEB">
            <w:pPr>
              <w:textAlignment w:val="baseline"/>
              <w:rPr>
                <w:rFonts w:ascii="Calibri" w:eastAsia="Times New Roman" w:hAnsi="Calibri" w:cs="Calibri"/>
              </w:rPr>
            </w:pPr>
          </w:p>
        </w:tc>
      </w:tr>
      <w:tr w:rsidR="0076392F" w:rsidRPr="00D66472" w14:paraId="5BBF9799" w14:textId="1534E85A" w:rsidTr="00747C92">
        <w:trPr>
          <w:trHeight w:val="75"/>
        </w:trPr>
        <w:tc>
          <w:tcPr>
            <w:tcW w:w="7013" w:type="dxa"/>
            <w:tcBorders>
              <w:top w:val="single" w:sz="4" w:space="0" w:color="E7E6E6" w:themeColor="background2"/>
              <w:bottom w:val="single" w:sz="4" w:space="0" w:color="E7E6E6" w:themeColor="background2"/>
            </w:tcBorders>
            <w:vAlign w:val="center"/>
            <w:hideMark/>
          </w:tcPr>
          <w:p w14:paraId="53DB3C17" w14:textId="77777777"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rPr>
              <w:t>Are extra bottles available on site in case of need for repeat total coliform</w:t>
            </w:r>
            <w:r>
              <w:rPr>
                <w:rFonts w:ascii="Calibri" w:eastAsia="Times New Roman" w:hAnsi="Calibri" w:cs="Calibri"/>
              </w:rPr>
              <w:t xml:space="preserve"> sampling</w:t>
            </w:r>
            <w:r w:rsidRPr="00D66472">
              <w:rPr>
                <w:rFonts w:ascii="Calibri" w:eastAsia="Times New Roman" w:hAnsi="Calibri" w:cs="Calibri"/>
              </w:rPr>
              <w:t>?</w:t>
            </w:r>
            <w:r>
              <w:rPr>
                <w:rFonts w:ascii="Calibri" w:eastAsia="Times New Roman" w:hAnsi="Calibri" w:cs="Calibri"/>
              </w:rPr>
              <w:t xml:space="preserve"> </w:t>
            </w:r>
          </w:p>
        </w:tc>
        <w:tc>
          <w:tcPr>
            <w:tcW w:w="2469" w:type="dxa"/>
            <w:tcBorders>
              <w:top w:val="single" w:sz="4" w:space="0" w:color="E7E6E6" w:themeColor="background2"/>
              <w:bottom w:val="single" w:sz="4" w:space="0" w:color="E7E6E6" w:themeColor="background2"/>
            </w:tcBorders>
            <w:vAlign w:val="center"/>
          </w:tcPr>
          <w:p w14:paraId="6E555C37" w14:textId="1C9D2AC7"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u w:val="single"/>
              </w:rPr>
              <w:t> </w:t>
            </w:r>
          </w:p>
        </w:tc>
        <w:tc>
          <w:tcPr>
            <w:tcW w:w="399" w:type="dxa"/>
          </w:tcPr>
          <w:p w14:paraId="29C28A61" w14:textId="77777777" w:rsidR="0076392F" w:rsidRPr="00D66472" w:rsidRDefault="0076392F" w:rsidP="00271AEB">
            <w:pPr>
              <w:textAlignment w:val="baseline"/>
              <w:rPr>
                <w:rFonts w:ascii="Calibri" w:eastAsia="Times New Roman" w:hAnsi="Calibri" w:cs="Calibri"/>
              </w:rPr>
            </w:pPr>
          </w:p>
        </w:tc>
      </w:tr>
      <w:tr w:rsidR="0076392F" w:rsidRPr="00D66472" w14:paraId="6FD329C3" w14:textId="529015BB" w:rsidTr="00747C92">
        <w:trPr>
          <w:trHeight w:val="75"/>
        </w:trPr>
        <w:tc>
          <w:tcPr>
            <w:tcW w:w="7013" w:type="dxa"/>
            <w:tcBorders>
              <w:top w:val="single" w:sz="4" w:space="0" w:color="E7E6E6" w:themeColor="background2"/>
              <w:bottom w:val="single" w:sz="4" w:space="0" w:color="E7E6E6" w:themeColor="background2"/>
            </w:tcBorders>
            <w:vAlign w:val="center"/>
            <w:hideMark/>
          </w:tcPr>
          <w:p w14:paraId="662585F4" w14:textId="77777777"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rPr>
              <w:t>Does the system have an RTCR sampling pla</w:t>
            </w:r>
            <w:r>
              <w:rPr>
                <w:rFonts w:ascii="Calibri" w:eastAsia="Times New Roman" w:hAnsi="Calibri" w:cs="Calibri"/>
              </w:rPr>
              <w:t>n</w:t>
            </w:r>
            <w:r w:rsidRPr="00D66472">
              <w:rPr>
                <w:rFonts w:ascii="Calibri" w:eastAsia="Times New Roman" w:hAnsi="Calibri" w:cs="Calibri"/>
              </w:rPr>
              <w:t xml:space="preserve"> available for the surveyor’s review? </w:t>
            </w:r>
          </w:p>
        </w:tc>
        <w:tc>
          <w:tcPr>
            <w:tcW w:w="2469" w:type="dxa"/>
            <w:tcBorders>
              <w:top w:val="single" w:sz="4" w:space="0" w:color="E7E6E6" w:themeColor="background2"/>
              <w:bottom w:val="single" w:sz="4" w:space="0" w:color="E7E6E6" w:themeColor="background2"/>
            </w:tcBorders>
            <w:vAlign w:val="center"/>
          </w:tcPr>
          <w:p w14:paraId="6027BEE4" w14:textId="4890BEA0"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u w:val="single"/>
              </w:rPr>
              <w:t> </w:t>
            </w:r>
          </w:p>
        </w:tc>
        <w:tc>
          <w:tcPr>
            <w:tcW w:w="399" w:type="dxa"/>
          </w:tcPr>
          <w:p w14:paraId="7C9E8D48" w14:textId="77777777" w:rsidR="0076392F" w:rsidRPr="00D66472" w:rsidRDefault="0076392F" w:rsidP="00271AEB">
            <w:pPr>
              <w:textAlignment w:val="baseline"/>
              <w:rPr>
                <w:rFonts w:ascii="Calibri" w:eastAsia="Times New Roman" w:hAnsi="Calibri" w:cs="Calibri"/>
              </w:rPr>
            </w:pPr>
          </w:p>
        </w:tc>
      </w:tr>
      <w:tr w:rsidR="0076392F" w:rsidRPr="00D66472" w14:paraId="0222D4D7" w14:textId="2BDDA134" w:rsidTr="00747C92">
        <w:trPr>
          <w:trHeight w:val="75"/>
        </w:trPr>
        <w:tc>
          <w:tcPr>
            <w:tcW w:w="7013" w:type="dxa"/>
            <w:tcBorders>
              <w:top w:val="single" w:sz="4" w:space="0" w:color="E7E6E6" w:themeColor="background2"/>
              <w:bottom w:val="single" w:sz="4" w:space="0" w:color="E7E6E6" w:themeColor="background2"/>
            </w:tcBorders>
            <w:vAlign w:val="center"/>
            <w:hideMark/>
          </w:tcPr>
          <w:p w14:paraId="76CB13B9" w14:textId="570326AC"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rPr>
              <w:t xml:space="preserve">Date of plan: </w:t>
            </w:r>
          </w:p>
        </w:tc>
        <w:tc>
          <w:tcPr>
            <w:tcW w:w="2469" w:type="dxa"/>
            <w:tcBorders>
              <w:top w:val="single" w:sz="4" w:space="0" w:color="E7E6E6" w:themeColor="background2"/>
              <w:bottom w:val="single" w:sz="4" w:space="0" w:color="E7E6E6" w:themeColor="background2"/>
            </w:tcBorders>
            <w:vAlign w:val="center"/>
          </w:tcPr>
          <w:p w14:paraId="12F5FE20" w14:textId="67C0A25B" w:rsidR="0076392F" w:rsidRPr="00D66472"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u w:val="single"/>
              </w:rPr>
              <w:t> </w:t>
            </w:r>
          </w:p>
        </w:tc>
        <w:tc>
          <w:tcPr>
            <w:tcW w:w="399" w:type="dxa"/>
          </w:tcPr>
          <w:p w14:paraId="707E02DB" w14:textId="10984366" w:rsidR="0076392F" w:rsidRPr="006A134C" w:rsidRDefault="0076392F" w:rsidP="00271AEB">
            <w:pPr>
              <w:textAlignment w:val="baseline"/>
              <w:rPr>
                <w:rFonts w:ascii="Calibri" w:eastAsia="Times New Roman" w:hAnsi="Calibri" w:cs="Calibri"/>
                <w:sz w:val="6"/>
                <w:szCs w:val="6"/>
              </w:rPr>
            </w:pPr>
          </w:p>
        </w:tc>
      </w:tr>
      <w:tr w:rsidR="0076392F" w:rsidRPr="00D66472" w14:paraId="311588A9"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3E0A56E7" w14:textId="77777777" w:rsidR="0076392F" w:rsidRPr="006A134C"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rPr>
              <w:t>Is the system following their RTCR sampling plan? </w:t>
            </w:r>
            <w:r>
              <w:rPr>
                <w:rFonts w:ascii="Calibri" w:eastAsia="Times New Roman" w:hAnsi="Calibri" w:cs="Calibri"/>
              </w:rPr>
              <w:t xml:space="preserve">                                                     </w:t>
            </w:r>
          </w:p>
        </w:tc>
        <w:tc>
          <w:tcPr>
            <w:tcW w:w="2469" w:type="dxa"/>
            <w:tcBorders>
              <w:top w:val="single" w:sz="4" w:space="0" w:color="E7E6E6" w:themeColor="background2"/>
              <w:bottom w:val="single" w:sz="4" w:space="0" w:color="E7E6E6" w:themeColor="background2"/>
            </w:tcBorders>
            <w:vAlign w:val="center"/>
          </w:tcPr>
          <w:p w14:paraId="25689696" w14:textId="2DB4A7F9" w:rsidR="0076392F" w:rsidRPr="006A134C" w:rsidRDefault="0076392F" w:rsidP="0076392F">
            <w:pPr>
              <w:textAlignment w:val="baseline"/>
              <w:rPr>
                <w:rFonts w:ascii="Times New Roman" w:eastAsia="Times New Roman" w:hAnsi="Times New Roman" w:cs="Times New Roman"/>
              </w:rPr>
            </w:pPr>
          </w:p>
        </w:tc>
        <w:tc>
          <w:tcPr>
            <w:tcW w:w="399" w:type="dxa"/>
          </w:tcPr>
          <w:p w14:paraId="3865B675" w14:textId="77777777" w:rsidR="0076392F" w:rsidRPr="006A134C" w:rsidRDefault="0076392F" w:rsidP="00271AEB">
            <w:pPr>
              <w:textAlignment w:val="baseline"/>
              <w:rPr>
                <w:rFonts w:ascii="Calibri" w:eastAsia="Times New Roman" w:hAnsi="Calibri" w:cs="Calibri"/>
                <w:sz w:val="6"/>
                <w:szCs w:val="6"/>
              </w:rPr>
            </w:pPr>
          </w:p>
        </w:tc>
      </w:tr>
      <w:tr w:rsidR="00747C92" w:rsidRPr="00D66472" w14:paraId="0B052913" w14:textId="77777777" w:rsidTr="00DA582D">
        <w:trPr>
          <w:trHeight w:val="75"/>
        </w:trPr>
        <w:tc>
          <w:tcPr>
            <w:tcW w:w="9482" w:type="dxa"/>
            <w:gridSpan w:val="2"/>
            <w:tcBorders>
              <w:top w:val="single" w:sz="4" w:space="0" w:color="E7E6E6" w:themeColor="background2"/>
              <w:bottom w:val="single" w:sz="4" w:space="0" w:color="E7E6E6" w:themeColor="background2"/>
            </w:tcBorders>
            <w:vAlign w:val="center"/>
          </w:tcPr>
          <w:p w14:paraId="6F1A3B89" w14:textId="3A822E8E" w:rsidR="00747C92" w:rsidRPr="006A134C" w:rsidRDefault="00747C92" w:rsidP="0076392F">
            <w:pPr>
              <w:textAlignment w:val="baseline"/>
              <w:rPr>
                <w:rFonts w:ascii="Times New Roman" w:eastAsia="Times New Roman" w:hAnsi="Times New Roman" w:cs="Times New Roman"/>
              </w:rPr>
            </w:pPr>
            <w:r w:rsidRPr="00D66472">
              <w:rPr>
                <w:rFonts w:ascii="Calibri" w:eastAsia="Times New Roman" w:hAnsi="Calibri" w:cs="Calibri"/>
              </w:rPr>
              <w:t xml:space="preserve"> Explain any difficulties:  </w:t>
            </w:r>
          </w:p>
        </w:tc>
        <w:tc>
          <w:tcPr>
            <w:tcW w:w="399" w:type="dxa"/>
          </w:tcPr>
          <w:p w14:paraId="5C6ADF4B" w14:textId="055083A2" w:rsidR="00747C92" w:rsidRPr="006A134C" w:rsidRDefault="00747C92" w:rsidP="006A134C">
            <w:pPr>
              <w:textAlignment w:val="baseline"/>
              <w:rPr>
                <w:rFonts w:ascii="Calibri" w:eastAsia="Times New Roman" w:hAnsi="Calibri" w:cs="Calibri"/>
                <w:sz w:val="6"/>
                <w:szCs w:val="6"/>
              </w:rPr>
            </w:pPr>
          </w:p>
        </w:tc>
      </w:tr>
      <w:tr w:rsidR="006A134C" w:rsidRPr="00D66472" w14:paraId="42275890" w14:textId="77777777" w:rsidTr="0076392F">
        <w:trPr>
          <w:trHeight w:val="75"/>
        </w:trPr>
        <w:tc>
          <w:tcPr>
            <w:tcW w:w="9482" w:type="dxa"/>
            <w:gridSpan w:val="2"/>
            <w:tcBorders>
              <w:top w:val="single" w:sz="4" w:space="0" w:color="E7E6E6" w:themeColor="background2"/>
              <w:bottom w:val="single" w:sz="4" w:space="0" w:color="auto"/>
            </w:tcBorders>
            <w:vAlign w:val="center"/>
          </w:tcPr>
          <w:p w14:paraId="7B6AC14F" w14:textId="2355707D" w:rsidR="006A134C" w:rsidRDefault="006A134C" w:rsidP="0076392F">
            <w:pPr>
              <w:textAlignment w:val="baseline"/>
              <w:rPr>
                <w:rFonts w:ascii="Calibri" w:eastAsia="Times New Roman" w:hAnsi="Calibri" w:cs="Calibri"/>
              </w:rPr>
            </w:pPr>
          </w:p>
          <w:p w14:paraId="16B6D072" w14:textId="77777777" w:rsidR="007B4A5F" w:rsidRPr="00D66472" w:rsidRDefault="007B4A5F" w:rsidP="0076392F">
            <w:pPr>
              <w:textAlignment w:val="baseline"/>
              <w:rPr>
                <w:rFonts w:ascii="Times New Roman" w:eastAsia="Times New Roman" w:hAnsi="Times New Roman" w:cs="Times New Roman"/>
              </w:rPr>
            </w:pPr>
          </w:p>
          <w:p w14:paraId="7E813333" w14:textId="75F610C1" w:rsidR="006A134C" w:rsidRPr="00326F45" w:rsidRDefault="00326F45" w:rsidP="0076392F">
            <w:pPr>
              <w:textAlignment w:val="baseline"/>
              <w:rPr>
                <w:rFonts w:ascii="Calibri" w:eastAsia="Times New Roman" w:hAnsi="Calibri" w:cs="Calibri"/>
                <w:b/>
                <w:bCs/>
              </w:rPr>
            </w:pPr>
            <w:r w:rsidRPr="00326F45">
              <w:rPr>
                <w:rFonts w:ascii="Calibri" w:eastAsia="Times New Roman" w:hAnsi="Calibri" w:cs="Calibri"/>
                <w:b/>
                <w:bCs/>
              </w:rPr>
              <w:t>Ground Water Rule (GWR)</w:t>
            </w:r>
          </w:p>
        </w:tc>
        <w:tc>
          <w:tcPr>
            <w:tcW w:w="399" w:type="dxa"/>
            <w:tcBorders>
              <w:bottom w:val="single" w:sz="4" w:space="0" w:color="auto"/>
            </w:tcBorders>
          </w:tcPr>
          <w:p w14:paraId="3D961819" w14:textId="77777777" w:rsidR="006A134C" w:rsidRPr="006A134C" w:rsidRDefault="006A134C" w:rsidP="006A134C">
            <w:pPr>
              <w:textAlignment w:val="baseline"/>
              <w:rPr>
                <w:rFonts w:ascii="Calibri" w:eastAsia="Times New Roman" w:hAnsi="Calibri" w:cs="Calibri"/>
                <w:sz w:val="6"/>
                <w:szCs w:val="6"/>
              </w:rPr>
            </w:pPr>
          </w:p>
        </w:tc>
      </w:tr>
      <w:tr w:rsidR="0076392F" w:rsidRPr="00D66472" w14:paraId="6413ACE0" w14:textId="77777777" w:rsidTr="00747C92">
        <w:trPr>
          <w:trHeight w:val="75"/>
        </w:trPr>
        <w:tc>
          <w:tcPr>
            <w:tcW w:w="7013" w:type="dxa"/>
            <w:tcBorders>
              <w:top w:val="single" w:sz="4" w:space="0" w:color="auto"/>
              <w:bottom w:val="single" w:sz="4" w:space="0" w:color="E7E6E6" w:themeColor="background2"/>
            </w:tcBorders>
            <w:vAlign w:val="center"/>
          </w:tcPr>
          <w:p w14:paraId="77CDF4D8" w14:textId="1F8663CE" w:rsidR="0076392F" w:rsidRPr="006A134C"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rPr>
              <w:t>Does the operator know when</w:t>
            </w:r>
            <w:r w:rsidR="007E74D4">
              <w:rPr>
                <w:rFonts w:ascii="Calibri" w:eastAsia="Times New Roman" w:hAnsi="Calibri" w:cs="Calibri"/>
              </w:rPr>
              <w:t xml:space="preserve"> and where</w:t>
            </w:r>
            <w:r w:rsidRPr="00D66472">
              <w:rPr>
                <w:rFonts w:ascii="Calibri" w:eastAsia="Times New Roman" w:hAnsi="Calibri" w:cs="Calibri"/>
              </w:rPr>
              <w:t xml:space="preserve"> they have to collect a triggered GWR source sample</w:t>
            </w:r>
            <w:r w:rsidR="00C600C3">
              <w:rPr>
                <w:rFonts w:ascii="Calibri" w:eastAsia="Times New Roman" w:hAnsi="Calibri" w:cs="Calibri"/>
              </w:rPr>
              <w:t>?</w:t>
            </w:r>
            <w:r w:rsidRPr="00D66472">
              <w:rPr>
                <w:rFonts w:ascii="Calibri" w:eastAsia="Times New Roman" w:hAnsi="Calibri" w:cs="Calibri"/>
              </w:rPr>
              <w:t xml:space="preserve"> </w:t>
            </w:r>
          </w:p>
        </w:tc>
        <w:tc>
          <w:tcPr>
            <w:tcW w:w="2469" w:type="dxa"/>
            <w:tcBorders>
              <w:top w:val="single" w:sz="4" w:space="0" w:color="auto"/>
              <w:bottom w:val="single" w:sz="4" w:space="0" w:color="E7E6E6" w:themeColor="background2"/>
            </w:tcBorders>
            <w:vAlign w:val="center"/>
          </w:tcPr>
          <w:p w14:paraId="291C8900" w14:textId="3336F9E8" w:rsidR="0076392F" w:rsidRPr="006A134C" w:rsidRDefault="0076392F" w:rsidP="0076392F">
            <w:pPr>
              <w:textAlignment w:val="baseline"/>
              <w:rPr>
                <w:rFonts w:ascii="Times New Roman" w:eastAsia="Times New Roman" w:hAnsi="Times New Roman" w:cs="Times New Roman"/>
              </w:rPr>
            </w:pPr>
            <w:r w:rsidRPr="00D66472">
              <w:rPr>
                <w:rFonts w:ascii="Calibri" w:eastAsia="Times New Roman" w:hAnsi="Calibri" w:cs="Calibri"/>
                <w:u w:val="single"/>
              </w:rPr>
              <w:t> </w:t>
            </w:r>
          </w:p>
        </w:tc>
        <w:tc>
          <w:tcPr>
            <w:tcW w:w="399" w:type="dxa"/>
            <w:tcBorders>
              <w:top w:val="single" w:sz="4" w:space="0" w:color="auto"/>
            </w:tcBorders>
          </w:tcPr>
          <w:p w14:paraId="46C08DFB" w14:textId="77777777" w:rsidR="0076392F" w:rsidRPr="006A134C" w:rsidRDefault="0076392F" w:rsidP="006A134C">
            <w:pPr>
              <w:textAlignment w:val="baseline"/>
              <w:rPr>
                <w:rFonts w:ascii="Calibri" w:eastAsia="Times New Roman" w:hAnsi="Calibri" w:cs="Calibri"/>
                <w:sz w:val="6"/>
                <w:szCs w:val="6"/>
              </w:rPr>
            </w:pPr>
          </w:p>
        </w:tc>
      </w:tr>
      <w:tr w:rsidR="002A58DB" w:rsidRPr="00D66472" w14:paraId="10A54A5C"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113A1AA3" w14:textId="7D770B5D" w:rsidR="002A58DB" w:rsidRPr="006A134C" w:rsidRDefault="002A58DB" w:rsidP="002A58DB">
            <w:pPr>
              <w:textAlignment w:val="baseline"/>
              <w:rPr>
                <w:rFonts w:ascii="Times New Roman" w:eastAsia="Times New Roman" w:hAnsi="Times New Roman" w:cs="Times New Roman"/>
              </w:rPr>
            </w:pPr>
            <w:r w:rsidRPr="00D66472">
              <w:rPr>
                <w:rFonts w:ascii="Calibri" w:eastAsia="Times New Roman" w:hAnsi="Calibri" w:cs="Calibri"/>
              </w:rPr>
              <w:t xml:space="preserve">Does the </w:t>
            </w:r>
            <w:r>
              <w:rPr>
                <w:rFonts w:ascii="Calibri" w:eastAsia="Times New Roman" w:hAnsi="Calibri" w:cs="Calibri"/>
              </w:rPr>
              <w:t>operator</w:t>
            </w:r>
            <w:r w:rsidRPr="00D66472">
              <w:rPr>
                <w:rFonts w:ascii="Calibri" w:eastAsia="Times New Roman" w:hAnsi="Calibri" w:cs="Calibri"/>
              </w:rPr>
              <w:t xml:space="preserve"> know how to </w:t>
            </w:r>
            <w:r>
              <w:rPr>
                <w:rFonts w:ascii="Calibri" w:eastAsia="Times New Roman" w:hAnsi="Calibri" w:cs="Calibri"/>
              </w:rPr>
              <w:t>label triggered</w:t>
            </w:r>
            <w:r w:rsidRPr="00D66472">
              <w:rPr>
                <w:rFonts w:ascii="Calibri" w:eastAsia="Times New Roman" w:hAnsi="Calibri" w:cs="Calibri"/>
              </w:rPr>
              <w:t xml:space="preserve"> source water sample</w:t>
            </w:r>
            <w:r>
              <w:rPr>
                <w:rFonts w:ascii="Calibri" w:eastAsia="Times New Roman" w:hAnsi="Calibri" w:cs="Calibri"/>
              </w:rPr>
              <w:t>s?</w:t>
            </w:r>
            <w:r w:rsidRPr="00D66472">
              <w:rPr>
                <w:rFonts w:ascii="Calibri" w:eastAsia="Times New Roman" w:hAnsi="Calibri" w:cs="Calibri"/>
              </w:rPr>
              <w:t xml:space="preserve"> </w:t>
            </w:r>
          </w:p>
        </w:tc>
        <w:tc>
          <w:tcPr>
            <w:tcW w:w="2469" w:type="dxa"/>
            <w:tcBorders>
              <w:top w:val="single" w:sz="4" w:space="0" w:color="E7E6E6" w:themeColor="background2"/>
              <w:bottom w:val="single" w:sz="4" w:space="0" w:color="E7E6E6" w:themeColor="background2"/>
            </w:tcBorders>
            <w:vAlign w:val="center"/>
          </w:tcPr>
          <w:p w14:paraId="31E22BC9" w14:textId="7D1C929D" w:rsidR="002A58DB" w:rsidRPr="006A134C" w:rsidRDefault="002A58DB" w:rsidP="002A58DB">
            <w:pPr>
              <w:textAlignment w:val="baseline"/>
              <w:rPr>
                <w:rFonts w:ascii="Times New Roman" w:eastAsia="Times New Roman" w:hAnsi="Times New Roman" w:cs="Times New Roman"/>
              </w:rPr>
            </w:pPr>
            <w:r w:rsidRPr="00D66472">
              <w:rPr>
                <w:rFonts w:ascii="Calibri" w:eastAsia="Times New Roman" w:hAnsi="Calibri" w:cs="Calibri"/>
                <w:u w:val="single"/>
              </w:rPr>
              <w:t> </w:t>
            </w:r>
          </w:p>
        </w:tc>
        <w:tc>
          <w:tcPr>
            <w:tcW w:w="399" w:type="dxa"/>
          </w:tcPr>
          <w:p w14:paraId="4CB681FB" w14:textId="77777777" w:rsidR="002A58DB" w:rsidRPr="00D66472" w:rsidRDefault="002A58DB" w:rsidP="002A58DB">
            <w:pPr>
              <w:textAlignment w:val="baseline"/>
              <w:rPr>
                <w:rFonts w:ascii="Calibri" w:eastAsia="Times New Roman" w:hAnsi="Calibri" w:cs="Calibri"/>
              </w:rPr>
            </w:pPr>
          </w:p>
        </w:tc>
      </w:tr>
      <w:tr w:rsidR="00F51C6B" w:rsidRPr="00D66472" w14:paraId="4763F3EF"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2709A250" w14:textId="2BB80C9B" w:rsidR="00F51C6B" w:rsidRPr="00D66472" w:rsidRDefault="00C02497" w:rsidP="009241E5">
            <w:pPr>
              <w:textAlignment w:val="baseline"/>
              <w:rPr>
                <w:rFonts w:ascii="Calibri" w:eastAsia="Times New Roman" w:hAnsi="Calibri" w:cs="Calibri"/>
              </w:rPr>
            </w:pPr>
            <w:r>
              <w:rPr>
                <w:rFonts w:ascii="Calibri" w:eastAsia="Times New Roman" w:hAnsi="Calibri" w:cs="Calibri"/>
              </w:rPr>
              <w:t>Does the system kn</w:t>
            </w:r>
            <w:r w:rsidR="009241E5" w:rsidRPr="780B1C03">
              <w:rPr>
                <w:rFonts w:ascii="Calibri" w:eastAsia="Times New Roman" w:hAnsi="Calibri" w:cs="Calibri"/>
              </w:rPr>
              <w:t>ow th</w:t>
            </w:r>
            <w:r w:rsidR="000572A7">
              <w:rPr>
                <w:rFonts w:ascii="Calibri" w:eastAsia="Times New Roman" w:hAnsi="Calibri" w:cs="Calibri"/>
              </w:rPr>
              <w:t>ey a</w:t>
            </w:r>
            <w:r w:rsidR="009241E5" w:rsidRPr="780B1C03">
              <w:rPr>
                <w:rFonts w:ascii="Calibri" w:eastAsia="Times New Roman" w:hAnsi="Calibri" w:cs="Calibri"/>
              </w:rPr>
              <w:t>re required to notify the wholesale system</w:t>
            </w:r>
            <w:r w:rsidR="000572A7">
              <w:rPr>
                <w:rFonts w:ascii="Calibri" w:eastAsia="Times New Roman" w:hAnsi="Calibri" w:cs="Calibri"/>
              </w:rPr>
              <w:t xml:space="preserve"> </w:t>
            </w:r>
            <w:r w:rsidR="009241E5" w:rsidRPr="780B1C03">
              <w:rPr>
                <w:rFonts w:ascii="Calibri" w:eastAsia="Times New Roman" w:hAnsi="Calibri" w:cs="Calibri"/>
              </w:rPr>
              <w:t>to collect triggered source samples when they get a TC+ result and notify EPA that the samples have been requested?</w:t>
            </w:r>
          </w:p>
        </w:tc>
        <w:tc>
          <w:tcPr>
            <w:tcW w:w="2469" w:type="dxa"/>
            <w:tcBorders>
              <w:top w:val="single" w:sz="4" w:space="0" w:color="E7E6E6" w:themeColor="background2"/>
              <w:bottom w:val="single" w:sz="4" w:space="0" w:color="E7E6E6" w:themeColor="background2"/>
            </w:tcBorders>
            <w:vAlign w:val="center"/>
          </w:tcPr>
          <w:p w14:paraId="37A4B1CD" w14:textId="03BFE590" w:rsidR="00F51C6B" w:rsidRPr="00D66472" w:rsidRDefault="00F51C6B" w:rsidP="002A58DB">
            <w:pPr>
              <w:textAlignment w:val="baseline"/>
              <w:rPr>
                <w:rFonts w:ascii="Calibri" w:eastAsia="Times New Roman" w:hAnsi="Calibri" w:cs="Calibri"/>
                <w:u w:val="single"/>
              </w:rPr>
            </w:pPr>
          </w:p>
        </w:tc>
        <w:tc>
          <w:tcPr>
            <w:tcW w:w="399" w:type="dxa"/>
          </w:tcPr>
          <w:p w14:paraId="4445DE0A" w14:textId="2923232B" w:rsidR="00F51C6B" w:rsidRPr="00D66472" w:rsidRDefault="00F51C6B" w:rsidP="002A58DB">
            <w:pPr>
              <w:textAlignment w:val="baseline"/>
              <w:rPr>
                <w:rFonts w:ascii="Calibri" w:eastAsia="Times New Roman" w:hAnsi="Calibri" w:cs="Calibri"/>
              </w:rPr>
            </w:pPr>
          </w:p>
        </w:tc>
      </w:tr>
      <w:tr w:rsidR="00F51C6B" w:rsidRPr="00D66472" w14:paraId="070C732D"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2BA000A9" w14:textId="33364287" w:rsidR="00F51C6B" w:rsidRPr="00D66472" w:rsidRDefault="00C02497" w:rsidP="002A58DB">
            <w:pPr>
              <w:textAlignment w:val="baseline"/>
              <w:rPr>
                <w:rFonts w:ascii="Calibri" w:eastAsia="Times New Roman" w:hAnsi="Calibri" w:cs="Calibri"/>
              </w:rPr>
            </w:pPr>
            <w:r>
              <w:rPr>
                <w:rFonts w:ascii="Calibri" w:eastAsia="Times New Roman" w:hAnsi="Calibri" w:cs="Calibri"/>
              </w:rPr>
              <w:t>Does the system k</w:t>
            </w:r>
            <w:r w:rsidR="009241E5">
              <w:rPr>
                <w:rFonts w:ascii="Calibri" w:eastAsia="Times New Roman" w:hAnsi="Calibri" w:cs="Calibri"/>
              </w:rPr>
              <w:t>now w</w:t>
            </w:r>
            <w:r w:rsidR="000572A7">
              <w:rPr>
                <w:rFonts w:ascii="Calibri" w:eastAsia="Times New Roman" w:hAnsi="Calibri" w:cs="Calibri"/>
              </w:rPr>
              <w:t>hat</w:t>
            </w:r>
            <w:r w:rsidR="009241E5">
              <w:rPr>
                <w:rFonts w:ascii="Calibri" w:eastAsia="Times New Roman" w:hAnsi="Calibri" w:cs="Calibri"/>
              </w:rPr>
              <w:t xml:space="preserve"> to do if a consecutive system notifies them of a routine TC+? </w:t>
            </w:r>
          </w:p>
        </w:tc>
        <w:tc>
          <w:tcPr>
            <w:tcW w:w="2469" w:type="dxa"/>
            <w:tcBorders>
              <w:top w:val="single" w:sz="4" w:space="0" w:color="E7E6E6" w:themeColor="background2"/>
              <w:bottom w:val="single" w:sz="4" w:space="0" w:color="E7E6E6" w:themeColor="background2"/>
            </w:tcBorders>
            <w:vAlign w:val="center"/>
          </w:tcPr>
          <w:p w14:paraId="3446146F" w14:textId="0F5D7E8F" w:rsidR="00F51C6B" w:rsidRPr="00D66472" w:rsidRDefault="00F51C6B" w:rsidP="002A58DB">
            <w:pPr>
              <w:textAlignment w:val="baseline"/>
              <w:rPr>
                <w:rFonts w:ascii="Calibri" w:eastAsia="Times New Roman" w:hAnsi="Calibri" w:cs="Calibri"/>
                <w:u w:val="single"/>
              </w:rPr>
            </w:pPr>
          </w:p>
        </w:tc>
        <w:tc>
          <w:tcPr>
            <w:tcW w:w="399" w:type="dxa"/>
          </w:tcPr>
          <w:p w14:paraId="7F8AB346" w14:textId="03A9EE2F" w:rsidR="00F51C6B" w:rsidRPr="00D66472" w:rsidRDefault="00F51C6B" w:rsidP="002A58DB">
            <w:pPr>
              <w:textAlignment w:val="baseline"/>
              <w:rPr>
                <w:rFonts w:ascii="Calibri" w:eastAsia="Times New Roman" w:hAnsi="Calibri" w:cs="Calibri"/>
              </w:rPr>
            </w:pPr>
          </w:p>
        </w:tc>
      </w:tr>
      <w:tr w:rsidR="002A58DB" w:rsidRPr="00D66472" w14:paraId="3480977F"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25528DF5" w14:textId="77777777" w:rsidR="002A58DB" w:rsidRPr="006A134C" w:rsidRDefault="002A58DB" w:rsidP="002A58DB">
            <w:pPr>
              <w:textAlignment w:val="baseline"/>
              <w:rPr>
                <w:rFonts w:ascii="Times New Roman" w:eastAsia="Times New Roman" w:hAnsi="Times New Roman" w:cs="Times New Roman"/>
              </w:rPr>
            </w:pPr>
            <w:r w:rsidRPr="00D66472">
              <w:rPr>
                <w:rFonts w:ascii="Calibri" w:eastAsia="Times New Roman" w:hAnsi="Calibri" w:cs="Calibri"/>
              </w:rPr>
              <w:t xml:space="preserve">Are extra bottles available on site in case of the need for GWR source sampling? </w:t>
            </w:r>
          </w:p>
        </w:tc>
        <w:tc>
          <w:tcPr>
            <w:tcW w:w="2469" w:type="dxa"/>
            <w:tcBorders>
              <w:top w:val="single" w:sz="4" w:space="0" w:color="E7E6E6" w:themeColor="background2"/>
              <w:bottom w:val="single" w:sz="4" w:space="0" w:color="E7E6E6" w:themeColor="background2"/>
            </w:tcBorders>
            <w:vAlign w:val="center"/>
          </w:tcPr>
          <w:p w14:paraId="0DCF4623" w14:textId="6B1CB3F6" w:rsidR="002A58DB" w:rsidRPr="006A134C" w:rsidRDefault="002A58DB" w:rsidP="002A58DB">
            <w:pPr>
              <w:textAlignment w:val="baseline"/>
              <w:rPr>
                <w:rFonts w:ascii="Times New Roman" w:eastAsia="Times New Roman" w:hAnsi="Times New Roman" w:cs="Times New Roman"/>
              </w:rPr>
            </w:pPr>
            <w:r w:rsidRPr="00D66472">
              <w:rPr>
                <w:rFonts w:ascii="Calibri" w:eastAsia="Times New Roman" w:hAnsi="Calibri" w:cs="Calibri"/>
                <w:u w:val="single"/>
              </w:rPr>
              <w:t> </w:t>
            </w:r>
          </w:p>
        </w:tc>
        <w:tc>
          <w:tcPr>
            <w:tcW w:w="399" w:type="dxa"/>
          </w:tcPr>
          <w:p w14:paraId="63C26A9B" w14:textId="77777777" w:rsidR="002A58DB" w:rsidRPr="00D66472" w:rsidRDefault="002A58DB" w:rsidP="002A58DB">
            <w:pPr>
              <w:textAlignment w:val="baseline"/>
              <w:rPr>
                <w:rFonts w:ascii="Calibri" w:eastAsia="Times New Roman" w:hAnsi="Calibri" w:cs="Calibri"/>
              </w:rPr>
            </w:pPr>
          </w:p>
        </w:tc>
      </w:tr>
      <w:tr w:rsidR="002A58DB" w:rsidRPr="00D66472" w14:paraId="760DEA91" w14:textId="77777777" w:rsidTr="0076392F">
        <w:trPr>
          <w:trHeight w:val="75"/>
        </w:trPr>
        <w:tc>
          <w:tcPr>
            <w:tcW w:w="9482" w:type="dxa"/>
            <w:gridSpan w:val="2"/>
            <w:tcBorders>
              <w:top w:val="single" w:sz="4" w:space="0" w:color="E7E6E6" w:themeColor="background2"/>
              <w:bottom w:val="single" w:sz="4" w:space="0" w:color="E7E6E6" w:themeColor="background2"/>
            </w:tcBorders>
            <w:vAlign w:val="center"/>
          </w:tcPr>
          <w:p w14:paraId="1DADF5E4" w14:textId="14FE3D72" w:rsidR="002A58DB" w:rsidRPr="00D66472" w:rsidRDefault="002A58DB" w:rsidP="002A58DB">
            <w:pPr>
              <w:textAlignment w:val="baseline"/>
              <w:rPr>
                <w:rFonts w:ascii="Calibri" w:eastAsia="Times New Roman" w:hAnsi="Calibri" w:cs="Calibri"/>
              </w:rPr>
            </w:pPr>
            <w:r>
              <w:rPr>
                <w:rFonts w:ascii="Calibri" w:eastAsia="Times New Roman" w:hAnsi="Calibri" w:cs="Calibri"/>
              </w:rPr>
              <w:t>Comments:  </w:t>
            </w:r>
          </w:p>
        </w:tc>
        <w:tc>
          <w:tcPr>
            <w:tcW w:w="399" w:type="dxa"/>
          </w:tcPr>
          <w:p w14:paraId="35BEDC15" w14:textId="4EA8D376" w:rsidR="002A58DB" w:rsidRPr="00D66472" w:rsidRDefault="002A58DB" w:rsidP="002A58DB">
            <w:pPr>
              <w:textAlignment w:val="baseline"/>
              <w:rPr>
                <w:rFonts w:ascii="Calibri" w:eastAsia="Times New Roman" w:hAnsi="Calibri" w:cs="Calibri"/>
              </w:rPr>
            </w:pPr>
          </w:p>
        </w:tc>
      </w:tr>
      <w:tr w:rsidR="002A58DB" w:rsidRPr="00D66472" w14:paraId="2D1EB0B1" w14:textId="77777777" w:rsidTr="0076392F">
        <w:trPr>
          <w:trHeight w:val="75"/>
        </w:trPr>
        <w:tc>
          <w:tcPr>
            <w:tcW w:w="9482" w:type="dxa"/>
            <w:gridSpan w:val="2"/>
            <w:tcBorders>
              <w:top w:val="single" w:sz="4" w:space="0" w:color="E7E6E6" w:themeColor="background2"/>
              <w:bottom w:val="single" w:sz="4" w:space="0" w:color="auto"/>
            </w:tcBorders>
            <w:vAlign w:val="center"/>
          </w:tcPr>
          <w:p w14:paraId="143B98E9" w14:textId="6E451A35" w:rsidR="002A58DB" w:rsidRDefault="002A58DB" w:rsidP="002A58DB">
            <w:pPr>
              <w:textAlignment w:val="baseline"/>
              <w:rPr>
                <w:rFonts w:ascii="Calibri" w:eastAsia="Times New Roman" w:hAnsi="Calibri" w:cs="Calibri"/>
              </w:rPr>
            </w:pPr>
            <w:bookmarkStart w:id="63" w:name="_Hlk191479377"/>
          </w:p>
          <w:p w14:paraId="5DB2F588" w14:textId="77777777" w:rsidR="002A58DB" w:rsidRDefault="002A58DB" w:rsidP="002A58DB">
            <w:pPr>
              <w:textAlignment w:val="baseline"/>
              <w:rPr>
                <w:rFonts w:ascii="Calibri" w:eastAsia="Times New Roman" w:hAnsi="Calibri" w:cs="Calibri"/>
              </w:rPr>
            </w:pPr>
          </w:p>
          <w:p w14:paraId="5A740B6C" w14:textId="4BF6083B" w:rsidR="002A58DB" w:rsidRPr="00D66472" w:rsidRDefault="002A58DB" w:rsidP="002A58DB">
            <w:pPr>
              <w:textAlignment w:val="baseline"/>
              <w:rPr>
                <w:rFonts w:ascii="Calibri" w:eastAsia="Times New Roman" w:hAnsi="Calibri" w:cs="Calibri"/>
              </w:rPr>
            </w:pPr>
            <w:r>
              <w:rPr>
                <w:rFonts w:ascii="Calibri" w:eastAsia="Times New Roman" w:hAnsi="Calibri" w:cs="Calibri"/>
                <w:b/>
                <w:bCs/>
              </w:rPr>
              <w:t>Community and NTNC Systems (including consecutives)</w:t>
            </w:r>
            <w:r w:rsidRPr="00D66472">
              <w:rPr>
                <w:rFonts w:ascii="Calibri" w:eastAsia="Times New Roman" w:hAnsi="Calibri" w:cs="Calibri"/>
              </w:rPr>
              <w:t> </w:t>
            </w:r>
          </w:p>
        </w:tc>
        <w:tc>
          <w:tcPr>
            <w:tcW w:w="399" w:type="dxa"/>
            <w:tcBorders>
              <w:bottom w:val="single" w:sz="4" w:space="0" w:color="auto"/>
            </w:tcBorders>
          </w:tcPr>
          <w:p w14:paraId="30E71BB5" w14:textId="77777777" w:rsidR="002A58DB" w:rsidRPr="00D66472" w:rsidRDefault="002A58DB" w:rsidP="002A58DB">
            <w:pPr>
              <w:textAlignment w:val="baseline"/>
              <w:rPr>
                <w:rFonts w:ascii="Calibri" w:eastAsia="Times New Roman" w:hAnsi="Calibri" w:cs="Calibri"/>
              </w:rPr>
            </w:pPr>
          </w:p>
        </w:tc>
      </w:tr>
      <w:tr w:rsidR="002A58DB" w:rsidRPr="00D66472" w14:paraId="1BF8794D" w14:textId="77777777" w:rsidTr="00747C92">
        <w:trPr>
          <w:trHeight w:val="75"/>
        </w:trPr>
        <w:tc>
          <w:tcPr>
            <w:tcW w:w="7013" w:type="dxa"/>
            <w:tcBorders>
              <w:top w:val="single" w:sz="4" w:space="0" w:color="auto"/>
              <w:bottom w:val="single" w:sz="4" w:space="0" w:color="E7E6E6" w:themeColor="background2"/>
            </w:tcBorders>
            <w:vAlign w:val="center"/>
          </w:tcPr>
          <w:p w14:paraId="68B7423E" w14:textId="746B444A" w:rsidR="002A58DB" w:rsidRPr="00D66472" w:rsidRDefault="002A58DB" w:rsidP="002A58DB">
            <w:pPr>
              <w:textAlignment w:val="baseline"/>
              <w:rPr>
                <w:rFonts w:ascii="Calibri" w:eastAsia="Times New Roman" w:hAnsi="Calibri" w:cs="Calibri"/>
              </w:rPr>
            </w:pPr>
            <w:r>
              <w:rPr>
                <w:rFonts w:ascii="Calibri" w:eastAsia="Times New Roman" w:hAnsi="Calibri" w:cs="Calibri"/>
              </w:rPr>
              <w:t xml:space="preserve">Is there a Disinfection Byproducts Rule Monitoring Plan on-site available for review? </w:t>
            </w:r>
          </w:p>
        </w:tc>
        <w:tc>
          <w:tcPr>
            <w:tcW w:w="2469" w:type="dxa"/>
            <w:tcBorders>
              <w:top w:val="single" w:sz="4" w:space="0" w:color="auto"/>
              <w:bottom w:val="single" w:sz="4" w:space="0" w:color="E7E6E6" w:themeColor="background2"/>
            </w:tcBorders>
            <w:vAlign w:val="center"/>
          </w:tcPr>
          <w:p w14:paraId="55F3E77F" w14:textId="5975421A" w:rsidR="002A58DB" w:rsidRPr="00D66472" w:rsidRDefault="002A58DB" w:rsidP="002A58DB">
            <w:pPr>
              <w:textAlignment w:val="baseline"/>
              <w:rPr>
                <w:rFonts w:ascii="Calibri" w:eastAsia="Times New Roman" w:hAnsi="Calibri" w:cs="Calibri"/>
              </w:rPr>
            </w:pPr>
          </w:p>
        </w:tc>
        <w:tc>
          <w:tcPr>
            <w:tcW w:w="399" w:type="dxa"/>
            <w:tcBorders>
              <w:top w:val="single" w:sz="4" w:space="0" w:color="auto"/>
            </w:tcBorders>
          </w:tcPr>
          <w:p w14:paraId="0904E601" w14:textId="627FE58A" w:rsidR="002A58DB" w:rsidRPr="00D66472" w:rsidRDefault="002A58DB" w:rsidP="002A58DB">
            <w:pPr>
              <w:textAlignment w:val="baseline"/>
              <w:rPr>
                <w:rFonts w:ascii="Calibri" w:eastAsia="Times New Roman" w:hAnsi="Calibri" w:cs="Calibri"/>
              </w:rPr>
            </w:pPr>
          </w:p>
        </w:tc>
      </w:tr>
      <w:tr w:rsidR="002A58DB" w:rsidRPr="00D66472" w14:paraId="26670806"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52429B22" w14:textId="77777777" w:rsidR="002A58DB" w:rsidRPr="00D66472" w:rsidRDefault="002A58DB" w:rsidP="002A58DB">
            <w:pPr>
              <w:textAlignment w:val="baseline"/>
              <w:rPr>
                <w:rFonts w:ascii="Calibri" w:eastAsia="Times New Roman" w:hAnsi="Calibri" w:cs="Calibri"/>
              </w:rPr>
            </w:pPr>
            <w:r>
              <w:rPr>
                <w:rFonts w:ascii="Calibri" w:eastAsia="Times New Roman" w:hAnsi="Calibri" w:cs="Calibri"/>
              </w:rPr>
              <w:t xml:space="preserve">Does the plan have an exhibit representing the current distribution system layout? </w:t>
            </w:r>
          </w:p>
        </w:tc>
        <w:tc>
          <w:tcPr>
            <w:tcW w:w="2469" w:type="dxa"/>
            <w:tcBorders>
              <w:top w:val="single" w:sz="4" w:space="0" w:color="E7E6E6" w:themeColor="background2"/>
              <w:bottom w:val="single" w:sz="4" w:space="0" w:color="E7E6E6" w:themeColor="background2"/>
            </w:tcBorders>
            <w:vAlign w:val="center"/>
          </w:tcPr>
          <w:p w14:paraId="3D49C321" w14:textId="60464D54" w:rsidR="002A58DB" w:rsidRPr="00D66472" w:rsidRDefault="002A58DB" w:rsidP="002A58DB">
            <w:pPr>
              <w:textAlignment w:val="baseline"/>
              <w:rPr>
                <w:rFonts w:ascii="Calibri" w:eastAsia="Times New Roman" w:hAnsi="Calibri" w:cs="Calibri"/>
              </w:rPr>
            </w:pPr>
          </w:p>
        </w:tc>
        <w:tc>
          <w:tcPr>
            <w:tcW w:w="399" w:type="dxa"/>
          </w:tcPr>
          <w:p w14:paraId="51CFA7D9" w14:textId="34A792CA" w:rsidR="002A58DB" w:rsidRPr="00D66472" w:rsidRDefault="002A58DB" w:rsidP="002A58DB">
            <w:pPr>
              <w:textAlignment w:val="baseline"/>
              <w:rPr>
                <w:rFonts w:ascii="Calibri" w:eastAsia="Times New Roman" w:hAnsi="Calibri" w:cs="Calibri"/>
              </w:rPr>
            </w:pPr>
          </w:p>
        </w:tc>
      </w:tr>
      <w:tr w:rsidR="002A58DB" w:rsidRPr="00D66472" w14:paraId="4715A49F"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3319665C" w14:textId="6ED2827D" w:rsidR="002A58DB" w:rsidRPr="00D66472" w:rsidRDefault="002A58DB" w:rsidP="002A58DB">
            <w:pPr>
              <w:textAlignment w:val="baseline"/>
              <w:rPr>
                <w:rFonts w:ascii="Calibri" w:eastAsia="Times New Roman" w:hAnsi="Calibri" w:cs="Calibri"/>
              </w:rPr>
            </w:pPr>
            <w:r>
              <w:rPr>
                <w:rFonts w:ascii="Calibri" w:eastAsia="Times New Roman" w:hAnsi="Calibri" w:cs="Calibri"/>
              </w:rPr>
              <w:t xml:space="preserve">Does the operator feel that the current Total Trihalomethanes (TTHM) sample is at the oldest water age in the distribution system? </w:t>
            </w:r>
          </w:p>
        </w:tc>
        <w:tc>
          <w:tcPr>
            <w:tcW w:w="2469" w:type="dxa"/>
            <w:tcBorders>
              <w:top w:val="single" w:sz="4" w:space="0" w:color="E7E6E6" w:themeColor="background2"/>
              <w:bottom w:val="single" w:sz="4" w:space="0" w:color="E7E6E6" w:themeColor="background2"/>
            </w:tcBorders>
            <w:vAlign w:val="center"/>
          </w:tcPr>
          <w:p w14:paraId="29C6E714" w14:textId="2507EB21" w:rsidR="002A58DB" w:rsidRPr="00D66472" w:rsidRDefault="002A58DB" w:rsidP="002A58DB">
            <w:pPr>
              <w:textAlignment w:val="baseline"/>
              <w:rPr>
                <w:rFonts w:ascii="Calibri" w:eastAsia="Times New Roman" w:hAnsi="Calibri" w:cs="Calibri"/>
              </w:rPr>
            </w:pPr>
          </w:p>
        </w:tc>
        <w:tc>
          <w:tcPr>
            <w:tcW w:w="399" w:type="dxa"/>
          </w:tcPr>
          <w:p w14:paraId="4E9BB904" w14:textId="64ABD56F" w:rsidR="002A58DB" w:rsidRPr="00CC7CBE" w:rsidRDefault="002A58DB" w:rsidP="002A58DB">
            <w:pPr>
              <w:textAlignment w:val="baseline"/>
              <w:rPr>
                <w:rFonts w:ascii="Calibri" w:eastAsia="Times New Roman" w:hAnsi="Calibri" w:cs="Calibri"/>
                <w:sz w:val="6"/>
                <w:szCs w:val="6"/>
              </w:rPr>
            </w:pPr>
          </w:p>
        </w:tc>
      </w:tr>
      <w:tr w:rsidR="002A58DB" w:rsidRPr="00D66472" w14:paraId="71D92FA4"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6B0EFEF9" w14:textId="77777777" w:rsidR="002A58DB" w:rsidRPr="00D66472" w:rsidRDefault="002A58DB" w:rsidP="002A58DB">
            <w:pPr>
              <w:textAlignment w:val="baseline"/>
              <w:rPr>
                <w:rFonts w:ascii="Calibri" w:eastAsia="Times New Roman" w:hAnsi="Calibri" w:cs="Calibri"/>
              </w:rPr>
            </w:pPr>
            <w:r>
              <w:rPr>
                <w:rFonts w:ascii="Calibri" w:eastAsia="Times New Roman" w:hAnsi="Calibri" w:cs="Calibri"/>
              </w:rPr>
              <w:t xml:space="preserve">Is there a Lead &amp; Copper Tap Sample Site Plan on site and available for review? </w:t>
            </w:r>
          </w:p>
        </w:tc>
        <w:tc>
          <w:tcPr>
            <w:tcW w:w="2469" w:type="dxa"/>
            <w:tcBorders>
              <w:top w:val="single" w:sz="4" w:space="0" w:color="E7E6E6" w:themeColor="background2"/>
              <w:bottom w:val="single" w:sz="4" w:space="0" w:color="E7E6E6" w:themeColor="background2"/>
            </w:tcBorders>
            <w:vAlign w:val="center"/>
          </w:tcPr>
          <w:p w14:paraId="7EFA8099" w14:textId="39588E1E" w:rsidR="002A58DB" w:rsidRPr="00D66472" w:rsidRDefault="002A58DB" w:rsidP="002A58DB">
            <w:pPr>
              <w:textAlignment w:val="baseline"/>
              <w:rPr>
                <w:rFonts w:ascii="Calibri" w:eastAsia="Times New Roman" w:hAnsi="Calibri" w:cs="Calibri"/>
              </w:rPr>
            </w:pPr>
          </w:p>
        </w:tc>
        <w:tc>
          <w:tcPr>
            <w:tcW w:w="399" w:type="dxa"/>
          </w:tcPr>
          <w:p w14:paraId="6B247CEB" w14:textId="77777777" w:rsidR="002A58DB" w:rsidRPr="00D66472" w:rsidRDefault="002A58DB" w:rsidP="002A58DB">
            <w:pPr>
              <w:textAlignment w:val="baseline"/>
              <w:rPr>
                <w:rFonts w:ascii="Calibri" w:eastAsia="Times New Roman" w:hAnsi="Calibri" w:cs="Calibri"/>
              </w:rPr>
            </w:pPr>
          </w:p>
        </w:tc>
      </w:tr>
      <w:tr w:rsidR="002A58DB" w:rsidRPr="00D66472" w14:paraId="32FA59E8"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015314CD" w14:textId="2D7BFD8A" w:rsidR="002A58DB" w:rsidRPr="00D66472" w:rsidRDefault="002A58DB" w:rsidP="002A58DB">
            <w:pPr>
              <w:textAlignment w:val="baseline"/>
              <w:rPr>
                <w:rFonts w:ascii="Calibri" w:eastAsia="Times New Roman" w:hAnsi="Calibri" w:cs="Calibri"/>
              </w:rPr>
            </w:pPr>
            <w:r>
              <w:rPr>
                <w:rFonts w:ascii="Calibri" w:eastAsia="Times New Roman" w:hAnsi="Calibri" w:cs="Calibri"/>
              </w:rPr>
              <w:t xml:space="preserve">Is the system following the tiering criteria in the rule? </w:t>
            </w:r>
          </w:p>
        </w:tc>
        <w:tc>
          <w:tcPr>
            <w:tcW w:w="2469" w:type="dxa"/>
            <w:tcBorders>
              <w:top w:val="single" w:sz="4" w:space="0" w:color="E7E6E6" w:themeColor="background2"/>
              <w:bottom w:val="single" w:sz="4" w:space="0" w:color="E7E6E6" w:themeColor="background2"/>
            </w:tcBorders>
            <w:vAlign w:val="center"/>
          </w:tcPr>
          <w:p w14:paraId="3AE9CE0D" w14:textId="6B51AAED" w:rsidR="002A58DB" w:rsidRPr="00D66472" w:rsidRDefault="002A58DB" w:rsidP="002A58DB">
            <w:pPr>
              <w:textAlignment w:val="baseline"/>
              <w:rPr>
                <w:rFonts w:ascii="Calibri" w:eastAsia="Times New Roman" w:hAnsi="Calibri" w:cs="Calibri"/>
              </w:rPr>
            </w:pPr>
          </w:p>
        </w:tc>
        <w:tc>
          <w:tcPr>
            <w:tcW w:w="399" w:type="dxa"/>
          </w:tcPr>
          <w:p w14:paraId="3692A616" w14:textId="1BB71AC3" w:rsidR="002A58DB" w:rsidRPr="00D66472" w:rsidRDefault="002A58DB" w:rsidP="002A58DB">
            <w:pPr>
              <w:textAlignment w:val="baseline"/>
              <w:rPr>
                <w:rFonts w:ascii="Calibri" w:eastAsia="Times New Roman" w:hAnsi="Calibri" w:cs="Calibri"/>
              </w:rPr>
            </w:pPr>
          </w:p>
        </w:tc>
      </w:tr>
      <w:tr w:rsidR="002A58DB" w:rsidRPr="00D66472" w14:paraId="27EC81EB"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4621B5A2" w14:textId="77777777" w:rsidR="002A58DB" w:rsidRPr="00D66472" w:rsidRDefault="002A58DB" w:rsidP="002A58DB">
            <w:pPr>
              <w:textAlignment w:val="baseline"/>
              <w:rPr>
                <w:rFonts w:ascii="Calibri" w:eastAsia="Times New Roman" w:hAnsi="Calibri" w:cs="Calibri"/>
              </w:rPr>
            </w:pPr>
            <w:r>
              <w:rPr>
                <w:rFonts w:ascii="Calibri" w:eastAsia="Times New Roman" w:hAnsi="Calibri" w:cs="Calibri"/>
              </w:rPr>
              <w:t xml:space="preserve">Does the system reach out to the LCR Manager when there are issues accessing sites? </w:t>
            </w:r>
          </w:p>
        </w:tc>
        <w:tc>
          <w:tcPr>
            <w:tcW w:w="2469" w:type="dxa"/>
            <w:tcBorders>
              <w:top w:val="single" w:sz="4" w:space="0" w:color="E7E6E6" w:themeColor="background2"/>
              <w:bottom w:val="single" w:sz="4" w:space="0" w:color="E7E6E6" w:themeColor="background2"/>
            </w:tcBorders>
            <w:vAlign w:val="center"/>
          </w:tcPr>
          <w:p w14:paraId="73F3DBC1" w14:textId="1641D5A1" w:rsidR="002A58DB" w:rsidRPr="00D66472" w:rsidRDefault="002A58DB" w:rsidP="002A58DB">
            <w:pPr>
              <w:textAlignment w:val="baseline"/>
              <w:rPr>
                <w:rFonts w:ascii="Calibri" w:eastAsia="Times New Roman" w:hAnsi="Calibri" w:cs="Calibri"/>
              </w:rPr>
            </w:pPr>
          </w:p>
        </w:tc>
        <w:tc>
          <w:tcPr>
            <w:tcW w:w="399" w:type="dxa"/>
          </w:tcPr>
          <w:p w14:paraId="6D426A14" w14:textId="50DA263F" w:rsidR="002A58DB" w:rsidRPr="0053219B" w:rsidRDefault="002A58DB" w:rsidP="002A58DB">
            <w:pPr>
              <w:textAlignment w:val="baseline"/>
              <w:rPr>
                <w:rFonts w:ascii="Calibri" w:eastAsia="Times New Roman" w:hAnsi="Calibri" w:cs="Calibri"/>
                <w:sz w:val="6"/>
                <w:szCs w:val="6"/>
              </w:rPr>
            </w:pPr>
          </w:p>
        </w:tc>
      </w:tr>
      <w:bookmarkEnd w:id="63"/>
      <w:tr w:rsidR="002A58DB" w:rsidRPr="00D66472" w14:paraId="0D662907" w14:textId="5553A874" w:rsidTr="0076392F">
        <w:trPr>
          <w:trHeight w:val="75"/>
        </w:trPr>
        <w:tc>
          <w:tcPr>
            <w:tcW w:w="9482" w:type="dxa"/>
            <w:gridSpan w:val="2"/>
            <w:tcBorders>
              <w:top w:val="single" w:sz="4" w:space="0" w:color="E7E6E6" w:themeColor="background2"/>
              <w:bottom w:val="single" w:sz="4" w:space="0" w:color="auto"/>
            </w:tcBorders>
            <w:vAlign w:val="center"/>
            <w:hideMark/>
          </w:tcPr>
          <w:p w14:paraId="6A88FF66" w14:textId="77777777" w:rsidR="002A58DB" w:rsidRDefault="002A58DB" w:rsidP="002A58DB">
            <w:pPr>
              <w:textAlignment w:val="baseline"/>
              <w:rPr>
                <w:rFonts w:ascii="Calibri" w:eastAsia="Times New Roman" w:hAnsi="Calibri" w:cs="Calibri"/>
                <w:b/>
                <w:bCs/>
              </w:rPr>
            </w:pPr>
          </w:p>
          <w:p w14:paraId="5DF4A4E1" w14:textId="63B3246B" w:rsidR="002A58DB" w:rsidRPr="00143CCD" w:rsidRDefault="002A58DB" w:rsidP="002A58DB">
            <w:pPr>
              <w:textAlignment w:val="baseline"/>
              <w:rPr>
                <w:rFonts w:ascii="Calibri" w:eastAsia="Times New Roman" w:hAnsi="Calibri" w:cs="Calibri"/>
                <w:b/>
                <w:bCs/>
              </w:rPr>
            </w:pPr>
            <w:r w:rsidRPr="46603CF6">
              <w:rPr>
                <w:rFonts w:ascii="Calibri" w:eastAsia="Times New Roman" w:hAnsi="Calibri" w:cs="Calibri"/>
                <w:b/>
                <w:bCs/>
              </w:rPr>
              <w:t>All Systems</w:t>
            </w:r>
          </w:p>
        </w:tc>
        <w:tc>
          <w:tcPr>
            <w:tcW w:w="399" w:type="dxa"/>
            <w:tcBorders>
              <w:bottom w:val="single" w:sz="4" w:space="0" w:color="auto"/>
            </w:tcBorders>
          </w:tcPr>
          <w:p w14:paraId="05724D20" w14:textId="77777777" w:rsidR="002A58DB" w:rsidRPr="00D66472" w:rsidRDefault="002A58DB" w:rsidP="002A58DB">
            <w:pPr>
              <w:textAlignment w:val="baseline"/>
              <w:rPr>
                <w:rFonts w:ascii="Calibri" w:eastAsia="Times New Roman" w:hAnsi="Calibri" w:cs="Calibri"/>
              </w:rPr>
            </w:pPr>
          </w:p>
        </w:tc>
      </w:tr>
      <w:tr w:rsidR="002A58DB" w:rsidRPr="00D66472" w14:paraId="33241DB9" w14:textId="77777777" w:rsidTr="00747C92">
        <w:trPr>
          <w:trHeight w:val="75"/>
        </w:trPr>
        <w:tc>
          <w:tcPr>
            <w:tcW w:w="7013" w:type="dxa"/>
            <w:tcBorders>
              <w:top w:val="single" w:sz="4" w:space="0" w:color="auto"/>
              <w:bottom w:val="single" w:sz="4" w:space="0" w:color="E7E6E6" w:themeColor="background2"/>
            </w:tcBorders>
            <w:vAlign w:val="center"/>
          </w:tcPr>
          <w:p w14:paraId="4C7121D6" w14:textId="5F2B11E2" w:rsidR="002A58DB" w:rsidRPr="00FE337E" w:rsidRDefault="001C79E1" w:rsidP="002A58DB">
            <w:pPr>
              <w:textAlignment w:val="baseline"/>
              <w:rPr>
                <w:rFonts w:ascii="Times New Roman" w:eastAsia="Times New Roman" w:hAnsi="Times New Roman" w:cs="Times New Roman"/>
              </w:rPr>
            </w:pPr>
            <w:r w:rsidRPr="00FE337E">
              <w:rPr>
                <w:rFonts w:ascii="Calibri" w:eastAsia="Times New Roman" w:hAnsi="Calibri" w:cs="Calibri"/>
              </w:rPr>
              <w:t> Does the operator kno</w:t>
            </w:r>
            <w:r w:rsidR="002A58DB" w:rsidRPr="00FE337E">
              <w:rPr>
                <w:rFonts w:ascii="Calibri" w:eastAsia="Times New Roman" w:hAnsi="Calibri" w:cs="Calibri"/>
              </w:rPr>
              <w:t xml:space="preserve">w the location of each sample tap that represents the entry point(s) to the distribution system? </w:t>
            </w:r>
          </w:p>
        </w:tc>
        <w:tc>
          <w:tcPr>
            <w:tcW w:w="2469" w:type="dxa"/>
            <w:tcBorders>
              <w:top w:val="single" w:sz="4" w:space="0" w:color="auto"/>
              <w:bottom w:val="single" w:sz="4" w:space="0" w:color="E7E6E6" w:themeColor="background2"/>
            </w:tcBorders>
            <w:vAlign w:val="center"/>
          </w:tcPr>
          <w:p w14:paraId="5F6659F4" w14:textId="2B2BE882" w:rsidR="002A58DB" w:rsidRPr="00143CCD" w:rsidRDefault="002A58DB" w:rsidP="002A58DB">
            <w:pPr>
              <w:textAlignment w:val="baseline"/>
              <w:rPr>
                <w:rFonts w:ascii="Times New Roman" w:eastAsia="Times New Roman" w:hAnsi="Times New Roman" w:cs="Times New Roman"/>
              </w:rPr>
            </w:pPr>
            <w:r w:rsidRPr="00D66472">
              <w:rPr>
                <w:rFonts w:ascii="Calibri" w:eastAsia="Times New Roman" w:hAnsi="Calibri" w:cs="Calibri"/>
                <w:u w:val="single"/>
              </w:rPr>
              <w:t> </w:t>
            </w:r>
          </w:p>
        </w:tc>
        <w:tc>
          <w:tcPr>
            <w:tcW w:w="399" w:type="dxa"/>
            <w:tcBorders>
              <w:top w:val="single" w:sz="4" w:space="0" w:color="auto"/>
            </w:tcBorders>
          </w:tcPr>
          <w:p w14:paraId="7495D548" w14:textId="6D236B5D" w:rsidR="002A58DB" w:rsidRPr="00D66472" w:rsidRDefault="002A58DB" w:rsidP="002A58DB">
            <w:pPr>
              <w:textAlignment w:val="baseline"/>
              <w:rPr>
                <w:rFonts w:ascii="Calibri" w:eastAsia="Times New Roman" w:hAnsi="Calibri" w:cs="Calibri"/>
              </w:rPr>
            </w:pPr>
          </w:p>
        </w:tc>
      </w:tr>
      <w:tr w:rsidR="002A58DB" w:rsidRPr="00D66472" w14:paraId="3B54EE1F"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4BF290F4" w14:textId="62B6B3AD" w:rsidR="002A58DB" w:rsidRPr="00FE337E" w:rsidRDefault="001C79E1" w:rsidP="002A58DB">
            <w:pPr>
              <w:textAlignment w:val="baseline"/>
              <w:rPr>
                <w:rFonts w:ascii="Times New Roman" w:eastAsia="Times New Roman" w:hAnsi="Times New Roman" w:cs="Times New Roman"/>
              </w:rPr>
            </w:pPr>
            <w:r w:rsidRPr="00FE337E">
              <w:rPr>
                <w:rFonts w:ascii="Calibri" w:eastAsia="Times New Roman" w:hAnsi="Calibri" w:cs="Calibri"/>
              </w:rPr>
              <w:t xml:space="preserve">Does </w:t>
            </w:r>
            <w:r w:rsidRPr="00FE337E">
              <w:rPr>
                <w:rFonts w:eastAsia="Times New Roman" w:cstheme="minorHAnsi"/>
              </w:rPr>
              <w:t>the operator k</w:t>
            </w:r>
            <w:r w:rsidRPr="00FE337E">
              <w:rPr>
                <w:rFonts w:ascii="Calibri" w:eastAsia="Times New Roman" w:hAnsi="Calibri" w:cs="Calibri"/>
              </w:rPr>
              <w:t>n</w:t>
            </w:r>
            <w:r w:rsidR="002A58DB" w:rsidRPr="00FE337E">
              <w:rPr>
                <w:rFonts w:ascii="Calibri" w:eastAsia="Times New Roman" w:hAnsi="Calibri" w:cs="Calibri"/>
              </w:rPr>
              <w:t xml:space="preserve">ow how to properly label samples taken from the entry point(s) to the distribution system? </w:t>
            </w:r>
          </w:p>
        </w:tc>
        <w:tc>
          <w:tcPr>
            <w:tcW w:w="2469" w:type="dxa"/>
            <w:tcBorders>
              <w:top w:val="single" w:sz="4" w:space="0" w:color="E7E6E6" w:themeColor="background2"/>
              <w:bottom w:val="single" w:sz="4" w:space="0" w:color="E7E6E6" w:themeColor="background2"/>
            </w:tcBorders>
            <w:vAlign w:val="center"/>
          </w:tcPr>
          <w:p w14:paraId="569DE383" w14:textId="398AE082" w:rsidR="002A58DB" w:rsidRPr="00A539A8" w:rsidRDefault="002A58DB" w:rsidP="002A58DB">
            <w:pPr>
              <w:textAlignment w:val="baseline"/>
              <w:rPr>
                <w:rFonts w:eastAsia="Times New Roman" w:cstheme="minorHAnsi"/>
              </w:rPr>
            </w:pPr>
          </w:p>
        </w:tc>
        <w:tc>
          <w:tcPr>
            <w:tcW w:w="399" w:type="dxa"/>
          </w:tcPr>
          <w:p w14:paraId="022E0A7C" w14:textId="18C8DF18" w:rsidR="002A58DB" w:rsidRPr="00D66472" w:rsidRDefault="002A58DB" w:rsidP="002A58DB">
            <w:pPr>
              <w:textAlignment w:val="baseline"/>
              <w:rPr>
                <w:rFonts w:ascii="Calibri" w:eastAsia="Times New Roman" w:hAnsi="Calibri" w:cs="Calibri"/>
              </w:rPr>
            </w:pPr>
          </w:p>
        </w:tc>
      </w:tr>
      <w:tr w:rsidR="002A58DB" w:rsidRPr="00D66472" w14:paraId="5B653BBA" w14:textId="77777777" w:rsidTr="0076392F">
        <w:trPr>
          <w:trHeight w:val="75"/>
        </w:trPr>
        <w:tc>
          <w:tcPr>
            <w:tcW w:w="9482" w:type="dxa"/>
            <w:gridSpan w:val="2"/>
            <w:tcBorders>
              <w:top w:val="single" w:sz="4" w:space="0" w:color="E7E6E6" w:themeColor="background2"/>
              <w:bottom w:val="single" w:sz="4" w:space="0" w:color="E7E6E6" w:themeColor="background2"/>
            </w:tcBorders>
            <w:vAlign w:val="center"/>
          </w:tcPr>
          <w:p w14:paraId="13A80A30" w14:textId="0C80F597" w:rsidR="002A58DB" w:rsidRPr="00143CCD" w:rsidRDefault="002A58DB" w:rsidP="002A58DB">
            <w:pPr>
              <w:textAlignment w:val="baseline"/>
              <w:rPr>
                <w:rFonts w:ascii="Times New Roman" w:eastAsia="Times New Roman" w:hAnsi="Times New Roman" w:cs="Times New Roman"/>
              </w:rPr>
            </w:pPr>
            <w:r>
              <w:rPr>
                <w:rFonts w:ascii="Calibri" w:eastAsia="Times New Roman" w:hAnsi="Calibri" w:cs="Calibri"/>
              </w:rPr>
              <w:t>Comments:  </w:t>
            </w:r>
          </w:p>
        </w:tc>
        <w:tc>
          <w:tcPr>
            <w:tcW w:w="399" w:type="dxa"/>
          </w:tcPr>
          <w:p w14:paraId="309B930E" w14:textId="70F316E9" w:rsidR="002A58DB" w:rsidRPr="0061642C" w:rsidRDefault="002A58DB" w:rsidP="002A58DB">
            <w:pPr>
              <w:textAlignment w:val="baseline"/>
              <w:rPr>
                <w:rFonts w:ascii="Calibri" w:eastAsia="Times New Roman" w:hAnsi="Calibri" w:cs="Calibri"/>
                <w:sz w:val="6"/>
                <w:szCs w:val="6"/>
              </w:rPr>
            </w:pPr>
          </w:p>
        </w:tc>
      </w:tr>
      <w:tr w:rsidR="002A58DB" w:rsidRPr="00D66472" w14:paraId="0B31F2F4"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498BBEB7" w14:textId="77777777" w:rsidR="002A58DB" w:rsidRPr="00143CCD" w:rsidRDefault="002A58DB" w:rsidP="002A58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Has the PWS completed the monitoring that is specified in the EPA-provided monitoring schedule so far for this calendar year? </w:t>
            </w:r>
          </w:p>
        </w:tc>
        <w:tc>
          <w:tcPr>
            <w:tcW w:w="2469" w:type="dxa"/>
            <w:tcBorders>
              <w:top w:val="single" w:sz="4" w:space="0" w:color="E7E6E6" w:themeColor="background2"/>
              <w:bottom w:val="single" w:sz="4" w:space="0" w:color="E7E6E6" w:themeColor="background2"/>
            </w:tcBorders>
            <w:vAlign w:val="center"/>
          </w:tcPr>
          <w:p w14:paraId="271E789B" w14:textId="1120419C" w:rsidR="002A58DB" w:rsidRPr="00143CCD" w:rsidRDefault="002A58DB" w:rsidP="002A58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u w:val="single"/>
              </w:rPr>
              <w:t> </w:t>
            </w:r>
          </w:p>
        </w:tc>
        <w:tc>
          <w:tcPr>
            <w:tcW w:w="399" w:type="dxa"/>
          </w:tcPr>
          <w:p w14:paraId="57058E53" w14:textId="77777777" w:rsidR="002A58DB" w:rsidRPr="00D66472" w:rsidRDefault="002A58DB" w:rsidP="002A58DB">
            <w:pPr>
              <w:textAlignment w:val="baseline"/>
              <w:rPr>
                <w:rFonts w:ascii="Calibri" w:eastAsia="Times New Roman" w:hAnsi="Calibri" w:cs="Calibri"/>
              </w:rPr>
            </w:pPr>
          </w:p>
        </w:tc>
      </w:tr>
      <w:tr w:rsidR="002A58DB" w:rsidRPr="00D66472" w14:paraId="6CA2B325" w14:textId="77777777" w:rsidTr="00747C92">
        <w:trPr>
          <w:trHeight w:val="75"/>
        </w:trPr>
        <w:tc>
          <w:tcPr>
            <w:tcW w:w="7013" w:type="dxa"/>
            <w:tcBorders>
              <w:top w:val="single" w:sz="4" w:space="0" w:color="E7E6E6" w:themeColor="background2"/>
              <w:bottom w:val="single" w:sz="4" w:space="0" w:color="E7E6E6" w:themeColor="background2"/>
            </w:tcBorders>
            <w:vAlign w:val="center"/>
          </w:tcPr>
          <w:p w14:paraId="777310BA" w14:textId="6A2B9A18" w:rsidR="002A58DB" w:rsidRPr="00143CCD" w:rsidRDefault="00681854" w:rsidP="002A58DB">
            <w:pPr>
              <w:pStyle w:val="paragraph"/>
              <w:spacing w:before="0" w:beforeAutospacing="0" w:after="0" w:afterAutospacing="0"/>
              <w:textAlignment w:val="baseline"/>
              <w:rPr>
                <w:rFonts w:ascii="Segoe UI" w:hAnsi="Segoe UI" w:cs="Segoe UI"/>
                <w:sz w:val="18"/>
                <w:szCs w:val="18"/>
              </w:rPr>
            </w:pPr>
            <w:r w:rsidRPr="00681854">
              <w:rPr>
                <w:rStyle w:val="normaltextrun"/>
                <w:rFonts w:ascii="Calibri" w:hAnsi="Calibri" w:cs="Calibri"/>
              </w:rPr>
              <w:t>Does the water system retain all records as required by the Safe Drinking Water Act, including monitoring results, copies of backflow prevention device inspections, maintenance records, tank cleaning, etc.</w:t>
            </w:r>
            <w:r w:rsidR="002A58DB">
              <w:rPr>
                <w:rStyle w:val="normaltextrun"/>
                <w:rFonts w:ascii="Calibri" w:hAnsi="Calibri" w:cs="Calibri"/>
              </w:rPr>
              <w:t xml:space="preserve">? </w:t>
            </w:r>
          </w:p>
        </w:tc>
        <w:tc>
          <w:tcPr>
            <w:tcW w:w="2469" w:type="dxa"/>
            <w:tcBorders>
              <w:top w:val="single" w:sz="4" w:space="0" w:color="E7E6E6" w:themeColor="background2"/>
              <w:bottom w:val="single" w:sz="4" w:space="0" w:color="E7E6E6" w:themeColor="background2"/>
            </w:tcBorders>
            <w:vAlign w:val="center"/>
          </w:tcPr>
          <w:p w14:paraId="0DA9E904" w14:textId="1455B698" w:rsidR="002A58DB" w:rsidRPr="00143CCD" w:rsidRDefault="002A58DB" w:rsidP="002A58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u w:val="single"/>
              </w:rPr>
              <w:t> </w:t>
            </w:r>
          </w:p>
        </w:tc>
        <w:tc>
          <w:tcPr>
            <w:tcW w:w="399" w:type="dxa"/>
          </w:tcPr>
          <w:p w14:paraId="4A5CFEAB" w14:textId="77777777" w:rsidR="002A58DB" w:rsidRPr="00D66472" w:rsidRDefault="002A58DB" w:rsidP="002A58DB">
            <w:pPr>
              <w:textAlignment w:val="baseline"/>
              <w:rPr>
                <w:rFonts w:ascii="Calibri" w:eastAsia="Times New Roman" w:hAnsi="Calibri" w:cs="Calibri"/>
              </w:rPr>
            </w:pPr>
          </w:p>
        </w:tc>
      </w:tr>
      <w:tr w:rsidR="002A58DB" w:rsidRPr="00D66472" w14:paraId="7BF25BD1" w14:textId="77777777" w:rsidTr="00747C92">
        <w:trPr>
          <w:trHeight w:val="46"/>
        </w:trPr>
        <w:tc>
          <w:tcPr>
            <w:tcW w:w="7013" w:type="dxa"/>
            <w:tcBorders>
              <w:top w:val="single" w:sz="4" w:space="0" w:color="E7E6E6" w:themeColor="background2"/>
              <w:bottom w:val="single" w:sz="4" w:space="0" w:color="E7E6E6" w:themeColor="background2"/>
            </w:tcBorders>
            <w:vAlign w:val="center"/>
          </w:tcPr>
          <w:p w14:paraId="0368B16F" w14:textId="630F01B9" w:rsidR="002A58DB" w:rsidRPr="00143CCD" w:rsidRDefault="002A58DB" w:rsidP="002A58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Is the operator familiar with the Drinking Water Online and Drinking Water Watch</w:t>
            </w:r>
            <w:r w:rsidR="00D14BFA">
              <w:rPr>
                <w:rStyle w:val="normaltextrun"/>
                <w:rFonts w:ascii="Calibri" w:hAnsi="Calibri" w:cs="Calibri"/>
              </w:rPr>
              <w:t xml:space="preserve"> </w:t>
            </w:r>
            <w:r w:rsidR="00D14BFA" w:rsidRPr="00D14BFA">
              <w:rPr>
                <w:rStyle w:val="normaltextrun"/>
                <w:rFonts w:ascii="Calibri" w:hAnsi="Calibri" w:cs="Calibri"/>
              </w:rPr>
              <w:t>websites</w:t>
            </w:r>
            <w:r w:rsidRPr="00386F29">
              <w:rPr>
                <w:rStyle w:val="normaltextrun"/>
                <w:rFonts w:ascii="Calibri" w:hAnsi="Calibri" w:cs="Calibri"/>
              </w:rPr>
              <w:t xml:space="preserve">? </w:t>
            </w:r>
          </w:p>
        </w:tc>
        <w:tc>
          <w:tcPr>
            <w:tcW w:w="2469" w:type="dxa"/>
            <w:tcBorders>
              <w:top w:val="single" w:sz="4" w:space="0" w:color="E7E6E6" w:themeColor="background2"/>
              <w:bottom w:val="single" w:sz="4" w:space="0" w:color="E7E6E6" w:themeColor="background2"/>
            </w:tcBorders>
            <w:vAlign w:val="center"/>
          </w:tcPr>
          <w:p w14:paraId="2F8DA227" w14:textId="626BA8B8" w:rsidR="002A58DB" w:rsidRPr="00143CCD" w:rsidRDefault="002A58DB" w:rsidP="002A58DB">
            <w:pPr>
              <w:pStyle w:val="paragraph"/>
              <w:spacing w:before="0" w:beforeAutospacing="0" w:after="0" w:afterAutospacing="0"/>
              <w:textAlignment w:val="baseline"/>
              <w:rPr>
                <w:rFonts w:ascii="Segoe UI" w:hAnsi="Segoe UI" w:cs="Segoe UI"/>
                <w:sz w:val="18"/>
                <w:szCs w:val="18"/>
              </w:rPr>
            </w:pPr>
          </w:p>
        </w:tc>
        <w:tc>
          <w:tcPr>
            <w:tcW w:w="399" w:type="dxa"/>
          </w:tcPr>
          <w:p w14:paraId="67928B2E" w14:textId="77777777" w:rsidR="002A58DB" w:rsidRPr="00D66472" w:rsidRDefault="002A58DB" w:rsidP="002A58DB">
            <w:pPr>
              <w:textAlignment w:val="baseline"/>
              <w:rPr>
                <w:rFonts w:ascii="Calibri" w:eastAsia="Times New Roman" w:hAnsi="Calibri" w:cs="Calibri"/>
              </w:rPr>
            </w:pPr>
          </w:p>
        </w:tc>
      </w:tr>
      <w:bookmarkEnd w:id="61"/>
    </w:tbl>
    <w:p w14:paraId="2CB6BFDD" w14:textId="77777777" w:rsidR="00035EE2" w:rsidRDefault="00035EE2" w:rsidP="00C01E10">
      <w:pPr>
        <w:sectPr w:rsidR="00035EE2" w:rsidSect="00CF3F62">
          <w:pgSz w:w="12240" w:h="15840"/>
          <w:pgMar w:top="1440" w:right="1080" w:bottom="1440" w:left="1080" w:header="720" w:footer="720" w:gutter="0"/>
          <w:cols w:space="720"/>
          <w:docGrid w:linePitch="360"/>
        </w:sectPr>
      </w:pPr>
    </w:p>
    <w:p w14:paraId="75AD22CD" w14:textId="77777777" w:rsidR="005E0615" w:rsidRDefault="005E0615" w:rsidP="00C01E10">
      <w:pPr>
        <w:sectPr w:rsidR="005E0615" w:rsidSect="00035EE2">
          <w:type w:val="continuous"/>
          <w:pgSz w:w="12240" w:h="15840"/>
          <w:pgMar w:top="1440" w:right="1080" w:bottom="1440" w:left="1080" w:header="720" w:footer="720" w:gutter="0"/>
          <w:cols w:space="720"/>
          <w:docGrid w:linePitch="360"/>
        </w:sectPr>
      </w:pPr>
    </w:p>
    <w:p w14:paraId="40FFB87C" w14:textId="6CEDF1E6" w:rsidR="004A4690" w:rsidRDefault="00E71029" w:rsidP="00FD79B5">
      <w:pPr>
        <w:pStyle w:val="Heading1"/>
      </w:pPr>
      <w:bookmarkStart w:id="64" w:name="_Toc228947962"/>
      <w:bookmarkEnd w:id="39"/>
      <w:r>
        <w:lastRenderedPageBreak/>
        <w:t>Photo Lo</w:t>
      </w:r>
      <w:r w:rsidR="00FD79B5">
        <w:t>g</w:t>
      </w:r>
      <w:bookmarkEnd w:id="64"/>
    </w:p>
    <w:p w14:paraId="7F66044E" w14:textId="77777777" w:rsidR="004A4690" w:rsidRDefault="004A4690">
      <w:pPr>
        <w:spacing w:after="160" w:line="259" w:lineRule="auto"/>
        <w:rPr>
          <w:b/>
          <w:bCs/>
          <w:sz w:val="28"/>
          <w:szCs w:val="28"/>
        </w:rPr>
      </w:pPr>
      <w:r>
        <w:br w:type="page"/>
      </w:r>
    </w:p>
    <w:p w14:paraId="414D13F7" w14:textId="7523D990" w:rsidR="004A4690" w:rsidRPr="00DC5CD3" w:rsidRDefault="004A4690" w:rsidP="00DC5CD3">
      <w:pPr>
        <w:jc w:val="center"/>
        <w:rPr>
          <w:b/>
        </w:rPr>
      </w:pPr>
      <w:r w:rsidRPr="00DC5CD3">
        <w:rPr>
          <w:b/>
        </w:rPr>
        <w:lastRenderedPageBreak/>
        <w:t>Attachments</w:t>
      </w:r>
    </w:p>
    <w:p w14:paraId="6F8BE7CB" w14:textId="7B5E701B" w:rsidR="00815745" w:rsidRPr="00DC5CD3" w:rsidRDefault="004A4690" w:rsidP="00DC5CD3">
      <w:pPr>
        <w:jc w:val="center"/>
        <w:rPr>
          <w:b/>
        </w:rPr>
        <w:sectPr w:rsidR="00815745" w:rsidRPr="00DC5CD3" w:rsidSect="003826B2">
          <w:pgSz w:w="12240" w:h="15840"/>
          <w:pgMar w:top="720" w:right="720" w:bottom="720" w:left="720" w:header="720" w:footer="720" w:gutter="0"/>
          <w:cols w:sep="1" w:space="720"/>
          <w:docGrid w:linePitch="360"/>
        </w:sectPr>
      </w:pPr>
      <w:r w:rsidRPr="00DC5CD3">
        <w:rPr>
          <w:b/>
        </w:rPr>
        <w:t xml:space="preserve">Survey attachments including tank checklists, tech tips, SD correction notice, etc. can be found on our website: </w:t>
      </w:r>
      <w:hyperlink r:id="rId54" w:history="1">
        <w:r w:rsidRPr="00DC5CD3">
          <w:rPr>
            <w:rStyle w:val="Hyperlink"/>
            <w:rFonts w:cstheme="minorBidi"/>
            <w:b/>
          </w:rPr>
          <w:t>https://www.epa.gov/region8-waterops</w:t>
        </w:r>
      </w:hyperlink>
      <w:r w:rsidRPr="00DC5CD3">
        <w:rPr>
          <w:b/>
        </w:rPr>
        <w:t xml:space="preserve"> </w:t>
      </w:r>
    </w:p>
    <w:p w14:paraId="37F2928F" w14:textId="0E0EEF33" w:rsidR="00A61914" w:rsidRPr="003B08EF" w:rsidRDefault="003B08EF" w:rsidP="003B08EF">
      <w:pPr>
        <w:spacing w:after="160" w:line="259" w:lineRule="auto"/>
        <w:jc w:val="center"/>
        <w:rPr>
          <w:b/>
          <w:bCs/>
          <w:sz w:val="40"/>
          <w:szCs w:val="40"/>
        </w:rPr>
      </w:pPr>
      <w:r w:rsidRPr="003B08EF">
        <w:rPr>
          <w:b/>
          <w:bCs/>
          <w:sz w:val="40"/>
          <w:szCs w:val="40"/>
        </w:rPr>
        <w:lastRenderedPageBreak/>
        <w:t>E</w:t>
      </w:r>
      <w:r w:rsidR="0078547A">
        <w:rPr>
          <w:b/>
          <w:bCs/>
          <w:sz w:val="40"/>
          <w:szCs w:val="40"/>
        </w:rPr>
        <w:t>nd</w:t>
      </w:r>
      <w:r w:rsidRPr="003B08EF">
        <w:rPr>
          <w:b/>
          <w:bCs/>
          <w:sz w:val="40"/>
          <w:szCs w:val="40"/>
        </w:rPr>
        <w:t xml:space="preserve"> </w:t>
      </w:r>
      <w:r w:rsidR="0078547A">
        <w:rPr>
          <w:b/>
          <w:bCs/>
          <w:sz w:val="40"/>
          <w:szCs w:val="40"/>
        </w:rPr>
        <w:t>of</w:t>
      </w:r>
      <w:r w:rsidRPr="003B08EF">
        <w:rPr>
          <w:b/>
          <w:bCs/>
          <w:sz w:val="40"/>
          <w:szCs w:val="40"/>
        </w:rPr>
        <w:t xml:space="preserve"> D</w:t>
      </w:r>
      <w:r w:rsidR="0078547A">
        <w:rPr>
          <w:b/>
          <w:bCs/>
          <w:sz w:val="40"/>
          <w:szCs w:val="40"/>
        </w:rPr>
        <w:t>ocument</w:t>
      </w:r>
    </w:p>
    <w:sectPr w:rsidR="00A61914" w:rsidRPr="003B08EF" w:rsidSect="00815745">
      <w:pgSz w:w="12240" w:h="15840"/>
      <w:pgMar w:top="720" w:right="1354" w:bottom="72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2A9E" w14:textId="77777777" w:rsidR="00F23629" w:rsidRDefault="00F23629" w:rsidP="002F3FDD">
      <w:r>
        <w:separator/>
      </w:r>
    </w:p>
  </w:endnote>
  <w:endnote w:type="continuationSeparator" w:id="0">
    <w:p w14:paraId="65ED2FC4" w14:textId="77777777" w:rsidR="00F23629" w:rsidRDefault="00F23629" w:rsidP="002F3FDD">
      <w:r>
        <w:continuationSeparator/>
      </w:r>
    </w:p>
  </w:endnote>
  <w:endnote w:type="continuationNotice" w:id="1">
    <w:p w14:paraId="7307254F" w14:textId="77777777" w:rsidR="00F23629" w:rsidRDefault="00F23629" w:rsidP="002F3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06512"/>
      <w:docPartObj>
        <w:docPartGallery w:val="Page Numbers (Bottom of Page)"/>
        <w:docPartUnique/>
      </w:docPartObj>
    </w:sdtPr>
    <w:sdtEndPr>
      <w:rPr>
        <w:noProof/>
      </w:rPr>
    </w:sdtEndPr>
    <w:sdtContent>
      <w:p w14:paraId="4591DD1B" w14:textId="67577502" w:rsidR="00D55853" w:rsidRDefault="00D558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3AB5D" w14:textId="77777777" w:rsidR="00D55853" w:rsidRDefault="00D55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CBD0" w14:textId="77777777" w:rsidR="00F23629" w:rsidRDefault="00F23629" w:rsidP="002F3FDD">
      <w:r>
        <w:separator/>
      </w:r>
    </w:p>
  </w:footnote>
  <w:footnote w:type="continuationSeparator" w:id="0">
    <w:p w14:paraId="2729CE20" w14:textId="77777777" w:rsidR="00F23629" w:rsidRDefault="00F23629" w:rsidP="002F3FDD">
      <w:r>
        <w:continuationSeparator/>
      </w:r>
    </w:p>
  </w:footnote>
  <w:footnote w:type="continuationNotice" w:id="1">
    <w:p w14:paraId="5A426031" w14:textId="77777777" w:rsidR="00F23629" w:rsidRDefault="00F23629" w:rsidP="002F3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2A34" w14:textId="78114D30" w:rsidR="003069B1" w:rsidRPr="00D55853" w:rsidRDefault="003069B1" w:rsidP="00D5585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A9B7" w14:textId="23F91CDD" w:rsidR="00AA0DC6" w:rsidRPr="00AA0DC6" w:rsidRDefault="00AA0DC6" w:rsidP="00AA0DC6">
    <w:pPr>
      <w:pStyle w:val="Header"/>
      <w:jc w:val="center"/>
    </w:pPr>
    <w:r w:rsidRPr="00AA0DC6">
      <w:rPr>
        <w:noProof/>
      </w:rPr>
      <w:drawing>
        <wp:inline distT="0" distB="0" distL="0" distR="0" wp14:anchorId="16A2D511" wp14:editId="6C982610">
          <wp:extent cx="1857375" cy="1819275"/>
          <wp:effectExtent l="0" t="0" r="0" b="0"/>
          <wp:docPr id="1499421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1819275"/>
                  </a:xfrm>
                  <a:prstGeom prst="rect">
                    <a:avLst/>
                  </a:prstGeom>
                  <a:noFill/>
                  <a:ln>
                    <a:noFill/>
                  </a:ln>
                </pic:spPr>
              </pic:pic>
            </a:graphicData>
          </a:graphic>
        </wp:inline>
      </w:drawing>
    </w:r>
  </w:p>
  <w:p w14:paraId="554DF180" w14:textId="0DD7D287" w:rsidR="00D55853" w:rsidRDefault="00D55853" w:rsidP="00D558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4DC2" w14:textId="4F87723A" w:rsidR="00095BB1" w:rsidRDefault="00D55853" w:rsidP="002F3FDD">
    <w:pPr>
      <w:pStyle w:val="Header"/>
    </w:pPr>
    <w:r>
      <w:t xml:space="preserve">System Name: </w:t>
    </w:r>
    <w:r w:rsidRPr="003069B1">
      <w:t xml:space="preserve">    PWS ID: </w:t>
    </w:r>
  </w:p>
  <w:p w14:paraId="3630483F" w14:textId="1A360625" w:rsidR="00D55853" w:rsidRDefault="00D55853" w:rsidP="002F3FDD">
    <w:pPr>
      <w:pStyle w:val="Header"/>
    </w:pPr>
    <w:r>
      <w:t xml:space="preserve">Date of Survey: </w:t>
    </w:r>
    <w:r w:rsidRPr="003069B1">
      <w:t xml:space="preserve">    Document C</w:t>
    </w:r>
    <w:r w:rsidR="00095BB1">
      <w:t>ontro</w:t>
    </w:r>
    <w:r>
      <w:t xml:space="preserve">l Number: R8FQPForm-1010 </w:t>
    </w:r>
    <w:r w:rsidRPr="003069B1">
      <w:t>R10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D637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41FC"/>
    <w:multiLevelType w:val="multilevel"/>
    <w:tmpl w:val="569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5F76"/>
    <w:multiLevelType w:val="hybridMultilevel"/>
    <w:tmpl w:val="1868B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026E64"/>
    <w:multiLevelType w:val="hybridMultilevel"/>
    <w:tmpl w:val="3DB4B060"/>
    <w:lvl w:ilvl="0" w:tplc="C0D8AA0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E54D1"/>
    <w:multiLevelType w:val="hybridMultilevel"/>
    <w:tmpl w:val="34040266"/>
    <w:lvl w:ilvl="0" w:tplc="11D0DE0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00D84"/>
    <w:multiLevelType w:val="hybridMultilevel"/>
    <w:tmpl w:val="044E8530"/>
    <w:lvl w:ilvl="0" w:tplc="4A7CCFF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B2A1A"/>
    <w:multiLevelType w:val="hybridMultilevel"/>
    <w:tmpl w:val="D582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C5620"/>
    <w:multiLevelType w:val="hybridMultilevel"/>
    <w:tmpl w:val="66007D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3BD6077"/>
    <w:multiLevelType w:val="hybridMultilevel"/>
    <w:tmpl w:val="9126C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20F8F"/>
    <w:multiLevelType w:val="hybridMultilevel"/>
    <w:tmpl w:val="A742060A"/>
    <w:lvl w:ilvl="0" w:tplc="05A270DC">
      <w:start w:val="1"/>
      <w:numFmt w:val="decimal"/>
      <w:suff w:val="space"/>
      <w:lvlText w:val="Photo #DIST-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A651B"/>
    <w:multiLevelType w:val="hybridMultilevel"/>
    <w:tmpl w:val="37062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80CE0"/>
    <w:multiLevelType w:val="hybridMultilevel"/>
    <w:tmpl w:val="601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827D6"/>
    <w:multiLevelType w:val="hybridMultilevel"/>
    <w:tmpl w:val="08E82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068BE"/>
    <w:multiLevelType w:val="hybridMultilevel"/>
    <w:tmpl w:val="06D8C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526E8"/>
    <w:multiLevelType w:val="hybridMultilevel"/>
    <w:tmpl w:val="7370FD50"/>
    <w:lvl w:ilvl="0" w:tplc="CE2E41D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E5B9A"/>
    <w:multiLevelType w:val="hybridMultilevel"/>
    <w:tmpl w:val="BABC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3175D"/>
    <w:multiLevelType w:val="multilevel"/>
    <w:tmpl w:val="1EB8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A7B85"/>
    <w:multiLevelType w:val="hybridMultilevel"/>
    <w:tmpl w:val="CE5674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0C5178"/>
    <w:multiLevelType w:val="hybridMultilevel"/>
    <w:tmpl w:val="53E6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722B6"/>
    <w:multiLevelType w:val="hybridMultilevel"/>
    <w:tmpl w:val="20E8BB06"/>
    <w:lvl w:ilvl="0" w:tplc="6E4E3B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34550"/>
    <w:multiLevelType w:val="hybridMultilevel"/>
    <w:tmpl w:val="EDEE5B18"/>
    <w:lvl w:ilvl="0" w:tplc="F1B2C11C">
      <w:start w:val="1"/>
      <w:numFmt w:val="decimal"/>
      <w:suff w:val="space"/>
      <w:lvlText w:val="Photo #A-%1: "/>
      <w:lvlJc w:val="left"/>
      <w:pPr>
        <w:ind w:left="216" w:firstLine="144"/>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E6672"/>
    <w:multiLevelType w:val="hybridMultilevel"/>
    <w:tmpl w:val="80361342"/>
    <w:lvl w:ilvl="0" w:tplc="BC407F14">
      <w:numFmt w:val="bullet"/>
      <w:lvlText w:val="-"/>
      <w:lvlJc w:val="left"/>
      <w:pPr>
        <w:ind w:left="720" w:hanging="360"/>
      </w:pPr>
      <w:rPr>
        <w:rFonts w:ascii="Calibri" w:eastAsiaTheme="minorHAnsi" w:hAnsi="Calibri"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1138D"/>
    <w:multiLevelType w:val="hybridMultilevel"/>
    <w:tmpl w:val="8E10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A06F8"/>
    <w:multiLevelType w:val="multilevel"/>
    <w:tmpl w:val="2F76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63706D"/>
    <w:multiLevelType w:val="hybridMultilevel"/>
    <w:tmpl w:val="A6C2CE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C766DE"/>
    <w:multiLevelType w:val="hybridMultilevel"/>
    <w:tmpl w:val="94EEE83A"/>
    <w:lvl w:ilvl="0" w:tplc="2AC4F6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C41D5"/>
    <w:multiLevelType w:val="hybridMultilevel"/>
    <w:tmpl w:val="578E36B2"/>
    <w:lvl w:ilvl="0" w:tplc="17F433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E0743F"/>
    <w:multiLevelType w:val="hybridMultilevel"/>
    <w:tmpl w:val="BF22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52BA6"/>
    <w:multiLevelType w:val="hybridMultilevel"/>
    <w:tmpl w:val="63344DD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15:restartNumberingAfterBreak="0">
    <w:nsid w:val="6E980E0D"/>
    <w:multiLevelType w:val="hybridMultilevel"/>
    <w:tmpl w:val="57E6A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DE11FB"/>
    <w:multiLevelType w:val="hybridMultilevel"/>
    <w:tmpl w:val="DE003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1B056E"/>
    <w:multiLevelType w:val="multilevel"/>
    <w:tmpl w:val="26C6FF0E"/>
    <w:lvl w:ilvl="0">
      <w:start w:val="1"/>
      <w:numFmt w:val="bullet"/>
      <w:lvlText w:val=""/>
      <w:lvlJc w:val="left"/>
      <w:pPr>
        <w:tabs>
          <w:tab w:val="num" w:pos="720"/>
        </w:tabs>
        <w:ind w:left="720" w:hanging="360"/>
      </w:pPr>
      <w:rPr>
        <w:rFonts w:ascii="Symbol" w:hAnsi="Symbol" w:hint="default"/>
        <w:sz w:val="20"/>
      </w:rPr>
    </w:lvl>
    <w:lvl w:ilvl="1">
      <w:start w:val="14"/>
      <w:numFmt w:val="upp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A1016"/>
    <w:multiLevelType w:val="hybridMultilevel"/>
    <w:tmpl w:val="F5A6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1">
    <w:nsid w:val="78E24262"/>
    <w:multiLevelType w:val="hybridMultilevel"/>
    <w:tmpl w:val="5AB4260C"/>
    <w:lvl w:ilvl="0" w:tplc="AC2CC00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1">
    <w:nsid w:val="7BEB3B61"/>
    <w:multiLevelType w:val="hybridMultilevel"/>
    <w:tmpl w:val="33C0CA10"/>
    <w:lvl w:ilvl="0" w:tplc="414C8ADA">
      <w:numFmt w:val="bullet"/>
      <w:lvlText w:val=""/>
      <w:lvlJc w:val="left"/>
      <w:pPr>
        <w:ind w:left="720" w:hanging="360"/>
      </w:pPr>
      <w:rPr>
        <w:rFonts w:ascii="Wingdings" w:eastAsia="Times New Roman" w:hAnsi="Wingdings" w:cs="Courier New" w:hint="default"/>
        <w:color w:val="500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F76340"/>
    <w:multiLevelType w:val="hybridMultilevel"/>
    <w:tmpl w:val="03DA07E4"/>
    <w:lvl w:ilvl="0" w:tplc="2CDC38A4">
      <w:start w:val="1"/>
      <w:numFmt w:val="decimal"/>
      <w:lvlText w:val="%1)"/>
      <w:lvlJc w:val="left"/>
      <w:pPr>
        <w:ind w:left="720" w:hanging="360"/>
      </w:pPr>
      <w:rPr>
        <w:rFonts w:asciiTheme="minorHAnsi" w:hAnsiTheme="minorHAnsi" w:cstheme="minorHAnsi" w:hint="default"/>
        <w:b/>
        <w:bCs/>
        <w:i w:val="0"/>
        <w:i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380775">
    <w:abstractNumId w:val="32"/>
  </w:num>
  <w:num w:numId="2" w16cid:durableId="67583751">
    <w:abstractNumId w:val="0"/>
  </w:num>
  <w:num w:numId="3" w16cid:durableId="1718166525">
    <w:abstractNumId w:val="21"/>
  </w:num>
  <w:num w:numId="4" w16cid:durableId="1662583850">
    <w:abstractNumId w:val="9"/>
  </w:num>
  <w:num w:numId="5" w16cid:durableId="1215581414">
    <w:abstractNumId w:val="20"/>
  </w:num>
  <w:num w:numId="6" w16cid:durableId="337317637">
    <w:abstractNumId w:val="19"/>
  </w:num>
  <w:num w:numId="7" w16cid:durableId="1223365519">
    <w:abstractNumId w:val="25"/>
  </w:num>
  <w:num w:numId="8" w16cid:durableId="2065834872">
    <w:abstractNumId w:val="3"/>
  </w:num>
  <w:num w:numId="9" w16cid:durableId="1995137811">
    <w:abstractNumId w:val="4"/>
  </w:num>
  <w:num w:numId="10" w16cid:durableId="537207215">
    <w:abstractNumId w:val="14"/>
  </w:num>
  <w:num w:numId="11" w16cid:durableId="1578517412">
    <w:abstractNumId w:val="5"/>
  </w:num>
  <w:num w:numId="12" w16cid:durableId="2018968610">
    <w:abstractNumId w:val="34"/>
  </w:num>
  <w:num w:numId="13" w16cid:durableId="880559235">
    <w:abstractNumId w:val="33"/>
  </w:num>
  <w:num w:numId="14" w16cid:durableId="838347671">
    <w:abstractNumId w:val="35"/>
  </w:num>
  <w:num w:numId="15" w16cid:durableId="1821539138">
    <w:abstractNumId w:val="26"/>
  </w:num>
  <w:num w:numId="16" w16cid:durableId="807432142">
    <w:abstractNumId w:val="31"/>
    <w:lvlOverride w:ilvl="0"/>
    <w:lvlOverride w:ilvl="1">
      <w:startOverride w:val="14"/>
    </w:lvlOverride>
    <w:lvlOverride w:ilvl="2"/>
    <w:lvlOverride w:ilvl="3"/>
    <w:lvlOverride w:ilvl="4"/>
    <w:lvlOverride w:ilvl="5"/>
    <w:lvlOverride w:ilvl="6"/>
    <w:lvlOverride w:ilvl="7"/>
    <w:lvlOverride w:ilvl="8"/>
  </w:num>
  <w:num w:numId="17" w16cid:durableId="6246960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93239">
    <w:abstractNumId w:val="12"/>
  </w:num>
  <w:num w:numId="19" w16cid:durableId="381445788">
    <w:abstractNumId w:val="24"/>
  </w:num>
  <w:num w:numId="20" w16cid:durableId="870799246">
    <w:abstractNumId w:val="30"/>
  </w:num>
  <w:num w:numId="21" w16cid:durableId="2046172491">
    <w:abstractNumId w:val="2"/>
  </w:num>
  <w:num w:numId="22" w16cid:durableId="234750758">
    <w:abstractNumId w:val="8"/>
  </w:num>
  <w:num w:numId="23" w16cid:durableId="99031150">
    <w:abstractNumId w:val="29"/>
  </w:num>
  <w:num w:numId="24" w16cid:durableId="1606842260">
    <w:abstractNumId w:val="10"/>
  </w:num>
  <w:num w:numId="25" w16cid:durableId="1081487709">
    <w:abstractNumId w:val="13"/>
  </w:num>
  <w:num w:numId="26" w16cid:durableId="2044086137">
    <w:abstractNumId w:val="6"/>
  </w:num>
  <w:num w:numId="27" w16cid:durableId="1086341572">
    <w:abstractNumId w:val="28"/>
  </w:num>
  <w:num w:numId="28" w16cid:durableId="758062806">
    <w:abstractNumId w:val="27"/>
  </w:num>
  <w:num w:numId="29" w16cid:durableId="603849297">
    <w:abstractNumId w:val="11"/>
  </w:num>
  <w:num w:numId="30" w16cid:durableId="109398219">
    <w:abstractNumId w:val="22"/>
  </w:num>
  <w:num w:numId="31" w16cid:durableId="1670399132">
    <w:abstractNumId w:val="18"/>
  </w:num>
  <w:num w:numId="32" w16cid:durableId="1458835135">
    <w:abstractNumId w:val="15"/>
  </w:num>
  <w:num w:numId="33" w16cid:durableId="548617765">
    <w:abstractNumId w:val="7"/>
  </w:num>
  <w:num w:numId="34" w16cid:durableId="1677607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9594019">
    <w:abstractNumId w:val="23"/>
  </w:num>
  <w:num w:numId="36" w16cid:durableId="1549222093">
    <w:abstractNumId w:val="1"/>
  </w:num>
  <w:num w:numId="37" w16cid:durableId="1133907224">
    <w:abstractNumId w:val="17"/>
  </w:num>
  <w:num w:numId="38" w16cid:durableId="21442250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0467"/>
    <w:rsid w:val="00000952"/>
    <w:rsid w:val="00000EF1"/>
    <w:rsid w:val="00000F25"/>
    <w:rsid w:val="00000F76"/>
    <w:rsid w:val="00001DD8"/>
    <w:rsid w:val="00001F9C"/>
    <w:rsid w:val="00002549"/>
    <w:rsid w:val="00002943"/>
    <w:rsid w:val="00002BA4"/>
    <w:rsid w:val="00002BFE"/>
    <w:rsid w:val="00002C06"/>
    <w:rsid w:val="00002D07"/>
    <w:rsid w:val="00003732"/>
    <w:rsid w:val="00003B18"/>
    <w:rsid w:val="00003D67"/>
    <w:rsid w:val="000041D5"/>
    <w:rsid w:val="000048EC"/>
    <w:rsid w:val="00004DFC"/>
    <w:rsid w:val="00004E7C"/>
    <w:rsid w:val="00005B05"/>
    <w:rsid w:val="000063D4"/>
    <w:rsid w:val="000065ED"/>
    <w:rsid w:val="000067A1"/>
    <w:rsid w:val="00006B31"/>
    <w:rsid w:val="00007DEF"/>
    <w:rsid w:val="0001031F"/>
    <w:rsid w:val="000116F1"/>
    <w:rsid w:val="00011B55"/>
    <w:rsid w:val="00012E49"/>
    <w:rsid w:val="00013623"/>
    <w:rsid w:val="0001363D"/>
    <w:rsid w:val="00014950"/>
    <w:rsid w:val="000151DD"/>
    <w:rsid w:val="0001525A"/>
    <w:rsid w:val="0001550C"/>
    <w:rsid w:val="00015A02"/>
    <w:rsid w:val="00015BA3"/>
    <w:rsid w:val="0001616B"/>
    <w:rsid w:val="000167BF"/>
    <w:rsid w:val="0001719D"/>
    <w:rsid w:val="00017202"/>
    <w:rsid w:val="0001770B"/>
    <w:rsid w:val="00017CF9"/>
    <w:rsid w:val="00017DE5"/>
    <w:rsid w:val="00020128"/>
    <w:rsid w:val="00020B14"/>
    <w:rsid w:val="00022292"/>
    <w:rsid w:val="000222C6"/>
    <w:rsid w:val="000224D2"/>
    <w:rsid w:val="00023424"/>
    <w:rsid w:val="00023D08"/>
    <w:rsid w:val="00023F07"/>
    <w:rsid w:val="00023F96"/>
    <w:rsid w:val="0002489A"/>
    <w:rsid w:val="00024ACC"/>
    <w:rsid w:val="00025097"/>
    <w:rsid w:val="00025294"/>
    <w:rsid w:val="000256A6"/>
    <w:rsid w:val="00025887"/>
    <w:rsid w:val="00025BCF"/>
    <w:rsid w:val="00025CEF"/>
    <w:rsid w:val="00026F06"/>
    <w:rsid w:val="00027E1E"/>
    <w:rsid w:val="0003025A"/>
    <w:rsid w:val="00030CEB"/>
    <w:rsid w:val="00030F1F"/>
    <w:rsid w:val="000312F5"/>
    <w:rsid w:val="00031A52"/>
    <w:rsid w:val="00032473"/>
    <w:rsid w:val="00032477"/>
    <w:rsid w:val="00032E0A"/>
    <w:rsid w:val="000332DE"/>
    <w:rsid w:val="0003402A"/>
    <w:rsid w:val="000340DB"/>
    <w:rsid w:val="00034485"/>
    <w:rsid w:val="00034872"/>
    <w:rsid w:val="00035700"/>
    <w:rsid w:val="00035EE2"/>
    <w:rsid w:val="00035FFD"/>
    <w:rsid w:val="00036399"/>
    <w:rsid w:val="000364D7"/>
    <w:rsid w:val="00037249"/>
    <w:rsid w:val="00037E37"/>
    <w:rsid w:val="00037E7D"/>
    <w:rsid w:val="000405C1"/>
    <w:rsid w:val="00040D7D"/>
    <w:rsid w:val="0004129D"/>
    <w:rsid w:val="0004169A"/>
    <w:rsid w:val="00041BCC"/>
    <w:rsid w:val="00041CAE"/>
    <w:rsid w:val="00042534"/>
    <w:rsid w:val="000427EA"/>
    <w:rsid w:val="0004309C"/>
    <w:rsid w:val="00043774"/>
    <w:rsid w:val="000443A7"/>
    <w:rsid w:val="000447E2"/>
    <w:rsid w:val="00044872"/>
    <w:rsid w:val="00044B3F"/>
    <w:rsid w:val="00044D3E"/>
    <w:rsid w:val="00044EA6"/>
    <w:rsid w:val="00044ED1"/>
    <w:rsid w:val="00046086"/>
    <w:rsid w:val="0004616F"/>
    <w:rsid w:val="00046706"/>
    <w:rsid w:val="00047E7A"/>
    <w:rsid w:val="00050D1F"/>
    <w:rsid w:val="00050FF6"/>
    <w:rsid w:val="0005106E"/>
    <w:rsid w:val="00051A0B"/>
    <w:rsid w:val="00051C1A"/>
    <w:rsid w:val="0005221C"/>
    <w:rsid w:val="00052870"/>
    <w:rsid w:val="000534C3"/>
    <w:rsid w:val="00054084"/>
    <w:rsid w:val="0005431B"/>
    <w:rsid w:val="00054C6B"/>
    <w:rsid w:val="00055A5C"/>
    <w:rsid w:val="000572A7"/>
    <w:rsid w:val="00057321"/>
    <w:rsid w:val="0005744C"/>
    <w:rsid w:val="00057E48"/>
    <w:rsid w:val="0006037C"/>
    <w:rsid w:val="00060452"/>
    <w:rsid w:val="00060BF2"/>
    <w:rsid w:val="00060C7B"/>
    <w:rsid w:val="0006122F"/>
    <w:rsid w:val="00061DD0"/>
    <w:rsid w:val="00062414"/>
    <w:rsid w:val="00062431"/>
    <w:rsid w:val="0006263E"/>
    <w:rsid w:val="00063399"/>
    <w:rsid w:val="00063466"/>
    <w:rsid w:val="00063535"/>
    <w:rsid w:val="00064A14"/>
    <w:rsid w:val="00064DD5"/>
    <w:rsid w:val="0006502A"/>
    <w:rsid w:val="0006516E"/>
    <w:rsid w:val="00065682"/>
    <w:rsid w:val="00065813"/>
    <w:rsid w:val="00065E08"/>
    <w:rsid w:val="000670E5"/>
    <w:rsid w:val="000675A7"/>
    <w:rsid w:val="00067946"/>
    <w:rsid w:val="000679EC"/>
    <w:rsid w:val="00067DCA"/>
    <w:rsid w:val="0007050E"/>
    <w:rsid w:val="000708A6"/>
    <w:rsid w:val="000709F1"/>
    <w:rsid w:val="00070C24"/>
    <w:rsid w:val="000711BE"/>
    <w:rsid w:val="000716C0"/>
    <w:rsid w:val="00071861"/>
    <w:rsid w:val="000719DD"/>
    <w:rsid w:val="00071A93"/>
    <w:rsid w:val="00071DD5"/>
    <w:rsid w:val="00071FCB"/>
    <w:rsid w:val="0007225A"/>
    <w:rsid w:val="0007261D"/>
    <w:rsid w:val="0007296E"/>
    <w:rsid w:val="00072999"/>
    <w:rsid w:val="00073060"/>
    <w:rsid w:val="0007345C"/>
    <w:rsid w:val="0007362D"/>
    <w:rsid w:val="0007391D"/>
    <w:rsid w:val="00074309"/>
    <w:rsid w:val="000748D6"/>
    <w:rsid w:val="00074F44"/>
    <w:rsid w:val="00074FE8"/>
    <w:rsid w:val="000750D0"/>
    <w:rsid w:val="00075171"/>
    <w:rsid w:val="0007517F"/>
    <w:rsid w:val="0007590F"/>
    <w:rsid w:val="00076424"/>
    <w:rsid w:val="00076482"/>
    <w:rsid w:val="000774E7"/>
    <w:rsid w:val="00077630"/>
    <w:rsid w:val="00077846"/>
    <w:rsid w:val="00077B3C"/>
    <w:rsid w:val="00077DAB"/>
    <w:rsid w:val="000802D1"/>
    <w:rsid w:val="0008058E"/>
    <w:rsid w:val="00080FAE"/>
    <w:rsid w:val="000811BE"/>
    <w:rsid w:val="00081324"/>
    <w:rsid w:val="00082698"/>
    <w:rsid w:val="00082CCB"/>
    <w:rsid w:val="00082D78"/>
    <w:rsid w:val="00083AAB"/>
    <w:rsid w:val="00083CFC"/>
    <w:rsid w:val="00083D28"/>
    <w:rsid w:val="00083F53"/>
    <w:rsid w:val="000843E5"/>
    <w:rsid w:val="00084565"/>
    <w:rsid w:val="00084573"/>
    <w:rsid w:val="000847E2"/>
    <w:rsid w:val="00084D4C"/>
    <w:rsid w:val="00084E87"/>
    <w:rsid w:val="000850C9"/>
    <w:rsid w:val="00085510"/>
    <w:rsid w:val="0008584A"/>
    <w:rsid w:val="00085A33"/>
    <w:rsid w:val="0008612C"/>
    <w:rsid w:val="00086872"/>
    <w:rsid w:val="00087A89"/>
    <w:rsid w:val="00090102"/>
    <w:rsid w:val="000909D5"/>
    <w:rsid w:val="00091716"/>
    <w:rsid w:val="000917CD"/>
    <w:rsid w:val="000918BD"/>
    <w:rsid w:val="00093EE8"/>
    <w:rsid w:val="00094AA4"/>
    <w:rsid w:val="00094AEF"/>
    <w:rsid w:val="00094D09"/>
    <w:rsid w:val="00094E5C"/>
    <w:rsid w:val="0009537A"/>
    <w:rsid w:val="0009540D"/>
    <w:rsid w:val="00095487"/>
    <w:rsid w:val="000959AE"/>
    <w:rsid w:val="00095BB1"/>
    <w:rsid w:val="00096584"/>
    <w:rsid w:val="000969A6"/>
    <w:rsid w:val="00096B71"/>
    <w:rsid w:val="000971AF"/>
    <w:rsid w:val="0009752E"/>
    <w:rsid w:val="000A0B39"/>
    <w:rsid w:val="000A0D79"/>
    <w:rsid w:val="000A1582"/>
    <w:rsid w:val="000A1845"/>
    <w:rsid w:val="000A1ADC"/>
    <w:rsid w:val="000A1DA3"/>
    <w:rsid w:val="000A226D"/>
    <w:rsid w:val="000A2EFA"/>
    <w:rsid w:val="000A3DA6"/>
    <w:rsid w:val="000A425A"/>
    <w:rsid w:val="000A46CD"/>
    <w:rsid w:val="000A4E32"/>
    <w:rsid w:val="000A4E45"/>
    <w:rsid w:val="000A56C4"/>
    <w:rsid w:val="000A5DDA"/>
    <w:rsid w:val="000A5E42"/>
    <w:rsid w:val="000A6463"/>
    <w:rsid w:val="000A6C09"/>
    <w:rsid w:val="000A74EC"/>
    <w:rsid w:val="000B0209"/>
    <w:rsid w:val="000B02D3"/>
    <w:rsid w:val="000B1393"/>
    <w:rsid w:val="000B1417"/>
    <w:rsid w:val="000B1582"/>
    <w:rsid w:val="000B17EE"/>
    <w:rsid w:val="000B2558"/>
    <w:rsid w:val="000B2DCD"/>
    <w:rsid w:val="000B371F"/>
    <w:rsid w:val="000B3A35"/>
    <w:rsid w:val="000B46B6"/>
    <w:rsid w:val="000B46BD"/>
    <w:rsid w:val="000B4B29"/>
    <w:rsid w:val="000B54A9"/>
    <w:rsid w:val="000B55E7"/>
    <w:rsid w:val="000B60FF"/>
    <w:rsid w:val="000B614E"/>
    <w:rsid w:val="000B62F8"/>
    <w:rsid w:val="000B6D03"/>
    <w:rsid w:val="000B6D1E"/>
    <w:rsid w:val="000B75B8"/>
    <w:rsid w:val="000B79A5"/>
    <w:rsid w:val="000B79AF"/>
    <w:rsid w:val="000C139D"/>
    <w:rsid w:val="000C27B4"/>
    <w:rsid w:val="000C2F0E"/>
    <w:rsid w:val="000C38BF"/>
    <w:rsid w:val="000C3F51"/>
    <w:rsid w:val="000C42AC"/>
    <w:rsid w:val="000C496A"/>
    <w:rsid w:val="000C5071"/>
    <w:rsid w:val="000C50D0"/>
    <w:rsid w:val="000C5117"/>
    <w:rsid w:val="000C59BA"/>
    <w:rsid w:val="000C5D69"/>
    <w:rsid w:val="000C612B"/>
    <w:rsid w:val="000C69C4"/>
    <w:rsid w:val="000C7AB1"/>
    <w:rsid w:val="000D1105"/>
    <w:rsid w:val="000D1310"/>
    <w:rsid w:val="000D149E"/>
    <w:rsid w:val="000D1A0F"/>
    <w:rsid w:val="000D1E09"/>
    <w:rsid w:val="000D26ED"/>
    <w:rsid w:val="000D27DA"/>
    <w:rsid w:val="000D2DE7"/>
    <w:rsid w:val="000D380E"/>
    <w:rsid w:val="000D3BAE"/>
    <w:rsid w:val="000D4F58"/>
    <w:rsid w:val="000D5A6A"/>
    <w:rsid w:val="000D6868"/>
    <w:rsid w:val="000D703A"/>
    <w:rsid w:val="000D71B6"/>
    <w:rsid w:val="000D768C"/>
    <w:rsid w:val="000D77F7"/>
    <w:rsid w:val="000D78A4"/>
    <w:rsid w:val="000D78D0"/>
    <w:rsid w:val="000D7C62"/>
    <w:rsid w:val="000E072E"/>
    <w:rsid w:val="000E082F"/>
    <w:rsid w:val="000E085F"/>
    <w:rsid w:val="000E0B9C"/>
    <w:rsid w:val="000E1509"/>
    <w:rsid w:val="000E18CF"/>
    <w:rsid w:val="000E1A90"/>
    <w:rsid w:val="000E1E01"/>
    <w:rsid w:val="000E292B"/>
    <w:rsid w:val="000E3266"/>
    <w:rsid w:val="000E3E0C"/>
    <w:rsid w:val="000E3FAC"/>
    <w:rsid w:val="000E409A"/>
    <w:rsid w:val="000E6795"/>
    <w:rsid w:val="000E7954"/>
    <w:rsid w:val="000E7BC2"/>
    <w:rsid w:val="000E7DD4"/>
    <w:rsid w:val="000E7FA0"/>
    <w:rsid w:val="000F032B"/>
    <w:rsid w:val="000F0598"/>
    <w:rsid w:val="000F088F"/>
    <w:rsid w:val="000F0C4E"/>
    <w:rsid w:val="000F0CCE"/>
    <w:rsid w:val="000F0F67"/>
    <w:rsid w:val="000F16D1"/>
    <w:rsid w:val="000F1730"/>
    <w:rsid w:val="000F2442"/>
    <w:rsid w:val="000F24E6"/>
    <w:rsid w:val="000F2597"/>
    <w:rsid w:val="000F2A2C"/>
    <w:rsid w:val="000F2B77"/>
    <w:rsid w:val="000F2BD6"/>
    <w:rsid w:val="000F3379"/>
    <w:rsid w:val="000F3FFD"/>
    <w:rsid w:val="000F41DD"/>
    <w:rsid w:val="000F43CC"/>
    <w:rsid w:val="000F4C81"/>
    <w:rsid w:val="000F4E8E"/>
    <w:rsid w:val="000F56B6"/>
    <w:rsid w:val="000F5B91"/>
    <w:rsid w:val="000F6263"/>
    <w:rsid w:val="000F632E"/>
    <w:rsid w:val="000F6359"/>
    <w:rsid w:val="000F6E10"/>
    <w:rsid w:val="000F79D7"/>
    <w:rsid w:val="000F7D9F"/>
    <w:rsid w:val="000F7F81"/>
    <w:rsid w:val="0010011A"/>
    <w:rsid w:val="0010213E"/>
    <w:rsid w:val="001028EE"/>
    <w:rsid w:val="00102EBA"/>
    <w:rsid w:val="00103246"/>
    <w:rsid w:val="001035A4"/>
    <w:rsid w:val="00103E9B"/>
    <w:rsid w:val="001042E5"/>
    <w:rsid w:val="00104A41"/>
    <w:rsid w:val="00105368"/>
    <w:rsid w:val="00105400"/>
    <w:rsid w:val="00105677"/>
    <w:rsid w:val="00105AAB"/>
    <w:rsid w:val="00105FFB"/>
    <w:rsid w:val="00106ECE"/>
    <w:rsid w:val="001075C1"/>
    <w:rsid w:val="00107C2D"/>
    <w:rsid w:val="00107C82"/>
    <w:rsid w:val="0011005E"/>
    <w:rsid w:val="0011033B"/>
    <w:rsid w:val="00110A8B"/>
    <w:rsid w:val="001112C3"/>
    <w:rsid w:val="0011161C"/>
    <w:rsid w:val="00111BA5"/>
    <w:rsid w:val="00112052"/>
    <w:rsid w:val="001120A6"/>
    <w:rsid w:val="00112178"/>
    <w:rsid w:val="001121C6"/>
    <w:rsid w:val="001125D1"/>
    <w:rsid w:val="001129BF"/>
    <w:rsid w:val="00113267"/>
    <w:rsid w:val="00113557"/>
    <w:rsid w:val="0011388D"/>
    <w:rsid w:val="001146EB"/>
    <w:rsid w:val="00115AF2"/>
    <w:rsid w:val="0011608B"/>
    <w:rsid w:val="00116109"/>
    <w:rsid w:val="001169EE"/>
    <w:rsid w:val="00117813"/>
    <w:rsid w:val="001179F3"/>
    <w:rsid w:val="00117E5E"/>
    <w:rsid w:val="00120666"/>
    <w:rsid w:val="00121157"/>
    <w:rsid w:val="001211B8"/>
    <w:rsid w:val="00121751"/>
    <w:rsid w:val="00121B1C"/>
    <w:rsid w:val="00122049"/>
    <w:rsid w:val="00122B82"/>
    <w:rsid w:val="001230A2"/>
    <w:rsid w:val="00123101"/>
    <w:rsid w:val="001241ED"/>
    <w:rsid w:val="001243C9"/>
    <w:rsid w:val="00124962"/>
    <w:rsid w:val="00124C86"/>
    <w:rsid w:val="00124F4C"/>
    <w:rsid w:val="00125748"/>
    <w:rsid w:val="00126432"/>
    <w:rsid w:val="0012677C"/>
    <w:rsid w:val="0012726F"/>
    <w:rsid w:val="0012735E"/>
    <w:rsid w:val="001274F7"/>
    <w:rsid w:val="001277D9"/>
    <w:rsid w:val="00127E7B"/>
    <w:rsid w:val="00130707"/>
    <w:rsid w:val="00131333"/>
    <w:rsid w:val="00131855"/>
    <w:rsid w:val="00131B5F"/>
    <w:rsid w:val="00131F1E"/>
    <w:rsid w:val="00132047"/>
    <w:rsid w:val="001320B5"/>
    <w:rsid w:val="00132C65"/>
    <w:rsid w:val="00133211"/>
    <w:rsid w:val="001335E0"/>
    <w:rsid w:val="00133649"/>
    <w:rsid w:val="00133F02"/>
    <w:rsid w:val="00134332"/>
    <w:rsid w:val="0013531D"/>
    <w:rsid w:val="00135683"/>
    <w:rsid w:val="00135A86"/>
    <w:rsid w:val="00135B28"/>
    <w:rsid w:val="00136460"/>
    <w:rsid w:val="001368EE"/>
    <w:rsid w:val="0013715F"/>
    <w:rsid w:val="001400D9"/>
    <w:rsid w:val="0014031D"/>
    <w:rsid w:val="00140E31"/>
    <w:rsid w:val="00140EAD"/>
    <w:rsid w:val="001410C3"/>
    <w:rsid w:val="0014112D"/>
    <w:rsid w:val="00141D03"/>
    <w:rsid w:val="00141EA2"/>
    <w:rsid w:val="0014206E"/>
    <w:rsid w:val="0014227F"/>
    <w:rsid w:val="00142899"/>
    <w:rsid w:val="00142D63"/>
    <w:rsid w:val="00142F61"/>
    <w:rsid w:val="00143CCD"/>
    <w:rsid w:val="00143D2B"/>
    <w:rsid w:val="0014402F"/>
    <w:rsid w:val="001440A3"/>
    <w:rsid w:val="0014457F"/>
    <w:rsid w:val="001448E2"/>
    <w:rsid w:val="00144F25"/>
    <w:rsid w:val="001453E1"/>
    <w:rsid w:val="00145977"/>
    <w:rsid w:val="00145BBF"/>
    <w:rsid w:val="00145FF2"/>
    <w:rsid w:val="00146165"/>
    <w:rsid w:val="001462EC"/>
    <w:rsid w:val="001469CB"/>
    <w:rsid w:val="00146A9D"/>
    <w:rsid w:val="00146E28"/>
    <w:rsid w:val="00147BA9"/>
    <w:rsid w:val="00151229"/>
    <w:rsid w:val="001512EB"/>
    <w:rsid w:val="0015158A"/>
    <w:rsid w:val="00151652"/>
    <w:rsid w:val="00151820"/>
    <w:rsid w:val="001518D0"/>
    <w:rsid w:val="00151BAA"/>
    <w:rsid w:val="001527BC"/>
    <w:rsid w:val="00152871"/>
    <w:rsid w:val="00153478"/>
    <w:rsid w:val="0015367B"/>
    <w:rsid w:val="00153AE2"/>
    <w:rsid w:val="00153BBC"/>
    <w:rsid w:val="00153F91"/>
    <w:rsid w:val="00154256"/>
    <w:rsid w:val="0015453E"/>
    <w:rsid w:val="00154A5C"/>
    <w:rsid w:val="00154FCD"/>
    <w:rsid w:val="00155898"/>
    <w:rsid w:val="00155BDD"/>
    <w:rsid w:val="001560CF"/>
    <w:rsid w:val="00156E81"/>
    <w:rsid w:val="0015701F"/>
    <w:rsid w:val="00157C57"/>
    <w:rsid w:val="00160C7B"/>
    <w:rsid w:val="00160E06"/>
    <w:rsid w:val="00160E22"/>
    <w:rsid w:val="001629B7"/>
    <w:rsid w:val="00162DF7"/>
    <w:rsid w:val="00163234"/>
    <w:rsid w:val="0016330A"/>
    <w:rsid w:val="00163349"/>
    <w:rsid w:val="00163F27"/>
    <w:rsid w:val="0016499B"/>
    <w:rsid w:val="00164D29"/>
    <w:rsid w:val="00165D37"/>
    <w:rsid w:val="0016612F"/>
    <w:rsid w:val="001661EB"/>
    <w:rsid w:val="00166581"/>
    <w:rsid w:val="00166802"/>
    <w:rsid w:val="00166FFF"/>
    <w:rsid w:val="0016779C"/>
    <w:rsid w:val="0016786E"/>
    <w:rsid w:val="00167D95"/>
    <w:rsid w:val="0017029D"/>
    <w:rsid w:val="0017062B"/>
    <w:rsid w:val="001711B0"/>
    <w:rsid w:val="00171A74"/>
    <w:rsid w:val="00171D79"/>
    <w:rsid w:val="001725F4"/>
    <w:rsid w:val="001727C3"/>
    <w:rsid w:val="00172848"/>
    <w:rsid w:val="00172C6E"/>
    <w:rsid w:val="00172D78"/>
    <w:rsid w:val="00172EA8"/>
    <w:rsid w:val="00173865"/>
    <w:rsid w:val="00173AC1"/>
    <w:rsid w:val="001744AB"/>
    <w:rsid w:val="00174624"/>
    <w:rsid w:val="00174E9D"/>
    <w:rsid w:val="0017526A"/>
    <w:rsid w:val="00175C2F"/>
    <w:rsid w:val="00176000"/>
    <w:rsid w:val="0017601B"/>
    <w:rsid w:val="00177EB3"/>
    <w:rsid w:val="00180380"/>
    <w:rsid w:val="00180539"/>
    <w:rsid w:val="00180A64"/>
    <w:rsid w:val="00181268"/>
    <w:rsid w:val="001812E7"/>
    <w:rsid w:val="0018142A"/>
    <w:rsid w:val="001819DE"/>
    <w:rsid w:val="00181DE2"/>
    <w:rsid w:val="00182436"/>
    <w:rsid w:val="00182485"/>
    <w:rsid w:val="00182566"/>
    <w:rsid w:val="001830FC"/>
    <w:rsid w:val="0018398B"/>
    <w:rsid w:val="00183A3C"/>
    <w:rsid w:val="001847FA"/>
    <w:rsid w:val="00184CD3"/>
    <w:rsid w:val="00184D3C"/>
    <w:rsid w:val="00184DEB"/>
    <w:rsid w:val="00185126"/>
    <w:rsid w:val="00185817"/>
    <w:rsid w:val="00185C5D"/>
    <w:rsid w:val="00186946"/>
    <w:rsid w:val="00186E2D"/>
    <w:rsid w:val="001877C1"/>
    <w:rsid w:val="00187901"/>
    <w:rsid w:val="0018798A"/>
    <w:rsid w:val="00190667"/>
    <w:rsid w:val="00190D8A"/>
    <w:rsid w:val="00191522"/>
    <w:rsid w:val="00191611"/>
    <w:rsid w:val="001918F9"/>
    <w:rsid w:val="00191D7E"/>
    <w:rsid w:val="00191F08"/>
    <w:rsid w:val="00192074"/>
    <w:rsid w:val="00192760"/>
    <w:rsid w:val="00192C26"/>
    <w:rsid w:val="00192F3E"/>
    <w:rsid w:val="00193494"/>
    <w:rsid w:val="00193787"/>
    <w:rsid w:val="0019411F"/>
    <w:rsid w:val="0019435B"/>
    <w:rsid w:val="001948C4"/>
    <w:rsid w:val="00194D43"/>
    <w:rsid w:val="001952FA"/>
    <w:rsid w:val="00195B02"/>
    <w:rsid w:val="00195C5E"/>
    <w:rsid w:val="00196196"/>
    <w:rsid w:val="00196511"/>
    <w:rsid w:val="001965E8"/>
    <w:rsid w:val="0019666F"/>
    <w:rsid w:val="00196D1D"/>
    <w:rsid w:val="00197673"/>
    <w:rsid w:val="001976ED"/>
    <w:rsid w:val="001978CB"/>
    <w:rsid w:val="00197A3C"/>
    <w:rsid w:val="00197DD4"/>
    <w:rsid w:val="001A06AD"/>
    <w:rsid w:val="001A0C9C"/>
    <w:rsid w:val="001A1726"/>
    <w:rsid w:val="001A1A47"/>
    <w:rsid w:val="001A27C4"/>
    <w:rsid w:val="001A2A94"/>
    <w:rsid w:val="001A327D"/>
    <w:rsid w:val="001A3ACB"/>
    <w:rsid w:val="001A4512"/>
    <w:rsid w:val="001A4CDD"/>
    <w:rsid w:val="001A5460"/>
    <w:rsid w:val="001A5692"/>
    <w:rsid w:val="001A56FD"/>
    <w:rsid w:val="001A5990"/>
    <w:rsid w:val="001A5AAA"/>
    <w:rsid w:val="001A5D80"/>
    <w:rsid w:val="001A601C"/>
    <w:rsid w:val="001A670D"/>
    <w:rsid w:val="001A6C84"/>
    <w:rsid w:val="001A6D59"/>
    <w:rsid w:val="001A7864"/>
    <w:rsid w:val="001A78F0"/>
    <w:rsid w:val="001A7BF1"/>
    <w:rsid w:val="001A7F7F"/>
    <w:rsid w:val="001B05BF"/>
    <w:rsid w:val="001B1517"/>
    <w:rsid w:val="001B1779"/>
    <w:rsid w:val="001B1870"/>
    <w:rsid w:val="001B1CE6"/>
    <w:rsid w:val="001B2281"/>
    <w:rsid w:val="001B2814"/>
    <w:rsid w:val="001B2913"/>
    <w:rsid w:val="001B2A93"/>
    <w:rsid w:val="001B391B"/>
    <w:rsid w:val="001B4C52"/>
    <w:rsid w:val="001B58A2"/>
    <w:rsid w:val="001B6440"/>
    <w:rsid w:val="001B6E46"/>
    <w:rsid w:val="001B6E90"/>
    <w:rsid w:val="001B7EDA"/>
    <w:rsid w:val="001C05EA"/>
    <w:rsid w:val="001C0770"/>
    <w:rsid w:val="001C08FD"/>
    <w:rsid w:val="001C1126"/>
    <w:rsid w:val="001C1844"/>
    <w:rsid w:val="001C3004"/>
    <w:rsid w:val="001C3182"/>
    <w:rsid w:val="001C3608"/>
    <w:rsid w:val="001C396B"/>
    <w:rsid w:val="001C3C26"/>
    <w:rsid w:val="001C3D34"/>
    <w:rsid w:val="001C3E35"/>
    <w:rsid w:val="001C57B6"/>
    <w:rsid w:val="001C605A"/>
    <w:rsid w:val="001C62ED"/>
    <w:rsid w:val="001C6A81"/>
    <w:rsid w:val="001C6B44"/>
    <w:rsid w:val="001C76A9"/>
    <w:rsid w:val="001C77DA"/>
    <w:rsid w:val="001C79E1"/>
    <w:rsid w:val="001C7F34"/>
    <w:rsid w:val="001D0E57"/>
    <w:rsid w:val="001D120D"/>
    <w:rsid w:val="001D19D3"/>
    <w:rsid w:val="001D1E54"/>
    <w:rsid w:val="001D1FFF"/>
    <w:rsid w:val="001D20E8"/>
    <w:rsid w:val="001D241E"/>
    <w:rsid w:val="001D26F3"/>
    <w:rsid w:val="001D29C8"/>
    <w:rsid w:val="001D2C20"/>
    <w:rsid w:val="001D3301"/>
    <w:rsid w:val="001D3B16"/>
    <w:rsid w:val="001D4A18"/>
    <w:rsid w:val="001D4C59"/>
    <w:rsid w:val="001D4F1D"/>
    <w:rsid w:val="001D4FC0"/>
    <w:rsid w:val="001D54D7"/>
    <w:rsid w:val="001D5530"/>
    <w:rsid w:val="001D5EFE"/>
    <w:rsid w:val="001D5F3C"/>
    <w:rsid w:val="001D5FD6"/>
    <w:rsid w:val="001D61B7"/>
    <w:rsid w:val="001D626F"/>
    <w:rsid w:val="001D6384"/>
    <w:rsid w:val="001D6486"/>
    <w:rsid w:val="001D6996"/>
    <w:rsid w:val="001D6BB7"/>
    <w:rsid w:val="001D6BD4"/>
    <w:rsid w:val="001D7758"/>
    <w:rsid w:val="001D7A57"/>
    <w:rsid w:val="001D7D71"/>
    <w:rsid w:val="001D7DCD"/>
    <w:rsid w:val="001E009D"/>
    <w:rsid w:val="001E0A24"/>
    <w:rsid w:val="001E0CED"/>
    <w:rsid w:val="001E1592"/>
    <w:rsid w:val="001E17E4"/>
    <w:rsid w:val="001E17F9"/>
    <w:rsid w:val="001E1A06"/>
    <w:rsid w:val="001E1C6F"/>
    <w:rsid w:val="001E1DD0"/>
    <w:rsid w:val="001E2F0B"/>
    <w:rsid w:val="001E324F"/>
    <w:rsid w:val="001E3C6C"/>
    <w:rsid w:val="001E3FEB"/>
    <w:rsid w:val="001E49DB"/>
    <w:rsid w:val="001E5291"/>
    <w:rsid w:val="001E53FA"/>
    <w:rsid w:val="001E5BC8"/>
    <w:rsid w:val="001E5D01"/>
    <w:rsid w:val="001E6867"/>
    <w:rsid w:val="001E6A3E"/>
    <w:rsid w:val="001E6AC4"/>
    <w:rsid w:val="001E6DC9"/>
    <w:rsid w:val="001E6EDB"/>
    <w:rsid w:val="001E77CA"/>
    <w:rsid w:val="001F0242"/>
    <w:rsid w:val="001F037E"/>
    <w:rsid w:val="001F156A"/>
    <w:rsid w:val="001F1F29"/>
    <w:rsid w:val="001F1FC0"/>
    <w:rsid w:val="001F3572"/>
    <w:rsid w:val="001F3782"/>
    <w:rsid w:val="001F3F4D"/>
    <w:rsid w:val="001F42D4"/>
    <w:rsid w:val="001F435D"/>
    <w:rsid w:val="001F4921"/>
    <w:rsid w:val="001F4C17"/>
    <w:rsid w:val="001F4C91"/>
    <w:rsid w:val="001F555E"/>
    <w:rsid w:val="001F6596"/>
    <w:rsid w:val="001F748A"/>
    <w:rsid w:val="001F7EA3"/>
    <w:rsid w:val="002003E1"/>
    <w:rsid w:val="00200937"/>
    <w:rsid w:val="00200C1D"/>
    <w:rsid w:val="00201191"/>
    <w:rsid w:val="0020128D"/>
    <w:rsid w:val="002021B0"/>
    <w:rsid w:val="00202633"/>
    <w:rsid w:val="00202F1D"/>
    <w:rsid w:val="0020307B"/>
    <w:rsid w:val="002039EA"/>
    <w:rsid w:val="00203BE6"/>
    <w:rsid w:val="00203EB0"/>
    <w:rsid w:val="002046C6"/>
    <w:rsid w:val="00204849"/>
    <w:rsid w:val="00204ABE"/>
    <w:rsid w:val="00204BDE"/>
    <w:rsid w:val="00205324"/>
    <w:rsid w:val="0020546C"/>
    <w:rsid w:val="00205B6F"/>
    <w:rsid w:val="00205E11"/>
    <w:rsid w:val="00206027"/>
    <w:rsid w:val="002062EB"/>
    <w:rsid w:val="0020662C"/>
    <w:rsid w:val="0021192D"/>
    <w:rsid w:val="00211968"/>
    <w:rsid w:val="002119B9"/>
    <w:rsid w:val="00211C97"/>
    <w:rsid w:val="002128A2"/>
    <w:rsid w:val="00212AED"/>
    <w:rsid w:val="00213279"/>
    <w:rsid w:val="0021340F"/>
    <w:rsid w:val="002135FA"/>
    <w:rsid w:val="00213B92"/>
    <w:rsid w:val="00213C69"/>
    <w:rsid w:val="0021469D"/>
    <w:rsid w:val="00214A6A"/>
    <w:rsid w:val="00214E20"/>
    <w:rsid w:val="00215519"/>
    <w:rsid w:val="002155A7"/>
    <w:rsid w:val="00215679"/>
    <w:rsid w:val="002156AC"/>
    <w:rsid w:val="0021589E"/>
    <w:rsid w:val="00215F3A"/>
    <w:rsid w:val="002168F9"/>
    <w:rsid w:val="00216944"/>
    <w:rsid w:val="00217245"/>
    <w:rsid w:val="0021728F"/>
    <w:rsid w:val="002174CC"/>
    <w:rsid w:val="002203C4"/>
    <w:rsid w:val="002204B2"/>
    <w:rsid w:val="0022131F"/>
    <w:rsid w:val="002216F3"/>
    <w:rsid w:val="002222B3"/>
    <w:rsid w:val="002222F4"/>
    <w:rsid w:val="002223F6"/>
    <w:rsid w:val="00222662"/>
    <w:rsid w:val="00222BBF"/>
    <w:rsid w:val="00223B47"/>
    <w:rsid w:val="00223DB5"/>
    <w:rsid w:val="0022439C"/>
    <w:rsid w:val="00224856"/>
    <w:rsid w:val="00224A6F"/>
    <w:rsid w:val="0022537B"/>
    <w:rsid w:val="002254A3"/>
    <w:rsid w:val="0022570E"/>
    <w:rsid w:val="00225A72"/>
    <w:rsid w:val="00226A73"/>
    <w:rsid w:val="00227401"/>
    <w:rsid w:val="0022785D"/>
    <w:rsid w:val="00227C64"/>
    <w:rsid w:val="00230C62"/>
    <w:rsid w:val="00231663"/>
    <w:rsid w:val="00232070"/>
    <w:rsid w:val="00232D17"/>
    <w:rsid w:val="00233055"/>
    <w:rsid w:val="00233150"/>
    <w:rsid w:val="00233902"/>
    <w:rsid w:val="0023399B"/>
    <w:rsid w:val="00233B2B"/>
    <w:rsid w:val="00234237"/>
    <w:rsid w:val="00234950"/>
    <w:rsid w:val="00234B44"/>
    <w:rsid w:val="00234D43"/>
    <w:rsid w:val="002350B3"/>
    <w:rsid w:val="0023522F"/>
    <w:rsid w:val="00235547"/>
    <w:rsid w:val="002357B7"/>
    <w:rsid w:val="00235A28"/>
    <w:rsid w:val="0023624F"/>
    <w:rsid w:val="00236462"/>
    <w:rsid w:val="002370B3"/>
    <w:rsid w:val="002375EE"/>
    <w:rsid w:val="00237EC6"/>
    <w:rsid w:val="002400A0"/>
    <w:rsid w:val="0024022E"/>
    <w:rsid w:val="0024134C"/>
    <w:rsid w:val="002415BF"/>
    <w:rsid w:val="00241638"/>
    <w:rsid w:val="00241C06"/>
    <w:rsid w:val="00242136"/>
    <w:rsid w:val="002425AA"/>
    <w:rsid w:val="0024342E"/>
    <w:rsid w:val="002434E8"/>
    <w:rsid w:val="002441DC"/>
    <w:rsid w:val="00244BB7"/>
    <w:rsid w:val="00246371"/>
    <w:rsid w:val="0024741C"/>
    <w:rsid w:val="00247CBF"/>
    <w:rsid w:val="00250960"/>
    <w:rsid w:val="002509F6"/>
    <w:rsid w:val="00250A62"/>
    <w:rsid w:val="00251529"/>
    <w:rsid w:val="00251691"/>
    <w:rsid w:val="002518CF"/>
    <w:rsid w:val="0025230B"/>
    <w:rsid w:val="00252A2E"/>
    <w:rsid w:val="002531E6"/>
    <w:rsid w:val="002540D9"/>
    <w:rsid w:val="00254179"/>
    <w:rsid w:val="00254B61"/>
    <w:rsid w:val="00254CAC"/>
    <w:rsid w:val="00255E21"/>
    <w:rsid w:val="00255E69"/>
    <w:rsid w:val="00256230"/>
    <w:rsid w:val="0025704F"/>
    <w:rsid w:val="00257815"/>
    <w:rsid w:val="00257AD3"/>
    <w:rsid w:val="0026010B"/>
    <w:rsid w:val="002601EE"/>
    <w:rsid w:val="002606A6"/>
    <w:rsid w:val="00260734"/>
    <w:rsid w:val="00260982"/>
    <w:rsid w:val="00260E99"/>
    <w:rsid w:val="00260F9F"/>
    <w:rsid w:val="00261356"/>
    <w:rsid w:val="00261F47"/>
    <w:rsid w:val="002622C2"/>
    <w:rsid w:val="00262682"/>
    <w:rsid w:val="002626B1"/>
    <w:rsid w:val="00262CA6"/>
    <w:rsid w:val="00264153"/>
    <w:rsid w:val="00264159"/>
    <w:rsid w:val="002641F8"/>
    <w:rsid w:val="002642E4"/>
    <w:rsid w:val="00264310"/>
    <w:rsid w:val="0026431D"/>
    <w:rsid w:val="00264621"/>
    <w:rsid w:val="00264FF9"/>
    <w:rsid w:val="00265265"/>
    <w:rsid w:val="0026563C"/>
    <w:rsid w:val="00266273"/>
    <w:rsid w:val="00266871"/>
    <w:rsid w:val="002668AE"/>
    <w:rsid w:val="002668CC"/>
    <w:rsid w:val="00266ADA"/>
    <w:rsid w:val="00266AE6"/>
    <w:rsid w:val="00267315"/>
    <w:rsid w:val="002676D0"/>
    <w:rsid w:val="00270881"/>
    <w:rsid w:val="00271138"/>
    <w:rsid w:val="002713AB"/>
    <w:rsid w:val="00271AEB"/>
    <w:rsid w:val="0027296C"/>
    <w:rsid w:val="00272F59"/>
    <w:rsid w:val="0027311D"/>
    <w:rsid w:val="00273740"/>
    <w:rsid w:val="0027391F"/>
    <w:rsid w:val="00273962"/>
    <w:rsid w:val="00274D3A"/>
    <w:rsid w:val="002755D6"/>
    <w:rsid w:val="0027722E"/>
    <w:rsid w:val="00277DF0"/>
    <w:rsid w:val="00277E64"/>
    <w:rsid w:val="00280300"/>
    <w:rsid w:val="002804ED"/>
    <w:rsid w:val="0028070C"/>
    <w:rsid w:val="00280B87"/>
    <w:rsid w:val="00280D11"/>
    <w:rsid w:val="00280F8B"/>
    <w:rsid w:val="0028124F"/>
    <w:rsid w:val="00281382"/>
    <w:rsid w:val="00282428"/>
    <w:rsid w:val="00282E7D"/>
    <w:rsid w:val="00283034"/>
    <w:rsid w:val="00283634"/>
    <w:rsid w:val="002843BA"/>
    <w:rsid w:val="00284471"/>
    <w:rsid w:val="00284C47"/>
    <w:rsid w:val="002858CC"/>
    <w:rsid w:val="00285A59"/>
    <w:rsid w:val="0028665C"/>
    <w:rsid w:val="0028674B"/>
    <w:rsid w:val="0028730B"/>
    <w:rsid w:val="00287AD4"/>
    <w:rsid w:val="00287C7C"/>
    <w:rsid w:val="0029034D"/>
    <w:rsid w:val="00291115"/>
    <w:rsid w:val="002913E0"/>
    <w:rsid w:val="002922D0"/>
    <w:rsid w:val="002923E1"/>
    <w:rsid w:val="002927CC"/>
    <w:rsid w:val="00292D20"/>
    <w:rsid w:val="00292E91"/>
    <w:rsid w:val="00293051"/>
    <w:rsid w:val="00293D4B"/>
    <w:rsid w:val="00293EA3"/>
    <w:rsid w:val="00293F07"/>
    <w:rsid w:val="00293F47"/>
    <w:rsid w:val="00294062"/>
    <w:rsid w:val="0029458D"/>
    <w:rsid w:val="002951E4"/>
    <w:rsid w:val="00295456"/>
    <w:rsid w:val="0029546E"/>
    <w:rsid w:val="0029583F"/>
    <w:rsid w:val="00295AB9"/>
    <w:rsid w:val="00295BAC"/>
    <w:rsid w:val="00295F47"/>
    <w:rsid w:val="002968CF"/>
    <w:rsid w:val="002968E8"/>
    <w:rsid w:val="002973CF"/>
    <w:rsid w:val="0029751F"/>
    <w:rsid w:val="0029773E"/>
    <w:rsid w:val="002A0193"/>
    <w:rsid w:val="002A035C"/>
    <w:rsid w:val="002A03F6"/>
    <w:rsid w:val="002A0B0A"/>
    <w:rsid w:val="002A0EE0"/>
    <w:rsid w:val="002A18BC"/>
    <w:rsid w:val="002A2044"/>
    <w:rsid w:val="002A2C53"/>
    <w:rsid w:val="002A32B9"/>
    <w:rsid w:val="002A35A1"/>
    <w:rsid w:val="002A4689"/>
    <w:rsid w:val="002A4DA1"/>
    <w:rsid w:val="002A4E27"/>
    <w:rsid w:val="002A5001"/>
    <w:rsid w:val="002A5042"/>
    <w:rsid w:val="002A504C"/>
    <w:rsid w:val="002A513E"/>
    <w:rsid w:val="002A58DB"/>
    <w:rsid w:val="002A61D0"/>
    <w:rsid w:val="002A629D"/>
    <w:rsid w:val="002A66CD"/>
    <w:rsid w:val="002A67F7"/>
    <w:rsid w:val="002A6A2A"/>
    <w:rsid w:val="002A6EF2"/>
    <w:rsid w:val="002A70CD"/>
    <w:rsid w:val="002A7F97"/>
    <w:rsid w:val="002B0FCA"/>
    <w:rsid w:val="002B1134"/>
    <w:rsid w:val="002B25AF"/>
    <w:rsid w:val="002B25FC"/>
    <w:rsid w:val="002B2A4F"/>
    <w:rsid w:val="002B2EEF"/>
    <w:rsid w:val="002B32FD"/>
    <w:rsid w:val="002B41E0"/>
    <w:rsid w:val="002B5922"/>
    <w:rsid w:val="002B5C08"/>
    <w:rsid w:val="002B5E55"/>
    <w:rsid w:val="002B6980"/>
    <w:rsid w:val="002B6B42"/>
    <w:rsid w:val="002B6D19"/>
    <w:rsid w:val="002B6E19"/>
    <w:rsid w:val="002B6EE4"/>
    <w:rsid w:val="002B714A"/>
    <w:rsid w:val="002B7B8E"/>
    <w:rsid w:val="002C1127"/>
    <w:rsid w:val="002C1C13"/>
    <w:rsid w:val="002C1CF8"/>
    <w:rsid w:val="002C1E35"/>
    <w:rsid w:val="002C1EF1"/>
    <w:rsid w:val="002C23D1"/>
    <w:rsid w:val="002C24F1"/>
    <w:rsid w:val="002C273D"/>
    <w:rsid w:val="002C2754"/>
    <w:rsid w:val="002C28BB"/>
    <w:rsid w:val="002C2D29"/>
    <w:rsid w:val="002C3C13"/>
    <w:rsid w:val="002C3C86"/>
    <w:rsid w:val="002C3C9F"/>
    <w:rsid w:val="002C3EB8"/>
    <w:rsid w:val="002C4DB1"/>
    <w:rsid w:val="002C50A0"/>
    <w:rsid w:val="002C588F"/>
    <w:rsid w:val="002C6401"/>
    <w:rsid w:val="002C6A93"/>
    <w:rsid w:val="002C6D62"/>
    <w:rsid w:val="002C6DE3"/>
    <w:rsid w:val="002C702D"/>
    <w:rsid w:val="002C70EA"/>
    <w:rsid w:val="002C7D49"/>
    <w:rsid w:val="002D020D"/>
    <w:rsid w:val="002D064F"/>
    <w:rsid w:val="002D0919"/>
    <w:rsid w:val="002D099F"/>
    <w:rsid w:val="002D0A80"/>
    <w:rsid w:val="002D0DFB"/>
    <w:rsid w:val="002D1994"/>
    <w:rsid w:val="002D1F28"/>
    <w:rsid w:val="002D2027"/>
    <w:rsid w:val="002D25DA"/>
    <w:rsid w:val="002D2698"/>
    <w:rsid w:val="002D2A53"/>
    <w:rsid w:val="002D333D"/>
    <w:rsid w:val="002D4430"/>
    <w:rsid w:val="002D4935"/>
    <w:rsid w:val="002D5FEF"/>
    <w:rsid w:val="002D6715"/>
    <w:rsid w:val="002D714A"/>
    <w:rsid w:val="002D790E"/>
    <w:rsid w:val="002E05A7"/>
    <w:rsid w:val="002E084A"/>
    <w:rsid w:val="002E11C2"/>
    <w:rsid w:val="002E1FE0"/>
    <w:rsid w:val="002E213A"/>
    <w:rsid w:val="002E2160"/>
    <w:rsid w:val="002E2356"/>
    <w:rsid w:val="002E256E"/>
    <w:rsid w:val="002E2963"/>
    <w:rsid w:val="002E2AAA"/>
    <w:rsid w:val="002E2DC3"/>
    <w:rsid w:val="002E318C"/>
    <w:rsid w:val="002E3371"/>
    <w:rsid w:val="002E3754"/>
    <w:rsid w:val="002E3BBB"/>
    <w:rsid w:val="002E5759"/>
    <w:rsid w:val="002E5AC8"/>
    <w:rsid w:val="002E66E6"/>
    <w:rsid w:val="002E6AD1"/>
    <w:rsid w:val="002E6C8D"/>
    <w:rsid w:val="002E7214"/>
    <w:rsid w:val="002F00E9"/>
    <w:rsid w:val="002F0A30"/>
    <w:rsid w:val="002F0D59"/>
    <w:rsid w:val="002F0FE3"/>
    <w:rsid w:val="002F1DA2"/>
    <w:rsid w:val="002F1E3E"/>
    <w:rsid w:val="002F2826"/>
    <w:rsid w:val="002F283B"/>
    <w:rsid w:val="002F28F1"/>
    <w:rsid w:val="002F2FA4"/>
    <w:rsid w:val="002F3C4F"/>
    <w:rsid w:val="002F3EDC"/>
    <w:rsid w:val="002F3FDD"/>
    <w:rsid w:val="002F4355"/>
    <w:rsid w:val="002F4AA8"/>
    <w:rsid w:val="002F4DCC"/>
    <w:rsid w:val="002F508B"/>
    <w:rsid w:val="002F520F"/>
    <w:rsid w:val="002F69D3"/>
    <w:rsid w:val="002F6C6E"/>
    <w:rsid w:val="002F7BEB"/>
    <w:rsid w:val="002F7D86"/>
    <w:rsid w:val="00300151"/>
    <w:rsid w:val="0030026B"/>
    <w:rsid w:val="003002CA"/>
    <w:rsid w:val="003002ED"/>
    <w:rsid w:val="0030040E"/>
    <w:rsid w:val="003005D1"/>
    <w:rsid w:val="00300E2D"/>
    <w:rsid w:val="00300FF9"/>
    <w:rsid w:val="00301605"/>
    <w:rsid w:val="00301745"/>
    <w:rsid w:val="00301EC9"/>
    <w:rsid w:val="0030201D"/>
    <w:rsid w:val="0030208F"/>
    <w:rsid w:val="00302ED0"/>
    <w:rsid w:val="0030361C"/>
    <w:rsid w:val="00303C6F"/>
    <w:rsid w:val="00303C96"/>
    <w:rsid w:val="0030416D"/>
    <w:rsid w:val="0030418C"/>
    <w:rsid w:val="0030442D"/>
    <w:rsid w:val="00304FD0"/>
    <w:rsid w:val="003054AB"/>
    <w:rsid w:val="003058F7"/>
    <w:rsid w:val="00305B91"/>
    <w:rsid w:val="00306077"/>
    <w:rsid w:val="00306535"/>
    <w:rsid w:val="003069B1"/>
    <w:rsid w:val="00306C0E"/>
    <w:rsid w:val="003070E0"/>
    <w:rsid w:val="003075F8"/>
    <w:rsid w:val="00310300"/>
    <w:rsid w:val="00310385"/>
    <w:rsid w:val="003113E8"/>
    <w:rsid w:val="00311C76"/>
    <w:rsid w:val="00312253"/>
    <w:rsid w:val="0031261F"/>
    <w:rsid w:val="00312A37"/>
    <w:rsid w:val="00312B0C"/>
    <w:rsid w:val="003130CF"/>
    <w:rsid w:val="0031338E"/>
    <w:rsid w:val="00313AD5"/>
    <w:rsid w:val="00313E17"/>
    <w:rsid w:val="00313E74"/>
    <w:rsid w:val="00314C41"/>
    <w:rsid w:val="00314F46"/>
    <w:rsid w:val="00315247"/>
    <w:rsid w:val="003157B9"/>
    <w:rsid w:val="003159EB"/>
    <w:rsid w:val="00315D68"/>
    <w:rsid w:val="0031672D"/>
    <w:rsid w:val="00316847"/>
    <w:rsid w:val="00316B67"/>
    <w:rsid w:val="00316BDB"/>
    <w:rsid w:val="00317399"/>
    <w:rsid w:val="00317E3B"/>
    <w:rsid w:val="003208B2"/>
    <w:rsid w:val="0032141D"/>
    <w:rsid w:val="00321456"/>
    <w:rsid w:val="00321A3D"/>
    <w:rsid w:val="00322397"/>
    <w:rsid w:val="003227BA"/>
    <w:rsid w:val="003227DF"/>
    <w:rsid w:val="0032290A"/>
    <w:rsid w:val="0032318E"/>
    <w:rsid w:val="00323551"/>
    <w:rsid w:val="003235E4"/>
    <w:rsid w:val="00323A34"/>
    <w:rsid w:val="00323B75"/>
    <w:rsid w:val="00323C99"/>
    <w:rsid w:val="00323F59"/>
    <w:rsid w:val="0032436D"/>
    <w:rsid w:val="003261AF"/>
    <w:rsid w:val="00326F45"/>
    <w:rsid w:val="0032750E"/>
    <w:rsid w:val="0032763F"/>
    <w:rsid w:val="00327743"/>
    <w:rsid w:val="00327D6A"/>
    <w:rsid w:val="00327E16"/>
    <w:rsid w:val="00330102"/>
    <w:rsid w:val="00330A37"/>
    <w:rsid w:val="003313E8"/>
    <w:rsid w:val="00331405"/>
    <w:rsid w:val="00331661"/>
    <w:rsid w:val="00333471"/>
    <w:rsid w:val="00333933"/>
    <w:rsid w:val="00333F75"/>
    <w:rsid w:val="00333F94"/>
    <w:rsid w:val="0033469E"/>
    <w:rsid w:val="00334AC8"/>
    <w:rsid w:val="00335807"/>
    <w:rsid w:val="003367D3"/>
    <w:rsid w:val="00336868"/>
    <w:rsid w:val="00336A0F"/>
    <w:rsid w:val="00336AFE"/>
    <w:rsid w:val="00336FE2"/>
    <w:rsid w:val="00337334"/>
    <w:rsid w:val="00337673"/>
    <w:rsid w:val="003376FF"/>
    <w:rsid w:val="00337C3D"/>
    <w:rsid w:val="0034003B"/>
    <w:rsid w:val="00340259"/>
    <w:rsid w:val="00340932"/>
    <w:rsid w:val="00340F77"/>
    <w:rsid w:val="0034128B"/>
    <w:rsid w:val="00341871"/>
    <w:rsid w:val="00342052"/>
    <w:rsid w:val="00342413"/>
    <w:rsid w:val="003432E8"/>
    <w:rsid w:val="0034341D"/>
    <w:rsid w:val="003442E5"/>
    <w:rsid w:val="0034495C"/>
    <w:rsid w:val="00344F75"/>
    <w:rsid w:val="00345086"/>
    <w:rsid w:val="003456B1"/>
    <w:rsid w:val="00345940"/>
    <w:rsid w:val="00346F66"/>
    <w:rsid w:val="0035103B"/>
    <w:rsid w:val="003512C7"/>
    <w:rsid w:val="0035142B"/>
    <w:rsid w:val="003514ED"/>
    <w:rsid w:val="00351B18"/>
    <w:rsid w:val="00351CFC"/>
    <w:rsid w:val="00351E49"/>
    <w:rsid w:val="00352050"/>
    <w:rsid w:val="003521C8"/>
    <w:rsid w:val="003526CC"/>
    <w:rsid w:val="0035378C"/>
    <w:rsid w:val="003537EE"/>
    <w:rsid w:val="00353BDC"/>
    <w:rsid w:val="00353D5F"/>
    <w:rsid w:val="00355118"/>
    <w:rsid w:val="00355B87"/>
    <w:rsid w:val="00355DCD"/>
    <w:rsid w:val="00356135"/>
    <w:rsid w:val="003565EA"/>
    <w:rsid w:val="00356FDA"/>
    <w:rsid w:val="003577A9"/>
    <w:rsid w:val="00357BCF"/>
    <w:rsid w:val="00357C5C"/>
    <w:rsid w:val="00357CD0"/>
    <w:rsid w:val="00361076"/>
    <w:rsid w:val="003625DF"/>
    <w:rsid w:val="00362DB8"/>
    <w:rsid w:val="00362E6C"/>
    <w:rsid w:val="003632F7"/>
    <w:rsid w:val="00363ACE"/>
    <w:rsid w:val="00364479"/>
    <w:rsid w:val="00364768"/>
    <w:rsid w:val="00364985"/>
    <w:rsid w:val="003649E9"/>
    <w:rsid w:val="00364AC0"/>
    <w:rsid w:val="00364FA8"/>
    <w:rsid w:val="00365608"/>
    <w:rsid w:val="00365882"/>
    <w:rsid w:val="0036613C"/>
    <w:rsid w:val="003661BE"/>
    <w:rsid w:val="00366277"/>
    <w:rsid w:val="00366394"/>
    <w:rsid w:val="003665E8"/>
    <w:rsid w:val="00366DB1"/>
    <w:rsid w:val="00367373"/>
    <w:rsid w:val="0036747C"/>
    <w:rsid w:val="00367559"/>
    <w:rsid w:val="00371179"/>
    <w:rsid w:val="003714D8"/>
    <w:rsid w:val="00371778"/>
    <w:rsid w:val="00371C82"/>
    <w:rsid w:val="00371E64"/>
    <w:rsid w:val="0037284B"/>
    <w:rsid w:val="00372A92"/>
    <w:rsid w:val="00372CBE"/>
    <w:rsid w:val="0037302B"/>
    <w:rsid w:val="0037352F"/>
    <w:rsid w:val="0037364A"/>
    <w:rsid w:val="00373745"/>
    <w:rsid w:val="00373B74"/>
    <w:rsid w:val="00373DCE"/>
    <w:rsid w:val="003740B9"/>
    <w:rsid w:val="003742C8"/>
    <w:rsid w:val="00374D06"/>
    <w:rsid w:val="00374F6A"/>
    <w:rsid w:val="003753BD"/>
    <w:rsid w:val="0037553F"/>
    <w:rsid w:val="003769A8"/>
    <w:rsid w:val="00376F3E"/>
    <w:rsid w:val="00377144"/>
    <w:rsid w:val="00377C21"/>
    <w:rsid w:val="00377C95"/>
    <w:rsid w:val="00380B17"/>
    <w:rsid w:val="00380C3B"/>
    <w:rsid w:val="00380FA4"/>
    <w:rsid w:val="00381005"/>
    <w:rsid w:val="003815C5"/>
    <w:rsid w:val="00381698"/>
    <w:rsid w:val="0038196B"/>
    <w:rsid w:val="003826B2"/>
    <w:rsid w:val="00383804"/>
    <w:rsid w:val="003843A8"/>
    <w:rsid w:val="003844BA"/>
    <w:rsid w:val="00384B90"/>
    <w:rsid w:val="00384DED"/>
    <w:rsid w:val="003850A3"/>
    <w:rsid w:val="00385A35"/>
    <w:rsid w:val="0038621A"/>
    <w:rsid w:val="00386F29"/>
    <w:rsid w:val="00387479"/>
    <w:rsid w:val="003878B1"/>
    <w:rsid w:val="00387B17"/>
    <w:rsid w:val="003903A6"/>
    <w:rsid w:val="00390745"/>
    <w:rsid w:val="00390824"/>
    <w:rsid w:val="00390F83"/>
    <w:rsid w:val="00391012"/>
    <w:rsid w:val="00391191"/>
    <w:rsid w:val="00391821"/>
    <w:rsid w:val="00391A57"/>
    <w:rsid w:val="00391E43"/>
    <w:rsid w:val="003936A9"/>
    <w:rsid w:val="0039372D"/>
    <w:rsid w:val="00393795"/>
    <w:rsid w:val="00393DAB"/>
    <w:rsid w:val="00394622"/>
    <w:rsid w:val="0039463F"/>
    <w:rsid w:val="00394F20"/>
    <w:rsid w:val="00395010"/>
    <w:rsid w:val="00395525"/>
    <w:rsid w:val="00395CA7"/>
    <w:rsid w:val="00396009"/>
    <w:rsid w:val="003963C2"/>
    <w:rsid w:val="003964F2"/>
    <w:rsid w:val="00396F9A"/>
    <w:rsid w:val="003974B6"/>
    <w:rsid w:val="003979FF"/>
    <w:rsid w:val="00397DF8"/>
    <w:rsid w:val="003A0059"/>
    <w:rsid w:val="003A121D"/>
    <w:rsid w:val="003A1AC0"/>
    <w:rsid w:val="003A1BD8"/>
    <w:rsid w:val="003A24AE"/>
    <w:rsid w:val="003A2642"/>
    <w:rsid w:val="003A2ABF"/>
    <w:rsid w:val="003A2EB4"/>
    <w:rsid w:val="003A2F70"/>
    <w:rsid w:val="003A2FF3"/>
    <w:rsid w:val="003A346D"/>
    <w:rsid w:val="003A3ED5"/>
    <w:rsid w:val="003A4DF7"/>
    <w:rsid w:val="003A4FF4"/>
    <w:rsid w:val="003A53C4"/>
    <w:rsid w:val="003A57BE"/>
    <w:rsid w:val="003A60B5"/>
    <w:rsid w:val="003A6512"/>
    <w:rsid w:val="003A6E7D"/>
    <w:rsid w:val="003B0002"/>
    <w:rsid w:val="003B08EF"/>
    <w:rsid w:val="003B10ED"/>
    <w:rsid w:val="003B19B7"/>
    <w:rsid w:val="003B1B3B"/>
    <w:rsid w:val="003B1BA7"/>
    <w:rsid w:val="003B1BB2"/>
    <w:rsid w:val="003B224C"/>
    <w:rsid w:val="003B268B"/>
    <w:rsid w:val="003B29DD"/>
    <w:rsid w:val="003B30AB"/>
    <w:rsid w:val="003B337F"/>
    <w:rsid w:val="003B3C0C"/>
    <w:rsid w:val="003B3D44"/>
    <w:rsid w:val="003B41BD"/>
    <w:rsid w:val="003B4376"/>
    <w:rsid w:val="003B4551"/>
    <w:rsid w:val="003B455F"/>
    <w:rsid w:val="003B4F8A"/>
    <w:rsid w:val="003B542B"/>
    <w:rsid w:val="003B5505"/>
    <w:rsid w:val="003B561C"/>
    <w:rsid w:val="003B567C"/>
    <w:rsid w:val="003B6164"/>
    <w:rsid w:val="003B63EE"/>
    <w:rsid w:val="003B6BBA"/>
    <w:rsid w:val="003B78A2"/>
    <w:rsid w:val="003B790A"/>
    <w:rsid w:val="003B7A34"/>
    <w:rsid w:val="003B7A61"/>
    <w:rsid w:val="003C077F"/>
    <w:rsid w:val="003C0ACE"/>
    <w:rsid w:val="003C0C38"/>
    <w:rsid w:val="003C1011"/>
    <w:rsid w:val="003C1092"/>
    <w:rsid w:val="003C1348"/>
    <w:rsid w:val="003C1E83"/>
    <w:rsid w:val="003C2022"/>
    <w:rsid w:val="003C215E"/>
    <w:rsid w:val="003C21E8"/>
    <w:rsid w:val="003C2A0A"/>
    <w:rsid w:val="003C310C"/>
    <w:rsid w:val="003C4403"/>
    <w:rsid w:val="003C45D7"/>
    <w:rsid w:val="003C49D7"/>
    <w:rsid w:val="003C5126"/>
    <w:rsid w:val="003C5447"/>
    <w:rsid w:val="003C5E89"/>
    <w:rsid w:val="003C625F"/>
    <w:rsid w:val="003C6E00"/>
    <w:rsid w:val="003C7060"/>
    <w:rsid w:val="003C73D9"/>
    <w:rsid w:val="003C7F58"/>
    <w:rsid w:val="003D04EF"/>
    <w:rsid w:val="003D072D"/>
    <w:rsid w:val="003D090A"/>
    <w:rsid w:val="003D13C3"/>
    <w:rsid w:val="003D17CC"/>
    <w:rsid w:val="003D2049"/>
    <w:rsid w:val="003D22B5"/>
    <w:rsid w:val="003D2982"/>
    <w:rsid w:val="003D34B5"/>
    <w:rsid w:val="003D36B9"/>
    <w:rsid w:val="003D374C"/>
    <w:rsid w:val="003D3B23"/>
    <w:rsid w:val="003D3F08"/>
    <w:rsid w:val="003D403B"/>
    <w:rsid w:val="003D4165"/>
    <w:rsid w:val="003D43A8"/>
    <w:rsid w:val="003D4487"/>
    <w:rsid w:val="003D4DAA"/>
    <w:rsid w:val="003D507F"/>
    <w:rsid w:val="003D5399"/>
    <w:rsid w:val="003D64BF"/>
    <w:rsid w:val="003D742B"/>
    <w:rsid w:val="003D768B"/>
    <w:rsid w:val="003E090C"/>
    <w:rsid w:val="003E09F0"/>
    <w:rsid w:val="003E10E9"/>
    <w:rsid w:val="003E19F8"/>
    <w:rsid w:val="003E2361"/>
    <w:rsid w:val="003E2725"/>
    <w:rsid w:val="003E2AA8"/>
    <w:rsid w:val="003E2ACF"/>
    <w:rsid w:val="003E2F04"/>
    <w:rsid w:val="003E319D"/>
    <w:rsid w:val="003E33D2"/>
    <w:rsid w:val="003E33E7"/>
    <w:rsid w:val="003E34D1"/>
    <w:rsid w:val="003E3C8D"/>
    <w:rsid w:val="003E3EF7"/>
    <w:rsid w:val="003E4368"/>
    <w:rsid w:val="003E4652"/>
    <w:rsid w:val="003E490D"/>
    <w:rsid w:val="003E583B"/>
    <w:rsid w:val="003E58E3"/>
    <w:rsid w:val="003E6169"/>
    <w:rsid w:val="003E640A"/>
    <w:rsid w:val="003E6EE4"/>
    <w:rsid w:val="003E6F4B"/>
    <w:rsid w:val="003E6FA5"/>
    <w:rsid w:val="003E7263"/>
    <w:rsid w:val="003E7594"/>
    <w:rsid w:val="003F00C3"/>
    <w:rsid w:val="003F021C"/>
    <w:rsid w:val="003F072A"/>
    <w:rsid w:val="003F0F9B"/>
    <w:rsid w:val="003F1DD3"/>
    <w:rsid w:val="003F1E31"/>
    <w:rsid w:val="003F1E3C"/>
    <w:rsid w:val="003F1ED4"/>
    <w:rsid w:val="003F2059"/>
    <w:rsid w:val="003F2398"/>
    <w:rsid w:val="003F25F6"/>
    <w:rsid w:val="003F27B7"/>
    <w:rsid w:val="003F2835"/>
    <w:rsid w:val="003F290C"/>
    <w:rsid w:val="003F2A50"/>
    <w:rsid w:val="003F2B8B"/>
    <w:rsid w:val="003F534F"/>
    <w:rsid w:val="003F56D9"/>
    <w:rsid w:val="003F59F1"/>
    <w:rsid w:val="003F5CC9"/>
    <w:rsid w:val="003F5D54"/>
    <w:rsid w:val="003F5E35"/>
    <w:rsid w:val="003F6012"/>
    <w:rsid w:val="003F6ECB"/>
    <w:rsid w:val="003F777A"/>
    <w:rsid w:val="003F78EA"/>
    <w:rsid w:val="004006BB"/>
    <w:rsid w:val="00400D58"/>
    <w:rsid w:val="00401071"/>
    <w:rsid w:val="004012C4"/>
    <w:rsid w:val="00401BA0"/>
    <w:rsid w:val="00401EB3"/>
    <w:rsid w:val="00402682"/>
    <w:rsid w:val="00402922"/>
    <w:rsid w:val="004029B1"/>
    <w:rsid w:val="00403854"/>
    <w:rsid w:val="00403920"/>
    <w:rsid w:val="0040471E"/>
    <w:rsid w:val="00405462"/>
    <w:rsid w:val="00405638"/>
    <w:rsid w:val="004056A2"/>
    <w:rsid w:val="004058E6"/>
    <w:rsid w:val="00405EAB"/>
    <w:rsid w:val="0040686E"/>
    <w:rsid w:val="00406B5C"/>
    <w:rsid w:val="00406FF4"/>
    <w:rsid w:val="00407C99"/>
    <w:rsid w:val="00407DD0"/>
    <w:rsid w:val="00407EA6"/>
    <w:rsid w:val="004106D0"/>
    <w:rsid w:val="00411BEB"/>
    <w:rsid w:val="00412349"/>
    <w:rsid w:val="004129FA"/>
    <w:rsid w:val="0041333F"/>
    <w:rsid w:val="00413564"/>
    <w:rsid w:val="00414650"/>
    <w:rsid w:val="00414B91"/>
    <w:rsid w:val="00414BA1"/>
    <w:rsid w:val="004151BA"/>
    <w:rsid w:val="00415643"/>
    <w:rsid w:val="0041668C"/>
    <w:rsid w:val="00416867"/>
    <w:rsid w:val="00416B58"/>
    <w:rsid w:val="00416CA5"/>
    <w:rsid w:val="00416DD0"/>
    <w:rsid w:val="00416E50"/>
    <w:rsid w:val="00417299"/>
    <w:rsid w:val="004178BE"/>
    <w:rsid w:val="004205A3"/>
    <w:rsid w:val="00420B16"/>
    <w:rsid w:val="00420EBC"/>
    <w:rsid w:val="0042120D"/>
    <w:rsid w:val="004218CD"/>
    <w:rsid w:val="00421C0B"/>
    <w:rsid w:val="00421D00"/>
    <w:rsid w:val="00422518"/>
    <w:rsid w:val="00422D06"/>
    <w:rsid w:val="004236E3"/>
    <w:rsid w:val="0042394C"/>
    <w:rsid w:val="0042397F"/>
    <w:rsid w:val="00423B14"/>
    <w:rsid w:val="00423E42"/>
    <w:rsid w:val="004242CB"/>
    <w:rsid w:val="00424803"/>
    <w:rsid w:val="00424EE9"/>
    <w:rsid w:val="00425575"/>
    <w:rsid w:val="004257A7"/>
    <w:rsid w:val="004261C3"/>
    <w:rsid w:val="00426368"/>
    <w:rsid w:val="00430321"/>
    <w:rsid w:val="004306D7"/>
    <w:rsid w:val="0043099B"/>
    <w:rsid w:val="00430B2F"/>
    <w:rsid w:val="004317D7"/>
    <w:rsid w:val="00431A34"/>
    <w:rsid w:val="00431C2F"/>
    <w:rsid w:val="0043214E"/>
    <w:rsid w:val="00432C7E"/>
    <w:rsid w:val="00432D01"/>
    <w:rsid w:val="0043395F"/>
    <w:rsid w:val="00433D96"/>
    <w:rsid w:val="00434BE0"/>
    <w:rsid w:val="0043524B"/>
    <w:rsid w:val="00435941"/>
    <w:rsid w:val="004360FC"/>
    <w:rsid w:val="00436329"/>
    <w:rsid w:val="0043655D"/>
    <w:rsid w:val="00436561"/>
    <w:rsid w:val="00436961"/>
    <w:rsid w:val="00436EBA"/>
    <w:rsid w:val="00436FA2"/>
    <w:rsid w:val="00437112"/>
    <w:rsid w:val="00437B04"/>
    <w:rsid w:val="004401B7"/>
    <w:rsid w:val="00440828"/>
    <w:rsid w:val="0044090C"/>
    <w:rsid w:val="00441361"/>
    <w:rsid w:val="00441549"/>
    <w:rsid w:val="00441554"/>
    <w:rsid w:val="004419EE"/>
    <w:rsid w:val="004423F2"/>
    <w:rsid w:val="0044268E"/>
    <w:rsid w:val="004427EE"/>
    <w:rsid w:val="00443130"/>
    <w:rsid w:val="00443152"/>
    <w:rsid w:val="0044359D"/>
    <w:rsid w:val="00444A24"/>
    <w:rsid w:val="00444A80"/>
    <w:rsid w:val="00444AE1"/>
    <w:rsid w:val="00445055"/>
    <w:rsid w:val="004456A6"/>
    <w:rsid w:val="00445B6C"/>
    <w:rsid w:val="00445D22"/>
    <w:rsid w:val="00445E70"/>
    <w:rsid w:val="00446026"/>
    <w:rsid w:val="00446886"/>
    <w:rsid w:val="00447388"/>
    <w:rsid w:val="004473D3"/>
    <w:rsid w:val="00447A96"/>
    <w:rsid w:val="00450103"/>
    <w:rsid w:val="004506FD"/>
    <w:rsid w:val="00450E41"/>
    <w:rsid w:val="00451518"/>
    <w:rsid w:val="0045185E"/>
    <w:rsid w:val="00451A10"/>
    <w:rsid w:val="00452868"/>
    <w:rsid w:val="00452A7C"/>
    <w:rsid w:val="00453506"/>
    <w:rsid w:val="00453748"/>
    <w:rsid w:val="00453EBA"/>
    <w:rsid w:val="0045442A"/>
    <w:rsid w:val="0045453F"/>
    <w:rsid w:val="004545B9"/>
    <w:rsid w:val="00454CFB"/>
    <w:rsid w:val="0045514A"/>
    <w:rsid w:val="004551EC"/>
    <w:rsid w:val="0045529B"/>
    <w:rsid w:val="00456351"/>
    <w:rsid w:val="00456843"/>
    <w:rsid w:val="00456E20"/>
    <w:rsid w:val="00456E71"/>
    <w:rsid w:val="00457C1A"/>
    <w:rsid w:val="00457C87"/>
    <w:rsid w:val="00460B49"/>
    <w:rsid w:val="0046246C"/>
    <w:rsid w:val="00462E7D"/>
    <w:rsid w:val="004630C1"/>
    <w:rsid w:val="0046319A"/>
    <w:rsid w:val="00463C7C"/>
    <w:rsid w:val="00463E59"/>
    <w:rsid w:val="004644C6"/>
    <w:rsid w:val="0046541C"/>
    <w:rsid w:val="004655AD"/>
    <w:rsid w:val="00465BA4"/>
    <w:rsid w:val="00465F8F"/>
    <w:rsid w:val="00466452"/>
    <w:rsid w:val="00466AFE"/>
    <w:rsid w:val="00466FEB"/>
    <w:rsid w:val="0046700E"/>
    <w:rsid w:val="004678EE"/>
    <w:rsid w:val="00467FF7"/>
    <w:rsid w:val="00470B3E"/>
    <w:rsid w:val="00470D2B"/>
    <w:rsid w:val="0047166A"/>
    <w:rsid w:val="00471805"/>
    <w:rsid w:val="00471AA0"/>
    <w:rsid w:val="00471B92"/>
    <w:rsid w:val="004720F7"/>
    <w:rsid w:val="004725C1"/>
    <w:rsid w:val="00472794"/>
    <w:rsid w:val="00472DC0"/>
    <w:rsid w:val="00472DD0"/>
    <w:rsid w:val="004733C1"/>
    <w:rsid w:val="00473890"/>
    <w:rsid w:val="004738A8"/>
    <w:rsid w:val="00473F24"/>
    <w:rsid w:val="004740AB"/>
    <w:rsid w:val="00474643"/>
    <w:rsid w:val="00474A89"/>
    <w:rsid w:val="00474AD0"/>
    <w:rsid w:val="00474AFD"/>
    <w:rsid w:val="00474E61"/>
    <w:rsid w:val="004759F2"/>
    <w:rsid w:val="00475EC6"/>
    <w:rsid w:val="004768AB"/>
    <w:rsid w:val="004776D0"/>
    <w:rsid w:val="0047784F"/>
    <w:rsid w:val="00480158"/>
    <w:rsid w:val="004804C6"/>
    <w:rsid w:val="0048053C"/>
    <w:rsid w:val="00480A12"/>
    <w:rsid w:val="00481A19"/>
    <w:rsid w:val="0048287C"/>
    <w:rsid w:val="0048359F"/>
    <w:rsid w:val="00483DD9"/>
    <w:rsid w:val="00485480"/>
    <w:rsid w:val="00485761"/>
    <w:rsid w:val="00485829"/>
    <w:rsid w:val="00485DFE"/>
    <w:rsid w:val="00485FEC"/>
    <w:rsid w:val="004860A6"/>
    <w:rsid w:val="004864E3"/>
    <w:rsid w:val="00486662"/>
    <w:rsid w:val="004868DE"/>
    <w:rsid w:val="004868F0"/>
    <w:rsid w:val="00487197"/>
    <w:rsid w:val="004903AC"/>
    <w:rsid w:val="00490F6B"/>
    <w:rsid w:val="0049155B"/>
    <w:rsid w:val="0049161A"/>
    <w:rsid w:val="004917C4"/>
    <w:rsid w:val="00491895"/>
    <w:rsid w:val="004919A5"/>
    <w:rsid w:val="00492BDA"/>
    <w:rsid w:val="00492E9F"/>
    <w:rsid w:val="0049326D"/>
    <w:rsid w:val="004934F5"/>
    <w:rsid w:val="0049370F"/>
    <w:rsid w:val="004939DF"/>
    <w:rsid w:val="00493D99"/>
    <w:rsid w:val="00493FD0"/>
    <w:rsid w:val="0049420B"/>
    <w:rsid w:val="00494337"/>
    <w:rsid w:val="00494640"/>
    <w:rsid w:val="00494A9E"/>
    <w:rsid w:val="00494BE1"/>
    <w:rsid w:val="0049697F"/>
    <w:rsid w:val="0049712D"/>
    <w:rsid w:val="0049748A"/>
    <w:rsid w:val="004A0271"/>
    <w:rsid w:val="004A0542"/>
    <w:rsid w:val="004A07DE"/>
    <w:rsid w:val="004A099F"/>
    <w:rsid w:val="004A0BDD"/>
    <w:rsid w:val="004A0E2E"/>
    <w:rsid w:val="004A2584"/>
    <w:rsid w:val="004A2A7E"/>
    <w:rsid w:val="004A2C02"/>
    <w:rsid w:val="004A2CC1"/>
    <w:rsid w:val="004A2CF9"/>
    <w:rsid w:val="004A2D32"/>
    <w:rsid w:val="004A2E9F"/>
    <w:rsid w:val="004A3417"/>
    <w:rsid w:val="004A3585"/>
    <w:rsid w:val="004A4119"/>
    <w:rsid w:val="004A4690"/>
    <w:rsid w:val="004A478A"/>
    <w:rsid w:val="004A50E3"/>
    <w:rsid w:val="004A56A1"/>
    <w:rsid w:val="004A590D"/>
    <w:rsid w:val="004A632B"/>
    <w:rsid w:val="004A6338"/>
    <w:rsid w:val="004A6B1F"/>
    <w:rsid w:val="004A6C69"/>
    <w:rsid w:val="004A6D46"/>
    <w:rsid w:val="004A7265"/>
    <w:rsid w:val="004A7C3E"/>
    <w:rsid w:val="004A7EB0"/>
    <w:rsid w:val="004B04F4"/>
    <w:rsid w:val="004B07A4"/>
    <w:rsid w:val="004B10F8"/>
    <w:rsid w:val="004B17E8"/>
    <w:rsid w:val="004B212F"/>
    <w:rsid w:val="004B2570"/>
    <w:rsid w:val="004B30C9"/>
    <w:rsid w:val="004B30FD"/>
    <w:rsid w:val="004B34F2"/>
    <w:rsid w:val="004B35AF"/>
    <w:rsid w:val="004B378F"/>
    <w:rsid w:val="004B3C0A"/>
    <w:rsid w:val="004B3DA6"/>
    <w:rsid w:val="004B40A9"/>
    <w:rsid w:val="004B492B"/>
    <w:rsid w:val="004B4EA6"/>
    <w:rsid w:val="004B51DD"/>
    <w:rsid w:val="004B5211"/>
    <w:rsid w:val="004B5260"/>
    <w:rsid w:val="004B54B9"/>
    <w:rsid w:val="004B5B33"/>
    <w:rsid w:val="004B60C6"/>
    <w:rsid w:val="004B61B7"/>
    <w:rsid w:val="004B633E"/>
    <w:rsid w:val="004B64F9"/>
    <w:rsid w:val="004B67EE"/>
    <w:rsid w:val="004B6AB7"/>
    <w:rsid w:val="004B7658"/>
    <w:rsid w:val="004B79B8"/>
    <w:rsid w:val="004C00F8"/>
    <w:rsid w:val="004C0F5B"/>
    <w:rsid w:val="004C1609"/>
    <w:rsid w:val="004C2548"/>
    <w:rsid w:val="004C2D07"/>
    <w:rsid w:val="004C3000"/>
    <w:rsid w:val="004C3559"/>
    <w:rsid w:val="004C3587"/>
    <w:rsid w:val="004C4186"/>
    <w:rsid w:val="004C4213"/>
    <w:rsid w:val="004C4F80"/>
    <w:rsid w:val="004C5862"/>
    <w:rsid w:val="004C588F"/>
    <w:rsid w:val="004C59D4"/>
    <w:rsid w:val="004C5F8E"/>
    <w:rsid w:val="004C5F90"/>
    <w:rsid w:val="004C6C23"/>
    <w:rsid w:val="004C6D4D"/>
    <w:rsid w:val="004C7133"/>
    <w:rsid w:val="004C7EC3"/>
    <w:rsid w:val="004D0D68"/>
    <w:rsid w:val="004D0DA8"/>
    <w:rsid w:val="004D1FAB"/>
    <w:rsid w:val="004D242A"/>
    <w:rsid w:val="004D2730"/>
    <w:rsid w:val="004D2926"/>
    <w:rsid w:val="004D4AE0"/>
    <w:rsid w:val="004D4D55"/>
    <w:rsid w:val="004D506B"/>
    <w:rsid w:val="004D54AF"/>
    <w:rsid w:val="004D5C4E"/>
    <w:rsid w:val="004D6917"/>
    <w:rsid w:val="004D6F67"/>
    <w:rsid w:val="004D7221"/>
    <w:rsid w:val="004D74BF"/>
    <w:rsid w:val="004D79F7"/>
    <w:rsid w:val="004E03C2"/>
    <w:rsid w:val="004E04E9"/>
    <w:rsid w:val="004E1C0C"/>
    <w:rsid w:val="004E246F"/>
    <w:rsid w:val="004E2EF9"/>
    <w:rsid w:val="004E31DA"/>
    <w:rsid w:val="004E3620"/>
    <w:rsid w:val="004E3A88"/>
    <w:rsid w:val="004E40DF"/>
    <w:rsid w:val="004E4985"/>
    <w:rsid w:val="004E4DB7"/>
    <w:rsid w:val="004E5061"/>
    <w:rsid w:val="004E5314"/>
    <w:rsid w:val="004E5690"/>
    <w:rsid w:val="004E64A0"/>
    <w:rsid w:val="004E6764"/>
    <w:rsid w:val="004E6AD3"/>
    <w:rsid w:val="004E6E13"/>
    <w:rsid w:val="004E75D7"/>
    <w:rsid w:val="004E7781"/>
    <w:rsid w:val="004E7784"/>
    <w:rsid w:val="004F0877"/>
    <w:rsid w:val="004F0A51"/>
    <w:rsid w:val="004F141F"/>
    <w:rsid w:val="004F1952"/>
    <w:rsid w:val="004F1A58"/>
    <w:rsid w:val="004F1EB7"/>
    <w:rsid w:val="004F22A2"/>
    <w:rsid w:val="004F25CA"/>
    <w:rsid w:val="004F2A46"/>
    <w:rsid w:val="004F2C43"/>
    <w:rsid w:val="004F2E21"/>
    <w:rsid w:val="004F31D5"/>
    <w:rsid w:val="004F3821"/>
    <w:rsid w:val="004F3B56"/>
    <w:rsid w:val="004F49BD"/>
    <w:rsid w:val="004F4C61"/>
    <w:rsid w:val="004F4E07"/>
    <w:rsid w:val="004F4ED1"/>
    <w:rsid w:val="004F50C1"/>
    <w:rsid w:val="004F569A"/>
    <w:rsid w:val="004F5974"/>
    <w:rsid w:val="004F6665"/>
    <w:rsid w:val="004F73E8"/>
    <w:rsid w:val="004F7EAA"/>
    <w:rsid w:val="005002AB"/>
    <w:rsid w:val="005005D5"/>
    <w:rsid w:val="00500EAF"/>
    <w:rsid w:val="005012F2"/>
    <w:rsid w:val="00501DFE"/>
    <w:rsid w:val="0050278E"/>
    <w:rsid w:val="0050371C"/>
    <w:rsid w:val="005037C3"/>
    <w:rsid w:val="00503818"/>
    <w:rsid w:val="0050391E"/>
    <w:rsid w:val="00504C11"/>
    <w:rsid w:val="00504DAF"/>
    <w:rsid w:val="00504FEF"/>
    <w:rsid w:val="0050509A"/>
    <w:rsid w:val="00505A76"/>
    <w:rsid w:val="00507E45"/>
    <w:rsid w:val="00511003"/>
    <w:rsid w:val="00511551"/>
    <w:rsid w:val="00511702"/>
    <w:rsid w:val="005127F3"/>
    <w:rsid w:val="00512C3C"/>
    <w:rsid w:val="00513CA5"/>
    <w:rsid w:val="00513FE1"/>
    <w:rsid w:val="005142BE"/>
    <w:rsid w:val="00514441"/>
    <w:rsid w:val="005145FD"/>
    <w:rsid w:val="00514A92"/>
    <w:rsid w:val="00515650"/>
    <w:rsid w:val="005158C1"/>
    <w:rsid w:val="00516348"/>
    <w:rsid w:val="00516964"/>
    <w:rsid w:val="00516D5C"/>
    <w:rsid w:val="00516DF1"/>
    <w:rsid w:val="00517018"/>
    <w:rsid w:val="0051760D"/>
    <w:rsid w:val="005177FC"/>
    <w:rsid w:val="00517E3B"/>
    <w:rsid w:val="00517FB8"/>
    <w:rsid w:val="00520411"/>
    <w:rsid w:val="005205DC"/>
    <w:rsid w:val="00520B75"/>
    <w:rsid w:val="00520E96"/>
    <w:rsid w:val="005217C7"/>
    <w:rsid w:val="00521EA5"/>
    <w:rsid w:val="00522F9B"/>
    <w:rsid w:val="0052336C"/>
    <w:rsid w:val="00523527"/>
    <w:rsid w:val="00523570"/>
    <w:rsid w:val="00523E12"/>
    <w:rsid w:val="00523E1F"/>
    <w:rsid w:val="005240FB"/>
    <w:rsid w:val="005242AB"/>
    <w:rsid w:val="0052517E"/>
    <w:rsid w:val="0052594C"/>
    <w:rsid w:val="00525A67"/>
    <w:rsid w:val="00526581"/>
    <w:rsid w:val="0052730D"/>
    <w:rsid w:val="00527524"/>
    <w:rsid w:val="005275B8"/>
    <w:rsid w:val="005276C7"/>
    <w:rsid w:val="00530296"/>
    <w:rsid w:val="005306AF"/>
    <w:rsid w:val="0053088D"/>
    <w:rsid w:val="0053116A"/>
    <w:rsid w:val="005313D1"/>
    <w:rsid w:val="00531757"/>
    <w:rsid w:val="00531AB0"/>
    <w:rsid w:val="00531DC6"/>
    <w:rsid w:val="0053219B"/>
    <w:rsid w:val="00532203"/>
    <w:rsid w:val="005322D7"/>
    <w:rsid w:val="00533A7D"/>
    <w:rsid w:val="00533A86"/>
    <w:rsid w:val="00533DAA"/>
    <w:rsid w:val="00533ECA"/>
    <w:rsid w:val="0053416F"/>
    <w:rsid w:val="005342DC"/>
    <w:rsid w:val="005352C8"/>
    <w:rsid w:val="0053620B"/>
    <w:rsid w:val="005367E9"/>
    <w:rsid w:val="00536E8A"/>
    <w:rsid w:val="00536F12"/>
    <w:rsid w:val="00537411"/>
    <w:rsid w:val="00537865"/>
    <w:rsid w:val="00537965"/>
    <w:rsid w:val="00537E08"/>
    <w:rsid w:val="00540C38"/>
    <w:rsid w:val="00541025"/>
    <w:rsid w:val="0054136F"/>
    <w:rsid w:val="00541E75"/>
    <w:rsid w:val="0054242B"/>
    <w:rsid w:val="00542546"/>
    <w:rsid w:val="005427C1"/>
    <w:rsid w:val="0054382F"/>
    <w:rsid w:val="0054421F"/>
    <w:rsid w:val="00544826"/>
    <w:rsid w:val="005449AC"/>
    <w:rsid w:val="00544E2B"/>
    <w:rsid w:val="0054616B"/>
    <w:rsid w:val="0054641B"/>
    <w:rsid w:val="00546F4D"/>
    <w:rsid w:val="0054744B"/>
    <w:rsid w:val="0054791E"/>
    <w:rsid w:val="00547AD8"/>
    <w:rsid w:val="00547C12"/>
    <w:rsid w:val="00550B6F"/>
    <w:rsid w:val="00550D0D"/>
    <w:rsid w:val="00551041"/>
    <w:rsid w:val="0055139B"/>
    <w:rsid w:val="00551DE0"/>
    <w:rsid w:val="00551E8E"/>
    <w:rsid w:val="005520F4"/>
    <w:rsid w:val="00552586"/>
    <w:rsid w:val="005528EF"/>
    <w:rsid w:val="00553303"/>
    <w:rsid w:val="0055333B"/>
    <w:rsid w:val="00553623"/>
    <w:rsid w:val="00553DB7"/>
    <w:rsid w:val="00553F63"/>
    <w:rsid w:val="00554BB7"/>
    <w:rsid w:val="00554D3E"/>
    <w:rsid w:val="00554DC6"/>
    <w:rsid w:val="00555F4E"/>
    <w:rsid w:val="00556391"/>
    <w:rsid w:val="00556F3B"/>
    <w:rsid w:val="0055703B"/>
    <w:rsid w:val="005572DC"/>
    <w:rsid w:val="00557D8B"/>
    <w:rsid w:val="00560569"/>
    <w:rsid w:val="00560B40"/>
    <w:rsid w:val="00560D91"/>
    <w:rsid w:val="00561045"/>
    <w:rsid w:val="00561248"/>
    <w:rsid w:val="00561350"/>
    <w:rsid w:val="00561C1F"/>
    <w:rsid w:val="00561DC5"/>
    <w:rsid w:val="005628CA"/>
    <w:rsid w:val="005628CB"/>
    <w:rsid w:val="00562E72"/>
    <w:rsid w:val="00563CB6"/>
    <w:rsid w:val="00563E4D"/>
    <w:rsid w:val="00564013"/>
    <w:rsid w:val="005640F4"/>
    <w:rsid w:val="00564818"/>
    <w:rsid w:val="0056484B"/>
    <w:rsid w:val="005649D5"/>
    <w:rsid w:val="00564E9E"/>
    <w:rsid w:val="005650F2"/>
    <w:rsid w:val="00565258"/>
    <w:rsid w:val="00565707"/>
    <w:rsid w:val="0056577E"/>
    <w:rsid w:val="005668F3"/>
    <w:rsid w:val="0057008F"/>
    <w:rsid w:val="00571026"/>
    <w:rsid w:val="005713CC"/>
    <w:rsid w:val="005714FC"/>
    <w:rsid w:val="0057185B"/>
    <w:rsid w:val="00571C78"/>
    <w:rsid w:val="005722F4"/>
    <w:rsid w:val="0057251B"/>
    <w:rsid w:val="00572A03"/>
    <w:rsid w:val="005737B9"/>
    <w:rsid w:val="00574077"/>
    <w:rsid w:val="005740D4"/>
    <w:rsid w:val="00574143"/>
    <w:rsid w:val="005741A7"/>
    <w:rsid w:val="00574AC9"/>
    <w:rsid w:val="0057527E"/>
    <w:rsid w:val="005753C7"/>
    <w:rsid w:val="0057586C"/>
    <w:rsid w:val="00575C68"/>
    <w:rsid w:val="005770F5"/>
    <w:rsid w:val="00577A83"/>
    <w:rsid w:val="0058085D"/>
    <w:rsid w:val="00580C09"/>
    <w:rsid w:val="00580D6D"/>
    <w:rsid w:val="00580F63"/>
    <w:rsid w:val="00581FCC"/>
    <w:rsid w:val="00582B2F"/>
    <w:rsid w:val="005830AA"/>
    <w:rsid w:val="005833ED"/>
    <w:rsid w:val="005834E7"/>
    <w:rsid w:val="00583A1F"/>
    <w:rsid w:val="0058430B"/>
    <w:rsid w:val="00584BA7"/>
    <w:rsid w:val="005850EE"/>
    <w:rsid w:val="005853E4"/>
    <w:rsid w:val="00585AC6"/>
    <w:rsid w:val="00585D49"/>
    <w:rsid w:val="00585D75"/>
    <w:rsid w:val="00586128"/>
    <w:rsid w:val="00586573"/>
    <w:rsid w:val="005865A7"/>
    <w:rsid w:val="00586A03"/>
    <w:rsid w:val="00586CCC"/>
    <w:rsid w:val="00586F21"/>
    <w:rsid w:val="0058777E"/>
    <w:rsid w:val="0058798F"/>
    <w:rsid w:val="005900CC"/>
    <w:rsid w:val="005915E5"/>
    <w:rsid w:val="00591B79"/>
    <w:rsid w:val="00592709"/>
    <w:rsid w:val="005937F1"/>
    <w:rsid w:val="00593870"/>
    <w:rsid w:val="00594097"/>
    <w:rsid w:val="0059426E"/>
    <w:rsid w:val="00594469"/>
    <w:rsid w:val="00594555"/>
    <w:rsid w:val="00594A7D"/>
    <w:rsid w:val="005963C7"/>
    <w:rsid w:val="00596436"/>
    <w:rsid w:val="00596999"/>
    <w:rsid w:val="005969C5"/>
    <w:rsid w:val="00596E33"/>
    <w:rsid w:val="005979C1"/>
    <w:rsid w:val="005A073A"/>
    <w:rsid w:val="005A080A"/>
    <w:rsid w:val="005A0EEE"/>
    <w:rsid w:val="005A1369"/>
    <w:rsid w:val="005A14CE"/>
    <w:rsid w:val="005A155E"/>
    <w:rsid w:val="005A2270"/>
    <w:rsid w:val="005A2CBF"/>
    <w:rsid w:val="005A2ED9"/>
    <w:rsid w:val="005A35D5"/>
    <w:rsid w:val="005A3D75"/>
    <w:rsid w:val="005A5302"/>
    <w:rsid w:val="005A531E"/>
    <w:rsid w:val="005A537C"/>
    <w:rsid w:val="005A5A61"/>
    <w:rsid w:val="005A6036"/>
    <w:rsid w:val="005A667F"/>
    <w:rsid w:val="005A68CD"/>
    <w:rsid w:val="005A6F5E"/>
    <w:rsid w:val="005A73CE"/>
    <w:rsid w:val="005A7A8A"/>
    <w:rsid w:val="005A7B7A"/>
    <w:rsid w:val="005A7B88"/>
    <w:rsid w:val="005A7D81"/>
    <w:rsid w:val="005B0E7F"/>
    <w:rsid w:val="005B1389"/>
    <w:rsid w:val="005B149F"/>
    <w:rsid w:val="005B18EB"/>
    <w:rsid w:val="005B2385"/>
    <w:rsid w:val="005B27CF"/>
    <w:rsid w:val="005B338A"/>
    <w:rsid w:val="005B36C1"/>
    <w:rsid w:val="005B45E1"/>
    <w:rsid w:val="005B4A00"/>
    <w:rsid w:val="005B4F7A"/>
    <w:rsid w:val="005B4FC5"/>
    <w:rsid w:val="005B4FE7"/>
    <w:rsid w:val="005B58C3"/>
    <w:rsid w:val="005B5C48"/>
    <w:rsid w:val="005B63E3"/>
    <w:rsid w:val="005B6801"/>
    <w:rsid w:val="005B70DE"/>
    <w:rsid w:val="005B794D"/>
    <w:rsid w:val="005B7C45"/>
    <w:rsid w:val="005C0188"/>
    <w:rsid w:val="005C0298"/>
    <w:rsid w:val="005C036D"/>
    <w:rsid w:val="005C05CF"/>
    <w:rsid w:val="005C1488"/>
    <w:rsid w:val="005C17E2"/>
    <w:rsid w:val="005C1C34"/>
    <w:rsid w:val="005C2597"/>
    <w:rsid w:val="005C2774"/>
    <w:rsid w:val="005C2C0D"/>
    <w:rsid w:val="005C339C"/>
    <w:rsid w:val="005C38DC"/>
    <w:rsid w:val="005C4360"/>
    <w:rsid w:val="005C4604"/>
    <w:rsid w:val="005C4E6F"/>
    <w:rsid w:val="005C65D6"/>
    <w:rsid w:val="005C6747"/>
    <w:rsid w:val="005C69E6"/>
    <w:rsid w:val="005C6BAB"/>
    <w:rsid w:val="005C6EF8"/>
    <w:rsid w:val="005C7523"/>
    <w:rsid w:val="005C76D4"/>
    <w:rsid w:val="005C7BBE"/>
    <w:rsid w:val="005D00F3"/>
    <w:rsid w:val="005D0533"/>
    <w:rsid w:val="005D0B66"/>
    <w:rsid w:val="005D12E0"/>
    <w:rsid w:val="005D21C7"/>
    <w:rsid w:val="005D372D"/>
    <w:rsid w:val="005D3A1E"/>
    <w:rsid w:val="005D3D89"/>
    <w:rsid w:val="005D406E"/>
    <w:rsid w:val="005D43DC"/>
    <w:rsid w:val="005D4636"/>
    <w:rsid w:val="005D486C"/>
    <w:rsid w:val="005D48D6"/>
    <w:rsid w:val="005D4E6B"/>
    <w:rsid w:val="005D5DF2"/>
    <w:rsid w:val="005D5FEE"/>
    <w:rsid w:val="005D6721"/>
    <w:rsid w:val="005E0615"/>
    <w:rsid w:val="005E0B60"/>
    <w:rsid w:val="005E2522"/>
    <w:rsid w:val="005E2646"/>
    <w:rsid w:val="005E2BF8"/>
    <w:rsid w:val="005E2E37"/>
    <w:rsid w:val="005E2FC8"/>
    <w:rsid w:val="005E32FE"/>
    <w:rsid w:val="005E3D25"/>
    <w:rsid w:val="005E3DA3"/>
    <w:rsid w:val="005E4216"/>
    <w:rsid w:val="005E43D6"/>
    <w:rsid w:val="005E43EB"/>
    <w:rsid w:val="005E5478"/>
    <w:rsid w:val="005E553B"/>
    <w:rsid w:val="005E5FEF"/>
    <w:rsid w:val="005E6A88"/>
    <w:rsid w:val="005E7844"/>
    <w:rsid w:val="005E7C66"/>
    <w:rsid w:val="005E7F3E"/>
    <w:rsid w:val="005F004F"/>
    <w:rsid w:val="005F07A0"/>
    <w:rsid w:val="005F07D4"/>
    <w:rsid w:val="005F0A1B"/>
    <w:rsid w:val="005F0F10"/>
    <w:rsid w:val="005F0F92"/>
    <w:rsid w:val="005F14EF"/>
    <w:rsid w:val="005F24F0"/>
    <w:rsid w:val="005F2775"/>
    <w:rsid w:val="005F2E25"/>
    <w:rsid w:val="005F337E"/>
    <w:rsid w:val="005F37FA"/>
    <w:rsid w:val="005F3860"/>
    <w:rsid w:val="005F3920"/>
    <w:rsid w:val="005F39C6"/>
    <w:rsid w:val="005F3B1A"/>
    <w:rsid w:val="005F3E87"/>
    <w:rsid w:val="005F5FE5"/>
    <w:rsid w:val="005F6287"/>
    <w:rsid w:val="005F6709"/>
    <w:rsid w:val="005F6755"/>
    <w:rsid w:val="005F6DC1"/>
    <w:rsid w:val="005F72DD"/>
    <w:rsid w:val="005F78E0"/>
    <w:rsid w:val="00600F9A"/>
    <w:rsid w:val="0060132E"/>
    <w:rsid w:val="006018F4"/>
    <w:rsid w:val="006030DD"/>
    <w:rsid w:val="00603222"/>
    <w:rsid w:val="00603783"/>
    <w:rsid w:val="00603D3C"/>
    <w:rsid w:val="00604FAD"/>
    <w:rsid w:val="00605365"/>
    <w:rsid w:val="00605B89"/>
    <w:rsid w:val="00605BB7"/>
    <w:rsid w:val="00605DE1"/>
    <w:rsid w:val="00606B67"/>
    <w:rsid w:val="00606F36"/>
    <w:rsid w:val="00607BD0"/>
    <w:rsid w:val="00607F2E"/>
    <w:rsid w:val="00610252"/>
    <w:rsid w:val="006106FA"/>
    <w:rsid w:val="00611050"/>
    <w:rsid w:val="006111AC"/>
    <w:rsid w:val="00611B3E"/>
    <w:rsid w:val="00611CE5"/>
    <w:rsid w:val="00611D53"/>
    <w:rsid w:val="00611FF1"/>
    <w:rsid w:val="00612197"/>
    <w:rsid w:val="006122FC"/>
    <w:rsid w:val="00612B3F"/>
    <w:rsid w:val="00612F21"/>
    <w:rsid w:val="006133DA"/>
    <w:rsid w:val="00613FA4"/>
    <w:rsid w:val="0061484D"/>
    <w:rsid w:val="0061515D"/>
    <w:rsid w:val="00615832"/>
    <w:rsid w:val="00615C8C"/>
    <w:rsid w:val="0061601B"/>
    <w:rsid w:val="00616425"/>
    <w:rsid w:val="0061642C"/>
    <w:rsid w:val="00616667"/>
    <w:rsid w:val="00616950"/>
    <w:rsid w:val="00616C26"/>
    <w:rsid w:val="00616E57"/>
    <w:rsid w:val="00617728"/>
    <w:rsid w:val="006178BB"/>
    <w:rsid w:val="00617AA3"/>
    <w:rsid w:val="006206EF"/>
    <w:rsid w:val="0062077B"/>
    <w:rsid w:val="00620BEF"/>
    <w:rsid w:val="00620CBE"/>
    <w:rsid w:val="006212C9"/>
    <w:rsid w:val="006212F9"/>
    <w:rsid w:val="00621C52"/>
    <w:rsid w:val="00622499"/>
    <w:rsid w:val="006225A6"/>
    <w:rsid w:val="0062286F"/>
    <w:rsid w:val="006233F4"/>
    <w:rsid w:val="0062400C"/>
    <w:rsid w:val="0062405A"/>
    <w:rsid w:val="00624081"/>
    <w:rsid w:val="0062427F"/>
    <w:rsid w:val="006244DC"/>
    <w:rsid w:val="006247F0"/>
    <w:rsid w:val="00624B55"/>
    <w:rsid w:val="00625B93"/>
    <w:rsid w:val="00625F14"/>
    <w:rsid w:val="0062655F"/>
    <w:rsid w:val="00626E90"/>
    <w:rsid w:val="00627013"/>
    <w:rsid w:val="00627F2D"/>
    <w:rsid w:val="0063036C"/>
    <w:rsid w:val="00630472"/>
    <w:rsid w:val="00630749"/>
    <w:rsid w:val="006315EB"/>
    <w:rsid w:val="006321E3"/>
    <w:rsid w:val="006330C3"/>
    <w:rsid w:val="0063312D"/>
    <w:rsid w:val="00633AB2"/>
    <w:rsid w:val="006340F2"/>
    <w:rsid w:val="006342B3"/>
    <w:rsid w:val="00635399"/>
    <w:rsid w:val="006353A9"/>
    <w:rsid w:val="00635CEE"/>
    <w:rsid w:val="00636038"/>
    <w:rsid w:val="0063649C"/>
    <w:rsid w:val="006367DE"/>
    <w:rsid w:val="00636C99"/>
    <w:rsid w:val="0063779C"/>
    <w:rsid w:val="00637825"/>
    <w:rsid w:val="00637BDD"/>
    <w:rsid w:val="0064045C"/>
    <w:rsid w:val="00640A50"/>
    <w:rsid w:val="00640ADF"/>
    <w:rsid w:val="00640AF7"/>
    <w:rsid w:val="00640C1D"/>
    <w:rsid w:val="006412D1"/>
    <w:rsid w:val="00641F1D"/>
    <w:rsid w:val="00642239"/>
    <w:rsid w:val="006422B9"/>
    <w:rsid w:val="006423D4"/>
    <w:rsid w:val="006423D7"/>
    <w:rsid w:val="00643218"/>
    <w:rsid w:val="00643481"/>
    <w:rsid w:val="00643524"/>
    <w:rsid w:val="006446F8"/>
    <w:rsid w:val="00644CF1"/>
    <w:rsid w:val="00644E6B"/>
    <w:rsid w:val="00645015"/>
    <w:rsid w:val="00645683"/>
    <w:rsid w:val="00646045"/>
    <w:rsid w:val="00646572"/>
    <w:rsid w:val="00646B14"/>
    <w:rsid w:val="00646BF5"/>
    <w:rsid w:val="00646C5E"/>
    <w:rsid w:val="00646E4C"/>
    <w:rsid w:val="00647470"/>
    <w:rsid w:val="0064748C"/>
    <w:rsid w:val="00647CC6"/>
    <w:rsid w:val="00647E0E"/>
    <w:rsid w:val="006514DC"/>
    <w:rsid w:val="006516DF"/>
    <w:rsid w:val="0065173F"/>
    <w:rsid w:val="00651944"/>
    <w:rsid w:val="00651B2E"/>
    <w:rsid w:val="006523F6"/>
    <w:rsid w:val="006524E7"/>
    <w:rsid w:val="006527D8"/>
    <w:rsid w:val="00652A5E"/>
    <w:rsid w:val="00652E14"/>
    <w:rsid w:val="00652FE3"/>
    <w:rsid w:val="006531B9"/>
    <w:rsid w:val="006534D4"/>
    <w:rsid w:val="0065354D"/>
    <w:rsid w:val="00653AE8"/>
    <w:rsid w:val="00653B31"/>
    <w:rsid w:val="00653B76"/>
    <w:rsid w:val="00653CE6"/>
    <w:rsid w:val="006542B5"/>
    <w:rsid w:val="00654B5D"/>
    <w:rsid w:val="006553AB"/>
    <w:rsid w:val="00655556"/>
    <w:rsid w:val="00655967"/>
    <w:rsid w:val="00655A89"/>
    <w:rsid w:val="006560ED"/>
    <w:rsid w:val="00656964"/>
    <w:rsid w:val="00656BF5"/>
    <w:rsid w:val="00656FD9"/>
    <w:rsid w:val="0065709F"/>
    <w:rsid w:val="006570C6"/>
    <w:rsid w:val="00657B8C"/>
    <w:rsid w:val="00657C59"/>
    <w:rsid w:val="0066051B"/>
    <w:rsid w:val="006606F9"/>
    <w:rsid w:val="00660A99"/>
    <w:rsid w:val="00660BDB"/>
    <w:rsid w:val="0066151F"/>
    <w:rsid w:val="00661966"/>
    <w:rsid w:val="00661A05"/>
    <w:rsid w:val="00661DAD"/>
    <w:rsid w:val="0066286A"/>
    <w:rsid w:val="00662E74"/>
    <w:rsid w:val="00663A38"/>
    <w:rsid w:val="00663AAE"/>
    <w:rsid w:val="00663EAB"/>
    <w:rsid w:val="00664001"/>
    <w:rsid w:val="00664120"/>
    <w:rsid w:val="006645BA"/>
    <w:rsid w:val="006645CA"/>
    <w:rsid w:val="00664882"/>
    <w:rsid w:val="006650B8"/>
    <w:rsid w:val="006650C2"/>
    <w:rsid w:val="00665351"/>
    <w:rsid w:val="006657DA"/>
    <w:rsid w:val="00666299"/>
    <w:rsid w:val="00666327"/>
    <w:rsid w:val="0066632B"/>
    <w:rsid w:val="006667C3"/>
    <w:rsid w:val="00666B26"/>
    <w:rsid w:val="00666C42"/>
    <w:rsid w:val="00666D8A"/>
    <w:rsid w:val="00667287"/>
    <w:rsid w:val="00667B90"/>
    <w:rsid w:val="00670137"/>
    <w:rsid w:val="00670409"/>
    <w:rsid w:val="0067097B"/>
    <w:rsid w:val="00670E28"/>
    <w:rsid w:val="006712A3"/>
    <w:rsid w:val="006718DE"/>
    <w:rsid w:val="00671EE2"/>
    <w:rsid w:val="00672F34"/>
    <w:rsid w:val="00673393"/>
    <w:rsid w:val="0067344A"/>
    <w:rsid w:val="006736A0"/>
    <w:rsid w:val="00673B8A"/>
    <w:rsid w:val="00673E94"/>
    <w:rsid w:val="006744F9"/>
    <w:rsid w:val="00674536"/>
    <w:rsid w:val="00674772"/>
    <w:rsid w:val="006748E7"/>
    <w:rsid w:val="00674ADF"/>
    <w:rsid w:val="00675510"/>
    <w:rsid w:val="00675912"/>
    <w:rsid w:val="0067595D"/>
    <w:rsid w:val="0067673A"/>
    <w:rsid w:val="0067790F"/>
    <w:rsid w:val="00680F77"/>
    <w:rsid w:val="00681344"/>
    <w:rsid w:val="00681854"/>
    <w:rsid w:val="006818A2"/>
    <w:rsid w:val="00681B02"/>
    <w:rsid w:val="00681C8C"/>
    <w:rsid w:val="00681E0C"/>
    <w:rsid w:val="006828CB"/>
    <w:rsid w:val="00682B40"/>
    <w:rsid w:val="00682C21"/>
    <w:rsid w:val="0068399E"/>
    <w:rsid w:val="00683B83"/>
    <w:rsid w:val="006842CE"/>
    <w:rsid w:val="00684D22"/>
    <w:rsid w:val="00684F43"/>
    <w:rsid w:val="0068538D"/>
    <w:rsid w:val="006854B2"/>
    <w:rsid w:val="00685C44"/>
    <w:rsid w:val="00685DE5"/>
    <w:rsid w:val="00686345"/>
    <w:rsid w:val="006863EC"/>
    <w:rsid w:val="00686690"/>
    <w:rsid w:val="00686BD5"/>
    <w:rsid w:val="00686EFA"/>
    <w:rsid w:val="006873C5"/>
    <w:rsid w:val="00687E1A"/>
    <w:rsid w:val="0069082B"/>
    <w:rsid w:val="00690BBA"/>
    <w:rsid w:val="00690F82"/>
    <w:rsid w:val="0069124C"/>
    <w:rsid w:val="00691BF7"/>
    <w:rsid w:val="006931A4"/>
    <w:rsid w:val="00693612"/>
    <w:rsid w:val="00694CA4"/>
    <w:rsid w:val="00694F9B"/>
    <w:rsid w:val="0069518D"/>
    <w:rsid w:val="00695241"/>
    <w:rsid w:val="00695550"/>
    <w:rsid w:val="0069603B"/>
    <w:rsid w:val="006966EC"/>
    <w:rsid w:val="006968B2"/>
    <w:rsid w:val="006969F3"/>
    <w:rsid w:val="00696A49"/>
    <w:rsid w:val="00696EDA"/>
    <w:rsid w:val="0069774D"/>
    <w:rsid w:val="00697B5C"/>
    <w:rsid w:val="00697CEF"/>
    <w:rsid w:val="006A034F"/>
    <w:rsid w:val="006A0631"/>
    <w:rsid w:val="006A0A16"/>
    <w:rsid w:val="006A0DAA"/>
    <w:rsid w:val="006A0E1F"/>
    <w:rsid w:val="006A0EB7"/>
    <w:rsid w:val="006A0F14"/>
    <w:rsid w:val="006A134C"/>
    <w:rsid w:val="006A1AB3"/>
    <w:rsid w:val="006A1D09"/>
    <w:rsid w:val="006A23F8"/>
    <w:rsid w:val="006A2E16"/>
    <w:rsid w:val="006A33B5"/>
    <w:rsid w:val="006A3538"/>
    <w:rsid w:val="006A467F"/>
    <w:rsid w:val="006A4ECA"/>
    <w:rsid w:val="006A51F0"/>
    <w:rsid w:val="006A5379"/>
    <w:rsid w:val="006A54D7"/>
    <w:rsid w:val="006A5850"/>
    <w:rsid w:val="006A5D0C"/>
    <w:rsid w:val="006A5FCC"/>
    <w:rsid w:val="006A6036"/>
    <w:rsid w:val="006A607D"/>
    <w:rsid w:val="006A683C"/>
    <w:rsid w:val="006A6B4E"/>
    <w:rsid w:val="006A7442"/>
    <w:rsid w:val="006A7447"/>
    <w:rsid w:val="006B02E9"/>
    <w:rsid w:val="006B0D89"/>
    <w:rsid w:val="006B11AE"/>
    <w:rsid w:val="006B12BA"/>
    <w:rsid w:val="006B1429"/>
    <w:rsid w:val="006B14DB"/>
    <w:rsid w:val="006B25A9"/>
    <w:rsid w:val="006B28A0"/>
    <w:rsid w:val="006B3262"/>
    <w:rsid w:val="006B41BE"/>
    <w:rsid w:val="006B4445"/>
    <w:rsid w:val="006B4685"/>
    <w:rsid w:val="006B48A5"/>
    <w:rsid w:val="006B4D90"/>
    <w:rsid w:val="006B51C8"/>
    <w:rsid w:val="006B578B"/>
    <w:rsid w:val="006B5895"/>
    <w:rsid w:val="006B5897"/>
    <w:rsid w:val="006B595C"/>
    <w:rsid w:val="006B5A30"/>
    <w:rsid w:val="006B7C6D"/>
    <w:rsid w:val="006C084F"/>
    <w:rsid w:val="006C0976"/>
    <w:rsid w:val="006C2B08"/>
    <w:rsid w:val="006C30A1"/>
    <w:rsid w:val="006C3339"/>
    <w:rsid w:val="006C351D"/>
    <w:rsid w:val="006C3B93"/>
    <w:rsid w:val="006C3E4E"/>
    <w:rsid w:val="006C43F8"/>
    <w:rsid w:val="006C498D"/>
    <w:rsid w:val="006C4B44"/>
    <w:rsid w:val="006C50D7"/>
    <w:rsid w:val="006C5439"/>
    <w:rsid w:val="006C5735"/>
    <w:rsid w:val="006C5C7E"/>
    <w:rsid w:val="006C6283"/>
    <w:rsid w:val="006C6777"/>
    <w:rsid w:val="006C69A2"/>
    <w:rsid w:val="006C6CA9"/>
    <w:rsid w:val="006C7392"/>
    <w:rsid w:val="006C763D"/>
    <w:rsid w:val="006C7825"/>
    <w:rsid w:val="006C7C1B"/>
    <w:rsid w:val="006D008D"/>
    <w:rsid w:val="006D020C"/>
    <w:rsid w:val="006D03E5"/>
    <w:rsid w:val="006D0627"/>
    <w:rsid w:val="006D0691"/>
    <w:rsid w:val="006D120B"/>
    <w:rsid w:val="006D141D"/>
    <w:rsid w:val="006D18B6"/>
    <w:rsid w:val="006D1915"/>
    <w:rsid w:val="006D28CC"/>
    <w:rsid w:val="006D2FB8"/>
    <w:rsid w:val="006D37B6"/>
    <w:rsid w:val="006D3955"/>
    <w:rsid w:val="006D40D9"/>
    <w:rsid w:val="006D4124"/>
    <w:rsid w:val="006D429A"/>
    <w:rsid w:val="006D445B"/>
    <w:rsid w:val="006D490E"/>
    <w:rsid w:val="006D4CA2"/>
    <w:rsid w:val="006D51EC"/>
    <w:rsid w:val="006D5671"/>
    <w:rsid w:val="006D58FD"/>
    <w:rsid w:val="006D59A0"/>
    <w:rsid w:val="006D5A08"/>
    <w:rsid w:val="006D5FC7"/>
    <w:rsid w:val="006D6A93"/>
    <w:rsid w:val="006D7848"/>
    <w:rsid w:val="006E00D0"/>
    <w:rsid w:val="006E0195"/>
    <w:rsid w:val="006E1414"/>
    <w:rsid w:val="006E19DB"/>
    <w:rsid w:val="006E1FAD"/>
    <w:rsid w:val="006E2751"/>
    <w:rsid w:val="006E2F6E"/>
    <w:rsid w:val="006E4139"/>
    <w:rsid w:val="006E4170"/>
    <w:rsid w:val="006E4356"/>
    <w:rsid w:val="006E4EBE"/>
    <w:rsid w:val="006E4F80"/>
    <w:rsid w:val="006E52ED"/>
    <w:rsid w:val="006E55A0"/>
    <w:rsid w:val="006E5FF5"/>
    <w:rsid w:val="006E60D6"/>
    <w:rsid w:val="006E6914"/>
    <w:rsid w:val="006E6954"/>
    <w:rsid w:val="006F089B"/>
    <w:rsid w:val="006F0A32"/>
    <w:rsid w:val="006F0E33"/>
    <w:rsid w:val="006F116F"/>
    <w:rsid w:val="006F14BA"/>
    <w:rsid w:val="006F19C9"/>
    <w:rsid w:val="006F1E13"/>
    <w:rsid w:val="006F1FDC"/>
    <w:rsid w:val="006F2463"/>
    <w:rsid w:val="006F3D94"/>
    <w:rsid w:val="006F3DBB"/>
    <w:rsid w:val="006F3DD4"/>
    <w:rsid w:val="006F5416"/>
    <w:rsid w:val="006F57B5"/>
    <w:rsid w:val="006F5A79"/>
    <w:rsid w:val="006F61E0"/>
    <w:rsid w:val="006F69B4"/>
    <w:rsid w:val="006F6A3F"/>
    <w:rsid w:val="006F6D69"/>
    <w:rsid w:val="006F7203"/>
    <w:rsid w:val="006F7617"/>
    <w:rsid w:val="006F79D7"/>
    <w:rsid w:val="006F7CFA"/>
    <w:rsid w:val="0070066D"/>
    <w:rsid w:val="00700F73"/>
    <w:rsid w:val="0070157A"/>
    <w:rsid w:val="0070190B"/>
    <w:rsid w:val="00701DDE"/>
    <w:rsid w:val="00701FC2"/>
    <w:rsid w:val="0070200B"/>
    <w:rsid w:val="00702410"/>
    <w:rsid w:val="00702435"/>
    <w:rsid w:val="007026E5"/>
    <w:rsid w:val="00703070"/>
    <w:rsid w:val="00703235"/>
    <w:rsid w:val="007034EE"/>
    <w:rsid w:val="00703578"/>
    <w:rsid w:val="007036B1"/>
    <w:rsid w:val="00703F24"/>
    <w:rsid w:val="0070487B"/>
    <w:rsid w:val="00704AA3"/>
    <w:rsid w:val="00704F8A"/>
    <w:rsid w:val="00705465"/>
    <w:rsid w:val="007059BA"/>
    <w:rsid w:val="0070616C"/>
    <w:rsid w:val="00706175"/>
    <w:rsid w:val="007061FD"/>
    <w:rsid w:val="0070647A"/>
    <w:rsid w:val="00706E76"/>
    <w:rsid w:val="0070719E"/>
    <w:rsid w:val="007076CE"/>
    <w:rsid w:val="00707FD6"/>
    <w:rsid w:val="00707FDA"/>
    <w:rsid w:val="007103F5"/>
    <w:rsid w:val="0071058F"/>
    <w:rsid w:val="007105D6"/>
    <w:rsid w:val="00710B24"/>
    <w:rsid w:val="0071106A"/>
    <w:rsid w:val="00711156"/>
    <w:rsid w:val="0071344C"/>
    <w:rsid w:val="007144E1"/>
    <w:rsid w:val="00714DEF"/>
    <w:rsid w:val="00714FE9"/>
    <w:rsid w:val="0071598F"/>
    <w:rsid w:val="00715E52"/>
    <w:rsid w:val="007163E3"/>
    <w:rsid w:val="0071648E"/>
    <w:rsid w:val="00716876"/>
    <w:rsid w:val="007174DB"/>
    <w:rsid w:val="0071778C"/>
    <w:rsid w:val="0071797A"/>
    <w:rsid w:val="00717BC8"/>
    <w:rsid w:val="00717F13"/>
    <w:rsid w:val="00720159"/>
    <w:rsid w:val="00720630"/>
    <w:rsid w:val="00720ABA"/>
    <w:rsid w:val="007214EF"/>
    <w:rsid w:val="0072163E"/>
    <w:rsid w:val="007218C5"/>
    <w:rsid w:val="00721B87"/>
    <w:rsid w:val="007234AA"/>
    <w:rsid w:val="00723E06"/>
    <w:rsid w:val="0072419D"/>
    <w:rsid w:val="00724E65"/>
    <w:rsid w:val="00725010"/>
    <w:rsid w:val="00725600"/>
    <w:rsid w:val="00726568"/>
    <w:rsid w:val="00726CC5"/>
    <w:rsid w:val="00726FBA"/>
    <w:rsid w:val="00727012"/>
    <w:rsid w:val="00727024"/>
    <w:rsid w:val="007277B7"/>
    <w:rsid w:val="00727E55"/>
    <w:rsid w:val="00730106"/>
    <w:rsid w:val="00730174"/>
    <w:rsid w:val="00731338"/>
    <w:rsid w:val="007322ED"/>
    <w:rsid w:val="00732E6C"/>
    <w:rsid w:val="0073340F"/>
    <w:rsid w:val="00733757"/>
    <w:rsid w:val="00733827"/>
    <w:rsid w:val="00734BB9"/>
    <w:rsid w:val="00735540"/>
    <w:rsid w:val="007357EB"/>
    <w:rsid w:val="00735D18"/>
    <w:rsid w:val="00735FAB"/>
    <w:rsid w:val="00736EAC"/>
    <w:rsid w:val="0073709B"/>
    <w:rsid w:val="00737155"/>
    <w:rsid w:val="00737292"/>
    <w:rsid w:val="007378D7"/>
    <w:rsid w:val="0074018F"/>
    <w:rsid w:val="00740546"/>
    <w:rsid w:val="00740565"/>
    <w:rsid w:val="007405A7"/>
    <w:rsid w:val="00740E87"/>
    <w:rsid w:val="00741266"/>
    <w:rsid w:val="007414D1"/>
    <w:rsid w:val="00741A0C"/>
    <w:rsid w:val="00741D9A"/>
    <w:rsid w:val="00741E5A"/>
    <w:rsid w:val="00741E8C"/>
    <w:rsid w:val="0074206E"/>
    <w:rsid w:val="00742121"/>
    <w:rsid w:val="0074212E"/>
    <w:rsid w:val="007425C9"/>
    <w:rsid w:val="007425D5"/>
    <w:rsid w:val="0074272E"/>
    <w:rsid w:val="0074291F"/>
    <w:rsid w:val="00742D97"/>
    <w:rsid w:val="00742E2E"/>
    <w:rsid w:val="007437AB"/>
    <w:rsid w:val="00743A2E"/>
    <w:rsid w:val="00743E46"/>
    <w:rsid w:val="00744306"/>
    <w:rsid w:val="0074487B"/>
    <w:rsid w:val="00744BC3"/>
    <w:rsid w:val="00744D7B"/>
    <w:rsid w:val="007451E7"/>
    <w:rsid w:val="007452CA"/>
    <w:rsid w:val="0074593B"/>
    <w:rsid w:val="00745C70"/>
    <w:rsid w:val="00746060"/>
    <w:rsid w:val="00746186"/>
    <w:rsid w:val="00746B56"/>
    <w:rsid w:val="00746CC0"/>
    <w:rsid w:val="00746DEA"/>
    <w:rsid w:val="0074705E"/>
    <w:rsid w:val="0074775A"/>
    <w:rsid w:val="007478A7"/>
    <w:rsid w:val="007479DC"/>
    <w:rsid w:val="00747C92"/>
    <w:rsid w:val="007500DC"/>
    <w:rsid w:val="007502B1"/>
    <w:rsid w:val="00750882"/>
    <w:rsid w:val="00750AD7"/>
    <w:rsid w:val="00750B7B"/>
    <w:rsid w:val="00750FAF"/>
    <w:rsid w:val="007515BF"/>
    <w:rsid w:val="007518EC"/>
    <w:rsid w:val="007520D0"/>
    <w:rsid w:val="00752CCE"/>
    <w:rsid w:val="00753159"/>
    <w:rsid w:val="00753246"/>
    <w:rsid w:val="00753E62"/>
    <w:rsid w:val="00754757"/>
    <w:rsid w:val="007549BA"/>
    <w:rsid w:val="00754A1E"/>
    <w:rsid w:val="007550AB"/>
    <w:rsid w:val="00755A41"/>
    <w:rsid w:val="0075604A"/>
    <w:rsid w:val="00756123"/>
    <w:rsid w:val="00756974"/>
    <w:rsid w:val="007575B0"/>
    <w:rsid w:val="00760973"/>
    <w:rsid w:val="00760CA7"/>
    <w:rsid w:val="00760E52"/>
    <w:rsid w:val="00761011"/>
    <w:rsid w:val="00761406"/>
    <w:rsid w:val="00761743"/>
    <w:rsid w:val="00761E99"/>
    <w:rsid w:val="00761FF9"/>
    <w:rsid w:val="0076328D"/>
    <w:rsid w:val="0076392F"/>
    <w:rsid w:val="00764479"/>
    <w:rsid w:val="00764939"/>
    <w:rsid w:val="00764954"/>
    <w:rsid w:val="00764966"/>
    <w:rsid w:val="00764FFB"/>
    <w:rsid w:val="0076504E"/>
    <w:rsid w:val="007656F4"/>
    <w:rsid w:val="0076640D"/>
    <w:rsid w:val="00767DBA"/>
    <w:rsid w:val="007700E8"/>
    <w:rsid w:val="007702CC"/>
    <w:rsid w:val="007704EF"/>
    <w:rsid w:val="007708B3"/>
    <w:rsid w:val="00770D3D"/>
    <w:rsid w:val="00771282"/>
    <w:rsid w:val="00771868"/>
    <w:rsid w:val="00772060"/>
    <w:rsid w:val="00772487"/>
    <w:rsid w:val="00772D75"/>
    <w:rsid w:val="00772FAB"/>
    <w:rsid w:val="007730D5"/>
    <w:rsid w:val="0077401B"/>
    <w:rsid w:val="00774145"/>
    <w:rsid w:val="007741AD"/>
    <w:rsid w:val="00774281"/>
    <w:rsid w:val="007746D7"/>
    <w:rsid w:val="0077475E"/>
    <w:rsid w:val="00774CF7"/>
    <w:rsid w:val="0077531C"/>
    <w:rsid w:val="00776326"/>
    <w:rsid w:val="00776AC5"/>
    <w:rsid w:val="00776B57"/>
    <w:rsid w:val="00777B19"/>
    <w:rsid w:val="00777F61"/>
    <w:rsid w:val="00780A9B"/>
    <w:rsid w:val="00781588"/>
    <w:rsid w:val="00781AD4"/>
    <w:rsid w:val="00781C03"/>
    <w:rsid w:val="00781F9C"/>
    <w:rsid w:val="00782341"/>
    <w:rsid w:val="00782CC2"/>
    <w:rsid w:val="00783A92"/>
    <w:rsid w:val="00784192"/>
    <w:rsid w:val="00784949"/>
    <w:rsid w:val="007849B2"/>
    <w:rsid w:val="00784D29"/>
    <w:rsid w:val="00785076"/>
    <w:rsid w:val="0078547A"/>
    <w:rsid w:val="00785506"/>
    <w:rsid w:val="00785F0A"/>
    <w:rsid w:val="0078645E"/>
    <w:rsid w:val="0078676D"/>
    <w:rsid w:val="00786A84"/>
    <w:rsid w:val="00786B38"/>
    <w:rsid w:val="007872D3"/>
    <w:rsid w:val="007875B4"/>
    <w:rsid w:val="007875C8"/>
    <w:rsid w:val="007878B2"/>
    <w:rsid w:val="007903D5"/>
    <w:rsid w:val="00790438"/>
    <w:rsid w:val="00790990"/>
    <w:rsid w:val="00790FA1"/>
    <w:rsid w:val="007912F3"/>
    <w:rsid w:val="00791CB6"/>
    <w:rsid w:val="00792420"/>
    <w:rsid w:val="007927DE"/>
    <w:rsid w:val="0079289A"/>
    <w:rsid w:val="00792B3B"/>
    <w:rsid w:val="00792C12"/>
    <w:rsid w:val="00792EE8"/>
    <w:rsid w:val="00793931"/>
    <w:rsid w:val="00794398"/>
    <w:rsid w:val="00794FBE"/>
    <w:rsid w:val="00795027"/>
    <w:rsid w:val="00796A3F"/>
    <w:rsid w:val="00797362"/>
    <w:rsid w:val="007977A1"/>
    <w:rsid w:val="007A003E"/>
    <w:rsid w:val="007A0806"/>
    <w:rsid w:val="007A14A1"/>
    <w:rsid w:val="007A196C"/>
    <w:rsid w:val="007A1FB7"/>
    <w:rsid w:val="007A2311"/>
    <w:rsid w:val="007A3040"/>
    <w:rsid w:val="007A3508"/>
    <w:rsid w:val="007A4049"/>
    <w:rsid w:val="007A4051"/>
    <w:rsid w:val="007A4B62"/>
    <w:rsid w:val="007A4F69"/>
    <w:rsid w:val="007A5630"/>
    <w:rsid w:val="007A588F"/>
    <w:rsid w:val="007A58EC"/>
    <w:rsid w:val="007A66C4"/>
    <w:rsid w:val="007A77AA"/>
    <w:rsid w:val="007B076A"/>
    <w:rsid w:val="007B0839"/>
    <w:rsid w:val="007B0B90"/>
    <w:rsid w:val="007B1B7A"/>
    <w:rsid w:val="007B1BD2"/>
    <w:rsid w:val="007B241A"/>
    <w:rsid w:val="007B3802"/>
    <w:rsid w:val="007B3B0E"/>
    <w:rsid w:val="007B3EC3"/>
    <w:rsid w:val="007B4064"/>
    <w:rsid w:val="007B4168"/>
    <w:rsid w:val="007B43D7"/>
    <w:rsid w:val="007B43EF"/>
    <w:rsid w:val="007B4A5F"/>
    <w:rsid w:val="007B4C51"/>
    <w:rsid w:val="007B5155"/>
    <w:rsid w:val="007B5546"/>
    <w:rsid w:val="007B57C6"/>
    <w:rsid w:val="007B581A"/>
    <w:rsid w:val="007B7059"/>
    <w:rsid w:val="007B7246"/>
    <w:rsid w:val="007B7AEA"/>
    <w:rsid w:val="007B7D9F"/>
    <w:rsid w:val="007B7DE1"/>
    <w:rsid w:val="007C0012"/>
    <w:rsid w:val="007C0385"/>
    <w:rsid w:val="007C0665"/>
    <w:rsid w:val="007C1594"/>
    <w:rsid w:val="007C199B"/>
    <w:rsid w:val="007C1A34"/>
    <w:rsid w:val="007C252B"/>
    <w:rsid w:val="007C2B56"/>
    <w:rsid w:val="007C2B8E"/>
    <w:rsid w:val="007C3BD5"/>
    <w:rsid w:val="007C3DC5"/>
    <w:rsid w:val="007C3E6E"/>
    <w:rsid w:val="007C46FF"/>
    <w:rsid w:val="007C49D4"/>
    <w:rsid w:val="007C4A43"/>
    <w:rsid w:val="007C4F20"/>
    <w:rsid w:val="007C5829"/>
    <w:rsid w:val="007C5AB8"/>
    <w:rsid w:val="007C5AEC"/>
    <w:rsid w:val="007C5D16"/>
    <w:rsid w:val="007C5E0E"/>
    <w:rsid w:val="007C61CC"/>
    <w:rsid w:val="007C6B97"/>
    <w:rsid w:val="007C6DE0"/>
    <w:rsid w:val="007C78FF"/>
    <w:rsid w:val="007C79C9"/>
    <w:rsid w:val="007D013D"/>
    <w:rsid w:val="007D11EE"/>
    <w:rsid w:val="007D14DC"/>
    <w:rsid w:val="007D184B"/>
    <w:rsid w:val="007D1B8F"/>
    <w:rsid w:val="007D1D25"/>
    <w:rsid w:val="007D20F5"/>
    <w:rsid w:val="007D21A3"/>
    <w:rsid w:val="007D22A9"/>
    <w:rsid w:val="007D2426"/>
    <w:rsid w:val="007D2448"/>
    <w:rsid w:val="007D26AA"/>
    <w:rsid w:val="007D3439"/>
    <w:rsid w:val="007D3503"/>
    <w:rsid w:val="007D3F26"/>
    <w:rsid w:val="007D4D49"/>
    <w:rsid w:val="007D52A4"/>
    <w:rsid w:val="007D5531"/>
    <w:rsid w:val="007D5688"/>
    <w:rsid w:val="007D62C4"/>
    <w:rsid w:val="007D677F"/>
    <w:rsid w:val="007D6A42"/>
    <w:rsid w:val="007D6E53"/>
    <w:rsid w:val="007D7C16"/>
    <w:rsid w:val="007E15BF"/>
    <w:rsid w:val="007E1B36"/>
    <w:rsid w:val="007E1C99"/>
    <w:rsid w:val="007E26BB"/>
    <w:rsid w:val="007E285D"/>
    <w:rsid w:val="007E2E3F"/>
    <w:rsid w:val="007E408D"/>
    <w:rsid w:val="007E51A3"/>
    <w:rsid w:val="007E5BF0"/>
    <w:rsid w:val="007E61B0"/>
    <w:rsid w:val="007E66E2"/>
    <w:rsid w:val="007E697B"/>
    <w:rsid w:val="007E6A1D"/>
    <w:rsid w:val="007E7090"/>
    <w:rsid w:val="007E7128"/>
    <w:rsid w:val="007E74D4"/>
    <w:rsid w:val="007E795C"/>
    <w:rsid w:val="007E7C18"/>
    <w:rsid w:val="007F0206"/>
    <w:rsid w:val="007F06D0"/>
    <w:rsid w:val="007F09D8"/>
    <w:rsid w:val="007F13B5"/>
    <w:rsid w:val="007F1467"/>
    <w:rsid w:val="007F1DE7"/>
    <w:rsid w:val="007F1FCD"/>
    <w:rsid w:val="007F282E"/>
    <w:rsid w:val="007F2DCE"/>
    <w:rsid w:val="007F3236"/>
    <w:rsid w:val="007F354A"/>
    <w:rsid w:val="007F45DA"/>
    <w:rsid w:val="007F4BDB"/>
    <w:rsid w:val="007F513A"/>
    <w:rsid w:val="007F5AD9"/>
    <w:rsid w:val="007F5B26"/>
    <w:rsid w:val="007F5C90"/>
    <w:rsid w:val="007F5DAA"/>
    <w:rsid w:val="007F6F09"/>
    <w:rsid w:val="007F73A7"/>
    <w:rsid w:val="007F76A5"/>
    <w:rsid w:val="007F7CD6"/>
    <w:rsid w:val="007F7EA1"/>
    <w:rsid w:val="00800365"/>
    <w:rsid w:val="00800530"/>
    <w:rsid w:val="008008F6"/>
    <w:rsid w:val="00800EBE"/>
    <w:rsid w:val="008012BD"/>
    <w:rsid w:val="0080164E"/>
    <w:rsid w:val="00801A70"/>
    <w:rsid w:val="00801A79"/>
    <w:rsid w:val="00801FA3"/>
    <w:rsid w:val="00802051"/>
    <w:rsid w:val="00804212"/>
    <w:rsid w:val="008044CB"/>
    <w:rsid w:val="0080462E"/>
    <w:rsid w:val="008059A0"/>
    <w:rsid w:val="00805F85"/>
    <w:rsid w:val="0080631E"/>
    <w:rsid w:val="0080685D"/>
    <w:rsid w:val="00806862"/>
    <w:rsid w:val="00806C7C"/>
    <w:rsid w:val="00806F4D"/>
    <w:rsid w:val="0080723B"/>
    <w:rsid w:val="008073EE"/>
    <w:rsid w:val="0081004D"/>
    <w:rsid w:val="0081189A"/>
    <w:rsid w:val="008118FA"/>
    <w:rsid w:val="008121E2"/>
    <w:rsid w:val="008124A3"/>
    <w:rsid w:val="008137D0"/>
    <w:rsid w:val="0081396D"/>
    <w:rsid w:val="00813CC8"/>
    <w:rsid w:val="0081445F"/>
    <w:rsid w:val="0081455D"/>
    <w:rsid w:val="00814D8C"/>
    <w:rsid w:val="00814EC9"/>
    <w:rsid w:val="008156D5"/>
    <w:rsid w:val="00815745"/>
    <w:rsid w:val="00816CA0"/>
    <w:rsid w:val="008174AD"/>
    <w:rsid w:val="0081769A"/>
    <w:rsid w:val="008178E2"/>
    <w:rsid w:val="00817A8A"/>
    <w:rsid w:val="00817D5A"/>
    <w:rsid w:val="00817DF7"/>
    <w:rsid w:val="00817E09"/>
    <w:rsid w:val="00817E97"/>
    <w:rsid w:val="0082021A"/>
    <w:rsid w:val="008207D5"/>
    <w:rsid w:val="00820DDE"/>
    <w:rsid w:val="00820E69"/>
    <w:rsid w:val="00820E82"/>
    <w:rsid w:val="00820FFE"/>
    <w:rsid w:val="00821BF7"/>
    <w:rsid w:val="00821CFC"/>
    <w:rsid w:val="00822251"/>
    <w:rsid w:val="008224E1"/>
    <w:rsid w:val="00823601"/>
    <w:rsid w:val="0082368C"/>
    <w:rsid w:val="0082396B"/>
    <w:rsid w:val="00823D1C"/>
    <w:rsid w:val="00824125"/>
    <w:rsid w:val="008248B5"/>
    <w:rsid w:val="00825566"/>
    <w:rsid w:val="00825723"/>
    <w:rsid w:val="008257CA"/>
    <w:rsid w:val="008257FC"/>
    <w:rsid w:val="008258C8"/>
    <w:rsid w:val="00825FD8"/>
    <w:rsid w:val="008269BA"/>
    <w:rsid w:val="00827263"/>
    <w:rsid w:val="0083019C"/>
    <w:rsid w:val="00831C50"/>
    <w:rsid w:val="00831E4C"/>
    <w:rsid w:val="00832512"/>
    <w:rsid w:val="008325F0"/>
    <w:rsid w:val="00832F4B"/>
    <w:rsid w:val="008330AA"/>
    <w:rsid w:val="00833881"/>
    <w:rsid w:val="00833D65"/>
    <w:rsid w:val="00834ADA"/>
    <w:rsid w:val="00834BC6"/>
    <w:rsid w:val="00835020"/>
    <w:rsid w:val="008354C1"/>
    <w:rsid w:val="00835762"/>
    <w:rsid w:val="00835E7A"/>
    <w:rsid w:val="008367B2"/>
    <w:rsid w:val="0083711A"/>
    <w:rsid w:val="008371F2"/>
    <w:rsid w:val="008376C1"/>
    <w:rsid w:val="00837B59"/>
    <w:rsid w:val="00837C9E"/>
    <w:rsid w:val="00837D8E"/>
    <w:rsid w:val="00840830"/>
    <w:rsid w:val="00840DA2"/>
    <w:rsid w:val="00840E9E"/>
    <w:rsid w:val="00841AB8"/>
    <w:rsid w:val="00842096"/>
    <w:rsid w:val="0084284E"/>
    <w:rsid w:val="00844BE6"/>
    <w:rsid w:val="00845862"/>
    <w:rsid w:val="00845BFE"/>
    <w:rsid w:val="00845FAA"/>
    <w:rsid w:val="00846C26"/>
    <w:rsid w:val="00847AE7"/>
    <w:rsid w:val="00847E41"/>
    <w:rsid w:val="00850B39"/>
    <w:rsid w:val="00850C92"/>
    <w:rsid w:val="00850FB0"/>
    <w:rsid w:val="00851124"/>
    <w:rsid w:val="008515DE"/>
    <w:rsid w:val="0085170B"/>
    <w:rsid w:val="00852675"/>
    <w:rsid w:val="00852E3B"/>
    <w:rsid w:val="00853F75"/>
    <w:rsid w:val="008540AC"/>
    <w:rsid w:val="008543F0"/>
    <w:rsid w:val="00854927"/>
    <w:rsid w:val="008549F4"/>
    <w:rsid w:val="008553B0"/>
    <w:rsid w:val="00855A90"/>
    <w:rsid w:val="008563F6"/>
    <w:rsid w:val="00856F66"/>
    <w:rsid w:val="00857759"/>
    <w:rsid w:val="0085778E"/>
    <w:rsid w:val="00857D0D"/>
    <w:rsid w:val="00860540"/>
    <w:rsid w:val="00860BB2"/>
    <w:rsid w:val="00860FE4"/>
    <w:rsid w:val="00861054"/>
    <w:rsid w:val="008611D8"/>
    <w:rsid w:val="008612CB"/>
    <w:rsid w:val="0086133B"/>
    <w:rsid w:val="00861BD1"/>
    <w:rsid w:val="00861D24"/>
    <w:rsid w:val="008632FA"/>
    <w:rsid w:val="008633B4"/>
    <w:rsid w:val="0086361E"/>
    <w:rsid w:val="00863972"/>
    <w:rsid w:val="00863E15"/>
    <w:rsid w:val="008641BC"/>
    <w:rsid w:val="0086432D"/>
    <w:rsid w:val="00864874"/>
    <w:rsid w:val="00864BAF"/>
    <w:rsid w:val="00864CF2"/>
    <w:rsid w:val="00864FD5"/>
    <w:rsid w:val="00865653"/>
    <w:rsid w:val="00865834"/>
    <w:rsid w:val="008659AD"/>
    <w:rsid w:val="00865AB4"/>
    <w:rsid w:val="00866214"/>
    <w:rsid w:val="008665B4"/>
    <w:rsid w:val="00866E20"/>
    <w:rsid w:val="008679EB"/>
    <w:rsid w:val="008700AB"/>
    <w:rsid w:val="00870136"/>
    <w:rsid w:val="00870F58"/>
    <w:rsid w:val="0087119A"/>
    <w:rsid w:val="0087155B"/>
    <w:rsid w:val="00871D36"/>
    <w:rsid w:val="008728B2"/>
    <w:rsid w:val="008728B9"/>
    <w:rsid w:val="00872C09"/>
    <w:rsid w:val="00872F03"/>
    <w:rsid w:val="0087307D"/>
    <w:rsid w:val="00873391"/>
    <w:rsid w:val="00873776"/>
    <w:rsid w:val="0087404C"/>
    <w:rsid w:val="008742AB"/>
    <w:rsid w:val="00874653"/>
    <w:rsid w:val="008757BA"/>
    <w:rsid w:val="008757F3"/>
    <w:rsid w:val="00875997"/>
    <w:rsid w:val="008759DF"/>
    <w:rsid w:val="00875C75"/>
    <w:rsid w:val="00875E4A"/>
    <w:rsid w:val="008763B4"/>
    <w:rsid w:val="00877EE6"/>
    <w:rsid w:val="00880AC8"/>
    <w:rsid w:val="008815AD"/>
    <w:rsid w:val="008821B6"/>
    <w:rsid w:val="0088248C"/>
    <w:rsid w:val="00882AA9"/>
    <w:rsid w:val="00883108"/>
    <w:rsid w:val="008831DC"/>
    <w:rsid w:val="00883E92"/>
    <w:rsid w:val="00885743"/>
    <w:rsid w:val="00886106"/>
    <w:rsid w:val="0088612A"/>
    <w:rsid w:val="00886611"/>
    <w:rsid w:val="00887046"/>
    <w:rsid w:val="00887358"/>
    <w:rsid w:val="00887427"/>
    <w:rsid w:val="00887507"/>
    <w:rsid w:val="008902F4"/>
    <w:rsid w:val="008905FC"/>
    <w:rsid w:val="0089193F"/>
    <w:rsid w:val="00891CD2"/>
    <w:rsid w:val="00891DA2"/>
    <w:rsid w:val="00892209"/>
    <w:rsid w:val="00892742"/>
    <w:rsid w:val="008927EF"/>
    <w:rsid w:val="00892C70"/>
    <w:rsid w:val="00893484"/>
    <w:rsid w:val="008935BB"/>
    <w:rsid w:val="00893FA3"/>
    <w:rsid w:val="00894421"/>
    <w:rsid w:val="008949BC"/>
    <w:rsid w:val="008952F3"/>
    <w:rsid w:val="00895982"/>
    <w:rsid w:val="00897790"/>
    <w:rsid w:val="00897982"/>
    <w:rsid w:val="0089799E"/>
    <w:rsid w:val="00897A9E"/>
    <w:rsid w:val="008A0426"/>
    <w:rsid w:val="008A0656"/>
    <w:rsid w:val="008A1365"/>
    <w:rsid w:val="008A20AB"/>
    <w:rsid w:val="008A4099"/>
    <w:rsid w:val="008A48BE"/>
    <w:rsid w:val="008A4A4E"/>
    <w:rsid w:val="008A4BB2"/>
    <w:rsid w:val="008A4C39"/>
    <w:rsid w:val="008A5580"/>
    <w:rsid w:val="008A728F"/>
    <w:rsid w:val="008A742B"/>
    <w:rsid w:val="008A7503"/>
    <w:rsid w:val="008A7AD4"/>
    <w:rsid w:val="008B0257"/>
    <w:rsid w:val="008B0B36"/>
    <w:rsid w:val="008B0EFC"/>
    <w:rsid w:val="008B1483"/>
    <w:rsid w:val="008B156A"/>
    <w:rsid w:val="008B195A"/>
    <w:rsid w:val="008B25B5"/>
    <w:rsid w:val="008B2EAF"/>
    <w:rsid w:val="008B3238"/>
    <w:rsid w:val="008B358C"/>
    <w:rsid w:val="008B367E"/>
    <w:rsid w:val="008B3BC5"/>
    <w:rsid w:val="008B3E29"/>
    <w:rsid w:val="008B4015"/>
    <w:rsid w:val="008B45DC"/>
    <w:rsid w:val="008B4987"/>
    <w:rsid w:val="008B4C3A"/>
    <w:rsid w:val="008B4E7E"/>
    <w:rsid w:val="008B4EC4"/>
    <w:rsid w:val="008B5608"/>
    <w:rsid w:val="008B59D3"/>
    <w:rsid w:val="008B606C"/>
    <w:rsid w:val="008B60C6"/>
    <w:rsid w:val="008B6907"/>
    <w:rsid w:val="008B6F16"/>
    <w:rsid w:val="008B715E"/>
    <w:rsid w:val="008B748A"/>
    <w:rsid w:val="008B758F"/>
    <w:rsid w:val="008B7717"/>
    <w:rsid w:val="008B779E"/>
    <w:rsid w:val="008B7869"/>
    <w:rsid w:val="008C0DB6"/>
    <w:rsid w:val="008C119C"/>
    <w:rsid w:val="008C1826"/>
    <w:rsid w:val="008C24F5"/>
    <w:rsid w:val="008C262B"/>
    <w:rsid w:val="008C29B1"/>
    <w:rsid w:val="008C2B25"/>
    <w:rsid w:val="008C301E"/>
    <w:rsid w:val="008C372A"/>
    <w:rsid w:val="008C37BC"/>
    <w:rsid w:val="008C37D6"/>
    <w:rsid w:val="008C3A9A"/>
    <w:rsid w:val="008C4A3C"/>
    <w:rsid w:val="008C517B"/>
    <w:rsid w:val="008C5C20"/>
    <w:rsid w:val="008C614E"/>
    <w:rsid w:val="008C6303"/>
    <w:rsid w:val="008C6903"/>
    <w:rsid w:val="008C6BF0"/>
    <w:rsid w:val="008C782C"/>
    <w:rsid w:val="008C78BC"/>
    <w:rsid w:val="008D0153"/>
    <w:rsid w:val="008D038D"/>
    <w:rsid w:val="008D0596"/>
    <w:rsid w:val="008D20AB"/>
    <w:rsid w:val="008D2111"/>
    <w:rsid w:val="008D2C80"/>
    <w:rsid w:val="008D326B"/>
    <w:rsid w:val="008D3464"/>
    <w:rsid w:val="008D384C"/>
    <w:rsid w:val="008D3C43"/>
    <w:rsid w:val="008D437B"/>
    <w:rsid w:val="008D5DC6"/>
    <w:rsid w:val="008D6662"/>
    <w:rsid w:val="008E0641"/>
    <w:rsid w:val="008E1516"/>
    <w:rsid w:val="008E23FE"/>
    <w:rsid w:val="008E2DEE"/>
    <w:rsid w:val="008E3176"/>
    <w:rsid w:val="008E33C5"/>
    <w:rsid w:val="008E36B9"/>
    <w:rsid w:val="008E3C2F"/>
    <w:rsid w:val="008E4062"/>
    <w:rsid w:val="008E4273"/>
    <w:rsid w:val="008E4354"/>
    <w:rsid w:val="008E4465"/>
    <w:rsid w:val="008E45FB"/>
    <w:rsid w:val="008E49B3"/>
    <w:rsid w:val="008E5073"/>
    <w:rsid w:val="008E51A1"/>
    <w:rsid w:val="008E5961"/>
    <w:rsid w:val="008E5B15"/>
    <w:rsid w:val="008E6000"/>
    <w:rsid w:val="008E6247"/>
    <w:rsid w:val="008E62FF"/>
    <w:rsid w:val="008E6B8E"/>
    <w:rsid w:val="008E7C92"/>
    <w:rsid w:val="008F0606"/>
    <w:rsid w:val="008F0F9F"/>
    <w:rsid w:val="008F10DC"/>
    <w:rsid w:val="008F1273"/>
    <w:rsid w:val="008F1463"/>
    <w:rsid w:val="008F20A7"/>
    <w:rsid w:val="008F232B"/>
    <w:rsid w:val="008F3477"/>
    <w:rsid w:val="008F35C4"/>
    <w:rsid w:val="008F35C6"/>
    <w:rsid w:val="008F42BE"/>
    <w:rsid w:val="008F47EE"/>
    <w:rsid w:val="008F4E48"/>
    <w:rsid w:val="008F50DB"/>
    <w:rsid w:val="008F5187"/>
    <w:rsid w:val="008F57B2"/>
    <w:rsid w:val="008F5DA0"/>
    <w:rsid w:val="008F61C8"/>
    <w:rsid w:val="008F68F5"/>
    <w:rsid w:val="008F6B41"/>
    <w:rsid w:val="008F72CB"/>
    <w:rsid w:val="009000F9"/>
    <w:rsid w:val="00900320"/>
    <w:rsid w:val="00900B57"/>
    <w:rsid w:val="00900DE4"/>
    <w:rsid w:val="009019B8"/>
    <w:rsid w:val="00901C24"/>
    <w:rsid w:val="00902100"/>
    <w:rsid w:val="00902738"/>
    <w:rsid w:val="00902C22"/>
    <w:rsid w:val="00902E73"/>
    <w:rsid w:val="0090355E"/>
    <w:rsid w:val="00904270"/>
    <w:rsid w:val="00904453"/>
    <w:rsid w:val="009046C4"/>
    <w:rsid w:val="009047EB"/>
    <w:rsid w:val="00904896"/>
    <w:rsid w:val="0090638F"/>
    <w:rsid w:val="009068E1"/>
    <w:rsid w:val="00906CFF"/>
    <w:rsid w:val="00906D1D"/>
    <w:rsid w:val="00907033"/>
    <w:rsid w:val="00910E1C"/>
    <w:rsid w:val="00910E66"/>
    <w:rsid w:val="009112FB"/>
    <w:rsid w:val="00911758"/>
    <w:rsid w:val="00911A8B"/>
    <w:rsid w:val="00911CDA"/>
    <w:rsid w:val="00911FC2"/>
    <w:rsid w:val="009125F9"/>
    <w:rsid w:val="00912BC2"/>
    <w:rsid w:val="00912C0C"/>
    <w:rsid w:val="00913DBC"/>
    <w:rsid w:val="00914076"/>
    <w:rsid w:val="00914472"/>
    <w:rsid w:val="00914739"/>
    <w:rsid w:val="00916324"/>
    <w:rsid w:val="00916563"/>
    <w:rsid w:val="009165E3"/>
    <w:rsid w:val="0091706B"/>
    <w:rsid w:val="009171A3"/>
    <w:rsid w:val="00920006"/>
    <w:rsid w:val="00920C60"/>
    <w:rsid w:val="00921AF9"/>
    <w:rsid w:val="009225F7"/>
    <w:rsid w:val="00922D9D"/>
    <w:rsid w:val="009231CF"/>
    <w:rsid w:val="00923935"/>
    <w:rsid w:val="00923943"/>
    <w:rsid w:val="00923D75"/>
    <w:rsid w:val="009241E5"/>
    <w:rsid w:val="009256EC"/>
    <w:rsid w:val="009259E6"/>
    <w:rsid w:val="00925AF6"/>
    <w:rsid w:val="00925DB5"/>
    <w:rsid w:val="009263FD"/>
    <w:rsid w:val="00927A91"/>
    <w:rsid w:val="00927AD9"/>
    <w:rsid w:val="00927F11"/>
    <w:rsid w:val="00930042"/>
    <w:rsid w:val="0093052E"/>
    <w:rsid w:val="00930A94"/>
    <w:rsid w:val="00931149"/>
    <w:rsid w:val="009311DF"/>
    <w:rsid w:val="00931DB6"/>
    <w:rsid w:val="00931E9D"/>
    <w:rsid w:val="0093332A"/>
    <w:rsid w:val="0093332E"/>
    <w:rsid w:val="00933FA3"/>
    <w:rsid w:val="00934304"/>
    <w:rsid w:val="009344BD"/>
    <w:rsid w:val="00934759"/>
    <w:rsid w:val="00934AF1"/>
    <w:rsid w:val="009356EB"/>
    <w:rsid w:val="00935864"/>
    <w:rsid w:val="00936317"/>
    <w:rsid w:val="00936715"/>
    <w:rsid w:val="0093709D"/>
    <w:rsid w:val="00937E02"/>
    <w:rsid w:val="00941357"/>
    <w:rsid w:val="0094164F"/>
    <w:rsid w:val="009417DD"/>
    <w:rsid w:val="00941D78"/>
    <w:rsid w:val="009423D4"/>
    <w:rsid w:val="009424E3"/>
    <w:rsid w:val="0094264E"/>
    <w:rsid w:val="00942716"/>
    <w:rsid w:val="00942E38"/>
    <w:rsid w:val="00943858"/>
    <w:rsid w:val="00943DB7"/>
    <w:rsid w:val="00943E08"/>
    <w:rsid w:val="009443D7"/>
    <w:rsid w:val="00944455"/>
    <w:rsid w:val="0094456D"/>
    <w:rsid w:val="00944D2E"/>
    <w:rsid w:val="00944F22"/>
    <w:rsid w:val="0094548A"/>
    <w:rsid w:val="009454CC"/>
    <w:rsid w:val="0094556E"/>
    <w:rsid w:val="0094569B"/>
    <w:rsid w:val="00945A8E"/>
    <w:rsid w:val="00945B03"/>
    <w:rsid w:val="00945F57"/>
    <w:rsid w:val="00945F6C"/>
    <w:rsid w:val="009460D9"/>
    <w:rsid w:val="00947051"/>
    <w:rsid w:val="00947832"/>
    <w:rsid w:val="00947D98"/>
    <w:rsid w:val="00947F01"/>
    <w:rsid w:val="00947F72"/>
    <w:rsid w:val="00950769"/>
    <w:rsid w:val="00950891"/>
    <w:rsid w:val="009510D8"/>
    <w:rsid w:val="00951CA4"/>
    <w:rsid w:val="00952101"/>
    <w:rsid w:val="009528B2"/>
    <w:rsid w:val="0095366C"/>
    <w:rsid w:val="00953B5F"/>
    <w:rsid w:val="009546CA"/>
    <w:rsid w:val="00954A35"/>
    <w:rsid w:val="00954CB8"/>
    <w:rsid w:val="00955511"/>
    <w:rsid w:val="0095576B"/>
    <w:rsid w:val="00955943"/>
    <w:rsid w:val="00955CC2"/>
    <w:rsid w:val="00956FC7"/>
    <w:rsid w:val="00957230"/>
    <w:rsid w:val="009572CE"/>
    <w:rsid w:val="00957FF6"/>
    <w:rsid w:val="00960DE1"/>
    <w:rsid w:val="009610EC"/>
    <w:rsid w:val="00961421"/>
    <w:rsid w:val="00961A4F"/>
    <w:rsid w:val="00962720"/>
    <w:rsid w:val="009627A3"/>
    <w:rsid w:val="00962BA5"/>
    <w:rsid w:val="00962C79"/>
    <w:rsid w:val="00962CE9"/>
    <w:rsid w:val="00962CF5"/>
    <w:rsid w:val="00962F15"/>
    <w:rsid w:val="00963777"/>
    <w:rsid w:val="009638C5"/>
    <w:rsid w:val="00963B00"/>
    <w:rsid w:val="00964D05"/>
    <w:rsid w:val="00964ED2"/>
    <w:rsid w:val="009651D6"/>
    <w:rsid w:val="00965312"/>
    <w:rsid w:val="00965619"/>
    <w:rsid w:val="00965C15"/>
    <w:rsid w:val="00965D7C"/>
    <w:rsid w:val="00966503"/>
    <w:rsid w:val="00966D81"/>
    <w:rsid w:val="009705E7"/>
    <w:rsid w:val="00971A65"/>
    <w:rsid w:val="00971A9E"/>
    <w:rsid w:val="00972538"/>
    <w:rsid w:val="009728D4"/>
    <w:rsid w:val="009729E6"/>
    <w:rsid w:val="00972A2F"/>
    <w:rsid w:val="00972EA1"/>
    <w:rsid w:val="00972F04"/>
    <w:rsid w:val="009737E6"/>
    <w:rsid w:val="00973B95"/>
    <w:rsid w:val="009744B4"/>
    <w:rsid w:val="00975770"/>
    <w:rsid w:val="00975952"/>
    <w:rsid w:val="009769C2"/>
    <w:rsid w:val="009771FD"/>
    <w:rsid w:val="00980105"/>
    <w:rsid w:val="00980B60"/>
    <w:rsid w:val="00981531"/>
    <w:rsid w:val="00981AB7"/>
    <w:rsid w:val="00982A55"/>
    <w:rsid w:val="00982B77"/>
    <w:rsid w:val="0098338E"/>
    <w:rsid w:val="00983401"/>
    <w:rsid w:val="00984201"/>
    <w:rsid w:val="009844B8"/>
    <w:rsid w:val="009845C1"/>
    <w:rsid w:val="00984A43"/>
    <w:rsid w:val="00984F8E"/>
    <w:rsid w:val="00984FE7"/>
    <w:rsid w:val="00985B75"/>
    <w:rsid w:val="0098651B"/>
    <w:rsid w:val="0098678E"/>
    <w:rsid w:val="009867EB"/>
    <w:rsid w:val="00986FDD"/>
    <w:rsid w:val="009875D7"/>
    <w:rsid w:val="00987F24"/>
    <w:rsid w:val="00990075"/>
    <w:rsid w:val="00991838"/>
    <w:rsid w:val="009918E4"/>
    <w:rsid w:val="009924FC"/>
    <w:rsid w:val="00994549"/>
    <w:rsid w:val="0099509E"/>
    <w:rsid w:val="0099546F"/>
    <w:rsid w:val="009958E2"/>
    <w:rsid w:val="00996375"/>
    <w:rsid w:val="009972C4"/>
    <w:rsid w:val="009975F7"/>
    <w:rsid w:val="00997E7B"/>
    <w:rsid w:val="00997E7C"/>
    <w:rsid w:val="009A0843"/>
    <w:rsid w:val="009A0974"/>
    <w:rsid w:val="009A09E0"/>
    <w:rsid w:val="009A19AA"/>
    <w:rsid w:val="009A1CB4"/>
    <w:rsid w:val="009A1CBC"/>
    <w:rsid w:val="009A1F6F"/>
    <w:rsid w:val="009A23B0"/>
    <w:rsid w:val="009A2A0C"/>
    <w:rsid w:val="009A2B57"/>
    <w:rsid w:val="009A2D14"/>
    <w:rsid w:val="009A3786"/>
    <w:rsid w:val="009A37D7"/>
    <w:rsid w:val="009A3CAA"/>
    <w:rsid w:val="009A4242"/>
    <w:rsid w:val="009A4E2F"/>
    <w:rsid w:val="009A571C"/>
    <w:rsid w:val="009A5E0A"/>
    <w:rsid w:val="009A61A3"/>
    <w:rsid w:val="009A6BFD"/>
    <w:rsid w:val="009A6DB3"/>
    <w:rsid w:val="009A758F"/>
    <w:rsid w:val="009A796C"/>
    <w:rsid w:val="009A7BE1"/>
    <w:rsid w:val="009B02E2"/>
    <w:rsid w:val="009B097A"/>
    <w:rsid w:val="009B0D3E"/>
    <w:rsid w:val="009B0F5D"/>
    <w:rsid w:val="009B1DB2"/>
    <w:rsid w:val="009B2206"/>
    <w:rsid w:val="009B2663"/>
    <w:rsid w:val="009B2986"/>
    <w:rsid w:val="009B335A"/>
    <w:rsid w:val="009B461C"/>
    <w:rsid w:val="009B4920"/>
    <w:rsid w:val="009B4A90"/>
    <w:rsid w:val="009B4C60"/>
    <w:rsid w:val="009B5BAA"/>
    <w:rsid w:val="009B6055"/>
    <w:rsid w:val="009B660F"/>
    <w:rsid w:val="009B6A6C"/>
    <w:rsid w:val="009B6F7B"/>
    <w:rsid w:val="009B6FA5"/>
    <w:rsid w:val="009B70C1"/>
    <w:rsid w:val="009C00CE"/>
    <w:rsid w:val="009C0607"/>
    <w:rsid w:val="009C0920"/>
    <w:rsid w:val="009C0ACE"/>
    <w:rsid w:val="009C0ED8"/>
    <w:rsid w:val="009C10AE"/>
    <w:rsid w:val="009C13DC"/>
    <w:rsid w:val="009C1811"/>
    <w:rsid w:val="009C1E39"/>
    <w:rsid w:val="009C20A1"/>
    <w:rsid w:val="009C27DA"/>
    <w:rsid w:val="009C2DC3"/>
    <w:rsid w:val="009C366D"/>
    <w:rsid w:val="009C393B"/>
    <w:rsid w:val="009C4009"/>
    <w:rsid w:val="009C41C3"/>
    <w:rsid w:val="009C4304"/>
    <w:rsid w:val="009C440D"/>
    <w:rsid w:val="009C472B"/>
    <w:rsid w:val="009C5A28"/>
    <w:rsid w:val="009C625B"/>
    <w:rsid w:val="009C6401"/>
    <w:rsid w:val="009C6809"/>
    <w:rsid w:val="009C6950"/>
    <w:rsid w:val="009C699E"/>
    <w:rsid w:val="009C6E31"/>
    <w:rsid w:val="009C7385"/>
    <w:rsid w:val="009C7C2E"/>
    <w:rsid w:val="009D00AC"/>
    <w:rsid w:val="009D04DF"/>
    <w:rsid w:val="009D0C31"/>
    <w:rsid w:val="009D0CA9"/>
    <w:rsid w:val="009D170E"/>
    <w:rsid w:val="009D1798"/>
    <w:rsid w:val="009D18AC"/>
    <w:rsid w:val="009D1925"/>
    <w:rsid w:val="009D1AFE"/>
    <w:rsid w:val="009D2ABD"/>
    <w:rsid w:val="009D32FB"/>
    <w:rsid w:val="009D34A0"/>
    <w:rsid w:val="009D3E79"/>
    <w:rsid w:val="009D4288"/>
    <w:rsid w:val="009D4B26"/>
    <w:rsid w:val="009D50A1"/>
    <w:rsid w:val="009D591E"/>
    <w:rsid w:val="009D72B1"/>
    <w:rsid w:val="009D7F77"/>
    <w:rsid w:val="009E01FB"/>
    <w:rsid w:val="009E098B"/>
    <w:rsid w:val="009E0A7D"/>
    <w:rsid w:val="009E0B99"/>
    <w:rsid w:val="009E138A"/>
    <w:rsid w:val="009E17CA"/>
    <w:rsid w:val="009E1853"/>
    <w:rsid w:val="009E1984"/>
    <w:rsid w:val="009E210E"/>
    <w:rsid w:val="009E218C"/>
    <w:rsid w:val="009E252A"/>
    <w:rsid w:val="009E3286"/>
    <w:rsid w:val="009E34F6"/>
    <w:rsid w:val="009E368B"/>
    <w:rsid w:val="009E3D94"/>
    <w:rsid w:val="009E467E"/>
    <w:rsid w:val="009E4E47"/>
    <w:rsid w:val="009E5690"/>
    <w:rsid w:val="009E5B6A"/>
    <w:rsid w:val="009E6086"/>
    <w:rsid w:val="009E63E4"/>
    <w:rsid w:val="009E65D7"/>
    <w:rsid w:val="009E689C"/>
    <w:rsid w:val="009E6A32"/>
    <w:rsid w:val="009E6CC6"/>
    <w:rsid w:val="009E76FB"/>
    <w:rsid w:val="009E7D85"/>
    <w:rsid w:val="009F0141"/>
    <w:rsid w:val="009F0278"/>
    <w:rsid w:val="009F03AA"/>
    <w:rsid w:val="009F0472"/>
    <w:rsid w:val="009F07DB"/>
    <w:rsid w:val="009F1D86"/>
    <w:rsid w:val="009F1EDE"/>
    <w:rsid w:val="009F2406"/>
    <w:rsid w:val="009F257A"/>
    <w:rsid w:val="009F2A1E"/>
    <w:rsid w:val="009F4A64"/>
    <w:rsid w:val="009F4AA3"/>
    <w:rsid w:val="009F4E70"/>
    <w:rsid w:val="009F541F"/>
    <w:rsid w:val="009F5585"/>
    <w:rsid w:val="009F5EE5"/>
    <w:rsid w:val="009F6324"/>
    <w:rsid w:val="009F648A"/>
    <w:rsid w:val="009F67A5"/>
    <w:rsid w:val="009F6809"/>
    <w:rsid w:val="009F693E"/>
    <w:rsid w:val="009F757D"/>
    <w:rsid w:val="009F772C"/>
    <w:rsid w:val="009F7A93"/>
    <w:rsid w:val="00A006C5"/>
    <w:rsid w:val="00A0075E"/>
    <w:rsid w:val="00A00A12"/>
    <w:rsid w:val="00A014A7"/>
    <w:rsid w:val="00A01502"/>
    <w:rsid w:val="00A01939"/>
    <w:rsid w:val="00A02416"/>
    <w:rsid w:val="00A02767"/>
    <w:rsid w:val="00A02D95"/>
    <w:rsid w:val="00A02EBF"/>
    <w:rsid w:val="00A02F9E"/>
    <w:rsid w:val="00A03163"/>
    <w:rsid w:val="00A03289"/>
    <w:rsid w:val="00A03829"/>
    <w:rsid w:val="00A04069"/>
    <w:rsid w:val="00A042D9"/>
    <w:rsid w:val="00A04694"/>
    <w:rsid w:val="00A04A9F"/>
    <w:rsid w:val="00A05A08"/>
    <w:rsid w:val="00A05EAC"/>
    <w:rsid w:val="00A05FD5"/>
    <w:rsid w:val="00A064F8"/>
    <w:rsid w:val="00A0680B"/>
    <w:rsid w:val="00A06AC1"/>
    <w:rsid w:val="00A07386"/>
    <w:rsid w:val="00A07DFD"/>
    <w:rsid w:val="00A1006B"/>
    <w:rsid w:val="00A1026F"/>
    <w:rsid w:val="00A102EB"/>
    <w:rsid w:val="00A103DB"/>
    <w:rsid w:val="00A10C3A"/>
    <w:rsid w:val="00A116CE"/>
    <w:rsid w:val="00A11799"/>
    <w:rsid w:val="00A117E2"/>
    <w:rsid w:val="00A11ACE"/>
    <w:rsid w:val="00A11D0E"/>
    <w:rsid w:val="00A11E35"/>
    <w:rsid w:val="00A11F90"/>
    <w:rsid w:val="00A121D9"/>
    <w:rsid w:val="00A122C2"/>
    <w:rsid w:val="00A128AD"/>
    <w:rsid w:val="00A12E1E"/>
    <w:rsid w:val="00A12FC8"/>
    <w:rsid w:val="00A13182"/>
    <w:rsid w:val="00A13F51"/>
    <w:rsid w:val="00A14449"/>
    <w:rsid w:val="00A14739"/>
    <w:rsid w:val="00A150A4"/>
    <w:rsid w:val="00A15AEB"/>
    <w:rsid w:val="00A15FD7"/>
    <w:rsid w:val="00A170BC"/>
    <w:rsid w:val="00A171E4"/>
    <w:rsid w:val="00A17A97"/>
    <w:rsid w:val="00A202AD"/>
    <w:rsid w:val="00A207FF"/>
    <w:rsid w:val="00A20954"/>
    <w:rsid w:val="00A22686"/>
    <w:rsid w:val="00A2273E"/>
    <w:rsid w:val="00A22DA2"/>
    <w:rsid w:val="00A23F81"/>
    <w:rsid w:val="00A2475D"/>
    <w:rsid w:val="00A258DB"/>
    <w:rsid w:val="00A25E9A"/>
    <w:rsid w:val="00A25FD7"/>
    <w:rsid w:val="00A27233"/>
    <w:rsid w:val="00A30E4E"/>
    <w:rsid w:val="00A311AC"/>
    <w:rsid w:val="00A31BF1"/>
    <w:rsid w:val="00A32591"/>
    <w:rsid w:val="00A3263C"/>
    <w:rsid w:val="00A329E1"/>
    <w:rsid w:val="00A34374"/>
    <w:rsid w:val="00A3438F"/>
    <w:rsid w:val="00A35027"/>
    <w:rsid w:val="00A35830"/>
    <w:rsid w:val="00A35E3B"/>
    <w:rsid w:val="00A360F4"/>
    <w:rsid w:val="00A36EBB"/>
    <w:rsid w:val="00A37007"/>
    <w:rsid w:val="00A37639"/>
    <w:rsid w:val="00A40DEE"/>
    <w:rsid w:val="00A40E0F"/>
    <w:rsid w:val="00A4119B"/>
    <w:rsid w:val="00A41506"/>
    <w:rsid w:val="00A41777"/>
    <w:rsid w:val="00A421CF"/>
    <w:rsid w:val="00A42708"/>
    <w:rsid w:val="00A4285D"/>
    <w:rsid w:val="00A42905"/>
    <w:rsid w:val="00A42928"/>
    <w:rsid w:val="00A42EA8"/>
    <w:rsid w:val="00A43013"/>
    <w:rsid w:val="00A430CB"/>
    <w:rsid w:val="00A43166"/>
    <w:rsid w:val="00A43AD1"/>
    <w:rsid w:val="00A43C35"/>
    <w:rsid w:val="00A43E61"/>
    <w:rsid w:val="00A440B2"/>
    <w:rsid w:val="00A444D1"/>
    <w:rsid w:val="00A4501A"/>
    <w:rsid w:val="00A46C38"/>
    <w:rsid w:val="00A47029"/>
    <w:rsid w:val="00A471EB"/>
    <w:rsid w:val="00A473A3"/>
    <w:rsid w:val="00A47BFE"/>
    <w:rsid w:val="00A5025D"/>
    <w:rsid w:val="00A50294"/>
    <w:rsid w:val="00A5097D"/>
    <w:rsid w:val="00A514D7"/>
    <w:rsid w:val="00A51618"/>
    <w:rsid w:val="00A51E61"/>
    <w:rsid w:val="00A52373"/>
    <w:rsid w:val="00A524C3"/>
    <w:rsid w:val="00A5292B"/>
    <w:rsid w:val="00A52975"/>
    <w:rsid w:val="00A537B7"/>
    <w:rsid w:val="00A5383C"/>
    <w:rsid w:val="00A539A8"/>
    <w:rsid w:val="00A53E9B"/>
    <w:rsid w:val="00A544EE"/>
    <w:rsid w:val="00A54791"/>
    <w:rsid w:val="00A54C86"/>
    <w:rsid w:val="00A55384"/>
    <w:rsid w:val="00A5544C"/>
    <w:rsid w:val="00A5559C"/>
    <w:rsid w:val="00A55ADD"/>
    <w:rsid w:val="00A56227"/>
    <w:rsid w:val="00A5663A"/>
    <w:rsid w:val="00A57125"/>
    <w:rsid w:val="00A5715F"/>
    <w:rsid w:val="00A57A75"/>
    <w:rsid w:val="00A57B16"/>
    <w:rsid w:val="00A57EA7"/>
    <w:rsid w:val="00A608D7"/>
    <w:rsid w:val="00A61325"/>
    <w:rsid w:val="00A61583"/>
    <w:rsid w:val="00A61748"/>
    <w:rsid w:val="00A61838"/>
    <w:rsid w:val="00A61914"/>
    <w:rsid w:val="00A625D6"/>
    <w:rsid w:val="00A627A5"/>
    <w:rsid w:val="00A62CF6"/>
    <w:rsid w:val="00A62D07"/>
    <w:rsid w:val="00A62D20"/>
    <w:rsid w:val="00A63319"/>
    <w:rsid w:val="00A633D6"/>
    <w:rsid w:val="00A6386E"/>
    <w:rsid w:val="00A63D68"/>
    <w:rsid w:val="00A643D3"/>
    <w:rsid w:val="00A64448"/>
    <w:rsid w:val="00A645E2"/>
    <w:rsid w:val="00A64861"/>
    <w:rsid w:val="00A65556"/>
    <w:rsid w:val="00A65883"/>
    <w:rsid w:val="00A65F02"/>
    <w:rsid w:val="00A66190"/>
    <w:rsid w:val="00A662A7"/>
    <w:rsid w:val="00A6649F"/>
    <w:rsid w:val="00A665DB"/>
    <w:rsid w:val="00A70AC1"/>
    <w:rsid w:val="00A70B10"/>
    <w:rsid w:val="00A70BE1"/>
    <w:rsid w:val="00A70DAC"/>
    <w:rsid w:val="00A71A1D"/>
    <w:rsid w:val="00A71A39"/>
    <w:rsid w:val="00A71A4D"/>
    <w:rsid w:val="00A71D97"/>
    <w:rsid w:val="00A721A8"/>
    <w:rsid w:val="00A7231E"/>
    <w:rsid w:val="00A72C68"/>
    <w:rsid w:val="00A72CF3"/>
    <w:rsid w:val="00A72EDF"/>
    <w:rsid w:val="00A72F78"/>
    <w:rsid w:val="00A73385"/>
    <w:rsid w:val="00A73995"/>
    <w:rsid w:val="00A73E97"/>
    <w:rsid w:val="00A74110"/>
    <w:rsid w:val="00A75030"/>
    <w:rsid w:val="00A75378"/>
    <w:rsid w:val="00A754CB"/>
    <w:rsid w:val="00A75684"/>
    <w:rsid w:val="00A756C6"/>
    <w:rsid w:val="00A759EA"/>
    <w:rsid w:val="00A76DFB"/>
    <w:rsid w:val="00A76FB5"/>
    <w:rsid w:val="00A76FB8"/>
    <w:rsid w:val="00A772AF"/>
    <w:rsid w:val="00A77499"/>
    <w:rsid w:val="00A77BE5"/>
    <w:rsid w:val="00A801EA"/>
    <w:rsid w:val="00A8037B"/>
    <w:rsid w:val="00A80406"/>
    <w:rsid w:val="00A80421"/>
    <w:rsid w:val="00A80D5D"/>
    <w:rsid w:val="00A812FC"/>
    <w:rsid w:val="00A81354"/>
    <w:rsid w:val="00A815D2"/>
    <w:rsid w:val="00A818DB"/>
    <w:rsid w:val="00A81D3D"/>
    <w:rsid w:val="00A81D46"/>
    <w:rsid w:val="00A81DF8"/>
    <w:rsid w:val="00A82287"/>
    <w:rsid w:val="00A823E0"/>
    <w:rsid w:val="00A82E64"/>
    <w:rsid w:val="00A83B8E"/>
    <w:rsid w:val="00A83D47"/>
    <w:rsid w:val="00A843D8"/>
    <w:rsid w:val="00A8461B"/>
    <w:rsid w:val="00A852E5"/>
    <w:rsid w:val="00A85AEA"/>
    <w:rsid w:val="00A85F21"/>
    <w:rsid w:val="00A865E9"/>
    <w:rsid w:val="00A8714A"/>
    <w:rsid w:val="00A87DCF"/>
    <w:rsid w:val="00A90C76"/>
    <w:rsid w:val="00A91A73"/>
    <w:rsid w:val="00A91C4E"/>
    <w:rsid w:val="00A91D77"/>
    <w:rsid w:val="00A92110"/>
    <w:rsid w:val="00A92821"/>
    <w:rsid w:val="00A92E34"/>
    <w:rsid w:val="00A93604"/>
    <w:rsid w:val="00A93A1D"/>
    <w:rsid w:val="00A93BA4"/>
    <w:rsid w:val="00A93CE4"/>
    <w:rsid w:val="00A93F57"/>
    <w:rsid w:val="00A93FB3"/>
    <w:rsid w:val="00A949E1"/>
    <w:rsid w:val="00A94A4D"/>
    <w:rsid w:val="00A94D4A"/>
    <w:rsid w:val="00A94F0A"/>
    <w:rsid w:val="00A94F8A"/>
    <w:rsid w:val="00A95C24"/>
    <w:rsid w:val="00A96071"/>
    <w:rsid w:val="00A9663A"/>
    <w:rsid w:val="00A97EDE"/>
    <w:rsid w:val="00AA01F1"/>
    <w:rsid w:val="00AA026C"/>
    <w:rsid w:val="00AA0DC6"/>
    <w:rsid w:val="00AA11C8"/>
    <w:rsid w:val="00AA1E1D"/>
    <w:rsid w:val="00AA2DBA"/>
    <w:rsid w:val="00AA3662"/>
    <w:rsid w:val="00AA36C8"/>
    <w:rsid w:val="00AA550E"/>
    <w:rsid w:val="00AA557C"/>
    <w:rsid w:val="00AA5890"/>
    <w:rsid w:val="00AA5A65"/>
    <w:rsid w:val="00AA5C8D"/>
    <w:rsid w:val="00AA6112"/>
    <w:rsid w:val="00AA6705"/>
    <w:rsid w:val="00AA6A3B"/>
    <w:rsid w:val="00AA6C00"/>
    <w:rsid w:val="00AA6C32"/>
    <w:rsid w:val="00AA7111"/>
    <w:rsid w:val="00AA7447"/>
    <w:rsid w:val="00AA7BFC"/>
    <w:rsid w:val="00AB004C"/>
    <w:rsid w:val="00AB06CD"/>
    <w:rsid w:val="00AB06F3"/>
    <w:rsid w:val="00AB0789"/>
    <w:rsid w:val="00AB07B4"/>
    <w:rsid w:val="00AB0910"/>
    <w:rsid w:val="00AB17A2"/>
    <w:rsid w:val="00AB187F"/>
    <w:rsid w:val="00AB1CFA"/>
    <w:rsid w:val="00AB2C40"/>
    <w:rsid w:val="00AB3523"/>
    <w:rsid w:val="00AB3B25"/>
    <w:rsid w:val="00AB3BAC"/>
    <w:rsid w:val="00AB4BAA"/>
    <w:rsid w:val="00AB5C7A"/>
    <w:rsid w:val="00AB5D91"/>
    <w:rsid w:val="00AB5F2A"/>
    <w:rsid w:val="00AB60DF"/>
    <w:rsid w:val="00AB65BE"/>
    <w:rsid w:val="00AB65C0"/>
    <w:rsid w:val="00AB662B"/>
    <w:rsid w:val="00AB683C"/>
    <w:rsid w:val="00AB6EE9"/>
    <w:rsid w:val="00AB6F19"/>
    <w:rsid w:val="00AB71FE"/>
    <w:rsid w:val="00AB7248"/>
    <w:rsid w:val="00AB7421"/>
    <w:rsid w:val="00AB7D6D"/>
    <w:rsid w:val="00AC0E81"/>
    <w:rsid w:val="00AC113F"/>
    <w:rsid w:val="00AC11C2"/>
    <w:rsid w:val="00AC12AF"/>
    <w:rsid w:val="00AC1630"/>
    <w:rsid w:val="00AC17CC"/>
    <w:rsid w:val="00AC212A"/>
    <w:rsid w:val="00AC2177"/>
    <w:rsid w:val="00AC21CD"/>
    <w:rsid w:val="00AC2464"/>
    <w:rsid w:val="00AC2471"/>
    <w:rsid w:val="00AC3413"/>
    <w:rsid w:val="00AC3464"/>
    <w:rsid w:val="00AC3B2B"/>
    <w:rsid w:val="00AC3F93"/>
    <w:rsid w:val="00AC4205"/>
    <w:rsid w:val="00AC4441"/>
    <w:rsid w:val="00AC4551"/>
    <w:rsid w:val="00AC4EAE"/>
    <w:rsid w:val="00AC55FE"/>
    <w:rsid w:val="00AC5DF7"/>
    <w:rsid w:val="00AC6006"/>
    <w:rsid w:val="00AC6719"/>
    <w:rsid w:val="00AC6870"/>
    <w:rsid w:val="00AC6996"/>
    <w:rsid w:val="00AC6E53"/>
    <w:rsid w:val="00AC7518"/>
    <w:rsid w:val="00AC753E"/>
    <w:rsid w:val="00AC7567"/>
    <w:rsid w:val="00AC78D9"/>
    <w:rsid w:val="00AC78F5"/>
    <w:rsid w:val="00AD0425"/>
    <w:rsid w:val="00AD08C1"/>
    <w:rsid w:val="00AD114E"/>
    <w:rsid w:val="00AD1164"/>
    <w:rsid w:val="00AD2263"/>
    <w:rsid w:val="00AD24B5"/>
    <w:rsid w:val="00AD32D1"/>
    <w:rsid w:val="00AD33D4"/>
    <w:rsid w:val="00AD361D"/>
    <w:rsid w:val="00AD477D"/>
    <w:rsid w:val="00AD4886"/>
    <w:rsid w:val="00AD4B60"/>
    <w:rsid w:val="00AD4E4D"/>
    <w:rsid w:val="00AD4EF4"/>
    <w:rsid w:val="00AD5442"/>
    <w:rsid w:val="00AD61CF"/>
    <w:rsid w:val="00AD68AD"/>
    <w:rsid w:val="00AD777D"/>
    <w:rsid w:val="00AD779B"/>
    <w:rsid w:val="00AD7B8A"/>
    <w:rsid w:val="00AE0B58"/>
    <w:rsid w:val="00AE12CC"/>
    <w:rsid w:val="00AE152A"/>
    <w:rsid w:val="00AE16E7"/>
    <w:rsid w:val="00AE18C5"/>
    <w:rsid w:val="00AE38FF"/>
    <w:rsid w:val="00AE3C19"/>
    <w:rsid w:val="00AE3E5C"/>
    <w:rsid w:val="00AE4151"/>
    <w:rsid w:val="00AE45FD"/>
    <w:rsid w:val="00AE4D96"/>
    <w:rsid w:val="00AE4F73"/>
    <w:rsid w:val="00AE502B"/>
    <w:rsid w:val="00AE52DA"/>
    <w:rsid w:val="00AE52E9"/>
    <w:rsid w:val="00AE53E8"/>
    <w:rsid w:val="00AE68C7"/>
    <w:rsid w:val="00AE6938"/>
    <w:rsid w:val="00AE6CD2"/>
    <w:rsid w:val="00AE7007"/>
    <w:rsid w:val="00AE7AEE"/>
    <w:rsid w:val="00AE7E93"/>
    <w:rsid w:val="00AF0302"/>
    <w:rsid w:val="00AF0331"/>
    <w:rsid w:val="00AF08D9"/>
    <w:rsid w:val="00AF155E"/>
    <w:rsid w:val="00AF27A3"/>
    <w:rsid w:val="00AF2B9F"/>
    <w:rsid w:val="00AF2C2E"/>
    <w:rsid w:val="00AF3F23"/>
    <w:rsid w:val="00AF42DE"/>
    <w:rsid w:val="00AF476B"/>
    <w:rsid w:val="00AF4AB5"/>
    <w:rsid w:val="00AF5612"/>
    <w:rsid w:val="00AF5B35"/>
    <w:rsid w:val="00AF5D16"/>
    <w:rsid w:val="00AF5F18"/>
    <w:rsid w:val="00AF604B"/>
    <w:rsid w:val="00AF63F1"/>
    <w:rsid w:val="00AF69D6"/>
    <w:rsid w:val="00AF6D08"/>
    <w:rsid w:val="00AF6DBE"/>
    <w:rsid w:val="00AF7678"/>
    <w:rsid w:val="00AF7EBB"/>
    <w:rsid w:val="00AFDA56"/>
    <w:rsid w:val="00B0025B"/>
    <w:rsid w:val="00B00577"/>
    <w:rsid w:val="00B00D1F"/>
    <w:rsid w:val="00B01524"/>
    <w:rsid w:val="00B01649"/>
    <w:rsid w:val="00B01F05"/>
    <w:rsid w:val="00B0210F"/>
    <w:rsid w:val="00B024AB"/>
    <w:rsid w:val="00B03139"/>
    <w:rsid w:val="00B03383"/>
    <w:rsid w:val="00B0388B"/>
    <w:rsid w:val="00B03DDA"/>
    <w:rsid w:val="00B03E01"/>
    <w:rsid w:val="00B040DE"/>
    <w:rsid w:val="00B04BC3"/>
    <w:rsid w:val="00B04E49"/>
    <w:rsid w:val="00B055C3"/>
    <w:rsid w:val="00B05ECF"/>
    <w:rsid w:val="00B0602F"/>
    <w:rsid w:val="00B06784"/>
    <w:rsid w:val="00B068DB"/>
    <w:rsid w:val="00B06E60"/>
    <w:rsid w:val="00B0709F"/>
    <w:rsid w:val="00B07166"/>
    <w:rsid w:val="00B07787"/>
    <w:rsid w:val="00B07A6C"/>
    <w:rsid w:val="00B07B29"/>
    <w:rsid w:val="00B12533"/>
    <w:rsid w:val="00B1258B"/>
    <w:rsid w:val="00B12805"/>
    <w:rsid w:val="00B12A2F"/>
    <w:rsid w:val="00B12CD9"/>
    <w:rsid w:val="00B12E93"/>
    <w:rsid w:val="00B13058"/>
    <w:rsid w:val="00B134F4"/>
    <w:rsid w:val="00B13779"/>
    <w:rsid w:val="00B13966"/>
    <w:rsid w:val="00B13FD5"/>
    <w:rsid w:val="00B147A4"/>
    <w:rsid w:val="00B168E8"/>
    <w:rsid w:val="00B17C00"/>
    <w:rsid w:val="00B17C87"/>
    <w:rsid w:val="00B21385"/>
    <w:rsid w:val="00B213F2"/>
    <w:rsid w:val="00B21875"/>
    <w:rsid w:val="00B21A90"/>
    <w:rsid w:val="00B221B5"/>
    <w:rsid w:val="00B23EA5"/>
    <w:rsid w:val="00B24624"/>
    <w:rsid w:val="00B24734"/>
    <w:rsid w:val="00B2478C"/>
    <w:rsid w:val="00B24C0C"/>
    <w:rsid w:val="00B25277"/>
    <w:rsid w:val="00B26110"/>
    <w:rsid w:val="00B26446"/>
    <w:rsid w:val="00B26904"/>
    <w:rsid w:val="00B26CB2"/>
    <w:rsid w:val="00B26D33"/>
    <w:rsid w:val="00B26E81"/>
    <w:rsid w:val="00B27057"/>
    <w:rsid w:val="00B270E8"/>
    <w:rsid w:val="00B27BE0"/>
    <w:rsid w:val="00B30394"/>
    <w:rsid w:val="00B304DD"/>
    <w:rsid w:val="00B308E3"/>
    <w:rsid w:val="00B30AFF"/>
    <w:rsid w:val="00B31219"/>
    <w:rsid w:val="00B312BA"/>
    <w:rsid w:val="00B31352"/>
    <w:rsid w:val="00B32378"/>
    <w:rsid w:val="00B32975"/>
    <w:rsid w:val="00B32C1C"/>
    <w:rsid w:val="00B32FC4"/>
    <w:rsid w:val="00B332EA"/>
    <w:rsid w:val="00B33B8E"/>
    <w:rsid w:val="00B33BC3"/>
    <w:rsid w:val="00B33C66"/>
    <w:rsid w:val="00B33E0A"/>
    <w:rsid w:val="00B3418B"/>
    <w:rsid w:val="00B3439C"/>
    <w:rsid w:val="00B34A08"/>
    <w:rsid w:val="00B3577D"/>
    <w:rsid w:val="00B3596F"/>
    <w:rsid w:val="00B36529"/>
    <w:rsid w:val="00B3656A"/>
    <w:rsid w:val="00B365D0"/>
    <w:rsid w:val="00B366A3"/>
    <w:rsid w:val="00B36C41"/>
    <w:rsid w:val="00B36CC5"/>
    <w:rsid w:val="00B36CF4"/>
    <w:rsid w:val="00B36F0E"/>
    <w:rsid w:val="00B374CE"/>
    <w:rsid w:val="00B37AE3"/>
    <w:rsid w:val="00B400D4"/>
    <w:rsid w:val="00B404EA"/>
    <w:rsid w:val="00B40C72"/>
    <w:rsid w:val="00B416C8"/>
    <w:rsid w:val="00B41C91"/>
    <w:rsid w:val="00B421BA"/>
    <w:rsid w:val="00B4220F"/>
    <w:rsid w:val="00B43589"/>
    <w:rsid w:val="00B4392F"/>
    <w:rsid w:val="00B44746"/>
    <w:rsid w:val="00B447FC"/>
    <w:rsid w:val="00B448BB"/>
    <w:rsid w:val="00B44AF9"/>
    <w:rsid w:val="00B45707"/>
    <w:rsid w:val="00B4573C"/>
    <w:rsid w:val="00B4644F"/>
    <w:rsid w:val="00B46A88"/>
    <w:rsid w:val="00B46FF7"/>
    <w:rsid w:val="00B47444"/>
    <w:rsid w:val="00B47A49"/>
    <w:rsid w:val="00B47E43"/>
    <w:rsid w:val="00B50132"/>
    <w:rsid w:val="00B50916"/>
    <w:rsid w:val="00B515AB"/>
    <w:rsid w:val="00B517C2"/>
    <w:rsid w:val="00B52263"/>
    <w:rsid w:val="00B5261D"/>
    <w:rsid w:val="00B529AE"/>
    <w:rsid w:val="00B52B83"/>
    <w:rsid w:val="00B52FA8"/>
    <w:rsid w:val="00B53856"/>
    <w:rsid w:val="00B53B51"/>
    <w:rsid w:val="00B54C87"/>
    <w:rsid w:val="00B550C3"/>
    <w:rsid w:val="00B55542"/>
    <w:rsid w:val="00B55C4B"/>
    <w:rsid w:val="00B55EFB"/>
    <w:rsid w:val="00B560BD"/>
    <w:rsid w:val="00B562D8"/>
    <w:rsid w:val="00B562F7"/>
    <w:rsid w:val="00B56747"/>
    <w:rsid w:val="00B56E61"/>
    <w:rsid w:val="00B56EC5"/>
    <w:rsid w:val="00B5708E"/>
    <w:rsid w:val="00B5735C"/>
    <w:rsid w:val="00B5770F"/>
    <w:rsid w:val="00B57980"/>
    <w:rsid w:val="00B60340"/>
    <w:rsid w:val="00B60945"/>
    <w:rsid w:val="00B61536"/>
    <w:rsid w:val="00B61725"/>
    <w:rsid w:val="00B62469"/>
    <w:rsid w:val="00B633F5"/>
    <w:rsid w:val="00B63B29"/>
    <w:rsid w:val="00B63B9D"/>
    <w:rsid w:val="00B63DB7"/>
    <w:rsid w:val="00B648C5"/>
    <w:rsid w:val="00B64C11"/>
    <w:rsid w:val="00B65309"/>
    <w:rsid w:val="00B65748"/>
    <w:rsid w:val="00B65792"/>
    <w:rsid w:val="00B658C7"/>
    <w:rsid w:val="00B65A38"/>
    <w:rsid w:val="00B65C83"/>
    <w:rsid w:val="00B65C91"/>
    <w:rsid w:val="00B66A6C"/>
    <w:rsid w:val="00B67014"/>
    <w:rsid w:val="00B676E1"/>
    <w:rsid w:val="00B677B9"/>
    <w:rsid w:val="00B708CD"/>
    <w:rsid w:val="00B71490"/>
    <w:rsid w:val="00B7280A"/>
    <w:rsid w:val="00B72A88"/>
    <w:rsid w:val="00B741F5"/>
    <w:rsid w:val="00B74809"/>
    <w:rsid w:val="00B74B91"/>
    <w:rsid w:val="00B752B4"/>
    <w:rsid w:val="00B75608"/>
    <w:rsid w:val="00B756CD"/>
    <w:rsid w:val="00B763EB"/>
    <w:rsid w:val="00B76646"/>
    <w:rsid w:val="00B76D5B"/>
    <w:rsid w:val="00B77662"/>
    <w:rsid w:val="00B77858"/>
    <w:rsid w:val="00B77F1E"/>
    <w:rsid w:val="00B80D1C"/>
    <w:rsid w:val="00B80FD2"/>
    <w:rsid w:val="00B815BB"/>
    <w:rsid w:val="00B815F5"/>
    <w:rsid w:val="00B81849"/>
    <w:rsid w:val="00B818F1"/>
    <w:rsid w:val="00B81EB6"/>
    <w:rsid w:val="00B823EA"/>
    <w:rsid w:val="00B82CDB"/>
    <w:rsid w:val="00B83196"/>
    <w:rsid w:val="00B83249"/>
    <w:rsid w:val="00B832A5"/>
    <w:rsid w:val="00B8346E"/>
    <w:rsid w:val="00B83528"/>
    <w:rsid w:val="00B83B0D"/>
    <w:rsid w:val="00B83FDF"/>
    <w:rsid w:val="00B8435D"/>
    <w:rsid w:val="00B85579"/>
    <w:rsid w:val="00B85B4C"/>
    <w:rsid w:val="00B85E6E"/>
    <w:rsid w:val="00B86BD9"/>
    <w:rsid w:val="00B87121"/>
    <w:rsid w:val="00B878F1"/>
    <w:rsid w:val="00B87BF2"/>
    <w:rsid w:val="00B9018A"/>
    <w:rsid w:val="00B9073E"/>
    <w:rsid w:val="00B9091B"/>
    <w:rsid w:val="00B912DC"/>
    <w:rsid w:val="00B9142D"/>
    <w:rsid w:val="00B91A48"/>
    <w:rsid w:val="00B91B22"/>
    <w:rsid w:val="00B923E5"/>
    <w:rsid w:val="00B92650"/>
    <w:rsid w:val="00B92839"/>
    <w:rsid w:val="00B92848"/>
    <w:rsid w:val="00B92876"/>
    <w:rsid w:val="00B92910"/>
    <w:rsid w:val="00B92DC7"/>
    <w:rsid w:val="00B92E09"/>
    <w:rsid w:val="00B93376"/>
    <w:rsid w:val="00B936BD"/>
    <w:rsid w:val="00B94170"/>
    <w:rsid w:val="00B94519"/>
    <w:rsid w:val="00B956A4"/>
    <w:rsid w:val="00B959D8"/>
    <w:rsid w:val="00B95AF5"/>
    <w:rsid w:val="00B95EAB"/>
    <w:rsid w:val="00B962C1"/>
    <w:rsid w:val="00B9635F"/>
    <w:rsid w:val="00B9638F"/>
    <w:rsid w:val="00B964B2"/>
    <w:rsid w:val="00B96C82"/>
    <w:rsid w:val="00B9721F"/>
    <w:rsid w:val="00B97B34"/>
    <w:rsid w:val="00BA0056"/>
    <w:rsid w:val="00BA023C"/>
    <w:rsid w:val="00BA02F7"/>
    <w:rsid w:val="00BA0E71"/>
    <w:rsid w:val="00BA0FF4"/>
    <w:rsid w:val="00BA1192"/>
    <w:rsid w:val="00BA1299"/>
    <w:rsid w:val="00BA195D"/>
    <w:rsid w:val="00BA1D39"/>
    <w:rsid w:val="00BA2862"/>
    <w:rsid w:val="00BA2EED"/>
    <w:rsid w:val="00BA3F49"/>
    <w:rsid w:val="00BA40DE"/>
    <w:rsid w:val="00BA44C6"/>
    <w:rsid w:val="00BA44EC"/>
    <w:rsid w:val="00BA497F"/>
    <w:rsid w:val="00BA4F2C"/>
    <w:rsid w:val="00BA4F4D"/>
    <w:rsid w:val="00BA53F1"/>
    <w:rsid w:val="00BA5640"/>
    <w:rsid w:val="00BA5A4C"/>
    <w:rsid w:val="00BA61B9"/>
    <w:rsid w:val="00BA646C"/>
    <w:rsid w:val="00BA6B60"/>
    <w:rsid w:val="00BA7295"/>
    <w:rsid w:val="00BA7CA9"/>
    <w:rsid w:val="00BB070E"/>
    <w:rsid w:val="00BB0A7A"/>
    <w:rsid w:val="00BB0D7C"/>
    <w:rsid w:val="00BB2181"/>
    <w:rsid w:val="00BB21CD"/>
    <w:rsid w:val="00BB351E"/>
    <w:rsid w:val="00BB4162"/>
    <w:rsid w:val="00BB438D"/>
    <w:rsid w:val="00BB462E"/>
    <w:rsid w:val="00BB47B6"/>
    <w:rsid w:val="00BB485D"/>
    <w:rsid w:val="00BB48E9"/>
    <w:rsid w:val="00BB4E13"/>
    <w:rsid w:val="00BB56A2"/>
    <w:rsid w:val="00BB5F04"/>
    <w:rsid w:val="00BB653E"/>
    <w:rsid w:val="00BB6584"/>
    <w:rsid w:val="00BB6636"/>
    <w:rsid w:val="00BB6882"/>
    <w:rsid w:val="00BB6FA9"/>
    <w:rsid w:val="00BB7573"/>
    <w:rsid w:val="00BB76EA"/>
    <w:rsid w:val="00BB770E"/>
    <w:rsid w:val="00BB78BD"/>
    <w:rsid w:val="00BC05E9"/>
    <w:rsid w:val="00BC148D"/>
    <w:rsid w:val="00BC1DB3"/>
    <w:rsid w:val="00BC2060"/>
    <w:rsid w:val="00BC2086"/>
    <w:rsid w:val="00BC221D"/>
    <w:rsid w:val="00BC2531"/>
    <w:rsid w:val="00BC2621"/>
    <w:rsid w:val="00BC26A2"/>
    <w:rsid w:val="00BC2B60"/>
    <w:rsid w:val="00BC3332"/>
    <w:rsid w:val="00BC3686"/>
    <w:rsid w:val="00BC3774"/>
    <w:rsid w:val="00BC4657"/>
    <w:rsid w:val="00BC509B"/>
    <w:rsid w:val="00BC55E3"/>
    <w:rsid w:val="00BC6122"/>
    <w:rsid w:val="00BC64D8"/>
    <w:rsid w:val="00BC714D"/>
    <w:rsid w:val="00BD035A"/>
    <w:rsid w:val="00BD06D4"/>
    <w:rsid w:val="00BD0DA4"/>
    <w:rsid w:val="00BD11AE"/>
    <w:rsid w:val="00BD2153"/>
    <w:rsid w:val="00BD27E4"/>
    <w:rsid w:val="00BD2BB0"/>
    <w:rsid w:val="00BD2E47"/>
    <w:rsid w:val="00BD485A"/>
    <w:rsid w:val="00BD5863"/>
    <w:rsid w:val="00BD5A72"/>
    <w:rsid w:val="00BD6590"/>
    <w:rsid w:val="00BD6876"/>
    <w:rsid w:val="00BD693F"/>
    <w:rsid w:val="00BD6E46"/>
    <w:rsid w:val="00BE060E"/>
    <w:rsid w:val="00BE0790"/>
    <w:rsid w:val="00BE132E"/>
    <w:rsid w:val="00BE1491"/>
    <w:rsid w:val="00BE178D"/>
    <w:rsid w:val="00BE1F4C"/>
    <w:rsid w:val="00BE2AD6"/>
    <w:rsid w:val="00BE2B1B"/>
    <w:rsid w:val="00BE2B95"/>
    <w:rsid w:val="00BE3C99"/>
    <w:rsid w:val="00BE4000"/>
    <w:rsid w:val="00BE402B"/>
    <w:rsid w:val="00BE44BD"/>
    <w:rsid w:val="00BE4724"/>
    <w:rsid w:val="00BE4D01"/>
    <w:rsid w:val="00BE596E"/>
    <w:rsid w:val="00BE59B6"/>
    <w:rsid w:val="00BE5C36"/>
    <w:rsid w:val="00BE6D6F"/>
    <w:rsid w:val="00BE7241"/>
    <w:rsid w:val="00BE7403"/>
    <w:rsid w:val="00BE7642"/>
    <w:rsid w:val="00BF03C5"/>
    <w:rsid w:val="00BF0469"/>
    <w:rsid w:val="00BF083F"/>
    <w:rsid w:val="00BF09DD"/>
    <w:rsid w:val="00BF0C9A"/>
    <w:rsid w:val="00BF0DC7"/>
    <w:rsid w:val="00BF0DF5"/>
    <w:rsid w:val="00BF1BEB"/>
    <w:rsid w:val="00BF2976"/>
    <w:rsid w:val="00BF3961"/>
    <w:rsid w:val="00BF4024"/>
    <w:rsid w:val="00BF40C0"/>
    <w:rsid w:val="00BF4569"/>
    <w:rsid w:val="00BF48CE"/>
    <w:rsid w:val="00BF4D34"/>
    <w:rsid w:val="00BF5039"/>
    <w:rsid w:val="00BF5172"/>
    <w:rsid w:val="00BF547B"/>
    <w:rsid w:val="00BF5F19"/>
    <w:rsid w:val="00BF601F"/>
    <w:rsid w:val="00BF6321"/>
    <w:rsid w:val="00BF6A36"/>
    <w:rsid w:val="00BF6D8C"/>
    <w:rsid w:val="00BF7551"/>
    <w:rsid w:val="00C0024B"/>
    <w:rsid w:val="00C002C7"/>
    <w:rsid w:val="00C00ABF"/>
    <w:rsid w:val="00C01D26"/>
    <w:rsid w:val="00C01D7B"/>
    <w:rsid w:val="00C01E10"/>
    <w:rsid w:val="00C02241"/>
    <w:rsid w:val="00C02497"/>
    <w:rsid w:val="00C02C04"/>
    <w:rsid w:val="00C02E34"/>
    <w:rsid w:val="00C033F1"/>
    <w:rsid w:val="00C03514"/>
    <w:rsid w:val="00C03711"/>
    <w:rsid w:val="00C05041"/>
    <w:rsid w:val="00C05251"/>
    <w:rsid w:val="00C052B8"/>
    <w:rsid w:val="00C053D6"/>
    <w:rsid w:val="00C05EB3"/>
    <w:rsid w:val="00C063FD"/>
    <w:rsid w:val="00C06998"/>
    <w:rsid w:val="00C06FE9"/>
    <w:rsid w:val="00C07529"/>
    <w:rsid w:val="00C07F31"/>
    <w:rsid w:val="00C1015D"/>
    <w:rsid w:val="00C10A40"/>
    <w:rsid w:val="00C10C26"/>
    <w:rsid w:val="00C10E97"/>
    <w:rsid w:val="00C11570"/>
    <w:rsid w:val="00C11643"/>
    <w:rsid w:val="00C12265"/>
    <w:rsid w:val="00C1229F"/>
    <w:rsid w:val="00C123B3"/>
    <w:rsid w:val="00C124C4"/>
    <w:rsid w:val="00C12635"/>
    <w:rsid w:val="00C1276E"/>
    <w:rsid w:val="00C127A8"/>
    <w:rsid w:val="00C12F58"/>
    <w:rsid w:val="00C13435"/>
    <w:rsid w:val="00C13F73"/>
    <w:rsid w:val="00C13FF6"/>
    <w:rsid w:val="00C149F9"/>
    <w:rsid w:val="00C14F8A"/>
    <w:rsid w:val="00C152E5"/>
    <w:rsid w:val="00C166FA"/>
    <w:rsid w:val="00C167C7"/>
    <w:rsid w:val="00C17525"/>
    <w:rsid w:val="00C17C17"/>
    <w:rsid w:val="00C17FC8"/>
    <w:rsid w:val="00C20DAD"/>
    <w:rsid w:val="00C21466"/>
    <w:rsid w:val="00C215CA"/>
    <w:rsid w:val="00C215CE"/>
    <w:rsid w:val="00C216C0"/>
    <w:rsid w:val="00C2175C"/>
    <w:rsid w:val="00C21E46"/>
    <w:rsid w:val="00C21FED"/>
    <w:rsid w:val="00C226F8"/>
    <w:rsid w:val="00C22CA6"/>
    <w:rsid w:val="00C23718"/>
    <w:rsid w:val="00C23885"/>
    <w:rsid w:val="00C23938"/>
    <w:rsid w:val="00C23C27"/>
    <w:rsid w:val="00C240FB"/>
    <w:rsid w:val="00C24499"/>
    <w:rsid w:val="00C24CAD"/>
    <w:rsid w:val="00C2570A"/>
    <w:rsid w:val="00C25768"/>
    <w:rsid w:val="00C26042"/>
    <w:rsid w:val="00C2605F"/>
    <w:rsid w:val="00C26279"/>
    <w:rsid w:val="00C267DA"/>
    <w:rsid w:val="00C2686E"/>
    <w:rsid w:val="00C26C10"/>
    <w:rsid w:val="00C26E5D"/>
    <w:rsid w:val="00C2702B"/>
    <w:rsid w:val="00C27216"/>
    <w:rsid w:val="00C27CD5"/>
    <w:rsid w:val="00C27DDF"/>
    <w:rsid w:val="00C3021D"/>
    <w:rsid w:val="00C30950"/>
    <w:rsid w:val="00C3127D"/>
    <w:rsid w:val="00C3129E"/>
    <w:rsid w:val="00C3154B"/>
    <w:rsid w:val="00C315CE"/>
    <w:rsid w:val="00C31931"/>
    <w:rsid w:val="00C31CDE"/>
    <w:rsid w:val="00C32C01"/>
    <w:rsid w:val="00C331AB"/>
    <w:rsid w:val="00C3378C"/>
    <w:rsid w:val="00C33BCB"/>
    <w:rsid w:val="00C33EE9"/>
    <w:rsid w:val="00C35378"/>
    <w:rsid w:val="00C357AA"/>
    <w:rsid w:val="00C36287"/>
    <w:rsid w:val="00C36C50"/>
    <w:rsid w:val="00C370AD"/>
    <w:rsid w:val="00C373FF"/>
    <w:rsid w:val="00C374FC"/>
    <w:rsid w:val="00C401F0"/>
    <w:rsid w:val="00C402A0"/>
    <w:rsid w:val="00C406B1"/>
    <w:rsid w:val="00C40BF7"/>
    <w:rsid w:val="00C40C1E"/>
    <w:rsid w:val="00C40FBF"/>
    <w:rsid w:val="00C410BA"/>
    <w:rsid w:val="00C4190E"/>
    <w:rsid w:val="00C41BE2"/>
    <w:rsid w:val="00C42A45"/>
    <w:rsid w:val="00C43642"/>
    <w:rsid w:val="00C44457"/>
    <w:rsid w:val="00C445D4"/>
    <w:rsid w:val="00C448ED"/>
    <w:rsid w:val="00C4499B"/>
    <w:rsid w:val="00C44B8C"/>
    <w:rsid w:val="00C44BE4"/>
    <w:rsid w:val="00C460E8"/>
    <w:rsid w:val="00C46693"/>
    <w:rsid w:val="00C5169B"/>
    <w:rsid w:val="00C516F5"/>
    <w:rsid w:val="00C522F9"/>
    <w:rsid w:val="00C525A6"/>
    <w:rsid w:val="00C52857"/>
    <w:rsid w:val="00C529AF"/>
    <w:rsid w:val="00C532C5"/>
    <w:rsid w:val="00C53314"/>
    <w:rsid w:val="00C5352D"/>
    <w:rsid w:val="00C5354F"/>
    <w:rsid w:val="00C53980"/>
    <w:rsid w:val="00C53B4A"/>
    <w:rsid w:val="00C543E4"/>
    <w:rsid w:val="00C548C2"/>
    <w:rsid w:val="00C55215"/>
    <w:rsid w:val="00C55B7E"/>
    <w:rsid w:val="00C56212"/>
    <w:rsid w:val="00C56427"/>
    <w:rsid w:val="00C5652F"/>
    <w:rsid w:val="00C569EF"/>
    <w:rsid w:val="00C5735D"/>
    <w:rsid w:val="00C57606"/>
    <w:rsid w:val="00C578E9"/>
    <w:rsid w:val="00C57974"/>
    <w:rsid w:val="00C600C3"/>
    <w:rsid w:val="00C60599"/>
    <w:rsid w:val="00C609DE"/>
    <w:rsid w:val="00C60BD0"/>
    <w:rsid w:val="00C60FEE"/>
    <w:rsid w:val="00C61384"/>
    <w:rsid w:val="00C61418"/>
    <w:rsid w:val="00C61FAF"/>
    <w:rsid w:val="00C623A6"/>
    <w:rsid w:val="00C62BFD"/>
    <w:rsid w:val="00C630B4"/>
    <w:rsid w:val="00C63848"/>
    <w:rsid w:val="00C63C12"/>
    <w:rsid w:val="00C63C2D"/>
    <w:rsid w:val="00C63DAF"/>
    <w:rsid w:val="00C64101"/>
    <w:rsid w:val="00C6456B"/>
    <w:rsid w:val="00C64C49"/>
    <w:rsid w:val="00C65974"/>
    <w:rsid w:val="00C6601C"/>
    <w:rsid w:val="00C66952"/>
    <w:rsid w:val="00C66CFA"/>
    <w:rsid w:val="00C66EC8"/>
    <w:rsid w:val="00C67324"/>
    <w:rsid w:val="00C67417"/>
    <w:rsid w:val="00C67883"/>
    <w:rsid w:val="00C67BF7"/>
    <w:rsid w:val="00C67E66"/>
    <w:rsid w:val="00C67F66"/>
    <w:rsid w:val="00C70735"/>
    <w:rsid w:val="00C7104A"/>
    <w:rsid w:val="00C71786"/>
    <w:rsid w:val="00C71D63"/>
    <w:rsid w:val="00C72471"/>
    <w:rsid w:val="00C72A7F"/>
    <w:rsid w:val="00C72FF9"/>
    <w:rsid w:val="00C73942"/>
    <w:rsid w:val="00C73FDE"/>
    <w:rsid w:val="00C74062"/>
    <w:rsid w:val="00C741D7"/>
    <w:rsid w:val="00C747C1"/>
    <w:rsid w:val="00C74CD2"/>
    <w:rsid w:val="00C75381"/>
    <w:rsid w:val="00C75491"/>
    <w:rsid w:val="00C75736"/>
    <w:rsid w:val="00C76968"/>
    <w:rsid w:val="00C76FF3"/>
    <w:rsid w:val="00C77C23"/>
    <w:rsid w:val="00C80324"/>
    <w:rsid w:val="00C80649"/>
    <w:rsid w:val="00C80652"/>
    <w:rsid w:val="00C80851"/>
    <w:rsid w:val="00C81113"/>
    <w:rsid w:val="00C811F9"/>
    <w:rsid w:val="00C81384"/>
    <w:rsid w:val="00C81415"/>
    <w:rsid w:val="00C81AF0"/>
    <w:rsid w:val="00C82D72"/>
    <w:rsid w:val="00C83AA1"/>
    <w:rsid w:val="00C83AB2"/>
    <w:rsid w:val="00C83F89"/>
    <w:rsid w:val="00C8497F"/>
    <w:rsid w:val="00C853BA"/>
    <w:rsid w:val="00C857B1"/>
    <w:rsid w:val="00C85A6F"/>
    <w:rsid w:val="00C85C15"/>
    <w:rsid w:val="00C8652A"/>
    <w:rsid w:val="00C86591"/>
    <w:rsid w:val="00C86599"/>
    <w:rsid w:val="00C86C68"/>
    <w:rsid w:val="00C86DEA"/>
    <w:rsid w:val="00C86F21"/>
    <w:rsid w:val="00C873FF"/>
    <w:rsid w:val="00C876F6"/>
    <w:rsid w:val="00C87809"/>
    <w:rsid w:val="00C879E3"/>
    <w:rsid w:val="00C90AA7"/>
    <w:rsid w:val="00C916FF"/>
    <w:rsid w:val="00C9170D"/>
    <w:rsid w:val="00C91D07"/>
    <w:rsid w:val="00C927C8"/>
    <w:rsid w:val="00C930CD"/>
    <w:rsid w:val="00C93348"/>
    <w:rsid w:val="00C93653"/>
    <w:rsid w:val="00C93959"/>
    <w:rsid w:val="00C94636"/>
    <w:rsid w:val="00C948C1"/>
    <w:rsid w:val="00C9500D"/>
    <w:rsid w:val="00C95506"/>
    <w:rsid w:val="00C9569D"/>
    <w:rsid w:val="00C9612E"/>
    <w:rsid w:val="00C96828"/>
    <w:rsid w:val="00C96A1E"/>
    <w:rsid w:val="00C96E50"/>
    <w:rsid w:val="00C96ED7"/>
    <w:rsid w:val="00C97122"/>
    <w:rsid w:val="00C9725F"/>
    <w:rsid w:val="00C977AB"/>
    <w:rsid w:val="00CA0189"/>
    <w:rsid w:val="00CA02F6"/>
    <w:rsid w:val="00CA0948"/>
    <w:rsid w:val="00CA168C"/>
    <w:rsid w:val="00CA1970"/>
    <w:rsid w:val="00CA22B9"/>
    <w:rsid w:val="00CA22D9"/>
    <w:rsid w:val="00CA24BB"/>
    <w:rsid w:val="00CA2977"/>
    <w:rsid w:val="00CA2FA1"/>
    <w:rsid w:val="00CA35A3"/>
    <w:rsid w:val="00CA3A56"/>
    <w:rsid w:val="00CA3A70"/>
    <w:rsid w:val="00CA4C74"/>
    <w:rsid w:val="00CA4CB0"/>
    <w:rsid w:val="00CA5123"/>
    <w:rsid w:val="00CA5ABA"/>
    <w:rsid w:val="00CA5DAE"/>
    <w:rsid w:val="00CA6024"/>
    <w:rsid w:val="00CA6266"/>
    <w:rsid w:val="00CA6A54"/>
    <w:rsid w:val="00CA6CEE"/>
    <w:rsid w:val="00CA70A8"/>
    <w:rsid w:val="00CA7135"/>
    <w:rsid w:val="00CA7538"/>
    <w:rsid w:val="00CA7611"/>
    <w:rsid w:val="00CA77CE"/>
    <w:rsid w:val="00CA7E42"/>
    <w:rsid w:val="00CB0C33"/>
    <w:rsid w:val="00CB0E0D"/>
    <w:rsid w:val="00CB1CD4"/>
    <w:rsid w:val="00CB29D8"/>
    <w:rsid w:val="00CB32D9"/>
    <w:rsid w:val="00CB3B9E"/>
    <w:rsid w:val="00CB40EB"/>
    <w:rsid w:val="00CB4208"/>
    <w:rsid w:val="00CB4F0D"/>
    <w:rsid w:val="00CB513E"/>
    <w:rsid w:val="00CB53A0"/>
    <w:rsid w:val="00CB5B81"/>
    <w:rsid w:val="00CB5FC1"/>
    <w:rsid w:val="00CB6731"/>
    <w:rsid w:val="00CB7B22"/>
    <w:rsid w:val="00CC050A"/>
    <w:rsid w:val="00CC0D39"/>
    <w:rsid w:val="00CC0F75"/>
    <w:rsid w:val="00CC1DD5"/>
    <w:rsid w:val="00CC20E0"/>
    <w:rsid w:val="00CC2D34"/>
    <w:rsid w:val="00CC38CD"/>
    <w:rsid w:val="00CC3C98"/>
    <w:rsid w:val="00CC3E7E"/>
    <w:rsid w:val="00CC4D52"/>
    <w:rsid w:val="00CC5E9D"/>
    <w:rsid w:val="00CC60A9"/>
    <w:rsid w:val="00CC6C71"/>
    <w:rsid w:val="00CC75BA"/>
    <w:rsid w:val="00CC7CBE"/>
    <w:rsid w:val="00CD04CC"/>
    <w:rsid w:val="00CD0D8E"/>
    <w:rsid w:val="00CD0DA8"/>
    <w:rsid w:val="00CD0F41"/>
    <w:rsid w:val="00CD1016"/>
    <w:rsid w:val="00CD1267"/>
    <w:rsid w:val="00CD1506"/>
    <w:rsid w:val="00CD1C68"/>
    <w:rsid w:val="00CD234D"/>
    <w:rsid w:val="00CD2819"/>
    <w:rsid w:val="00CD2C67"/>
    <w:rsid w:val="00CD3245"/>
    <w:rsid w:val="00CD36E8"/>
    <w:rsid w:val="00CD3845"/>
    <w:rsid w:val="00CD38B7"/>
    <w:rsid w:val="00CD3918"/>
    <w:rsid w:val="00CD3A90"/>
    <w:rsid w:val="00CD3F1E"/>
    <w:rsid w:val="00CD41FA"/>
    <w:rsid w:val="00CD4779"/>
    <w:rsid w:val="00CD4819"/>
    <w:rsid w:val="00CD48C2"/>
    <w:rsid w:val="00CD4907"/>
    <w:rsid w:val="00CD4A77"/>
    <w:rsid w:val="00CD5294"/>
    <w:rsid w:val="00CD5AC8"/>
    <w:rsid w:val="00CD632D"/>
    <w:rsid w:val="00CD727F"/>
    <w:rsid w:val="00CD728B"/>
    <w:rsid w:val="00CD7549"/>
    <w:rsid w:val="00CD78B4"/>
    <w:rsid w:val="00CD78B8"/>
    <w:rsid w:val="00CD7930"/>
    <w:rsid w:val="00CD7DDE"/>
    <w:rsid w:val="00CE0AAA"/>
    <w:rsid w:val="00CE0ED9"/>
    <w:rsid w:val="00CE0F38"/>
    <w:rsid w:val="00CE2341"/>
    <w:rsid w:val="00CE2A79"/>
    <w:rsid w:val="00CE2FBC"/>
    <w:rsid w:val="00CE332D"/>
    <w:rsid w:val="00CE3BCF"/>
    <w:rsid w:val="00CE3F77"/>
    <w:rsid w:val="00CE40C7"/>
    <w:rsid w:val="00CE480E"/>
    <w:rsid w:val="00CE50F8"/>
    <w:rsid w:val="00CE542B"/>
    <w:rsid w:val="00CE54B7"/>
    <w:rsid w:val="00CE58A6"/>
    <w:rsid w:val="00CE5B17"/>
    <w:rsid w:val="00CE5C8B"/>
    <w:rsid w:val="00CE6161"/>
    <w:rsid w:val="00CE6F24"/>
    <w:rsid w:val="00CE7140"/>
    <w:rsid w:val="00CE7286"/>
    <w:rsid w:val="00CE7361"/>
    <w:rsid w:val="00CE751C"/>
    <w:rsid w:val="00CE7805"/>
    <w:rsid w:val="00CE7BBC"/>
    <w:rsid w:val="00CE7BC8"/>
    <w:rsid w:val="00CE7DC3"/>
    <w:rsid w:val="00CE7E02"/>
    <w:rsid w:val="00CF089E"/>
    <w:rsid w:val="00CF1C23"/>
    <w:rsid w:val="00CF2007"/>
    <w:rsid w:val="00CF27C0"/>
    <w:rsid w:val="00CF2C8C"/>
    <w:rsid w:val="00CF335E"/>
    <w:rsid w:val="00CF3F62"/>
    <w:rsid w:val="00CF41B8"/>
    <w:rsid w:val="00CF460F"/>
    <w:rsid w:val="00CF4658"/>
    <w:rsid w:val="00CF4CAA"/>
    <w:rsid w:val="00CF4DD9"/>
    <w:rsid w:val="00CF54C5"/>
    <w:rsid w:val="00CF596B"/>
    <w:rsid w:val="00CF5E5A"/>
    <w:rsid w:val="00CF6527"/>
    <w:rsid w:val="00CF66E2"/>
    <w:rsid w:val="00CF672E"/>
    <w:rsid w:val="00CF683C"/>
    <w:rsid w:val="00CF6CC2"/>
    <w:rsid w:val="00CF6DB5"/>
    <w:rsid w:val="00CF7644"/>
    <w:rsid w:val="00CF766E"/>
    <w:rsid w:val="00D008D4"/>
    <w:rsid w:val="00D00D41"/>
    <w:rsid w:val="00D011A0"/>
    <w:rsid w:val="00D01730"/>
    <w:rsid w:val="00D01944"/>
    <w:rsid w:val="00D01B70"/>
    <w:rsid w:val="00D01C7B"/>
    <w:rsid w:val="00D01DF0"/>
    <w:rsid w:val="00D02089"/>
    <w:rsid w:val="00D021C1"/>
    <w:rsid w:val="00D023C1"/>
    <w:rsid w:val="00D02A96"/>
    <w:rsid w:val="00D0323E"/>
    <w:rsid w:val="00D03A95"/>
    <w:rsid w:val="00D041C7"/>
    <w:rsid w:val="00D044CD"/>
    <w:rsid w:val="00D052A1"/>
    <w:rsid w:val="00D05525"/>
    <w:rsid w:val="00D05DA1"/>
    <w:rsid w:val="00D05DD0"/>
    <w:rsid w:val="00D062F2"/>
    <w:rsid w:val="00D06C45"/>
    <w:rsid w:val="00D07E45"/>
    <w:rsid w:val="00D07E68"/>
    <w:rsid w:val="00D1048A"/>
    <w:rsid w:val="00D10490"/>
    <w:rsid w:val="00D105AC"/>
    <w:rsid w:val="00D1079A"/>
    <w:rsid w:val="00D10B74"/>
    <w:rsid w:val="00D11168"/>
    <w:rsid w:val="00D11CCE"/>
    <w:rsid w:val="00D12A34"/>
    <w:rsid w:val="00D12A49"/>
    <w:rsid w:val="00D13028"/>
    <w:rsid w:val="00D13674"/>
    <w:rsid w:val="00D14968"/>
    <w:rsid w:val="00D14BFA"/>
    <w:rsid w:val="00D1592B"/>
    <w:rsid w:val="00D15C5B"/>
    <w:rsid w:val="00D1606F"/>
    <w:rsid w:val="00D16176"/>
    <w:rsid w:val="00D161A6"/>
    <w:rsid w:val="00D16376"/>
    <w:rsid w:val="00D16863"/>
    <w:rsid w:val="00D168CC"/>
    <w:rsid w:val="00D16937"/>
    <w:rsid w:val="00D16C8D"/>
    <w:rsid w:val="00D16D57"/>
    <w:rsid w:val="00D170A5"/>
    <w:rsid w:val="00D170AD"/>
    <w:rsid w:val="00D17299"/>
    <w:rsid w:val="00D204F3"/>
    <w:rsid w:val="00D206E9"/>
    <w:rsid w:val="00D20D37"/>
    <w:rsid w:val="00D20D8F"/>
    <w:rsid w:val="00D20D9B"/>
    <w:rsid w:val="00D211D9"/>
    <w:rsid w:val="00D2173B"/>
    <w:rsid w:val="00D21F6E"/>
    <w:rsid w:val="00D22B66"/>
    <w:rsid w:val="00D23951"/>
    <w:rsid w:val="00D23AA6"/>
    <w:rsid w:val="00D23DF1"/>
    <w:rsid w:val="00D244B8"/>
    <w:rsid w:val="00D24918"/>
    <w:rsid w:val="00D24BC3"/>
    <w:rsid w:val="00D24F5D"/>
    <w:rsid w:val="00D2512B"/>
    <w:rsid w:val="00D260E2"/>
    <w:rsid w:val="00D2645D"/>
    <w:rsid w:val="00D2653A"/>
    <w:rsid w:val="00D2678F"/>
    <w:rsid w:val="00D26FB4"/>
    <w:rsid w:val="00D27310"/>
    <w:rsid w:val="00D273CE"/>
    <w:rsid w:val="00D27590"/>
    <w:rsid w:val="00D27A07"/>
    <w:rsid w:val="00D27D16"/>
    <w:rsid w:val="00D304FF"/>
    <w:rsid w:val="00D30B3E"/>
    <w:rsid w:val="00D3172F"/>
    <w:rsid w:val="00D320AD"/>
    <w:rsid w:val="00D32F35"/>
    <w:rsid w:val="00D33006"/>
    <w:rsid w:val="00D33C27"/>
    <w:rsid w:val="00D33F3B"/>
    <w:rsid w:val="00D34242"/>
    <w:rsid w:val="00D349B1"/>
    <w:rsid w:val="00D34F99"/>
    <w:rsid w:val="00D35179"/>
    <w:rsid w:val="00D3695B"/>
    <w:rsid w:val="00D36DD5"/>
    <w:rsid w:val="00D371CC"/>
    <w:rsid w:val="00D37A5E"/>
    <w:rsid w:val="00D37F6C"/>
    <w:rsid w:val="00D4029C"/>
    <w:rsid w:val="00D406DE"/>
    <w:rsid w:val="00D4138A"/>
    <w:rsid w:val="00D41DDD"/>
    <w:rsid w:val="00D42048"/>
    <w:rsid w:val="00D4204A"/>
    <w:rsid w:val="00D42356"/>
    <w:rsid w:val="00D4239D"/>
    <w:rsid w:val="00D42906"/>
    <w:rsid w:val="00D432E0"/>
    <w:rsid w:val="00D432EC"/>
    <w:rsid w:val="00D433D6"/>
    <w:rsid w:val="00D435F4"/>
    <w:rsid w:val="00D43ECC"/>
    <w:rsid w:val="00D44338"/>
    <w:rsid w:val="00D44608"/>
    <w:rsid w:val="00D45128"/>
    <w:rsid w:val="00D454AC"/>
    <w:rsid w:val="00D457B1"/>
    <w:rsid w:val="00D45836"/>
    <w:rsid w:val="00D45FF1"/>
    <w:rsid w:val="00D502B0"/>
    <w:rsid w:val="00D5046A"/>
    <w:rsid w:val="00D505DE"/>
    <w:rsid w:val="00D50981"/>
    <w:rsid w:val="00D518A6"/>
    <w:rsid w:val="00D5327F"/>
    <w:rsid w:val="00D534B7"/>
    <w:rsid w:val="00D547F6"/>
    <w:rsid w:val="00D557FD"/>
    <w:rsid w:val="00D55812"/>
    <w:rsid w:val="00D55853"/>
    <w:rsid w:val="00D56359"/>
    <w:rsid w:val="00D5755B"/>
    <w:rsid w:val="00D57D79"/>
    <w:rsid w:val="00D57E76"/>
    <w:rsid w:val="00D60512"/>
    <w:rsid w:val="00D609A7"/>
    <w:rsid w:val="00D60FB6"/>
    <w:rsid w:val="00D611A3"/>
    <w:rsid w:val="00D61304"/>
    <w:rsid w:val="00D61AD2"/>
    <w:rsid w:val="00D620E2"/>
    <w:rsid w:val="00D62215"/>
    <w:rsid w:val="00D623BA"/>
    <w:rsid w:val="00D62493"/>
    <w:rsid w:val="00D6273F"/>
    <w:rsid w:val="00D62FD8"/>
    <w:rsid w:val="00D63034"/>
    <w:rsid w:val="00D63060"/>
    <w:rsid w:val="00D63204"/>
    <w:rsid w:val="00D63305"/>
    <w:rsid w:val="00D64101"/>
    <w:rsid w:val="00D64118"/>
    <w:rsid w:val="00D645ED"/>
    <w:rsid w:val="00D64AC1"/>
    <w:rsid w:val="00D64ADE"/>
    <w:rsid w:val="00D65249"/>
    <w:rsid w:val="00D65338"/>
    <w:rsid w:val="00D6587D"/>
    <w:rsid w:val="00D65A7D"/>
    <w:rsid w:val="00D66036"/>
    <w:rsid w:val="00D66115"/>
    <w:rsid w:val="00D66548"/>
    <w:rsid w:val="00D676EA"/>
    <w:rsid w:val="00D678DC"/>
    <w:rsid w:val="00D70BEF"/>
    <w:rsid w:val="00D7109C"/>
    <w:rsid w:val="00D71BA4"/>
    <w:rsid w:val="00D72161"/>
    <w:rsid w:val="00D721D6"/>
    <w:rsid w:val="00D72D63"/>
    <w:rsid w:val="00D7307F"/>
    <w:rsid w:val="00D7369C"/>
    <w:rsid w:val="00D740ED"/>
    <w:rsid w:val="00D74139"/>
    <w:rsid w:val="00D743EF"/>
    <w:rsid w:val="00D75EED"/>
    <w:rsid w:val="00D761A6"/>
    <w:rsid w:val="00D76576"/>
    <w:rsid w:val="00D7678F"/>
    <w:rsid w:val="00D76844"/>
    <w:rsid w:val="00D76A64"/>
    <w:rsid w:val="00D77CBA"/>
    <w:rsid w:val="00D806F8"/>
    <w:rsid w:val="00D8209E"/>
    <w:rsid w:val="00D828C9"/>
    <w:rsid w:val="00D82C19"/>
    <w:rsid w:val="00D83209"/>
    <w:rsid w:val="00D83E51"/>
    <w:rsid w:val="00D84645"/>
    <w:rsid w:val="00D84EA3"/>
    <w:rsid w:val="00D84F2F"/>
    <w:rsid w:val="00D85009"/>
    <w:rsid w:val="00D85445"/>
    <w:rsid w:val="00D8562F"/>
    <w:rsid w:val="00D85658"/>
    <w:rsid w:val="00D85A4F"/>
    <w:rsid w:val="00D85AF7"/>
    <w:rsid w:val="00D86ADB"/>
    <w:rsid w:val="00D86C60"/>
    <w:rsid w:val="00D86ECC"/>
    <w:rsid w:val="00D86FDA"/>
    <w:rsid w:val="00D872F6"/>
    <w:rsid w:val="00D876B6"/>
    <w:rsid w:val="00D87736"/>
    <w:rsid w:val="00D87930"/>
    <w:rsid w:val="00D87C8A"/>
    <w:rsid w:val="00D87FC7"/>
    <w:rsid w:val="00D901FF"/>
    <w:rsid w:val="00D90B1C"/>
    <w:rsid w:val="00D90D06"/>
    <w:rsid w:val="00D90F26"/>
    <w:rsid w:val="00D91282"/>
    <w:rsid w:val="00D92479"/>
    <w:rsid w:val="00D92B44"/>
    <w:rsid w:val="00D932B8"/>
    <w:rsid w:val="00D938FB"/>
    <w:rsid w:val="00D9397B"/>
    <w:rsid w:val="00D939D6"/>
    <w:rsid w:val="00D93CA3"/>
    <w:rsid w:val="00D944B0"/>
    <w:rsid w:val="00D952BD"/>
    <w:rsid w:val="00D95A5F"/>
    <w:rsid w:val="00D95B44"/>
    <w:rsid w:val="00D95BD4"/>
    <w:rsid w:val="00D95EFA"/>
    <w:rsid w:val="00D96041"/>
    <w:rsid w:val="00D9605E"/>
    <w:rsid w:val="00D962C6"/>
    <w:rsid w:val="00D969A5"/>
    <w:rsid w:val="00D96FAD"/>
    <w:rsid w:val="00D9756F"/>
    <w:rsid w:val="00D9799A"/>
    <w:rsid w:val="00D97E7D"/>
    <w:rsid w:val="00DA020D"/>
    <w:rsid w:val="00DA0EF2"/>
    <w:rsid w:val="00DA0F19"/>
    <w:rsid w:val="00DA168F"/>
    <w:rsid w:val="00DA1BD0"/>
    <w:rsid w:val="00DA1E92"/>
    <w:rsid w:val="00DA21F0"/>
    <w:rsid w:val="00DA275F"/>
    <w:rsid w:val="00DA283E"/>
    <w:rsid w:val="00DA3B28"/>
    <w:rsid w:val="00DA3EB8"/>
    <w:rsid w:val="00DA44B7"/>
    <w:rsid w:val="00DA48C0"/>
    <w:rsid w:val="00DA4E61"/>
    <w:rsid w:val="00DA4F9F"/>
    <w:rsid w:val="00DA55B0"/>
    <w:rsid w:val="00DA582D"/>
    <w:rsid w:val="00DA6172"/>
    <w:rsid w:val="00DA62F2"/>
    <w:rsid w:val="00DA7C45"/>
    <w:rsid w:val="00DB038C"/>
    <w:rsid w:val="00DB063D"/>
    <w:rsid w:val="00DB0775"/>
    <w:rsid w:val="00DB0ADF"/>
    <w:rsid w:val="00DB0C21"/>
    <w:rsid w:val="00DB1225"/>
    <w:rsid w:val="00DB186E"/>
    <w:rsid w:val="00DB1A2B"/>
    <w:rsid w:val="00DB1DF1"/>
    <w:rsid w:val="00DB1FAC"/>
    <w:rsid w:val="00DB23BF"/>
    <w:rsid w:val="00DB2556"/>
    <w:rsid w:val="00DB34C7"/>
    <w:rsid w:val="00DB3851"/>
    <w:rsid w:val="00DB3EE9"/>
    <w:rsid w:val="00DB3EEC"/>
    <w:rsid w:val="00DB4130"/>
    <w:rsid w:val="00DB4C95"/>
    <w:rsid w:val="00DB4E2D"/>
    <w:rsid w:val="00DB5076"/>
    <w:rsid w:val="00DB5712"/>
    <w:rsid w:val="00DB5B82"/>
    <w:rsid w:val="00DB68EB"/>
    <w:rsid w:val="00DB732A"/>
    <w:rsid w:val="00DB73B5"/>
    <w:rsid w:val="00DB7A9C"/>
    <w:rsid w:val="00DB7DA5"/>
    <w:rsid w:val="00DC02BF"/>
    <w:rsid w:val="00DC0640"/>
    <w:rsid w:val="00DC0A5A"/>
    <w:rsid w:val="00DC0A65"/>
    <w:rsid w:val="00DC0CC6"/>
    <w:rsid w:val="00DC0DB3"/>
    <w:rsid w:val="00DC0E3E"/>
    <w:rsid w:val="00DC0F58"/>
    <w:rsid w:val="00DC16DE"/>
    <w:rsid w:val="00DC2645"/>
    <w:rsid w:val="00DC2C74"/>
    <w:rsid w:val="00DC3238"/>
    <w:rsid w:val="00DC3CEA"/>
    <w:rsid w:val="00DC40A1"/>
    <w:rsid w:val="00DC43A0"/>
    <w:rsid w:val="00DC45EE"/>
    <w:rsid w:val="00DC5CD3"/>
    <w:rsid w:val="00DC6620"/>
    <w:rsid w:val="00DC6A7F"/>
    <w:rsid w:val="00DC6FFE"/>
    <w:rsid w:val="00DC708A"/>
    <w:rsid w:val="00DC7299"/>
    <w:rsid w:val="00DC7A28"/>
    <w:rsid w:val="00DC7C1C"/>
    <w:rsid w:val="00DC7DBE"/>
    <w:rsid w:val="00DD0A40"/>
    <w:rsid w:val="00DD0F05"/>
    <w:rsid w:val="00DD0F96"/>
    <w:rsid w:val="00DD1072"/>
    <w:rsid w:val="00DD19E0"/>
    <w:rsid w:val="00DD217A"/>
    <w:rsid w:val="00DD24AD"/>
    <w:rsid w:val="00DD2C70"/>
    <w:rsid w:val="00DD3504"/>
    <w:rsid w:val="00DD363D"/>
    <w:rsid w:val="00DD3744"/>
    <w:rsid w:val="00DD3CBB"/>
    <w:rsid w:val="00DD3F5C"/>
    <w:rsid w:val="00DD4286"/>
    <w:rsid w:val="00DD5896"/>
    <w:rsid w:val="00DD5B7B"/>
    <w:rsid w:val="00DD6626"/>
    <w:rsid w:val="00DD6B03"/>
    <w:rsid w:val="00DE0B0E"/>
    <w:rsid w:val="00DE17F5"/>
    <w:rsid w:val="00DE1848"/>
    <w:rsid w:val="00DE1871"/>
    <w:rsid w:val="00DE22FD"/>
    <w:rsid w:val="00DE23F7"/>
    <w:rsid w:val="00DE3E2A"/>
    <w:rsid w:val="00DE4020"/>
    <w:rsid w:val="00DE499F"/>
    <w:rsid w:val="00DE4AA5"/>
    <w:rsid w:val="00DE4B1D"/>
    <w:rsid w:val="00DE58D5"/>
    <w:rsid w:val="00DE5955"/>
    <w:rsid w:val="00DE5A08"/>
    <w:rsid w:val="00DE5CE6"/>
    <w:rsid w:val="00DE6A8D"/>
    <w:rsid w:val="00DE6ADE"/>
    <w:rsid w:val="00DE6BF1"/>
    <w:rsid w:val="00DE71EA"/>
    <w:rsid w:val="00DE72B4"/>
    <w:rsid w:val="00DE7704"/>
    <w:rsid w:val="00DF000F"/>
    <w:rsid w:val="00DF044D"/>
    <w:rsid w:val="00DF142D"/>
    <w:rsid w:val="00DF204F"/>
    <w:rsid w:val="00DF20A9"/>
    <w:rsid w:val="00DF283D"/>
    <w:rsid w:val="00DF29A8"/>
    <w:rsid w:val="00DF2CBD"/>
    <w:rsid w:val="00DF3CB1"/>
    <w:rsid w:val="00DF3D84"/>
    <w:rsid w:val="00DF3EF5"/>
    <w:rsid w:val="00DF4AA5"/>
    <w:rsid w:val="00DF5235"/>
    <w:rsid w:val="00DF54DC"/>
    <w:rsid w:val="00DF588E"/>
    <w:rsid w:val="00DF5D04"/>
    <w:rsid w:val="00DF6A81"/>
    <w:rsid w:val="00DF7288"/>
    <w:rsid w:val="00DF76CD"/>
    <w:rsid w:val="00DF7A85"/>
    <w:rsid w:val="00DF7BFA"/>
    <w:rsid w:val="00DF7FB7"/>
    <w:rsid w:val="00E00517"/>
    <w:rsid w:val="00E00940"/>
    <w:rsid w:val="00E00F47"/>
    <w:rsid w:val="00E010CD"/>
    <w:rsid w:val="00E01301"/>
    <w:rsid w:val="00E0299D"/>
    <w:rsid w:val="00E02A28"/>
    <w:rsid w:val="00E03744"/>
    <w:rsid w:val="00E03A0D"/>
    <w:rsid w:val="00E03D55"/>
    <w:rsid w:val="00E04AB1"/>
    <w:rsid w:val="00E057EE"/>
    <w:rsid w:val="00E05A94"/>
    <w:rsid w:val="00E06964"/>
    <w:rsid w:val="00E06DA0"/>
    <w:rsid w:val="00E06FEF"/>
    <w:rsid w:val="00E075E9"/>
    <w:rsid w:val="00E076E8"/>
    <w:rsid w:val="00E07C99"/>
    <w:rsid w:val="00E1013C"/>
    <w:rsid w:val="00E10444"/>
    <w:rsid w:val="00E10595"/>
    <w:rsid w:val="00E10C63"/>
    <w:rsid w:val="00E117C2"/>
    <w:rsid w:val="00E122D9"/>
    <w:rsid w:val="00E128EA"/>
    <w:rsid w:val="00E1292F"/>
    <w:rsid w:val="00E12E4B"/>
    <w:rsid w:val="00E12EB8"/>
    <w:rsid w:val="00E13DC6"/>
    <w:rsid w:val="00E142D7"/>
    <w:rsid w:val="00E15380"/>
    <w:rsid w:val="00E15576"/>
    <w:rsid w:val="00E1558C"/>
    <w:rsid w:val="00E15A53"/>
    <w:rsid w:val="00E1604E"/>
    <w:rsid w:val="00E170AF"/>
    <w:rsid w:val="00E17424"/>
    <w:rsid w:val="00E1779D"/>
    <w:rsid w:val="00E17842"/>
    <w:rsid w:val="00E17C8D"/>
    <w:rsid w:val="00E20B9E"/>
    <w:rsid w:val="00E211B7"/>
    <w:rsid w:val="00E21A4B"/>
    <w:rsid w:val="00E21DD9"/>
    <w:rsid w:val="00E22F3B"/>
    <w:rsid w:val="00E23188"/>
    <w:rsid w:val="00E23F9C"/>
    <w:rsid w:val="00E23FAE"/>
    <w:rsid w:val="00E24376"/>
    <w:rsid w:val="00E244A7"/>
    <w:rsid w:val="00E24E07"/>
    <w:rsid w:val="00E251B2"/>
    <w:rsid w:val="00E251BA"/>
    <w:rsid w:val="00E254E3"/>
    <w:rsid w:val="00E25E59"/>
    <w:rsid w:val="00E2621C"/>
    <w:rsid w:val="00E264A9"/>
    <w:rsid w:val="00E26A13"/>
    <w:rsid w:val="00E26BB5"/>
    <w:rsid w:val="00E26D6E"/>
    <w:rsid w:val="00E27063"/>
    <w:rsid w:val="00E277D9"/>
    <w:rsid w:val="00E27929"/>
    <w:rsid w:val="00E30856"/>
    <w:rsid w:val="00E30F28"/>
    <w:rsid w:val="00E310BB"/>
    <w:rsid w:val="00E31811"/>
    <w:rsid w:val="00E318E1"/>
    <w:rsid w:val="00E31B33"/>
    <w:rsid w:val="00E325DA"/>
    <w:rsid w:val="00E3266C"/>
    <w:rsid w:val="00E331C1"/>
    <w:rsid w:val="00E33C73"/>
    <w:rsid w:val="00E33E73"/>
    <w:rsid w:val="00E34482"/>
    <w:rsid w:val="00E34B91"/>
    <w:rsid w:val="00E34D95"/>
    <w:rsid w:val="00E34DCE"/>
    <w:rsid w:val="00E35045"/>
    <w:rsid w:val="00E35413"/>
    <w:rsid w:val="00E35C91"/>
    <w:rsid w:val="00E3644B"/>
    <w:rsid w:val="00E3648F"/>
    <w:rsid w:val="00E36A81"/>
    <w:rsid w:val="00E37761"/>
    <w:rsid w:val="00E37D29"/>
    <w:rsid w:val="00E37E9C"/>
    <w:rsid w:val="00E37F08"/>
    <w:rsid w:val="00E408CC"/>
    <w:rsid w:val="00E40977"/>
    <w:rsid w:val="00E409E9"/>
    <w:rsid w:val="00E40A00"/>
    <w:rsid w:val="00E41112"/>
    <w:rsid w:val="00E41993"/>
    <w:rsid w:val="00E4265C"/>
    <w:rsid w:val="00E426ED"/>
    <w:rsid w:val="00E42F16"/>
    <w:rsid w:val="00E4388B"/>
    <w:rsid w:val="00E43ADE"/>
    <w:rsid w:val="00E43F43"/>
    <w:rsid w:val="00E4442B"/>
    <w:rsid w:val="00E4474F"/>
    <w:rsid w:val="00E44C10"/>
    <w:rsid w:val="00E45AB9"/>
    <w:rsid w:val="00E45E17"/>
    <w:rsid w:val="00E46320"/>
    <w:rsid w:val="00E46368"/>
    <w:rsid w:val="00E4688D"/>
    <w:rsid w:val="00E469C2"/>
    <w:rsid w:val="00E469F3"/>
    <w:rsid w:val="00E46B82"/>
    <w:rsid w:val="00E46C6A"/>
    <w:rsid w:val="00E474B8"/>
    <w:rsid w:val="00E50166"/>
    <w:rsid w:val="00E50405"/>
    <w:rsid w:val="00E50F6E"/>
    <w:rsid w:val="00E513B2"/>
    <w:rsid w:val="00E5142A"/>
    <w:rsid w:val="00E5152D"/>
    <w:rsid w:val="00E51A4B"/>
    <w:rsid w:val="00E52137"/>
    <w:rsid w:val="00E527C4"/>
    <w:rsid w:val="00E52CC7"/>
    <w:rsid w:val="00E52F69"/>
    <w:rsid w:val="00E53152"/>
    <w:rsid w:val="00E537B2"/>
    <w:rsid w:val="00E539C5"/>
    <w:rsid w:val="00E53BEC"/>
    <w:rsid w:val="00E543FC"/>
    <w:rsid w:val="00E544B1"/>
    <w:rsid w:val="00E54818"/>
    <w:rsid w:val="00E5486B"/>
    <w:rsid w:val="00E54896"/>
    <w:rsid w:val="00E548F6"/>
    <w:rsid w:val="00E54A0F"/>
    <w:rsid w:val="00E54D2E"/>
    <w:rsid w:val="00E54F88"/>
    <w:rsid w:val="00E5529D"/>
    <w:rsid w:val="00E55815"/>
    <w:rsid w:val="00E55866"/>
    <w:rsid w:val="00E560DE"/>
    <w:rsid w:val="00E56288"/>
    <w:rsid w:val="00E56787"/>
    <w:rsid w:val="00E56BFB"/>
    <w:rsid w:val="00E57FC5"/>
    <w:rsid w:val="00E60059"/>
    <w:rsid w:val="00E60899"/>
    <w:rsid w:val="00E61721"/>
    <w:rsid w:val="00E61B03"/>
    <w:rsid w:val="00E62898"/>
    <w:rsid w:val="00E630A5"/>
    <w:rsid w:val="00E6350F"/>
    <w:rsid w:val="00E637D7"/>
    <w:rsid w:val="00E641C5"/>
    <w:rsid w:val="00E647E9"/>
    <w:rsid w:val="00E64838"/>
    <w:rsid w:val="00E64B7B"/>
    <w:rsid w:val="00E64DB0"/>
    <w:rsid w:val="00E654BA"/>
    <w:rsid w:val="00E655D9"/>
    <w:rsid w:val="00E659CE"/>
    <w:rsid w:val="00E662D4"/>
    <w:rsid w:val="00E66364"/>
    <w:rsid w:val="00E663C2"/>
    <w:rsid w:val="00E66B42"/>
    <w:rsid w:val="00E66E16"/>
    <w:rsid w:val="00E66E50"/>
    <w:rsid w:val="00E67698"/>
    <w:rsid w:val="00E679E9"/>
    <w:rsid w:val="00E67F2E"/>
    <w:rsid w:val="00E705DC"/>
    <w:rsid w:val="00E705ED"/>
    <w:rsid w:val="00E70EB4"/>
    <w:rsid w:val="00E71029"/>
    <w:rsid w:val="00E71170"/>
    <w:rsid w:val="00E71378"/>
    <w:rsid w:val="00E7169E"/>
    <w:rsid w:val="00E71982"/>
    <w:rsid w:val="00E7243E"/>
    <w:rsid w:val="00E72BF0"/>
    <w:rsid w:val="00E73113"/>
    <w:rsid w:val="00E73157"/>
    <w:rsid w:val="00E731B6"/>
    <w:rsid w:val="00E73315"/>
    <w:rsid w:val="00E739C3"/>
    <w:rsid w:val="00E74449"/>
    <w:rsid w:val="00E74775"/>
    <w:rsid w:val="00E74821"/>
    <w:rsid w:val="00E75021"/>
    <w:rsid w:val="00E754BA"/>
    <w:rsid w:val="00E76DC5"/>
    <w:rsid w:val="00E7780F"/>
    <w:rsid w:val="00E77A5B"/>
    <w:rsid w:val="00E803AB"/>
    <w:rsid w:val="00E803F2"/>
    <w:rsid w:val="00E8053B"/>
    <w:rsid w:val="00E80912"/>
    <w:rsid w:val="00E80E74"/>
    <w:rsid w:val="00E8124D"/>
    <w:rsid w:val="00E81897"/>
    <w:rsid w:val="00E81A46"/>
    <w:rsid w:val="00E81E21"/>
    <w:rsid w:val="00E81FB5"/>
    <w:rsid w:val="00E8256B"/>
    <w:rsid w:val="00E82984"/>
    <w:rsid w:val="00E82CE0"/>
    <w:rsid w:val="00E83219"/>
    <w:rsid w:val="00E833F4"/>
    <w:rsid w:val="00E83B59"/>
    <w:rsid w:val="00E83E25"/>
    <w:rsid w:val="00E847F9"/>
    <w:rsid w:val="00E84B5C"/>
    <w:rsid w:val="00E85E86"/>
    <w:rsid w:val="00E86310"/>
    <w:rsid w:val="00E86718"/>
    <w:rsid w:val="00E868F5"/>
    <w:rsid w:val="00E8704D"/>
    <w:rsid w:val="00E8776F"/>
    <w:rsid w:val="00E9006B"/>
    <w:rsid w:val="00E90310"/>
    <w:rsid w:val="00E90652"/>
    <w:rsid w:val="00E90844"/>
    <w:rsid w:val="00E9140F"/>
    <w:rsid w:val="00E9155C"/>
    <w:rsid w:val="00E91EBB"/>
    <w:rsid w:val="00E91F01"/>
    <w:rsid w:val="00E929B1"/>
    <w:rsid w:val="00E93E8D"/>
    <w:rsid w:val="00E940AB"/>
    <w:rsid w:val="00E94519"/>
    <w:rsid w:val="00E94844"/>
    <w:rsid w:val="00E9495C"/>
    <w:rsid w:val="00E94AF5"/>
    <w:rsid w:val="00E950E6"/>
    <w:rsid w:val="00E953F8"/>
    <w:rsid w:val="00E95991"/>
    <w:rsid w:val="00E96159"/>
    <w:rsid w:val="00E962F2"/>
    <w:rsid w:val="00E963E1"/>
    <w:rsid w:val="00E96E9E"/>
    <w:rsid w:val="00E9776E"/>
    <w:rsid w:val="00E978FA"/>
    <w:rsid w:val="00E97A9E"/>
    <w:rsid w:val="00EA0006"/>
    <w:rsid w:val="00EA0162"/>
    <w:rsid w:val="00EA0199"/>
    <w:rsid w:val="00EA02F5"/>
    <w:rsid w:val="00EA05FB"/>
    <w:rsid w:val="00EA0949"/>
    <w:rsid w:val="00EA161A"/>
    <w:rsid w:val="00EA1BC0"/>
    <w:rsid w:val="00EA2010"/>
    <w:rsid w:val="00EA2721"/>
    <w:rsid w:val="00EA317C"/>
    <w:rsid w:val="00EA31E6"/>
    <w:rsid w:val="00EA3B86"/>
    <w:rsid w:val="00EA3D2E"/>
    <w:rsid w:val="00EA4201"/>
    <w:rsid w:val="00EA4618"/>
    <w:rsid w:val="00EA4792"/>
    <w:rsid w:val="00EA51F5"/>
    <w:rsid w:val="00EA5780"/>
    <w:rsid w:val="00EA5888"/>
    <w:rsid w:val="00EA58FE"/>
    <w:rsid w:val="00EA5F30"/>
    <w:rsid w:val="00EA67C0"/>
    <w:rsid w:val="00EA684D"/>
    <w:rsid w:val="00EA6E8E"/>
    <w:rsid w:val="00EA7697"/>
    <w:rsid w:val="00EA7C96"/>
    <w:rsid w:val="00EA7E0C"/>
    <w:rsid w:val="00EA7F26"/>
    <w:rsid w:val="00EB03E4"/>
    <w:rsid w:val="00EB140C"/>
    <w:rsid w:val="00EB1FD2"/>
    <w:rsid w:val="00EB2BEA"/>
    <w:rsid w:val="00EB3395"/>
    <w:rsid w:val="00EB3544"/>
    <w:rsid w:val="00EB3AF8"/>
    <w:rsid w:val="00EB3BAE"/>
    <w:rsid w:val="00EB4222"/>
    <w:rsid w:val="00EB45C3"/>
    <w:rsid w:val="00EB4853"/>
    <w:rsid w:val="00EB52BA"/>
    <w:rsid w:val="00EB5B1A"/>
    <w:rsid w:val="00EB5D4F"/>
    <w:rsid w:val="00EB5D57"/>
    <w:rsid w:val="00EB5E7C"/>
    <w:rsid w:val="00EB619B"/>
    <w:rsid w:val="00EB625F"/>
    <w:rsid w:val="00EB6467"/>
    <w:rsid w:val="00EB6623"/>
    <w:rsid w:val="00EB782B"/>
    <w:rsid w:val="00EB79EB"/>
    <w:rsid w:val="00EB7CFB"/>
    <w:rsid w:val="00EC032D"/>
    <w:rsid w:val="00EC0440"/>
    <w:rsid w:val="00EC07E6"/>
    <w:rsid w:val="00EC1000"/>
    <w:rsid w:val="00EC20CD"/>
    <w:rsid w:val="00EC2713"/>
    <w:rsid w:val="00EC2ED6"/>
    <w:rsid w:val="00EC335E"/>
    <w:rsid w:val="00EC339C"/>
    <w:rsid w:val="00EC3B61"/>
    <w:rsid w:val="00EC3D0B"/>
    <w:rsid w:val="00EC4134"/>
    <w:rsid w:val="00EC4264"/>
    <w:rsid w:val="00EC467C"/>
    <w:rsid w:val="00EC4F72"/>
    <w:rsid w:val="00EC4F75"/>
    <w:rsid w:val="00EC5294"/>
    <w:rsid w:val="00EC65B8"/>
    <w:rsid w:val="00EC721A"/>
    <w:rsid w:val="00EC76E7"/>
    <w:rsid w:val="00EC7C59"/>
    <w:rsid w:val="00ED03B2"/>
    <w:rsid w:val="00ED0D54"/>
    <w:rsid w:val="00ED133F"/>
    <w:rsid w:val="00ED24A7"/>
    <w:rsid w:val="00ED26D6"/>
    <w:rsid w:val="00ED29EA"/>
    <w:rsid w:val="00ED332B"/>
    <w:rsid w:val="00ED39A6"/>
    <w:rsid w:val="00ED3CF1"/>
    <w:rsid w:val="00ED3D66"/>
    <w:rsid w:val="00ED40F2"/>
    <w:rsid w:val="00ED433F"/>
    <w:rsid w:val="00ED45C3"/>
    <w:rsid w:val="00ED610F"/>
    <w:rsid w:val="00ED64D8"/>
    <w:rsid w:val="00ED66BF"/>
    <w:rsid w:val="00ED6734"/>
    <w:rsid w:val="00ED67F0"/>
    <w:rsid w:val="00ED6D75"/>
    <w:rsid w:val="00ED6ED6"/>
    <w:rsid w:val="00ED78B2"/>
    <w:rsid w:val="00ED78CC"/>
    <w:rsid w:val="00ED7C2B"/>
    <w:rsid w:val="00ED7C61"/>
    <w:rsid w:val="00EE1062"/>
    <w:rsid w:val="00EE1465"/>
    <w:rsid w:val="00EE1F12"/>
    <w:rsid w:val="00EE225E"/>
    <w:rsid w:val="00EE42A0"/>
    <w:rsid w:val="00EE4452"/>
    <w:rsid w:val="00EE676B"/>
    <w:rsid w:val="00EE68EA"/>
    <w:rsid w:val="00EE6AD8"/>
    <w:rsid w:val="00EE6E7D"/>
    <w:rsid w:val="00EE6EAB"/>
    <w:rsid w:val="00EE75BB"/>
    <w:rsid w:val="00EF0856"/>
    <w:rsid w:val="00EF0BB1"/>
    <w:rsid w:val="00EF0CF2"/>
    <w:rsid w:val="00EF107A"/>
    <w:rsid w:val="00EF113A"/>
    <w:rsid w:val="00EF268D"/>
    <w:rsid w:val="00EF2A43"/>
    <w:rsid w:val="00EF2A72"/>
    <w:rsid w:val="00EF2F72"/>
    <w:rsid w:val="00EF3009"/>
    <w:rsid w:val="00EF30F9"/>
    <w:rsid w:val="00EF32D6"/>
    <w:rsid w:val="00EF3F93"/>
    <w:rsid w:val="00EF45DA"/>
    <w:rsid w:val="00EF485F"/>
    <w:rsid w:val="00EF539B"/>
    <w:rsid w:val="00EF5DE8"/>
    <w:rsid w:val="00EF6097"/>
    <w:rsid w:val="00EF6C25"/>
    <w:rsid w:val="00EF6F02"/>
    <w:rsid w:val="00EF709C"/>
    <w:rsid w:val="00EF7C1F"/>
    <w:rsid w:val="00EF7F75"/>
    <w:rsid w:val="00F001E1"/>
    <w:rsid w:val="00F008DB"/>
    <w:rsid w:val="00F0121A"/>
    <w:rsid w:val="00F01507"/>
    <w:rsid w:val="00F016E8"/>
    <w:rsid w:val="00F019DD"/>
    <w:rsid w:val="00F03058"/>
    <w:rsid w:val="00F0397F"/>
    <w:rsid w:val="00F03FB3"/>
    <w:rsid w:val="00F04D88"/>
    <w:rsid w:val="00F052EA"/>
    <w:rsid w:val="00F0549F"/>
    <w:rsid w:val="00F057F3"/>
    <w:rsid w:val="00F06E57"/>
    <w:rsid w:val="00F07534"/>
    <w:rsid w:val="00F078C7"/>
    <w:rsid w:val="00F0798C"/>
    <w:rsid w:val="00F07B64"/>
    <w:rsid w:val="00F10131"/>
    <w:rsid w:val="00F10744"/>
    <w:rsid w:val="00F11224"/>
    <w:rsid w:val="00F11252"/>
    <w:rsid w:val="00F115E5"/>
    <w:rsid w:val="00F11A64"/>
    <w:rsid w:val="00F11B72"/>
    <w:rsid w:val="00F11B92"/>
    <w:rsid w:val="00F11F4B"/>
    <w:rsid w:val="00F12484"/>
    <w:rsid w:val="00F1263F"/>
    <w:rsid w:val="00F12658"/>
    <w:rsid w:val="00F126C2"/>
    <w:rsid w:val="00F1287F"/>
    <w:rsid w:val="00F12B84"/>
    <w:rsid w:val="00F12F53"/>
    <w:rsid w:val="00F13136"/>
    <w:rsid w:val="00F13706"/>
    <w:rsid w:val="00F13833"/>
    <w:rsid w:val="00F14427"/>
    <w:rsid w:val="00F1454C"/>
    <w:rsid w:val="00F14B75"/>
    <w:rsid w:val="00F153AA"/>
    <w:rsid w:val="00F15525"/>
    <w:rsid w:val="00F15704"/>
    <w:rsid w:val="00F15F20"/>
    <w:rsid w:val="00F160D3"/>
    <w:rsid w:val="00F160F0"/>
    <w:rsid w:val="00F16AEA"/>
    <w:rsid w:val="00F17208"/>
    <w:rsid w:val="00F20288"/>
    <w:rsid w:val="00F21386"/>
    <w:rsid w:val="00F21705"/>
    <w:rsid w:val="00F2179E"/>
    <w:rsid w:val="00F21CC7"/>
    <w:rsid w:val="00F21FF1"/>
    <w:rsid w:val="00F22928"/>
    <w:rsid w:val="00F23629"/>
    <w:rsid w:val="00F23701"/>
    <w:rsid w:val="00F23928"/>
    <w:rsid w:val="00F23E31"/>
    <w:rsid w:val="00F23ED4"/>
    <w:rsid w:val="00F24BA4"/>
    <w:rsid w:val="00F258BA"/>
    <w:rsid w:val="00F25964"/>
    <w:rsid w:val="00F2599D"/>
    <w:rsid w:val="00F25F60"/>
    <w:rsid w:val="00F263B9"/>
    <w:rsid w:val="00F265D3"/>
    <w:rsid w:val="00F26833"/>
    <w:rsid w:val="00F30540"/>
    <w:rsid w:val="00F30CA6"/>
    <w:rsid w:val="00F30DB4"/>
    <w:rsid w:val="00F3192C"/>
    <w:rsid w:val="00F319DF"/>
    <w:rsid w:val="00F31A93"/>
    <w:rsid w:val="00F3245A"/>
    <w:rsid w:val="00F32D8A"/>
    <w:rsid w:val="00F32E0A"/>
    <w:rsid w:val="00F32E27"/>
    <w:rsid w:val="00F33369"/>
    <w:rsid w:val="00F333F6"/>
    <w:rsid w:val="00F334D6"/>
    <w:rsid w:val="00F34BB0"/>
    <w:rsid w:val="00F34D30"/>
    <w:rsid w:val="00F34ED9"/>
    <w:rsid w:val="00F34FBA"/>
    <w:rsid w:val="00F354AF"/>
    <w:rsid w:val="00F354B8"/>
    <w:rsid w:val="00F35989"/>
    <w:rsid w:val="00F365F9"/>
    <w:rsid w:val="00F36E38"/>
    <w:rsid w:val="00F3706B"/>
    <w:rsid w:val="00F37328"/>
    <w:rsid w:val="00F3768B"/>
    <w:rsid w:val="00F378EC"/>
    <w:rsid w:val="00F4010E"/>
    <w:rsid w:val="00F40764"/>
    <w:rsid w:val="00F40B84"/>
    <w:rsid w:val="00F40C59"/>
    <w:rsid w:val="00F40EDD"/>
    <w:rsid w:val="00F40FFB"/>
    <w:rsid w:val="00F4113B"/>
    <w:rsid w:val="00F411AC"/>
    <w:rsid w:val="00F413D4"/>
    <w:rsid w:val="00F41999"/>
    <w:rsid w:val="00F42408"/>
    <w:rsid w:val="00F432F2"/>
    <w:rsid w:val="00F43D2B"/>
    <w:rsid w:val="00F44925"/>
    <w:rsid w:val="00F45107"/>
    <w:rsid w:val="00F451F5"/>
    <w:rsid w:val="00F45527"/>
    <w:rsid w:val="00F45A10"/>
    <w:rsid w:val="00F460F4"/>
    <w:rsid w:val="00F461CA"/>
    <w:rsid w:val="00F46AF9"/>
    <w:rsid w:val="00F46D59"/>
    <w:rsid w:val="00F47A6F"/>
    <w:rsid w:val="00F503BF"/>
    <w:rsid w:val="00F5079D"/>
    <w:rsid w:val="00F508F4"/>
    <w:rsid w:val="00F51C01"/>
    <w:rsid w:val="00F51C4A"/>
    <w:rsid w:val="00F51C6B"/>
    <w:rsid w:val="00F51DC2"/>
    <w:rsid w:val="00F52A9B"/>
    <w:rsid w:val="00F52E27"/>
    <w:rsid w:val="00F5318D"/>
    <w:rsid w:val="00F5332F"/>
    <w:rsid w:val="00F53A8B"/>
    <w:rsid w:val="00F54D1A"/>
    <w:rsid w:val="00F54E43"/>
    <w:rsid w:val="00F55691"/>
    <w:rsid w:val="00F55826"/>
    <w:rsid w:val="00F55D0F"/>
    <w:rsid w:val="00F55D15"/>
    <w:rsid w:val="00F55DD2"/>
    <w:rsid w:val="00F56A9C"/>
    <w:rsid w:val="00F56AE0"/>
    <w:rsid w:val="00F56CCE"/>
    <w:rsid w:val="00F56FE4"/>
    <w:rsid w:val="00F5752C"/>
    <w:rsid w:val="00F57A59"/>
    <w:rsid w:val="00F57EE0"/>
    <w:rsid w:val="00F6020E"/>
    <w:rsid w:val="00F60554"/>
    <w:rsid w:val="00F60725"/>
    <w:rsid w:val="00F608E1"/>
    <w:rsid w:val="00F60DBB"/>
    <w:rsid w:val="00F60FB2"/>
    <w:rsid w:val="00F61B8F"/>
    <w:rsid w:val="00F621E1"/>
    <w:rsid w:val="00F6272E"/>
    <w:rsid w:val="00F62955"/>
    <w:rsid w:val="00F629A1"/>
    <w:rsid w:val="00F62E12"/>
    <w:rsid w:val="00F630F0"/>
    <w:rsid w:val="00F630FE"/>
    <w:rsid w:val="00F631B4"/>
    <w:rsid w:val="00F63E8D"/>
    <w:rsid w:val="00F64A5A"/>
    <w:rsid w:val="00F6613C"/>
    <w:rsid w:val="00F66C0F"/>
    <w:rsid w:val="00F673CE"/>
    <w:rsid w:val="00F6778A"/>
    <w:rsid w:val="00F67A98"/>
    <w:rsid w:val="00F704C8"/>
    <w:rsid w:val="00F7109A"/>
    <w:rsid w:val="00F7112F"/>
    <w:rsid w:val="00F71420"/>
    <w:rsid w:val="00F7170A"/>
    <w:rsid w:val="00F71762"/>
    <w:rsid w:val="00F719CB"/>
    <w:rsid w:val="00F72480"/>
    <w:rsid w:val="00F729BC"/>
    <w:rsid w:val="00F72A04"/>
    <w:rsid w:val="00F72D60"/>
    <w:rsid w:val="00F73A34"/>
    <w:rsid w:val="00F73A3B"/>
    <w:rsid w:val="00F74252"/>
    <w:rsid w:val="00F74D05"/>
    <w:rsid w:val="00F74ED2"/>
    <w:rsid w:val="00F75501"/>
    <w:rsid w:val="00F75789"/>
    <w:rsid w:val="00F75A68"/>
    <w:rsid w:val="00F766C3"/>
    <w:rsid w:val="00F768A1"/>
    <w:rsid w:val="00F76C55"/>
    <w:rsid w:val="00F773F8"/>
    <w:rsid w:val="00F77A5F"/>
    <w:rsid w:val="00F77B14"/>
    <w:rsid w:val="00F80396"/>
    <w:rsid w:val="00F80542"/>
    <w:rsid w:val="00F809A5"/>
    <w:rsid w:val="00F81027"/>
    <w:rsid w:val="00F810CA"/>
    <w:rsid w:val="00F811D8"/>
    <w:rsid w:val="00F817F0"/>
    <w:rsid w:val="00F81B7E"/>
    <w:rsid w:val="00F81F8F"/>
    <w:rsid w:val="00F82D1D"/>
    <w:rsid w:val="00F82E23"/>
    <w:rsid w:val="00F8344E"/>
    <w:rsid w:val="00F836F9"/>
    <w:rsid w:val="00F8384D"/>
    <w:rsid w:val="00F8428B"/>
    <w:rsid w:val="00F84326"/>
    <w:rsid w:val="00F8455B"/>
    <w:rsid w:val="00F84EB3"/>
    <w:rsid w:val="00F8529C"/>
    <w:rsid w:val="00F856DF"/>
    <w:rsid w:val="00F85FF6"/>
    <w:rsid w:val="00F860C7"/>
    <w:rsid w:val="00F86ADB"/>
    <w:rsid w:val="00F86F5E"/>
    <w:rsid w:val="00F86FF5"/>
    <w:rsid w:val="00F87272"/>
    <w:rsid w:val="00F8742C"/>
    <w:rsid w:val="00F876CE"/>
    <w:rsid w:val="00F909F0"/>
    <w:rsid w:val="00F91351"/>
    <w:rsid w:val="00F91DBF"/>
    <w:rsid w:val="00F920E0"/>
    <w:rsid w:val="00F92B6E"/>
    <w:rsid w:val="00F9306B"/>
    <w:rsid w:val="00F93178"/>
    <w:rsid w:val="00F93F77"/>
    <w:rsid w:val="00F942B0"/>
    <w:rsid w:val="00F94462"/>
    <w:rsid w:val="00F946F8"/>
    <w:rsid w:val="00F947F1"/>
    <w:rsid w:val="00F95185"/>
    <w:rsid w:val="00F953EE"/>
    <w:rsid w:val="00F95634"/>
    <w:rsid w:val="00F95AAB"/>
    <w:rsid w:val="00F95AEC"/>
    <w:rsid w:val="00F961AE"/>
    <w:rsid w:val="00F967F5"/>
    <w:rsid w:val="00F972AB"/>
    <w:rsid w:val="00F97448"/>
    <w:rsid w:val="00F97EBD"/>
    <w:rsid w:val="00FA1025"/>
    <w:rsid w:val="00FA1273"/>
    <w:rsid w:val="00FA1350"/>
    <w:rsid w:val="00FA143E"/>
    <w:rsid w:val="00FA16D6"/>
    <w:rsid w:val="00FA1971"/>
    <w:rsid w:val="00FA1EAC"/>
    <w:rsid w:val="00FA2765"/>
    <w:rsid w:val="00FA2F65"/>
    <w:rsid w:val="00FA313C"/>
    <w:rsid w:val="00FA3313"/>
    <w:rsid w:val="00FA3E69"/>
    <w:rsid w:val="00FA3FC6"/>
    <w:rsid w:val="00FA4432"/>
    <w:rsid w:val="00FA54C1"/>
    <w:rsid w:val="00FA604D"/>
    <w:rsid w:val="00FA6B18"/>
    <w:rsid w:val="00FA6D14"/>
    <w:rsid w:val="00FA73CC"/>
    <w:rsid w:val="00FA75C0"/>
    <w:rsid w:val="00FA768F"/>
    <w:rsid w:val="00FA7D5F"/>
    <w:rsid w:val="00FA7FF1"/>
    <w:rsid w:val="00FB0204"/>
    <w:rsid w:val="00FB02A9"/>
    <w:rsid w:val="00FB0306"/>
    <w:rsid w:val="00FB0D6C"/>
    <w:rsid w:val="00FB1095"/>
    <w:rsid w:val="00FB1568"/>
    <w:rsid w:val="00FB1DFD"/>
    <w:rsid w:val="00FB251B"/>
    <w:rsid w:val="00FB2736"/>
    <w:rsid w:val="00FB2E17"/>
    <w:rsid w:val="00FB2FF3"/>
    <w:rsid w:val="00FB339F"/>
    <w:rsid w:val="00FB3A8F"/>
    <w:rsid w:val="00FB3BB6"/>
    <w:rsid w:val="00FB3F10"/>
    <w:rsid w:val="00FB4106"/>
    <w:rsid w:val="00FB4536"/>
    <w:rsid w:val="00FB458F"/>
    <w:rsid w:val="00FB4AB0"/>
    <w:rsid w:val="00FB5618"/>
    <w:rsid w:val="00FB658F"/>
    <w:rsid w:val="00FB7441"/>
    <w:rsid w:val="00FB763A"/>
    <w:rsid w:val="00FB7F0D"/>
    <w:rsid w:val="00FC0446"/>
    <w:rsid w:val="00FC06CF"/>
    <w:rsid w:val="00FC08A4"/>
    <w:rsid w:val="00FC0B50"/>
    <w:rsid w:val="00FC0BF9"/>
    <w:rsid w:val="00FC141C"/>
    <w:rsid w:val="00FC19E6"/>
    <w:rsid w:val="00FC1B56"/>
    <w:rsid w:val="00FC1FB6"/>
    <w:rsid w:val="00FC2B4D"/>
    <w:rsid w:val="00FC3007"/>
    <w:rsid w:val="00FC3869"/>
    <w:rsid w:val="00FC3C5A"/>
    <w:rsid w:val="00FC3CA8"/>
    <w:rsid w:val="00FC3CDC"/>
    <w:rsid w:val="00FC413E"/>
    <w:rsid w:val="00FC471E"/>
    <w:rsid w:val="00FC4A5B"/>
    <w:rsid w:val="00FC4AE6"/>
    <w:rsid w:val="00FC5A20"/>
    <w:rsid w:val="00FC6338"/>
    <w:rsid w:val="00FC6493"/>
    <w:rsid w:val="00FC679E"/>
    <w:rsid w:val="00FC6C24"/>
    <w:rsid w:val="00FC7412"/>
    <w:rsid w:val="00FC7C8B"/>
    <w:rsid w:val="00FD016E"/>
    <w:rsid w:val="00FD043F"/>
    <w:rsid w:val="00FD1A78"/>
    <w:rsid w:val="00FD1C75"/>
    <w:rsid w:val="00FD20E2"/>
    <w:rsid w:val="00FD2260"/>
    <w:rsid w:val="00FD2517"/>
    <w:rsid w:val="00FD2BBB"/>
    <w:rsid w:val="00FD3BB7"/>
    <w:rsid w:val="00FD3F82"/>
    <w:rsid w:val="00FD409D"/>
    <w:rsid w:val="00FD4147"/>
    <w:rsid w:val="00FD4778"/>
    <w:rsid w:val="00FD5517"/>
    <w:rsid w:val="00FD5D2E"/>
    <w:rsid w:val="00FD5D8C"/>
    <w:rsid w:val="00FD5DA5"/>
    <w:rsid w:val="00FD5F17"/>
    <w:rsid w:val="00FD606D"/>
    <w:rsid w:val="00FD60E3"/>
    <w:rsid w:val="00FD68C1"/>
    <w:rsid w:val="00FD69A2"/>
    <w:rsid w:val="00FD6F70"/>
    <w:rsid w:val="00FD7207"/>
    <w:rsid w:val="00FD79B5"/>
    <w:rsid w:val="00FD7F32"/>
    <w:rsid w:val="00FE0057"/>
    <w:rsid w:val="00FE016F"/>
    <w:rsid w:val="00FE0669"/>
    <w:rsid w:val="00FE07EC"/>
    <w:rsid w:val="00FE082F"/>
    <w:rsid w:val="00FE085E"/>
    <w:rsid w:val="00FE08B4"/>
    <w:rsid w:val="00FE0E01"/>
    <w:rsid w:val="00FE102D"/>
    <w:rsid w:val="00FE1487"/>
    <w:rsid w:val="00FE15EA"/>
    <w:rsid w:val="00FE18FB"/>
    <w:rsid w:val="00FE1AFF"/>
    <w:rsid w:val="00FE1E12"/>
    <w:rsid w:val="00FE2053"/>
    <w:rsid w:val="00FE265D"/>
    <w:rsid w:val="00FE2698"/>
    <w:rsid w:val="00FE2EC3"/>
    <w:rsid w:val="00FE337E"/>
    <w:rsid w:val="00FE3B6F"/>
    <w:rsid w:val="00FE4E35"/>
    <w:rsid w:val="00FE5787"/>
    <w:rsid w:val="00FE5ACE"/>
    <w:rsid w:val="00FE5C82"/>
    <w:rsid w:val="00FE5DCB"/>
    <w:rsid w:val="00FE760A"/>
    <w:rsid w:val="00FF03FF"/>
    <w:rsid w:val="00FF06BA"/>
    <w:rsid w:val="00FF139F"/>
    <w:rsid w:val="00FF18FF"/>
    <w:rsid w:val="00FF1C79"/>
    <w:rsid w:val="00FF288D"/>
    <w:rsid w:val="00FF293F"/>
    <w:rsid w:val="00FF2BAC"/>
    <w:rsid w:val="00FF32DB"/>
    <w:rsid w:val="00FF436C"/>
    <w:rsid w:val="00FF45B5"/>
    <w:rsid w:val="00FF46CB"/>
    <w:rsid w:val="00FF4B01"/>
    <w:rsid w:val="00FF5A9F"/>
    <w:rsid w:val="00FF5C8A"/>
    <w:rsid w:val="00FF5D03"/>
    <w:rsid w:val="00FF6118"/>
    <w:rsid w:val="00FF6946"/>
    <w:rsid w:val="00FF7B4D"/>
    <w:rsid w:val="0297C3E8"/>
    <w:rsid w:val="0319F711"/>
    <w:rsid w:val="0549366D"/>
    <w:rsid w:val="05F0DF34"/>
    <w:rsid w:val="0701C598"/>
    <w:rsid w:val="08736596"/>
    <w:rsid w:val="088E0F68"/>
    <w:rsid w:val="0BA5DB59"/>
    <w:rsid w:val="0CE6B497"/>
    <w:rsid w:val="0E68934D"/>
    <w:rsid w:val="0F3E9A5C"/>
    <w:rsid w:val="109BFF93"/>
    <w:rsid w:val="10E32191"/>
    <w:rsid w:val="11752ECB"/>
    <w:rsid w:val="11E2FFEF"/>
    <w:rsid w:val="11EDAF01"/>
    <w:rsid w:val="12490ACB"/>
    <w:rsid w:val="14375C53"/>
    <w:rsid w:val="1466C67E"/>
    <w:rsid w:val="16B9656F"/>
    <w:rsid w:val="199E6040"/>
    <w:rsid w:val="19BAED34"/>
    <w:rsid w:val="19C30C90"/>
    <w:rsid w:val="1B1A4AA9"/>
    <w:rsid w:val="1BF1B379"/>
    <w:rsid w:val="1D3E9067"/>
    <w:rsid w:val="1D7199F1"/>
    <w:rsid w:val="1E804AAE"/>
    <w:rsid w:val="22184121"/>
    <w:rsid w:val="2447B09A"/>
    <w:rsid w:val="256E5AEB"/>
    <w:rsid w:val="25F6BFA3"/>
    <w:rsid w:val="26430208"/>
    <w:rsid w:val="2690B968"/>
    <w:rsid w:val="26C769DD"/>
    <w:rsid w:val="2A52ACAF"/>
    <w:rsid w:val="2B1AD2E6"/>
    <w:rsid w:val="2CB34948"/>
    <w:rsid w:val="2D05BC68"/>
    <w:rsid w:val="2D149A5A"/>
    <w:rsid w:val="2DAFA74A"/>
    <w:rsid w:val="2E1C5AAB"/>
    <w:rsid w:val="2E4A544C"/>
    <w:rsid w:val="2E62BCF8"/>
    <w:rsid w:val="2F2D410F"/>
    <w:rsid w:val="2F411634"/>
    <w:rsid w:val="2FBB5CD2"/>
    <w:rsid w:val="3047DA66"/>
    <w:rsid w:val="30665F98"/>
    <w:rsid w:val="31C2C8B0"/>
    <w:rsid w:val="31E96C43"/>
    <w:rsid w:val="32800D04"/>
    <w:rsid w:val="32E3EDCC"/>
    <w:rsid w:val="32FB1CF0"/>
    <w:rsid w:val="33258024"/>
    <w:rsid w:val="337BBC82"/>
    <w:rsid w:val="354E3D58"/>
    <w:rsid w:val="361FB1DB"/>
    <w:rsid w:val="365B5A7E"/>
    <w:rsid w:val="36FFA946"/>
    <w:rsid w:val="3776FF0C"/>
    <w:rsid w:val="378F5B2E"/>
    <w:rsid w:val="384AFFC0"/>
    <w:rsid w:val="3936D52D"/>
    <w:rsid w:val="397ACFFD"/>
    <w:rsid w:val="397DF72B"/>
    <w:rsid w:val="3A0A1AB0"/>
    <w:rsid w:val="3A1A8B3E"/>
    <w:rsid w:val="3A57C778"/>
    <w:rsid w:val="3A61E00D"/>
    <w:rsid w:val="3AA9A41B"/>
    <w:rsid w:val="3B095603"/>
    <w:rsid w:val="3B7EE1DC"/>
    <w:rsid w:val="3C971D53"/>
    <w:rsid w:val="3D5162B2"/>
    <w:rsid w:val="3E8DF2DE"/>
    <w:rsid w:val="400A8EF1"/>
    <w:rsid w:val="412361E0"/>
    <w:rsid w:val="414FFABB"/>
    <w:rsid w:val="41F89FA1"/>
    <w:rsid w:val="42ECB9DB"/>
    <w:rsid w:val="44310510"/>
    <w:rsid w:val="449517AE"/>
    <w:rsid w:val="44CA9A2E"/>
    <w:rsid w:val="44EA4D55"/>
    <w:rsid w:val="458FFDDE"/>
    <w:rsid w:val="45CB0F09"/>
    <w:rsid w:val="45EDEA59"/>
    <w:rsid w:val="46603CF6"/>
    <w:rsid w:val="46ABD175"/>
    <w:rsid w:val="48F2D5BA"/>
    <w:rsid w:val="49157E39"/>
    <w:rsid w:val="4988D46B"/>
    <w:rsid w:val="49AE7BDF"/>
    <w:rsid w:val="4B165E52"/>
    <w:rsid w:val="4C3E583C"/>
    <w:rsid w:val="4CD8D341"/>
    <w:rsid w:val="4D004BB5"/>
    <w:rsid w:val="4DA4C2B6"/>
    <w:rsid w:val="4E115A52"/>
    <w:rsid w:val="4EBF5C0D"/>
    <w:rsid w:val="512E348E"/>
    <w:rsid w:val="5190F0F8"/>
    <w:rsid w:val="51D941E6"/>
    <w:rsid w:val="526F185E"/>
    <w:rsid w:val="52F9063C"/>
    <w:rsid w:val="531D1A19"/>
    <w:rsid w:val="558A0FB4"/>
    <w:rsid w:val="57D4C891"/>
    <w:rsid w:val="580AAFB8"/>
    <w:rsid w:val="5CBE9F8A"/>
    <w:rsid w:val="5D5FEF5D"/>
    <w:rsid w:val="5D6A118F"/>
    <w:rsid w:val="5DD0B4DE"/>
    <w:rsid w:val="5E2BDED2"/>
    <w:rsid w:val="5F1FD39B"/>
    <w:rsid w:val="5F7DF2E7"/>
    <w:rsid w:val="5FB7707B"/>
    <w:rsid w:val="64341860"/>
    <w:rsid w:val="64ED9376"/>
    <w:rsid w:val="6595A0E4"/>
    <w:rsid w:val="65F852BC"/>
    <w:rsid w:val="6621552A"/>
    <w:rsid w:val="668AC49D"/>
    <w:rsid w:val="679455EE"/>
    <w:rsid w:val="698A2153"/>
    <w:rsid w:val="6A1B9715"/>
    <w:rsid w:val="6A482FF0"/>
    <w:rsid w:val="6BE09BBA"/>
    <w:rsid w:val="6CADBA1F"/>
    <w:rsid w:val="6CBD05BF"/>
    <w:rsid w:val="6DA73E8E"/>
    <w:rsid w:val="6DB64E56"/>
    <w:rsid w:val="6EFC1FC2"/>
    <w:rsid w:val="6FBE51AC"/>
    <w:rsid w:val="70574F52"/>
    <w:rsid w:val="70FDFBFA"/>
    <w:rsid w:val="72387B49"/>
    <w:rsid w:val="74E36CA1"/>
    <w:rsid w:val="763AAABA"/>
    <w:rsid w:val="76C49898"/>
    <w:rsid w:val="76C5C68D"/>
    <w:rsid w:val="77B828BA"/>
    <w:rsid w:val="77F8277B"/>
    <w:rsid w:val="78817DE1"/>
    <w:rsid w:val="78E98C8E"/>
    <w:rsid w:val="7BE267FF"/>
    <w:rsid w:val="7C6DAC23"/>
    <w:rsid w:val="7D6AEF38"/>
    <w:rsid w:val="7DC0C6EF"/>
    <w:rsid w:val="7F143BCA"/>
    <w:rsid w:val="7F1E06CD"/>
    <w:rsid w:val="7F6A3BBA"/>
    <w:rsid w:val="7F97066B"/>
    <w:rsid w:val="7FBB7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0140C"/>
  <w15:chartTrackingRefBased/>
  <w15:docId w15:val="{82BFDE36-5A96-40DC-8B21-BBFA5F8AE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7A"/>
    <w:pPr>
      <w:spacing w:after="0" w:line="240" w:lineRule="auto"/>
    </w:pPr>
    <w:rPr>
      <w:sz w:val="24"/>
      <w:szCs w:val="24"/>
    </w:rPr>
  </w:style>
  <w:style w:type="paragraph" w:styleId="Heading1">
    <w:name w:val="heading 1"/>
    <w:next w:val="Normal"/>
    <w:link w:val="Heading1Char"/>
    <w:autoRedefine/>
    <w:uiPriority w:val="9"/>
    <w:qFormat/>
    <w:rsid w:val="002642E4"/>
    <w:pPr>
      <w:spacing w:after="120"/>
      <w:jc w:val="center"/>
      <w:outlineLvl w:val="0"/>
    </w:pPr>
    <w:rPr>
      <w:b/>
      <w:bCs/>
      <w:sz w:val="28"/>
      <w:szCs w:val="28"/>
    </w:rPr>
  </w:style>
  <w:style w:type="paragraph" w:styleId="Heading2">
    <w:name w:val="heading 2"/>
    <w:basedOn w:val="Normal"/>
    <w:next w:val="Normal"/>
    <w:link w:val="Heading2Char"/>
    <w:uiPriority w:val="9"/>
    <w:unhideWhenUsed/>
    <w:qFormat/>
    <w:rsid w:val="003C20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75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D55853"/>
    <w:pPr>
      <w:keepNext/>
      <w:keepLines/>
      <w:widowControl w:val="0"/>
      <w:autoSpaceDE w:val="0"/>
      <w:autoSpaceDN w:val="0"/>
      <w:adjustRightInd w:val="0"/>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69B1"/>
    <w:pPr>
      <w:spacing w:after="0" w:line="240" w:lineRule="auto"/>
    </w:pPr>
  </w:style>
  <w:style w:type="paragraph" w:styleId="Header">
    <w:name w:val="header"/>
    <w:basedOn w:val="Normal"/>
    <w:link w:val="HeaderChar"/>
    <w:uiPriority w:val="99"/>
    <w:unhideWhenUsed/>
    <w:rsid w:val="003069B1"/>
    <w:pPr>
      <w:tabs>
        <w:tab w:val="center" w:pos="4680"/>
        <w:tab w:val="right" w:pos="9360"/>
      </w:tabs>
    </w:pPr>
  </w:style>
  <w:style w:type="character" w:customStyle="1" w:styleId="HeaderChar">
    <w:name w:val="Header Char"/>
    <w:basedOn w:val="DefaultParagraphFont"/>
    <w:link w:val="Header"/>
    <w:uiPriority w:val="99"/>
    <w:rsid w:val="003069B1"/>
  </w:style>
  <w:style w:type="paragraph" w:styleId="Footer">
    <w:name w:val="footer"/>
    <w:basedOn w:val="Normal"/>
    <w:link w:val="FooterChar"/>
    <w:uiPriority w:val="99"/>
    <w:unhideWhenUsed/>
    <w:rsid w:val="003069B1"/>
    <w:pPr>
      <w:tabs>
        <w:tab w:val="center" w:pos="4680"/>
        <w:tab w:val="right" w:pos="9360"/>
      </w:tabs>
    </w:pPr>
  </w:style>
  <w:style w:type="character" w:customStyle="1" w:styleId="FooterChar">
    <w:name w:val="Footer Char"/>
    <w:basedOn w:val="DefaultParagraphFont"/>
    <w:link w:val="Footer"/>
    <w:uiPriority w:val="99"/>
    <w:rsid w:val="003069B1"/>
  </w:style>
  <w:style w:type="table" w:styleId="TableGrid">
    <w:name w:val="Table Grid"/>
    <w:basedOn w:val="TableNormal"/>
    <w:uiPriority w:val="59"/>
    <w:rsid w:val="0030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2B0C"/>
    <w:rPr>
      <w:sz w:val="16"/>
      <w:szCs w:val="16"/>
    </w:rPr>
  </w:style>
  <w:style w:type="paragraph" w:styleId="CommentText">
    <w:name w:val="annotation text"/>
    <w:basedOn w:val="Normal"/>
    <w:link w:val="CommentTextChar"/>
    <w:uiPriority w:val="99"/>
    <w:unhideWhenUsed/>
    <w:rsid w:val="00312B0C"/>
    <w:rPr>
      <w:sz w:val="20"/>
      <w:szCs w:val="20"/>
    </w:rPr>
  </w:style>
  <w:style w:type="character" w:customStyle="1" w:styleId="CommentTextChar">
    <w:name w:val="Comment Text Char"/>
    <w:basedOn w:val="DefaultParagraphFont"/>
    <w:link w:val="CommentText"/>
    <w:uiPriority w:val="99"/>
    <w:rsid w:val="00312B0C"/>
    <w:rPr>
      <w:sz w:val="20"/>
      <w:szCs w:val="20"/>
    </w:rPr>
  </w:style>
  <w:style w:type="paragraph" w:styleId="CommentSubject">
    <w:name w:val="annotation subject"/>
    <w:basedOn w:val="CommentText"/>
    <w:next w:val="CommentText"/>
    <w:link w:val="CommentSubjectChar"/>
    <w:uiPriority w:val="99"/>
    <w:semiHidden/>
    <w:unhideWhenUsed/>
    <w:rsid w:val="00312B0C"/>
    <w:rPr>
      <w:b/>
      <w:bCs/>
    </w:rPr>
  </w:style>
  <w:style w:type="character" w:customStyle="1" w:styleId="CommentSubjectChar">
    <w:name w:val="Comment Subject Char"/>
    <w:basedOn w:val="CommentTextChar"/>
    <w:link w:val="CommentSubject"/>
    <w:uiPriority w:val="99"/>
    <w:semiHidden/>
    <w:rsid w:val="00312B0C"/>
    <w:rPr>
      <w:b/>
      <w:bCs/>
      <w:sz w:val="20"/>
      <w:szCs w:val="20"/>
    </w:rPr>
  </w:style>
  <w:style w:type="character" w:customStyle="1" w:styleId="Heading1Char">
    <w:name w:val="Heading 1 Char"/>
    <w:basedOn w:val="DefaultParagraphFont"/>
    <w:link w:val="Heading1"/>
    <w:uiPriority w:val="9"/>
    <w:rsid w:val="002642E4"/>
    <w:rPr>
      <w:b/>
      <w:bCs/>
      <w:sz w:val="28"/>
      <w:szCs w:val="28"/>
    </w:rPr>
  </w:style>
  <w:style w:type="character" w:styleId="Hyperlink">
    <w:name w:val="Hyperlink"/>
    <w:basedOn w:val="DefaultParagraphFont"/>
    <w:uiPriority w:val="99"/>
    <w:rsid w:val="00640C1D"/>
    <w:rPr>
      <w:rFonts w:cs="Times New Roman"/>
      <w:color w:val="0000FF"/>
      <w:u w:val="single"/>
    </w:rPr>
  </w:style>
  <w:style w:type="paragraph" w:styleId="ListBullet">
    <w:name w:val="List Bullet"/>
    <w:basedOn w:val="Normal"/>
    <w:uiPriority w:val="99"/>
    <w:unhideWhenUsed/>
    <w:rsid w:val="0011033B"/>
    <w:pPr>
      <w:numPr>
        <w:numId w:val="2"/>
      </w:numPr>
      <w:contextualSpacing/>
    </w:pPr>
  </w:style>
  <w:style w:type="paragraph" w:customStyle="1" w:styleId="paragraph">
    <w:name w:val="paragraph"/>
    <w:basedOn w:val="Normal"/>
    <w:rsid w:val="00FE5DC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E5DCB"/>
  </w:style>
  <w:style w:type="character" w:customStyle="1" w:styleId="eop">
    <w:name w:val="eop"/>
    <w:basedOn w:val="DefaultParagraphFont"/>
    <w:rsid w:val="00FE5DCB"/>
  </w:style>
  <w:style w:type="paragraph" w:styleId="ListParagraph">
    <w:name w:val="List Paragraph"/>
    <w:basedOn w:val="Normal"/>
    <w:uiPriority w:val="34"/>
    <w:qFormat/>
    <w:rsid w:val="007E7090"/>
    <w:pPr>
      <w:ind w:left="720"/>
      <w:contextualSpacing/>
    </w:pPr>
  </w:style>
  <w:style w:type="character" w:customStyle="1" w:styleId="Heading4Char">
    <w:name w:val="Heading 4 Char"/>
    <w:basedOn w:val="DefaultParagraphFont"/>
    <w:link w:val="Heading4"/>
    <w:semiHidden/>
    <w:rsid w:val="00D55853"/>
    <w:rPr>
      <w:rFonts w:asciiTheme="majorHAnsi" w:eastAsiaTheme="majorEastAsia" w:hAnsiTheme="majorHAnsi" w:cstheme="majorBidi"/>
      <w:i/>
      <w:iCs/>
      <w:color w:val="2F5496" w:themeColor="accent1" w:themeShade="BF"/>
      <w:sz w:val="24"/>
      <w:szCs w:val="20"/>
    </w:rPr>
  </w:style>
  <w:style w:type="paragraph" w:customStyle="1" w:styleId="StyleLeft10LinespacingAtleast12pt">
    <w:name w:val="Style Left:  1.0&quot; Line spacing:  At least 12 pt"/>
    <w:basedOn w:val="Salutation"/>
    <w:rsid w:val="00D55853"/>
    <w:pPr>
      <w:spacing w:line="240" w:lineRule="atLeast"/>
      <w:ind w:left="-720"/>
    </w:pPr>
    <w:rPr>
      <w:rFonts w:cs="Times New Roman"/>
    </w:rPr>
  </w:style>
  <w:style w:type="character" w:customStyle="1" w:styleId="SalutationChar">
    <w:name w:val="Salutation Char"/>
    <w:basedOn w:val="DefaultParagraphFont"/>
    <w:link w:val="Salutation"/>
    <w:rsid w:val="00D55853"/>
    <w:rPr>
      <w:rFonts w:cs="Courier New"/>
      <w:sz w:val="24"/>
    </w:rPr>
  </w:style>
  <w:style w:type="paragraph" w:styleId="Salutation">
    <w:name w:val="Salutation"/>
    <w:basedOn w:val="Normal"/>
    <w:next w:val="Normal"/>
    <w:link w:val="SalutationChar"/>
    <w:rsid w:val="00D55853"/>
    <w:pPr>
      <w:widowControl w:val="0"/>
      <w:autoSpaceDE w:val="0"/>
      <w:autoSpaceDN w:val="0"/>
      <w:adjustRightInd w:val="0"/>
    </w:pPr>
    <w:rPr>
      <w:rFonts w:cs="Courier New"/>
      <w:szCs w:val="22"/>
    </w:rPr>
  </w:style>
  <w:style w:type="character" w:customStyle="1" w:styleId="SalutationChar1">
    <w:name w:val="Salutation Char1"/>
    <w:basedOn w:val="DefaultParagraphFont"/>
    <w:uiPriority w:val="99"/>
    <w:semiHidden/>
    <w:rsid w:val="00D55853"/>
    <w:rPr>
      <w:sz w:val="24"/>
      <w:szCs w:val="24"/>
    </w:rPr>
  </w:style>
  <w:style w:type="paragraph" w:customStyle="1" w:styleId="Default">
    <w:name w:val="Default"/>
    <w:link w:val="DefaultChar"/>
    <w:rsid w:val="00D55853"/>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2">
    <w:name w:val="Body Text Indent 2"/>
    <w:basedOn w:val="Normal"/>
    <w:link w:val="BodyTextIndent2Char"/>
    <w:rsid w:val="0042394C"/>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42394C"/>
    <w:rPr>
      <w:rFonts w:ascii="Times New Roman" w:eastAsia="Times New Roman" w:hAnsi="Times New Roman" w:cs="Times New Roman"/>
      <w:sz w:val="24"/>
      <w:szCs w:val="24"/>
    </w:rPr>
  </w:style>
  <w:style w:type="character" w:customStyle="1" w:styleId="QuickFormat5">
    <w:name w:val="QuickFormat5"/>
    <w:rsid w:val="00457C1A"/>
    <w:rPr>
      <w:rFonts w:ascii="Arial" w:hAnsi="Arial"/>
      <w:b/>
      <w:color w:val="000000"/>
      <w:sz w:val="24"/>
    </w:rPr>
  </w:style>
  <w:style w:type="paragraph" w:styleId="PlainText">
    <w:name w:val="Plain Text"/>
    <w:basedOn w:val="Normal"/>
    <w:link w:val="PlainTextChar"/>
    <w:uiPriority w:val="99"/>
    <w:unhideWhenUsed/>
    <w:rsid w:val="004D4D55"/>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4D4D55"/>
    <w:rPr>
      <w:rFonts w:ascii="Consolas" w:eastAsia="Times New Roman" w:hAnsi="Consolas" w:cs="Times New Roman"/>
      <w:sz w:val="21"/>
      <w:szCs w:val="21"/>
    </w:rPr>
  </w:style>
  <w:style w:type="character" w:customStyle="1" w:styleId="Heading2Char">
    <w:name w:val="Heading 2 Char"/>
    <w:basedOn w:val="DefaultParagraphFont"/>
    <w:link w:val="Heading2"/>
    <w:uiPriority w:val="9"/>
    <w:rsid w:val="003C2022"/>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semiHidden/>
    <w:unhideWhenUsed/>
    <w:rsid w:val="003C2022"/>
    <w:pPr>
      <w:spacing w:after="120"/>
    </w:pPr>
  </w:style>
  <w:style w:type="character" w:customStyle="1" w:styleId="BodyTextChar">
    <w:name w:val="Body Text Char"/>
    <w:basedOn w:val="DefaultParagraphFont"/>
    <w:link w:val="BodyText"/>
    <w:uiPriority w:val="99"/>
    <w:semiHidden/>
    <w:rsid w:val="003C2022"/>
    <w:rPr>
      <w:sz w:val="24"/>
      <w:szCs w:val="24"/>
    </w:rPr>
  </w:style>
  <w:style w:type="paragraph" w:styleId="BodyText2">
    <w:name w:val="Body Text 2"/>
    <w:basedOn w:val="Normal"/>
    <w:link w:val="BodyText2Char"/>
    <w:uiPriority w:val="99"/>
    <w:semiHidden/>
    <w:unhideWhenUsed/>
    <w:rsid w:val="003C2022"/>
    <w:pPr>
      <w:spacing w:after="120" w:line="480" w:lineRule="auto"/>
    </w:pPr>
  </w:style>
  <w:style w:type="character" w:customStyle="1" w:styleId="BodyText2Char">
    <w:name w:val="Body Text 2 Char"/>
    <w:basedOn w:val="DefaultParagraphFont"/>
    <w:link w:val="BodyText2"/>
    <w:uiPriority w:val="99"/>
    <w:semiHidden/>
    <w:rsid w:val="003C2022"/>
    <w:rPr>
      <w:sz w:val="24"/>
      <w:szCs w:val="24"/>
    </w:rPr>
  </w:style>
  <w:style w:type="paragraph" w:styleId="BodyText3">
    <w:name w:val="Body Text 3"/>
    <w:basedOn w:val="Normal"/>
    <w:link w:val="BodyText3Char"/>
    <w:uiPriority w:val="99"/>
    <w:semiHidden/>
    <w:unhideWhenUsed/>
    <w:rsid w:val="003C2022"/>
    <w:pPr>
      <w:spacing w:after="120"/>
    </w:pPr>
    <w:rPr>
      <w:sz w:val="16"/>
      <w:szCs w:val="16"/>
    </w:rPr>
  </w:style>
  <w:style w:type="character" w:customStyle="1" w:styleId="BodyText3Char">
    <w:name w:val="Body Text 3 Char"/>
    <w:basedOn w:val="DefaultParagraphFont"/>
    <w:link w:val="BodyText3"/>
    <w:uiPriority w:val="99"/>
    <w:semiHidden/>
    <w:rsid w:val="003C2022"/>
    <w:rPr>
      <w:sz w:val="16"/>
      <w:szCs w:val="16"/>
    </w:rPr>
  </w:style>
  <w:style w:type="paragraph" w:styleId="Revision">
    <w:name w:val="Revision"/>
    <w:hidden/>
    <w:uiPriority w:val="99"/>
    <w:semiHidden/>
    <w:rsid w:val="009958E2"/>
    <w:pPr>
      <w:spacing w:after="0" w:line="240" w:lineRule="auto"/>
    </w:pPr>
    <w:rPr>
      <w:sz w:val="24"/>
      <w:szCs w:val="24"/>
    </w:rPr>
  </w:style>
  <w:style w:type="character" w:styleId="UnresolvedMention">
    <w:name w:val="Unresolved Mention"/>
    <w:basedOn w:val="DefaultParagraphFont"/>
    <w:uiPriority w:val="99"/>
    <w:semiHidden/>
    <w:unhideWhenUsed/>
    <w:rsid w:val="004C3559"/>
    <w:rPr>
      <w:color w:val="605E5C"/>
      <w:shd w:val="clear" w:color="auto" w:fill="E1DFDD"/>
    </w:rPr>
  </w:style>
  <w:style w:type="character" w:customStyle="1" w:styleId="spellingerror">
    <w:name w:val="spellingerror"/>
    <w:basedOn w:val="DefaultParagraphFont"/>
    <w:rsid w:val="00732E6C"/>
  </w:style>
  <w:style w:type="paragraph" w:styleId="Title">
    <w:name w:val="Title"/>
    <w:basedOn w:val="Normal"/>
    <w:link w:val="TitleChar"/>
    <w:uiPriority w:val="10"/>
    <w:qFormat/>
    <w:rsid w:val="00815745"/>
    <w:pPr>
      <w:widowControl w:val="0"/>
      <w:autoSpaceDE w:val="0"/>
      <w:autoSpaceDN w:val="0"/>
      <w:spacing w:before="72"/>
      <w:ind w:right="258"/>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815745"/>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7B7059"/>
    <w:pPr>
      <w:keepNext/>
      <w:keepLines/>
      <w:spacing w:after="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B7059"/>
    <w:pPr>
      <w:spacing w:after="100"/>
    </w:pPr>
  </w:style>
  <w:style w:type="paragraph" w:styleId="TOC2">
    <w:name w:val="toc 2"/>
    <w:basedOn w:val="Normal"/>
    <w:next w:val="Normal"/>
    <w:autoRedefine/>
    <w:uiPriority w:val="39"/>
    <w:unhideWhenUsed/>
    <w:rsid w:val="00CD4819"/>
    <w:pPr>
      <w:spacing w:after="100" w:line="259" w:lineRule="auto"/>
      <w:ind w:left="220"/>
    </w:pPr>
    <w:rPr>
      <w:rFonts w:eastAsiaTheme="minorEastAsia" w:cs="Times New Roman"/>
      <w:sz w:val="22"/>
      <w:szCs w:val="22"/>
    </w:rPr>
  </w:style>
  <w:style w:type="paragraph" w:styleId="TOC3">
    <w:name w:val="toc 3"/>
    <w:basedOn w:val="Normal"/>
    <w:next w:val="Normal"/>
    <w:autoRedefine/>
    <w:uiPriority w:val="39"/>
    <w:unhideWhenUsed/>
    <w:rsid w:val="00CD4819"/>
    <w:pPr>
      <w:spacing w:after="100" w:line="259" w:lineRule="auto"/>
      <w:ind w:left="440"/>
    </w:pPr>
    <w:rPr>
      <w:rFonts w:eastAsiaTheme="minorEastAsia" w:cs="Times New Roman"/>
      <w:sz w:val="22"/>
      <w:szCs w:val="22"/>
    </w:rPr>
  </w:style>
  <w:style w:type="character" w:customStyle="1" w:styleId="Heading3Char">
    <w:name w:val="Heading 3 Char"/>
    <w:basedOn w:val="DefaultParagraphFont"/>
    <w:link w:val="Heading3"/>
    <w:uiPriority w:val="9"/>
    <w:rsid w:val="00CC75BA"/>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3E583B"/>
    <w:rPr>
      <w:color w:val="2B579A"/>
      <w:shd w:val="clear" w:color="auto" w:fill="E1DFDD"/>
    </w:rPr>
  </w:style>
  <w:style w:type="character" w:styleId="FollowedHyperlink">
    <w:name w:val="FollowedHyperlink"/>
    <w:basedOn w:val="DefaultParagraphFont"/>
    <w:uiPriority w:val="99"/>
    <w:semiHidden/>
    <w:unhideWhenUsed/>
    <w:rsid w:val="00720159"/>
    <w:rPr>
      <w:color w:val="954F72" w:themeColor="followedHyperlink"/>
      <w:u w:val="single"/>
    </w:rPr>
  </w:style>
  <w:style w:type="paragraph" w:customStyle="1" w:styleId="SectionHeader">
    <w:name w:val="Section Header"/>
    <w:basedOn w:val="Default"/>
    <w:link w:val="SectionHeaderChar"/>
    <w:qFormat/>
    <w:rsid w:val="002C1E35"/>
    <w:pPr>
      <w:spacing w:after="240"/>
      <w:jc w:val="center"/>
    </w:pPr>
    <w:rPr>
      <w:rFonts w:asciiTheme="minorHAnsi" w:hAnsiTheme="minorHAnsi" w:cstheme="minorHAnsi"/>
    </w:rPr>
  </w:style>
  <w:style w:type="character" w:customStyle="1" w:styleId="DefaultChar">
    <w:name w:val="Default Char"/>
    <w:basedOn w:val="DefaultParagraphFont"/>
    <w:link w:val="Default"/>
    <w:rsid w:val="002C1E35"/>
    <w:rPr>
      <w:rFonts w:ascii="Arial" w:eastAsia="Times New Roman" w:hAnsi="Arial" w:cs="Arial"/>
      <w:color w:val="000000"/>
      <w:sz w:val="24"/>
      <w:szCs w:val="24"/>
    </w:rPr>
  </w:style>
  <w:style w:type="character" w:customStyle="1" w:styleId="SectionHeaderChar">
    <w:name w:val="Section Header Char"/>
    <w:basedOn w:val="DefaultChar"/>
    <w:link w:val="SectionHeader"/>
    <w:rsid w:val="002C1E35"/>
    <w:rPr>
      <w:rFonts w:ascii="Arial" w:eastAsia="Times New Roman" w:hAnsi="Arial" w:cs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3695">
      <w:bodyDiv w:val="1"/>
      <w:marLeft w:val="0"/>
      <w:marRight w:val="0"/>
      <w:marTop w:val="0"/>
      <w:marBottom w:val="0"/>
      <w:divBdr>
        <w:top w:val="none" w:sz="0" w:space="0" w:color="auto"/>
        <w:left w:val="none" w:sz="0" w:space="0" w:color="auto"/>
        <w:bottom w:val="none" w:sz="0" w:space="0" w:color="auto"/>
        <w:right w:val="none" w:sz="0" w:space="0" w:color="auto"/>
      </w:divBdr>
    </w:div>
    <w:div w:id="163740397">
      <w:bodyDiv w:val="1"/>
      <w:marLeft w:val="0"/>
      <w:marRight w:val="0"/>
      <w:marTop w:val="0"/>
      <w:marBottom w:val="0"/>
      <w:divBdr>
        <w:top w:val="none" w:sz="0" w:space="0" w:color="auto"/>
        <w:left w:val="none" w:sz="0" w:space="0" w:color="auto"/>
        <w:bottom w:val="none" w:sz="0" w:space="0" w:color="auto"/>
        <w:right w:val="none" w:sz="0" w:space="0" w:color="auto"/>
      </w:divBdr>
    </w:div>
    <w:div w:id="164563094">
      <w:bodyDiv w:val="1"/>
      <w:marLeft w:val="0"/>
      <w:marRight w:val="0"/>
      <w:marTop w:val="0"/>
      <w:marBottom w:val="0"/>
      <w:divBdr>
        <w:top w:val="none" w:sz="0" w:space="0" w:color="auto"/>
        <w:left w:val="none" w:sz="0" w:space="0" w:color="auto"/>
        <w:bottom w:val="none" w:sz="0" w:space="0" w:color="auto"/>
        <w:right w:val="none" w:sz="0" w:space="0" w:color="auto"/>
      </w:divBdr>
    </w:div>
    <w:div w:id="306207384">
      <w:bodyDiv w:val="1"/>
      <w:marLeft w:val="0"/>
      <w:marRight w:val="0"/>
      <w:marTop w:val="0"/>
      <w:marBottom w:val="0"/>
      <w:divBdr>
        <w:top w:val="none" w:sz="0" w:space="0" w:color="auto"/>
        <w:left w:val="none" w:sz="0" w:space="0" w:color="auto"/>
        <w:bottom w:val="none" w:sz="0" w:space="0" w:color="auto"/>
        <w:right w:val="none" w:sz="0" w:space="0" w:color="auto"/>
      </w:divBdr>
    </w:div>
    <w:div w:id="390231236">
      <w:bodyDiv w:val="1"/>
      <w:marLeft w:val="0"/>
      <w:marRight w:val="0"/>
      <w:marTop w:val="0"/>
      <w:marBottom w:val="0"/>
      <w:divBdr>
        <w:top w:val="none" w:sz="0" w:space="0" w:color="auto"/>
        <w:left w:val="none" w:sz="0" w:space="0" w:color="auto"/>
        <w:bottom w:val="none" w:sz="0" w:space="0" w:color="auto"/>
        <w:right w:val="none" w:sz="0" w:space="0" w:color="auto"/>
      </w:divBdr>
    </w:div>
    <w:div w:id="698357304">
      <w:bodyDiv w:val="1"/>
      <w:marLeft w:val="0"/>
      <w:marRight w:val="0"/>
      <w:marTop w:val="0"/>
      <w:marBottom w:val="0"/>
      <w:divBdr>
        <w:top w:val="none" w:sz="0" w:space="0" w:color="auto"/>
        <w:left w:val="none" w:sz="0" w:space="0" w:color="auto"/>
        <w:bottom w:val="none" w:sz="0" w:space="0" w:color="auto"/>
        <w:right w:val="none" w:sz="0" w:space="0" w:color="auto"/>
      </w:divBdr>
    </w:div>
    <w:div w:id="786579605">
      <w:bodyDiv w:val="1"/>
      <w:marLeft w:val="0"/>
      <w:marRight w:val="0"/>
      <w:marTop w:val="0"/>
      <w:marBottom w:val="0"/>
      <w:divBdr>
        <w:top w:val="none" w:sz="0" w:space="0" w:color="auto"/>
        <w:left w:val="none" w:sz="0" w:space="0" w:color="auto"/>
        <w:bottom w:val="none" w:sz="0" w:space="0" w:color="auto"/>
        <w:right w:val="none" w:sz="0" w:space="0" w:color="auto"/>
      </w:divBdr>
    </w:div>
    <w:div w:id="855391759">
      <w:bodyDiv w:val="1"/>
      <w:marLeft w:val="0"/>
      <w:marRight w:val="0"/>
      <w:marTop w:val="0"/>
      <w:marBottom w:val="0"/>
      <w:divBdr>
        <w:top w:val="none" w:sz="0" w:space="0" w:color="auto"/>
        <w:left w:val="none" w:sz="0" w:space="0" w:color="auto"/>
        <w:bottom w:val="none" w:sz="0" w:space="0" w:color="auto"/>
        <w:right w:val="none" w:sz="0" w:space="0" w:color="auto"/>
      </w:divBdr>
    </w:div>
    <w:div w:id="907686991">
      <w:bodyDiv w:val="1"/>
      <w:marLeft w:val="0"/>
      <w:marRight w:val="0"/>
      <w:marTop w:val="0"/>
      <w:marBottom w:val="0"/>
      <w:divBdr>
        <w:top w:val="none" w:sz="0" w:space="0" w:color="auto"/>
        <w:left w:val="none" w:sz="0" w:space="0" w:color="auto"/>
        <w:bottom w:val="none" w:sz="0" w:space="0" w:color="auto"/>
        <w:right w:val="none" w:sz="0" w:space="0" w:color="auto"/>
      </w:divBdr>
      <w:divsChild>
        <w:div w:id="1514469">
          <w:marLeft w:val="0"/>
          <w:marRight w:val="0"/>
          <w:marTop w:val="0"/>
          <w:marBottom w:val="0"/>
          <w:divBdr>
            <w:top w:val="none" w:sz="0" w:space="0" w:color="auto"/>
            <w:left w:val="none" w:sz="0" w:space="0" w:color="auto"/>
            <w:bottom w:val="none" w:sz="0" w:space="0" w:color="auto"/>
            <w:right w:val="none" w:sz="0" w:space="0" w:color="auto"/>
          </w:divBdr>
        </w:div>
        <w:div w:id="12147981">
          <w:marLeft w:val="0"/>
          <w:marRight w:val="0"/>
          <w:marTop w:val="0"/>
          <w:marBottom w:val="0"/>
          <w:divBdr>
            <w:top w:val="none" w:sz="0" w:space="0" w:color="auto"/>
            <w:left w:val="none" w:sz="0" w:space="0" w:color="auto"/>
            <w:bottom w:val="none" w:sz="0" w:space="0" w:color="auto"/>
            <w:right w:val="none" w:sz="0" w:space="0" w:color="auto"/>
          </w:divBdr>
        </w:div>
        <w:div w:id="21518097">
          <w:marLeft w:val="0"/>
          <w:marRight w:val="0"/>
          <w:marTop w:val="0"/>
          <w:marBottom w:val="0"/>
          <w:divBdr>
            <w:top w:val="none" w:sz="0" w:space="0" w:color="auto"/>
            <w:left w:val="none" w:sz="0" w:space="0" w:color="auto"/>
            <w:bottom w:val="none" w:sz="0" w:space="0" w:color="auto"/>
            <w:right w:val="none" w:sz="0" w:space="0" w:color="auto"/>
          </w:divBdr>
        </w:div>
        <w:div w:id="42485160">
          <w:marLeft w:val="0"/>
          <w:marRight w:val="0"/>
          <w:marTop w:val="0"/>
          <w:marBottom w:val="0"/>
          <w:divBdr>
            <w:top w:val="none" w:sz="0" w:space="0" w:color="auto"/>
            <w:left w:val="none" w:sz="0" w:space="0" w:color="auto"/>
            <w:bottom w:val="none" w:sz="0" w:space="0" w:color="auto"/>
            <w:right w:val="none" w:sz="0" w:space="0" w:color="auto"/>
          </w:divBdr>
        </w:div>
        <w:div w:id="77141500">
          <w:marLeft w:val="0"/>
          <w:marRight w:val="0"/>
          <w:marTop w:val="0"/>
          <w:marBottom w:val="0"/>
          <w:divBdr>
            <w:top w:val="none" w:sz="0" w:space="0" w:color="auto"/>
            <w:left w:val="none" w:sz="0" w:space="0" w:color="auto"/>
            <w:bottom w:val="none" w:sz="0" w:space="0" w:color="auto"/>
            <w:right w:val="none" w:sz="0" w:space="0" w:color="auto"/>
          </w:divBdr>
        </w:div>
        <w:div w:id="90784485">
          <w:marLeft w:val="0"/>
          <w:marRight w:val="0"/>
          <w:marTop w:val="0"/>
          <w:marBottom w:val="0"/>
          <w:divBdr>
            <w:top w:val="none" w:sz="0" w:space="0" w:color="auto"/>
            <w:left w:val="none" w:sz="0" w:space="0" w:color="auto"/>
            <w:bottom w:val="none" w:sz="0" w:space="0" w:color="auto"/>
            <w:right w:val="none" w:sz="0" w:space="0" w:color="auto"/>
          </w:divBdr>
        </w:div>
        <w:div w:id="97605733">
          <w:marLeft w:val="0"/>
          <w:marRight w:val="0"/>
          <w:marTop w:val="0"/>
          <w:marBottom w:val="0"/>
          <w:divBdr>
            <w:top w:val="none" w:sz="0" w:space="0" w:color="auto"/>
            <w:left w:val="none" w:sz="0" w:space="0" w:color="auto"/>
            <w:bottom w:val="none" w:sz="0" w:space="0" w:color="auto"/>
            <w:right w:val="none" w:sz="0" w:space="0" w:color="auto"/>
          </w:divBdr>
        </w:div>
        <w:div w:id="103771791">
          <w:marLeft w:val="0"/>
          <w:marRight w:val="0"/>
          <w:marTop w:val="0"/>
          <w:marBottom w:val="0"/>
          <w:divBdr>
            <w:top w:val="none" w:sz="0" w:space="0" w:color="auto"/>
            <w:left w:val="none" w:sz="0" w:space="0" w:color="auto"/>
            <w:bottom w:val="none" w:sz="0" w:space="0" w:color="auto"/>
            <w:right w:val="none" w:sz="0" w:space="0" w:color="auto"/>
          </w:divBdr>
        </w:div>
        <w:div w:id="126054225">
          <w:marLeft w:val="0"/>
          <w:marRight w:val="0"/>
          <w:marTop w:val="0"/>
          <w:marBottom w:val="0"/>
          <w:divBdr>
            <w:top w:val="none" w:sz="0" w:space="0" w:color="auto"/>
            <w:left w:val="none" w:sz="0" w:space="0" w:color="auto"/>
            <w:bottom w:val="none" w:sz="0" w:space="0" w:color="auto"/>
            <w:right w:val="none" w:sz="0" w:space="0" w:color="auto"/>
          </w:divBdr>
        </w:div>
        <w:div w:id="133259238">
          <w:marLeft w:val="0"/>
          <w:marRight w:val="0"/>
          <w:marTop w:val="0"/>
          <w:marBottom w:val="0"/>
          <w:divBdr>
            <w:top w:val="none" w:sz="0" w:space="0" w:color="auto"/>
            <w:left w:val="none" w:sz="0" w:space="0" w:color="auto"/>
            <w:bottom w:val="none" w:sz="0" w:space="0" w:color="auto"/>
            <w:right w:val="none" w:sz="0" w:space="0" w:color="auto"/>
          </w:divBdr>
        </w:div>
        <w:div w:id="204492887">
          <w:marLeft w:val="0"/>
          <w:marRight w:val="0"/>
          <w:marTop w:val="0"/>
          <w:marBottom w:val="0"/>
          <w:divBdr>
            <w:top w:val="none" w:sz="0" w:space="0" w:color="auto"/>
            <w:left w:val="none" w:sz="0" w:space="0" w:color="auto"/>
            <w:bottom w:val="none" w:sz="0" w:space="0" w:color="auto"/>
            <w:right w:val="none" w:sz="0" w:space="0" w:color="auto"/>
          </w:divBdr>
        </w:div>
        <w:div w:id="236212171">
          <w:marLeft w:val="0"/>
          <w:marRight w:val="0"/>
          <w:marTop w:val="0"/>
          <w:marBottom w:val="0"/>
          <w:divBdr>
            <w:top w:val="none" w:sz="0" w:space="0" w:color="auto"/>
            <w:left w:val="none" w:sz="0" w:space="0" w:color="auto"/>
            <w:bottom w:val="none" w:sz="0" w:space="0" w:color="auto"/>
            <w:right w:val="none" w:sz="0" w:space="0" w:color="auto"/>
          </w:divBdr>
        </w:div>
        <w:div w:id="246118394">
          <w:marLeft w:val="0"/>
          <w:marRight w:val="0"/>
          <w:marTop w:val="0"/>
          <w:marBottom w:val="0"/>
          <w:divBdr>
            <w:top w:val="none" w:sz="0" w:space="0" w:color="auto"/>
            <w:left w:val="none" w:sz="0" w:space="0" w:color="auto"/>
            <w:bottom w:val="none" w:sz="0" w:space="0" w:color="auto"/>
            <w:right w:val="none" w:sz="0" w:space="0" w:color="auto"/>
          </w:divBdr>
        </w:div>
        <w:div w:id="249313937">
          <w:marLeft w:val="0"/>
          <w:marRight w:val="0"/>
          <w:marTop w:val="0"/>
          <w:marBottom w:val="0"/>
          <w:divBdr>
            <w:top w:val="none" w:sz="0" w:space="0" w:color="auto"/>
            <w:left w:val="none" w:sz="0" w:space="0" w:color="auto"/>
            <w:bottom w:val="none" w:sz="0" w:space="0" w:color="auto"/>
            <w:right w:val="none" w:sz="0" w:space="0" w:color="auto"/>
          </w:divBdr>
        </w:div>
        <w:div w:id="256406437">
          <w:marLeft w:val="0"/>
          <w:marRight w:val="0"/>
          <w:marTop w:val="0"/>
          <w:marBottom w:val="0"/>
          <w:divBdr>
            <w:top w:val="none" w:sz="0" w:space="0" w:color="auto"/>
            <w:left w:val="none" w:sz="0" w:space="0" w:color="auto"/>
            <w:bottom w:val="none" w:sz="0" w:space="0" w:color="auto"/>
            <w:right w:val="none" w:sz="0" w:space="0" w:color="auto"/>
          </w:divBdr>
        </w:div>
        <w:div w:id="274989477">
          <w:marLeft w:val="0"/>
          <w:marRight w:val="0"/>
          <w:marTop w:val="0"/>
          <w:marBottom w:val="0"/>
          <w:divBdr>
            <w:top w:val="none" w:sz="0" w:space="0" w:color="auto"/>
            <w:left w:val="none" w:sz="0" w:space="0" w:color="auto"/>
            <w:bottom w:val="none" w:sz="0" w:space="0" w:color="auto"/>
            <w:right w:val="none" w:sz="0" w:space="0" w:color="auto"/>
          </w:divBdr>
        </w:div>
        <w:div w:id="285812679">
          <w:marLeft w:val="0"/>
          <w:marRight w:val="0"/>
          <w:marTop w:val="0"/>
          <w:marBottom w:val="0"/>
          <w:divBdr>
            <w:top w:val="none" w:sz="0" w:space="0" w:color="auto"/>
            <w:left w:val="none" w:sz="0" w:space="0" w:color="auto"/>
            <w:bottom w:val="none" w:sz="0" w:space="0" w:color="auto"/>
            <w:right w:val="none" w:sz="0" w:space="0" w:color="auto"/>
          </w:divBdr>
        </w:div>
        <w:div w:id="291983813">
          <w:marLeft w:val="0"/>
          <w:marRight w:val="0"/>
          <w:marTop w:val="0"/>
          <w:marBottom w:val="0"/>
          <w:divBdr>
            <w:top w:val="none" w:sz="0" w:space="0" w:color="auto"/>
            <w:left w:val="none" w:sz="0" w:space="0" w:color="auto"/>
            <w:bottom w:val="none" w:sz="0" w:space="0" w:color="auto"/>
            <w:right w:val="none" w:sz="0" w:space="0" w:color="auto"/>
          </w:divBdr>
        </w:div>
        <w:div w:id="292054312">
          <w:marLeft w:val="0"/>
          <w:marRight w:val="0"/>
          <w:marTop w:val="0"/>
          <w:marBottom w:val="0"/>
          <w:divBdr>
            <w:top w:val="none" w:sz="0" w:space="0" w:color="auto"/>
            <w:left w:val="none" w:sz="0" w:space="0" w:color="auto"/>
            <w:bottom w:val="none" w:sz="0" w:space="0" w:color="auto"/>
            <w:right w:val="none" w:sz="0" w:space="0" w:color="auto"/>
          </w:divBdr>
        </w:div>
        <w:div w:id="323554240">
          <w:marLeft w:val="0"/>
          <w:marRight w:val="0"/>
          <w:marTop w:val="0"/>
          <w:marBottom w:val="0"/>
          <w:divBdr>
            <w:top w:val="none" w:sz="0" w:space="0" w:color="auto"/>
            <w:left w:val="none" w:sz="0" w:space="0" w:color="auto"/>
            <w:bottom w:val="none" w:sz="0" w:space="0" w:color="auto"/>
            <w:right w:val="none" w:sz="0" w:space="0" w:color="auto"/>
          </w:divBdr>
        </w:div>
        <w:div w:id="344795132">
          <w:marLeft w:val="0"/>
          <w:marRight w:val="0"/>
          <w:marTop w:val="0"/>
          <w:marBottom w:val="0"/>
          <w:divBdr>
            <w:top w:val="none" w:sz="0" w:space="0" w:color="auto"/>
            <w:left w:val="none" w:sz="0" w:space="0" w:color="auto"/>
            <w:bottom w:val="none" w:sz="0" w:space="0" w:color="auto"/>
            <w:right w:val="none" w:sz="0" w:space="0" w:color="auto"/>
          </w:divBdr>
        </w:div>
        <w:div w:id="346105429">
          <w:marLeft w:val="0"/>
          <w:marRight w:val="0"/>
          <w:marTop w:val="0"/>
          <w:marBottom w:val="0"/>
          <w:divBdr>
            <w:top w:val="none" w:sz="0" w:space="0" w:color="auto"/>
            <w:left w:val="none" w:sz="0" w:space="0" w:color="auto"/>
            <w:bottom w:val="none" w:sz="0" w:space="0" w:color="auto"/>
            <w:right w:val="none" w:sz="0" w:space="0" w:color="auto"/>
          </w:divBdr>
        </w:div>
        <w:div w:id="370958014">
          <w:marLeft w:val="0"/>
          <w:marRight w:val="0"/>
          <w:marTop w:val="0"/>
          <w:marBottom w:val="0"/>
          <w:divBdr>
            <w:top w:val="none" w:sz="0" w:space="0" w:color="auto"/>
            <w:left w:val="none" w:sz="0" w:space="0" w:color="auto"/>
            <w:bottom w:val="none" w:sz="0" w:space="0" w:color="auto"/>
            <w:right w:val="none" w:sz="0" w:space="0" w:color="auto"/>
          </w:divBdr>
        </w:div>
        <w:div w:id="381054681">
          <w:marLeft w:val="0"/>
          <w:marRight w:val="0"/>
          <w:marTop w:val="0"/>
          <w:marBottom w:val="0"/>
          <w:divBdr>
            <w:top w:val="none" w:sz="0" w:space="0" w:color="auto"/>
            <w:left w:val="none" w:sz="0" w:space="0" w:color="auto"/>
            <w:bottom w:val="none" w:sz="0" w:space="0" w:color="auto"/>
            <w:right w:val="none" w:sz="0" w:space="0" w:color="auto"/>
          </w:divBdr>
        </w:div>
        <w:div w:id="397021410">
          <w:marLeft w:val="0"/>
          <w:marRight w:val="0"/>
          <w:marTop w:val="0"/>
          <w:marBottom w:val="0"/>
          <w:divBdr>
            <w:top w:val="none" w:sz="0" w:space="0" w:color="auto"/>
            <w:left w:val="none" w:sz="0" w:space="0" w:color="auto"/>
            <w:bottom w:val="none" w:sz="0" w:space="0" w:color="auto"/>
            <w:right w:val="none" w:sz="0" w:space="0" w:color="auto"/>
          </w:divBdr>
        </w:div>
        <w:div w:id="397023380">
          <w:marLeft w:val="0"/>
          <w:marRight w:val="0"/>
          <w:marTop w:val="0"/>
          <w:marBottom w:val="0"/>
          <w:divBdr>
            <w:top w:val="none" w:sz="0" w:space="0" w:color="auto"/>
            <w:left w:val="none" w:sz="0" w:space="0" w:color="auto"/>
            <w:bottom w:val="none" w:sz="0" w:space="0" w:color="auto"/>
            <w:right w:val="none" w:sz="0" w:space="0" w:color="auto"/>
          </w:divBdr>
        </w:div>
        <w:div w:id="423762940">
          <w:marLeft w:val="0"/>
          <w:marRight w:val="0"/>
          <w:marTop w:val="0"/>
          <w:marBottom w:val="0"/>
          <w:divBdr>
            <w:top w:val="none" w:sz="0" w:space="0" w:color="auto"/>
            <w:left w:val="none" w:sz="0" w:space="0" w:color="auto"/>
            <w:bottom w:val="none" w:sz="0" w:space="0" w:color="auto"/>
            <w:right w:val="none" w:sz="0" w:space="0" w:color="auto"/>
          </w:divBdr>
        </w:div>
        <w:div w:id="488520161">
          <w:marLeft w:val="0"/>
          <w:marRight w:val="0"/>
          <w:marTop w:val="0"/>
          <w:marBottom w:val="0"/>
          <w:divBdr>
            <w:top w:val="none" w:sz="0" w:space="0" w:color="auto"/>
            <w:left w:val="none" w:sz="0" w:space="0" w:color="auto"/>
            <w:bottom w:val="none" w:sz="0" w:space="0" w:color="auto"/>
            <w:right w:val="none" w:sz="0" w:space="0" w:color="auto"/>
          </w:divBdr>
        </w:div>
        <w:div w:id="488793155">
          <w:marLeft w:val="0"/>
          <w:marRight w:val="0"/>
          <w:marTop w:val="0"/>
          <w:marBottom w:val="0"/>
          <w:divBdr>
            <w:top w:val="none" w:sz="0" w:space="0" w:color="auto"/>
            <w:left w:val="none" w:sz="0" w:space="0" w:color="auto"/>
            <w:bottom w:val="none" w:sz="0" w:space="0" w:color="auto"/>
            <w:right w:val="none" w:sz="0" w:space="0" w:color="auto"/>
          </w:divBdr>
        </w:div>
        <w:div w:id="509494359">
          <w:marLeft w:val="0"/>
          <w:marRight w:val="0"/>
          <w:marTop w:val="0"/>
          <w:marBottom w:val="0"/>
          <w:divBdr>
            <w:top w:val="none" w:sz="0" w:space="0" w:color="auto"/>
            <w:left w:val="none" w:sz="0" w:space="0" w:color="auto"/>
            <w:bottom w:val="none" w:sz="0" w:space="0" w:color="auto"/>
            <w:right w:val="none" w:sz="0" w:space="0" w:color="auto"/>
          </w:divBdr>
        </w:div>
        <w:div w:id="515120783">
          <w:marLeft w:val="0"/>
          <w:marRight w:val="0"/>
          <w:marTop w:val="0"/>
          <w:marBottom w:val="0"/>
          <w:divBdr>
            <w:top w:val="none" w:sz="0" w:space="0" w:color="auto"/>
            <w:left w:val="none" w:sz="0" w:space="0" w:color="auto"/>
            <w:bottom w:val="none" w:sz="0" w:space="0" w:color="auto"/>
            <w:right w:val="none" w:sz="0" w:space="0" w:color="auto"/>
          </w:divBdr>
        </w:div>
        <w:div w:id="521558211">
          <w:marLeft w:val="0"/>
          <w:marRight w:val="0"/>
          <w:marTop w:val="0"/>
          <w:marBottom w:val="0"/>
          <w:divBdr>
            <w:top w:val="none" w:sz="0" w:space="0" w:color="auto"/>
            <w:left w:val="none" w:sz="0" w:space="0" w:color="auto"/>
            <w:bottom w:val="none" w:sz="0" w:space="0" w:color="auto"/>
            <w:right w:val="none" w:sz="0" w:space="0" w:color="auto"/>
          </w:divBdr>
        </w:div>
        <w:div w:id="525365813">
          <w:marLeft w:val="0"/>
          <w:marRight w:val="0"/>
          <w:marTop w:val="0"/>
          <w:marBottom w:val="0"/>
          <w:divBdr>
            <w:top w:val="none" w:sz="0" w:space="0" w:color="auto"/>
            <w:left w:val="none" w:sz="0" w:space="0" w:color="auto"/>
            <w:bottom w:val="none" w:sz="0" w:space="0" w:color="auto"/>
            <w:right w:val="none" w:sz="0" w:space="0" w:color="auto"/>
          </w:divBdr>
        </w:div>
        <w:div w:id="531773501">
          <w:marLeft w:val="0"/>
          <w:marRight w:val="0"/>
          <w:marTop w:val="0"/>
          <w:marBottom w:val="0"/>
          <w:divBdr>
            <w:top w:val="none" w:sz="0" w:space="0" w:color="auto"/>
            <w:left w:val="none" w:sz="0" w:space="0" w:color="auto"/>
            <w:bottom w:val="none" w:sz="0" w:space="0" w:color="auto"/>
            <w:right w:val="none" w:sz="0" w:space="0" w:color="auto"/>
          </w:divBdr>
        </w:div>
        <w:div w:id="549072582">
          <w:marLeft w:val="0"/>
          <w:marRight w:val="0"/>
          <w:marTop w:val="0"/>
          <w:marBottom w:val="0"/>
          <w:divBdr>
            <w:top w:val="none" w:sz="0" w:space="0" w:color="auto"/>
            <w:left w:val="none" w:sz="0" w:space="0" w:color="auto"/>
            <w:bottom w:val="none" w:sz="0" w:space="0" w:color="auto"/>
            <w:right w:val="none" w:sz="0" w:space="0" w:color="auto"/>
          </w:divBdr>
        </w:div>
        <w:div w:id="559748371">
          <w:marLeft w:val="0"/>
          <w:marRight w:val="0"/>
          <w:marTop w:val="0"/>
          <w:marBottom w:val="0"/>
          <w:divBdr>
            <w:top w:val="none" w:sz="0" w:space="0" w:color="auto"/>
            <w:left w:val="none" w:sz="0" w:space="0" w:color="auto"/>
            <w:bottom w:val="none" w:sz="0" w:space="0" w:color="auto"/>
            <w:right w:val="none" w:sz="0" w:space="0" w:color="auto"/>
          </w:divBdr>
        </w:div>
        <w:div w:id="573702804">
          <w:marLeft w:val="0"/>
          <w:marRight w:val="0"/>
          <w:marTop w:val="0"/>
          <w:marBottom w:val="0"/>
          <w:divBdr>
            <w:top w:val="none" w:sz="0" w:space="0" w:color="auto"/>
            <w:left w:val="none" w:sz="0" w:space="0" w:color="auto"/>
            <w:bottom w:val="none" w:sz="0" w:space="0" w:color="auto"/>
            <w:right w:val="none" w:sz="0" w:space="0" w:color="auto"/>
          </w:divBdr>
        </w:div>
        <w:div w:id="586429273">
          <w:marLeft w:val="0"/>
          <w:marRight w:val="0"/>
          <w:marTop w:val="0"/>
          <w:marBottom w:val="0"/>
          <w:divBdr>
            <w:top w:val="none" w:sz="0" w:space="0" w:color="auto"/>
            <w:left w:val="none" w:sz="0" w:space="0" w:color="auto"/>
            <w:bottom w:val="none" w:sz="0" w:space="0" w:color="auto"/>
            <w:right w:val="none" w:sz="0" w:space="0" w:color="auto"/>
          </w:divBdr>
        </w:div>
        <w:div w:id="598104444">
          <w:marLeft w:val="0"/>
          <w:marRight w:val="0"/>
          <w:marTop w:val="0"/>
          <w:marBottom w:val="0"/>
          <w:divBdr>
            <w:top w:val="none" w:sz="0" w:space="0" w:color="auto"/>
            <w:left w:val="none" w:sz="0" w:space="0" w:color="auto"/>
            <w:bottom w:val="none" w:sz="0" w:space="0" w:color="auto"/>
            <w:right w:val="none" w:sz="0" w:space="0" w:color="auto"/>
          </w:divBdr>
        </w:div>
        <w:div w:id="602499966">
          <w:marLeft w:val="0"/>
          <w:marRight w:val="0"/>
          <w:marTop w:val="0"/>
          <w:marBottom w:val="0"/>
          <w:divBdr>
            <w:top w:val="none" w:sz="0" w:space="0" w:color="auto"/>
            <w:left w:val="none" w:sz="0" w:space="0" w:color="auto"/>
            <w:bottom w:val="none" w:sz="0" w:space="0" w:color="auto"/>
            <w:right w:val="none" w:sz="0" w:space="0" w:color="auto"/>
          </w:divBdr>
        </w:div>
        <w:div w:id="618340383">
          <w:marLeft w:val="0"/>
          <w:marRight w:val="0"/>
          <w:marTop w:val="0"/>
          <w:marBottom w:val="0"/>
          <w:divBdr>
            <w:top w:val="none" w:sz="0" w:space="0" w:color="auto"/>
            <w:left w:val="none" w:sz="0" w:space="0" w:color="auto"/>
            <w:bottom w:val="none" w:sz="0" w:space="0" w:color="auto"/>
            <w:right w:val="none" w:sz="0" w:space="0" w:color="auto"/>
          </w:divBdr>
        </w:div>
        <w:div w:id="648092921">
          <w:marLeft w:val="0"/>
          <w:marRight w:val="0"/>
          <w:marTop w:val="0"/>
          <w:marBottom w:val="0"/>
          <w:divBdr>
            <w:top w:val="none" w:sz="0" w:space="0" w:color="auto"/>
            <w:left w:val="none" w:sz="0" w:space="0" w:color="auto"/>
            <w:bottom w:val="none" w:sz="0" w:space="0" w:color="auto"/>
            <w:right w:val="none" w:sz="0" w:space="0" w:color="auto"/>
          </w:divBdr>
        </w:div>
        <w:div w:id="690498983">
          <w:marLeft w:val="0"/>
          <w:marRight w:val="0"/>
          <w:marTop w:val="0"/>
          <w:marBottom w:val="0"/>
          <w:divBdr>
            <w:top w:val="none" w:sz="0" w:space="0" w:color="auto"/>
            <w:left w:val="none" w:sz="0" w:space="0" w:color="auto"/>
            <w:bottom w:val="none" w:sz="0" w:space="0" w:color="auto"/>
            <w:right w:val="none" w:sz="0" w:space="0" w:color="auto"/>
          </w:divBdr>
        </w:div>
        <w:div w:id="702176729">
          <w:marLeft w:val="0"/>
          <w:marRight w:val="0"/>
          <w:marTop w:val="0"/>
          <w:marBottom w:val="0"/>
          <w:divBdr>
            <w:top w:val="none" w:sz="0" w:space="0" w:color="auto"/>
            <w:left w:val="none" w:sz="0" w:space="0" w:color="auto"/>
            <w:bottom w:val="none" w:sz="0" w:space="0" w:color="auto"/>
            <w:right w:val="none" w:sz="0" w:space="0" w:color="auto"/>
          </w:divBdr>
        </w:div>
        <w:div w:id="731656633">
          <w:marLeft w:val="0"/>
          <w:marRight w:val="0"/>
          <w:marTop w:val="0"/>
          <w:marBottom w:val="0"/>
          <w:divBdr>
            <w:top w:val="none" w:sz="0" w:space="0" w:color="auto"/>
            <w:left w:val="none" w:sz="0" w:space="0" w:color="auto"/>
            <w:bottom w:val="none" w:sz="0" w:space="0" w:color="auto"/>
            <w:right w:val="none" w:sz="0" w:space="0" w:color="auto"/>
          </w:divBdr>
        </w:div>
        <w:div w:id="754596222">
          <w:marLeft w:val="0"/>
          <w:marRight w:val="0"/>
          <w:marTop w:val="0"/>
          <w:marBottom w:val="0"/>
          <w:divBdr>
            <w:top w:val="none" w:sz="0" w:space="0" w:color="auto"/>
            <w:left w:val="none" w:sz="0" w:space="0" w:color="auto"/>
            <w:bottom w:val="none" w:sz="0" w:space="0" w:color="auto"/>
            <w:right w:val="none" w:sz="0" w:space="0" w:color="auto"/>
          </w:divBdr>
        </w:div>
        <w:div w:id="768502907">
          <w:marLeft w:val="0"/>
          <w:marRight w:val="0"/>
          <w:marTop w:val="0"/>
          <w:marBottom w:val="0"/>
          <w:divBdr>
            <w:top w:val="none" w:sz="0" w:space="0" w:color="auto"/>
            <w:left w:val="none" w:sz="0" w:space="0" w:color="auto"/>
            <w:bottom w:val="none" w:sz="0" w:space="0" w:color="auto"/>
            <w:right w:val="none" w:sz="0" w:space="0" w:color="auto"/>
          </w:divBdr>
        </w:div>
        <w:div w:id="781921464">
          <w:marLeft w:val="0"/>
          <w:marRight w:val="0"/>
          <w:marTop w:val="0"/>
          <w:marBottom w:val="0"/>
          <w:divBdr>
            <w:top w:val="none" w:sz="0" w:space="0" w:color="auto"/>
            <w:left w:val="none" w:sz="0" w:space="0" w:color="auto"/>
            <w:bottom w:val="none" w:sz="0" w:space="0" w:color="auto"/>
            <w:right w:val="none" w:sz="0" w:space="0" w:color="auto"/>
          </w:divBdr>
        </w:div>
        <w:div w:id="837228974">
          <w:marLeft w:val="0"/>
          <w:marRight w:val="0"/>
          <w:marTop w:val="0"/>
          <w:marBottom w:val="0"/>
          <w:divBdr>
            <w:top w:val="none" w:sz="0" w:space="0" w:color="auto"/>
            <w:left w:val="none" w:sz="0" w:space="0" w:color="auto"/>
            <w:bottom w:val="none" w:sz="0" w:space="0" w:color="auto"/>
            <w:right w:val="none" w:sz="0" w:space="0" w:color="auto"/>
          </w:divBdr>
        </w:div>
        <w:div w:id="868300410">
          <w:marLeft w:val="0"/>
          <w:marRight w:val="0"/>
          <w:marTop w:val="0"/>
          <w:marBottom w:val="0"/>
          <w:divBdr>
            <w:top w:val="none" w:sz="0" w:space="0" w:color="auto"/>
            <w:left w:val="none" w:sz="0" w:space="0" w:color="auto"/>
            <w:bottom w:val="none" w:sz="0" w:space="0" w:color="auto"/>
            <w:right w:val="none" w:sz="0" w:space="0" w:color="auto"/>
          </w:divBdr>
        </w:div>
        <w:div w:id="888760273">
          <w:marLeft w:val="0"/>
          <w:marRight w:val="0"/>
          <w:marTop w:val="0"/>
          <w:marBottom w:val="0"/>
          <w:divBdr>
            <w:top w:val="none" w:sz="0" w:space="0" w:color="auto"/>
            <w:left w:val="none" w:sz="0" w:space="0" w:color="auto"/>
            <w:bottom w:val="none" w:sz="0" w:space="0" w:color="auto"/>
            <w:right w:val="none" w:sz="0" w:space="0" w:color="auto"/>
          </w:divBdr>
        </w:div>
        <w:div w:id="939410318">
          <w:marLeft w:val="0"/>
          <w:marRight w:val="0"/>
          <w:marTop w:val="0"/>
          <w:marBottom w:val="0"/>
          <w:divBdr>
            <w:top w:val="none" w:sz="0" w:space="0" w:color="auto"/>
            <w:left w:val="none" w:sz="0" w:space="0" w:color="auto"/>
            <w:bottom w:val="none" w:sz="0" w:space="0" w:color="auto"/>
            <w:right w:val="none" w:sz="0" w:space="0" w:color="auto"/>
          </w:divBdr>
        </w:div>
        <w:div w:id="942030822">
          <w:marLeft w:val="0"/>
          <w:marRight w:val="0"/>
          <w:marTop w:val="0"/>
          <w:marBottom w:val="0"/>
          <w:divBdr>
            <w:top w:val="none" w:sz="0" w:space="0" w:color="auto"/>
            <w:left w:val="none" w:sz="0" w:space="0" w:color="auto"/>
            <w:bottom w:val="none" w:sz="0" w:space="0" w:color="auto"/>
            <w:right w:val="none" w:sz="0" w:space="0" w:color="auto"/>
          </w:divBdr>
        </w:div>
        <w:div w:id="1062287382">
          <w:marLeft w:val="0"/>
          <w:marRight w:val="0"/>
          <w:marTop w:val="0"/>
          <w:marBottom w:val="0"/>
          <w:divBdr>
            <w:top w:val="none" w:sz="0" w:space="0" w:color="auto"/>
            <w:left w:val="none" w:sz="0" w:space="0" w:color="auto"/>
            <w:bottom w:val="none" w:sz="0" w:space="0" w:color="auto"/>
            <w:right w:val="none" w:sz="0" w:space="0" w:color="auto"/>
          </w:divBdr>
        </w:div>
        <w:div w:id="1086344517">
          <w:marLeft w:val="0"/>
          <w:marRight w:val="0"/>
          <w:marTop w:val="0"/>
          <w:marBottom w:val="0"/>
          <w:divBdr>
            <w:top w:val="none" w:sz="0" w:space="0" w:color="auto"/>
            <w:left w:val="none" w:sz="0" w:space="0" w:color="auto"/>
            <w:bottom w:val="none" w:sz="0" w:space="0" w:color="auto"/>
            <w:right w:val="none" w:sz="0" w:space="0" w:color="auto"/>
          </w:divBdr>
        </w:div>
        <w:div w:id="1123383086">
          <w:marLeft w:val="0"/>
          <w:marRight w:val="0"/>
          <w:marTop w:val="0"/>
          <w:marBottom w:val="0"/>
          <w:divBdr>
            <w:top w:val="none" w:sz="0" w:space="0" w:color="auto"/>
            <w:left w:val="none" w:sz="0" w:space="0" w:color="auto"/>
            <w:bottom w:val="none" w:sz="0" w:space="0" w:color="auto"/>
            <w:right w:val="none" w:sz="0" w:space="0" w:color="auto"/>
          </w:divBdr>
        </w:div>
        <w:div w:id="1186484754">
          <w:marLeft w:val="0"/>
          <w:marRight w:val="0"/>
          <w:marTop w:val="0"/>
          <w:marBottom w:val="0"/>
          <w:divBdr>
            <w:top w:val="none" w:sz="0" w:space="0" w:color="auto"/>
            <w:left w:val="none" w:sz="0" w:space="0" w:color="auto"/>
            <w:bottom w:val="none" w:sz="0" w:space="0" w:color="auto"/>
            <w:right w:val="none" w:sz="0" w:space="0" w:color="auto"/>
          </w:divBdr>
        </w:div>
        <w:div w:id="1188178632">
          <w:marLeft w:val="0"/>
          <w:marRight w:val="0"/>
          <w:marTop w:val="0"/>
          <w:marBottom w:val="0"/>
          <w:divBdr>
            <w:top w:val="none" w:sz="0" w:space="0" w:color="auto"/>
            <w:left w:val="none" w:sz="0" w:space="0" w:color="auto"/>
            <w:bottom w:val="none" w:sz="0" w:space="0" w:color="auto"/>
            <w:right w:val="none" w:sz="0" w:space="0" w:color="auto"/>
          </w:divBdr>
        </w:div>
        <w:div w:id="1193228519">
          <w:marLeft w:val="0"/>
          <w:marRight w:val="0"/>
          <w:marTop w:val="0"/>
          <w:marBottom w:val="0"/>
          <w:divBdr>
            <w:top w:val="none" w:sz="0" w:space="0" w:color="auto"/>
            <w:left w:val="none" w:sz="0" w:space="0" w:color="auto"/>
            <w:bottom w:val="none" w:sz="0" w:space="0" w:color="auto"/>
            <w:right w:val="none" w:sz="0" w:space="0" w:color="auto"/>
          </w:divBdr>
        </w:div>
        <w:div w:id="1226381246">
          <w:marLeft w:val="0"/>
          <w:marRight w:val="0"/>
          <w:marTop w:val="0"/>
          <w:marBottom w:val="0"/>
          <w:divBdr>
            <w:top w:val="none" w:sz="0" w:space="0" w:color="auto"/>
            <w:left w:val="none" w:sz="0" w:space="0" w:color="auto"/>
            <w:bottom w:val="none" w:sz="0" w:space="0" w:color="auto"/>
            <w:right w:val="none" w:sz="0" w:space="0" w:color="auto"/>
          </w:divBdr>
        </w:div>
        <w:div w:id="1241213838">
          <w:marLeft w:val="0"/>
          <w:marRight w:val="0"/>
          <w:marTop w:val="0"/>
          <w:marBottom w:val="0"/>
          <w:divBdr>
            <w:top w:val="none" w:sz="0" w:space="0" w:color="auto"/>
            <w:left w:val="none" w:sz="0" w:space="0" w:color="auto"/>
            <w:bottom w:val="none" w:sz="0" w:space="0" w:color="auto"/>
            <w:right w:val="none" w:sz="0" w:space="0" w:color="auto"/>
          </w:divBdr>
        </w:div>
        <w:div w:id="1251768242">
          <w:marLeft w:val="0"/>
          <w:marRight w:val="0"/>
          <w:marTop w:val="0"/>
          <w:marBottom w:val="0"/>
          <w:divBdr>
            <w:top w:val="none" w:sz="0" w:space="0" w:color="auto"/>
            <w:left w:val="none" w:sz="0" w:space="0" w:color="auto"/>
            <w:bottom w:val="none" w:sz="0" w:space="0" w:color="auto"/>
            <w:right w:val="none" w:sz="0" w:space="0" w:color="auto"/>
          </w:divBdr>
        </w:div>
        <w:div w:id="1283685658">
          <w:marLeft w:val="0"/>
          <w:marRight w:val="0"/>
          <w:marTop w:val="0"/>
          <w:marBottom w:val="0"/>
          <w:divBdr>
            <w:top w:val="none" w:sz="0" w:space="0" w:color="auto"/>
            <w:left w:val="none" w:sz="0" w:space="0" w:color="auto"/>
            <w:bottom w:val="none" w:sz="0" w:space="0" w:color="auto"/>
            <w:right w:val="none" w:sz="0" w:space="0" w:color="auto"/>
          </w:divBdr>
        </w:div>
        <w:div w:id="1285503534">
          <w:marLeft w:val="0"/>
          <w:marRight w:val="0"/>
          <w:marTop w:val="0"/>
          <w:marBottom w:val="0"/>
          <w:divBdr>
            <w:top w:val="none" w:sz="0" w:space="0" w:color="auto"/>
            <w:left w:val="none" w:sz="0" w:space="0" w:color="auto"/>
            <w:bottom w:val="none" w:sz="0" w:space="0" w:color="auto"/>
            <w:right w:val="none" w:sz="0" w:space="0" w:color="auto"/>
          </w:divBdr>
        </w:div>
        <w:div w:id="1294284856">
          <w:marLeft w:val="0"/>
          <w:marRight w:val="0"/>
          <w:marTop w:val="0"/>
          <w:marBottom w:val="0"/>
          <w:divBdr>
            <w:top w:val="none" w:sz="0" w:space="0" w:color="auto"/>
            <w:left w:val="none" w:sz="0" w:space="0" w:color="auto"/>
            <w:bottom w:val="none" w:sz="0" w:space="0" w:color="auto"/>
            <w:right w:val="none" w:sz="0" w:space="0" w:color="auto"/>
          </w:divBdr>
        </w:div>
        <w:div w:id="1327443908">
          <w:marLeft w:val="0"/>
          <w:marRight w:val="0"/>
          <w:marTop w:val="0"/>
          <w:marBottom w:val="0"/>
          <w:divBdr>
            <w:top w:val="none" w:sz="0" w:space="0" w:color="auto"/>
            <w:left w:val="none" w:sz="0" w:space="0" w:color="auto"/>
            <w:bottom w:val="none" w:sz="0" w:space="0" w:color="auto"/>
            <w:right w:val="none" w:sz="0" w:space="0" w:color="auto"/>
          </w:divBdr>
        </w:div>
        <w:div w:id="1330210572">
          <w:marLeft w:val="0"/>
          <w:marRight w:val="0"/>
          <w:marTop w:val="0"/>
          <w:marBottom w:val="0"/>
          <w:divBdr>
            <w:top w:val="none" w:sz="0" w:space="0" w:color="auto"/>
            <w:left w:val="none" w:sz="0" w:space="0" w:color="auto"/>
            <w:bottom w:val="none" w:sz="0" w:space="0" w:color="auto"/>
            <w:right w:val="none" w:sz="0" w:space="0" w:color="auto"/>
          </w:divBdr>
        </w:div>
        <w:div w:id="1330251953">
          <w:marLeft w:val="0"/>
          <w:marRight w:val="0"/>
          <w:marTop w:val="0"/>
          <w:marBottom w:val="0"/>
          <w:divBdr>
            <w:top w:val="none" w:sz="0" w:space="0" w:color="auto"/>
            <w:left w:val="none" w:sz="0" w:space="0" w:color="auto"/>
            <w:bottom w:val="none" w:sz="0" w:space="0" w:color="auto"/>
            <w:right w:val="none" w:sz="0" w:space="0" w:color="auto"/>
          </w:divBdr>
        </w:div>
        <w:div w:id="1351450170">
          <w:marLeft w:val="0"/>
          <w:marRight w:val="0"/>
          <w:marTop w:val="0"/>
          <w:marBottom w:val="0"/>
          <w:divBdr>
            <w:top w:val="none" w:sz="0" w:space="0" w:color="auto"/>
            <w:left w:val="none" w:sz="0" w:space="0" w:color="auto"/>
            <w:bottom w:val="none" w:sz="0" w:space="0" w:color="auto"/>
            <w:right w:val="none" w:sz="0" w:space="0" w:color="auto"/>
          </w:divBdr>
        </w:div>
        <w:div w:id="1383943766">
          <w:marLeft w:val="0"/>
          <w:marRight w:val="0"/>
          <w:marTop w:val="0"/>
          <w:marBottom w:val="0"/>
          <w:divBdr>
            <w:top w:val="none" w:sz="0" w:space="0" w:color="auto"/>
            <w:left w:val="none" w:sz="0" w:space="0" w:color="auto"/>
            <w:bottom w:val="none" w:sz="0" w:space="0" w:color="auto"/>
            <w:right w:val="none" w:sz="0" w:space="0" w:color="auto"/>
          </w:divBdr>
        </w:div>
        <w:div w:id="1385176120">
          <w:marLeft w:val="0"/>
          <w:marRight w:val="0"/>
          <w:marTop w:val="0"/>
          <w:marBottom w:val="0"/>
          <w:divBdr>
            <w:top w:val="none" w:sz="0" w:space="0" w:color="auto"/>
            <w:left w:val="none" w:sz="0" w:space="0" w:color="auto"/>
            <w:bottom w:val="none" w:sz="0" w:space="0" w:color="auto"/>
            <w:right w:val="none" w:sz="0" w:space="0" w:color="auto"/>
          </w:divBdr>
        </w:div>
        <w:div w:id="1385300333">
          <w:marLeft w:val="0"/>
          <w:marRight w:val="0"/>
          <w:marTop w:val="0"/>
          <w:marBottom w:val="0"/>
          <w:divBdr>
            <w:top w:val="none" w:sz="0" w:space="0" w:color="auto"/>
            <w:left w:val="none" w:sz="0" w:space="0" w:color="auto"/>
            <w:bottom w:val="none" w:sz="0" w:space="0" w:color="auto"/>
            <w:right w:val="none" w:sz="0" w:space="0" w:color="auto"/>
          </w:divBdr>
        </w:div>
        <w:div w:id="1415786411">
          <w:marLeft w:val="0"/>
          <w:marRight w:val="0"/>
          <w:marTop w:val="0"/>
          <w:marBottom w:val="0"/>
          <w:divBdr>
            <w:top w:val="none" w:sz="0" w:space="0" w:color="auto"/>
            <w:left w:val="none" w:sz="0" w:space="0" w:color="auto"/>
            <w:bottom w:val="none" w:sz="0" w:space="0" w:color="auto"/>
            <w:right w:val="none" w:sz="0" w:space="0" w:color="auto"/>
          </w:divBdr>
        </w:div>
        <w:div w:id="1432509761">
          <w:marLeft w:val="0"/>
          <w:marRight w:val="0"/>
          <w:marTop w:val="0"/>
          <w:marBottom w:val="0"/>
          <w:divBdr>
            <w:top w:val="none" w:sz="0" w:space="0" w:color="auto"/>
            <w:left w:val="none" w:sz="0" w:space="0" w:color="auto"/>
            <w:bottom w:val="none" w:sz="0" w:space="0" w:color="auto"/>
            <w:right w:val="none" w:sz="0" w:space="0" w:color="auto"/>
          </w:divBdr>
        </w:div>
        <w:div w:id="1433353327">
          <w:marLeft w:val="0"/>
          <w:marRight w:val="0"/>
          <w:marTop w:val="0"/>
          <w:marBottom w:val="0"/>
          <w:divBdr>
            <w:top w:val="none" w:sz="0" w:space="0" w:color="auto"/>
            <w:left w:val="none" w:sz="0" w:space="0" w:color="auto"/>
            <w:bottom w:val="none" w:sz="0" w:space="0" w:color="auto"/>
            <w:right w:val="none" w:sz="0" w:space="0" w:color="auto"/>
          </w:divBdr>
        </w:div>
        <w:div w:id="1460294127">
          <w:marLeft w:val="0"/>
          <w:marRight w:val="0"/>
          <w:marTop w:val="0"/>
          <w:marBottom w:val="0"/>
          <w:divBdr>
            <w:top w:val="none" w:sz="0" w:space="0" w:color="auto"/>
            <w:left w:val="none" w:sz="0" w:space="0" w:color="auto"/>
            <w:bottom w:val="none" w:sz="0" w:space="0" w:color="auto"/>
            <w:right w:val="none" w:sz="0" w:space="0" w:color="auto"/>
          </w:divBdr>
        </w:div>
        <w:div w:id="1462653848">
          <w:marLeft w:val="0"/>
          <w:marRight w:val="0"/>
          <w:marTop w:val="0"/>
          <w:marBottom w:val="0"/>
          <w:divBdr>
            <w:top w:val="none" w:sz="0" w:space="0" w:color="auto"/>
            <w:left w:val="none" w:sz="0" w:space="0" w:color="auto"/>
            <w:bottom w:val="none" w:sz="0" w:space="0" w:color="auto"/>
            <w:right w:val="none" w:sz="0" w:space="0" w:color="auto"/>
          </w:divBdr>
        </w:div>
        <w:div w:id="1471048530">
          <w:marLeft w:val="0"/>
          <w:marRight w:val="0"/>
          <w:marTop w:val="0"/>
          <w:marBottom w:val="0"/>
          <w:divBdr>
            <w:top w:val="none" w:sz="0" w:space="0" w:color="auto"/>
            <w:left w:val="none" w:sz="0" w:space="0" w:color="auto"/>
            <w:bottom w:val="none" w:sz="0" w:space="0" w:color="auto"/>
            <w:right w:val="none" w:sz="0" w:space="0" w:color="auto"/>
          </w:divBdr>
        </w:div>
        <w:div w:id="1478524155">
          <w:marLeft w:val="0"/>
          <w:marRight w:val="0"/>
          <w:marTop w:val="0"/>
          <w:marBottom w:val="0"/>
          <w:divBdr>
            <w:top w:val="none" w:sz="0" w:space="0" w:color="auto"/>
            <w:left w:val="none" w:sz="0" w:space="0" w:color="auto"/>
            <w:bottom w:val="none" w:sz="0" w:space="0" w:color="auto"/>
            <w:right w:val="none" w:sz="0" w:space="0" w:color="auto"/>
          </w:divBdr>
        </w:div>
        <w:div w:id="1488782673">
          <w:marLeft w:val="0"/>
          <w:marRight w:val="0"/>
          <w:marTop w:val="0"/>
          <w:marBottom w:val="0"/>
          <w:divBdr>
            <w:top w:val="none" w:sz="0" w:space="0" w:color="auto"/>
            <w:left w:val="none" w:sz="0" w:space="0" w:color="auto"/>
            <w:bottom w:val="none" w:sz="0" w:space="0" w:color="auto"/>
            <w:right w:val="none" w:sz="0" w:space="0" w:color="auto"/>
          </w:divBdr>
        </w:div>
        <w:div w:id="1493258437">
          <w:marLeft w:val="0"/>
          <w:marRight w:val="0"/>
          <w:marTop w:val="0"/>
          <w:marBottom w:val="0"/>
          <w:divBdr>
            <w:top w:val="none" w:sz="0" w:space="0" w:color="auto"/>
            <w:left w:val="none" w:sz="0" w:space="0" w:color="auto"/>
            <w:bottom w:val="none" w:sz="0" w:space="0" w:color="auto"/>
            <w:right w:val="none" w:sz="0" w:space="0" w:color="auto"/>
          </w:divBdr>
        </w:div>
        <w:div w:id="1503230207">
          <w:marLeft w:val="0"/>
          <w:marRight w:val="0"/>
          <w:marTop w:val="0"/>
          <w:marBottom w:val="0"/>
          <w:divBdr>
            <w:top w:val="none" w:sz="0" w:space="0" w:color="auto"/>
            <w:left w:val="none" w:sz="0" w:space="0" w:color="auto"/>
            <w:bottom w:val="none" w:sz="0" w:space="0" w:color="auto"/>
            <w:right w:val="none" w:sz="0" w:space="0" w:color="auto"/>
          </w:divBdr>
        </w:div>
        <w:div w:id="1516728192">
          <w:marLeft w:val="0"/>
          <w:marRight w:val="0"/>
          <w:marTop w:val="0"/>
          <w:marBottom w:val="0"/>
          <w:divBdr>
            <w:top w:val="none" w:sz="0" w:space="0" w:color="auto"/>
            <w:left w:val="none" w:sz="0" w:space="0" w:color="auto"/>
            <w:bottom w:val="none" w:sz="0" w:space="0" w:color="auto"/>
            <w:right w:val="none" w:sz="0" w:space="0" w:color="auto"/>
          </w:divBdr>
        </w:div>
        <w:div w:id="1520392846">
          <w:marLeft w:val="0"/>
          <w:marRight w:val="0"/>
          <w:marTop w:val="0"/>
          <w:marBottom w:val="0"/>
          <w:divBdr>
            <w:top w:val="none" w:sz="0" w:space="0" w:color="auto"/>
            <w:left w:val="none" w:sz="0" w:space="0" w:color="auto"/>
            <w:bottom w:val="none" w:sz="0" w:space="0" w:color="auto"/>
            <w:right w:val="none" w:sz="0" w:space="0" w:color="auto"/>
          </w:divBdr>
        </w:div>
        <w:div w:id="1535313487">
          <w:marLeft w:val="0"/>
          <w:marRight w:val="0"/>
          <w:marTop w:val="0"/>
          <w:marBottom w:val="0"/>
          <w:divBdr>
            <w:top w:val="none" w:sz="0" w:space="0" w:color="auto"/>
            <w:left w:val="none" w:sz="0" w:space="0" w:color="auto"/>
            <w:bottom w:val="none" w:sz="0" w:space="0" w:color="auto"/>
            <w:right w:val="none" w:sz="0" w:space="0" w:color="auto"/>
          </w:divBdr>
        </w:div>
        <w:div w:id="1560169704">
          <w:marLeft w:val="0"/>
          <w:marRight w:val="0"/>
          <w:marTop w:val="0"/>
          <w:marBottom w:val="0"/>
          <w:divBdr>
            <w:top w:val="none" w:sz="0" w:space="0" w:color="auto"/>
            <w:left w:val="none" w:sz="0" w:space="0" w:color="auto"/>
            <w:bottom w:val="none" w:sz="0" w:space="0" w:color="auto"/>
            <w:right w:val="none" w:sz="0" w:space="0" w:color="auto"/>
          </w:divBdr>
        </w:div>
        <w:div w:id="1569996965">
          <w:marLeft w:val="0"/>
          <w:marRight w:val="0"/>
          <w:marTop w:val="0"/>
          <w:marBottom w:val="0"/>
          <w:divBdr>
            <w:top w:val="none" w:sz="0" w:space="0" w:color="auto"/>
            <w:left w:val="none" w:sz="0" w:space="0" w:color="auto"/>
            <w:bottom w:val="none" w:sz="0" w:space="0" w:color="auto"/>
            <w:right w:val="none" w:sz="0" w:space="0" w:color="auto"/>
          </w:divBdr>
        </w:div>
        <w:div w:id="1617717305">
          <w:marLeft w:val="0"/>
          <w:marRight w:val="0"/>
          <w:marTop w:val="0"/>
          <w:marBottom w:val="0"/>
          <w:divBdr>
            <w:top w:val="none" w:sz="0" w:space="0" w:color="auto"/>
            <w:left w:val="none" w:sz="0" w:space="0" w:color="auto"/>
            <w:bottom w:val="none" w:sz="0" w:space="0" w:color="auto"/>
            <w:right w:val="none" w:sz="0" w:space="0" w:color="auto"/>
          </w:divBdr>
        </w:div>
        <w:div w:id="1625117098">
          <w:marLeft w:val="0"/>
          <w:marRight w:val="0"/>
          <w:marTop w:val="0"/>
          <w:marBottom w:val="0"/>
          <w:divBdr>
            <w:top w:val="none" w:sz="0" w:space="0" w:color="auto"/>
            <w:left w:val="none" w:sz="0" w:space="0" w:color="auto"/>
            <w:bottom w:val="none" w:sz="0" w:space="0" w:color="auto"/>
            <w:right w:val="none" w:sz="0" w:space="0" w:color="auto"/>
          </w:divBdr>
        </w:div>
        <w:div w:id="1632707686">
          <w:marLeft w:val="0"/>
          <w:marRight w:val="0"/>
          <w:marTop w:val="0"/>
          <w:marBottom w:val="0"/>
          <w:divBdr>
            <w:top w:val="none" w:sz="0" w:space="0" w:color="auto"/>
            <w:left w:val="none" w:sz="0" w:space="0" w:color="auto"/>
            <w:bottom w:val="none" w:sz="0" w:space="0" w:color="auto"/>
            <w:right w:val="none" w:sz="0" w:space="0" w:color="auto"/>
          </w:divBdr>
        </w:div>
        <w:div w:id="1638491593">
          <w:marLeft w:val="0"/>
          <w:marRight w:val="0"/>
          <w:marTop w:val="0"/>
          <w:marBottom w:val="0"/>
          <w:divBdr>
            <w:top w:val="none" w:sz="0" w:space="0" w:color="auto"/>
            <w:left w:val="none" w:sz="0" w:space="0" w:color="auto"/>
            <w:bottom w:val="none" w:sz="0" w:space="0" w:color="auto"/>
            <w:right w:val="none" w:sz="0" w:space="0" w:color="auto"/>
          </w:divBdr>
        </w:div>
        <w:div w:id="1641763405">
          <w:marLeft w:val="0"/>
          <w:marRight w:val="0"/>
          <w:marTop w:val="0"/>
          <w:marBottom w:val="0"/>
          <w:divBdr>
            <w:top w:val="none" w:sz="0" w:space="0" w:color="auto"/>
            <w:left w:val="none" w:sz="0" w:space="0" w:color="auto"/>
            <w:bottom w:val="none" w:sz="0" w:space="0" w:color="auto"/>
            <w:right w:val="none" w:sz="0" w:space="0" w:color="auto"/>
          </w:divBdr>
        </w:div>
        <w:div w:id="1645353019">
          <w:marLeft w:val="0"/>
          <w:marRight w:val="0"/>
          <w:marTop w:val="0"/>
          <w:marBottom w:val="0"/>
          <w:divBdr>
            <w:top w:val="none" w:sz="0" w:space="0" w:color="auto"/>
            <w:left w:val="none" w:sz="0" w:space="0" w:color="auto"/>
            <w:bottom w:val="none" w:sz="0" w:space="0" w:color="auto"/>
            <w:right w:val="none" w:sz="0" w:space="0" w:color="auto"/>
          </w:divBdr>
        </w:div>
        <w:div w:id="1646085515">
          <w:marLeft w:val="0"/>
          <w:marRight w:val="0"/>
          <w:marTop w:val="0"/>
          <w:marBottom w:val="0"/>
          <w:divBdr>
            <w:top w:val="none" w:sz="0" w:space="0" w:color="auto"/>
            <w:left w:val="none" w:sz="0" w:space="0" w:color="auto"/>
            <w:bottom w:val="none" w:sz="0" w:space="0" w:color="auto"/>
            <w:right w:val="none" w:sz="0" w:space="0" w:color="auto"/>
          </w:divBdr>
        </w:div>
        <w:div w:id="1667856480">
          <w:marLeft w:val="0"/>
          <w:marRight w:val="0"/>
          <w:marTop w:val="0"/>
          <w:marBottom w:val="0"/>
          <w:divBdr>
            <w:top w:val="none" w:sz="0" w:space="0" w:color="auto"/>
            <w:left w:val="none" w:sz="0" w:space="0" w:color="auto"/>
            <w:bottom w:val="none" w:sz="0" w:space="0" w:color="auto"/>
            <w:right w:val="none" w:sz="0" w:space="0" w:color="auto"/>
          </w:divBdr>
        </w:div>
        <w:div w:id="1696618471">
          <w:marLeft w:val="0"/>
          <w:marRight w:val="0"/>
          <w:marTop w:val="0"/>
          <w:marBottom w:val="0"/>
          <w:divBdr>
            <w:top w:val="none" w:sz="0" w:space="0" w:color="auto"/>
            <w:left w:val="none" w:sz="0" w:space="0" w:color="auto"/>
            <w:bottom w:val="none" w:sz="0" w:space="0" w:color="auto"/>
            <w:right w:val="none" w:sz="0" w:space="0" w:color="auto"/>
          </w:divBdr>
        </w:div>
        <w:div w:id="1715737034">
          <w:marLeft w:val="0"/>
          <w:marRight w:val="0"/>
          <w:marTop w:val="0"/>
          <w:marBottom w:val="0"/>
          <w:divBdr>
            <w:top w:val="none" w:sz="0" w:space="0" w:color="auto"/>
            <w:left w:val="none" w:sz="0" w:space="0" w:color="auto"/>
            <w:bottom w:val="none" w:sz="0" w:space="0" w:color="auto"/>
            <w:right w:val="none" w:sz="0" w:space="0" w:color="auto"/>
          </w:divBdr>
        </w:div>
        <w:div w:id="1718091981">
          <w:marLeft w:val="0"/>
          <w:marRight w:val="0"/>
          <w:marTop w:val="0"/>
          <w:marBottom w:val="0"/>
          <w:divBdr>
            <w:top w:val="none" w:sz="0" w:space="0" w:color="auto"/>
            <w:left w:val="none" w:sz="0" w:space="0" w:color="auto"/>
            <w:bottom w:val="none" w:sz="0" w:space="0" w:color="auto"/>
            <w:right w:val="none" w:sz="0" w:space="0" w:color="auto"/>
          </w:divBdr>
        </w:div>
        <w:div w:id="1718702992">
          <w:marLeft w:val="0"/>
          <w:marRight w:val="0"/>
          <w:marTop w:val="0"/>
          <w:marBottom w:val="0"/>
          <w:divBdr>
            <w:top w:val="none" w:sz="0" w:space="0" w:color="auto"/>
            <w:left w:val="none" w:sz="0" w:space="0" w:color="auto"/>
            <w:bottom w:val="none" w:sz="0" w:space="0" w:color="auto"/>
            <w:right w:val="none" w:sz="0" w:space="0" w:color="auto"/>
          </w:divBdr>
        </w:div>
        <w:div w:id="1727757601">
          <w:marLeft w:val="0"/>
          <w:marRight w:val="0"/>
          <w:marTop w:val="0"/>
          <w:marBottom w:val="0"/>
          <w:divBdr>
            <w:top w:val="none" w:sz="0" w:space="0" w:color="auto"/>
            <w:left w:val="none" w:sz="0" w:space="0" w:color="auto"/>
            <w:bottom w:val="none" w:sz="0" w:space="0" w:color="auto"/>
            <w:right w:val="none" w:sz="0" w:space="0" w:color="auto"/>
          </w:divBdr>
        </w:div>
        <w:div w:id="1731805972">
          <w:marLeft w:val="0"/>
          <w:marRight w:val="0"/>
          <w:marTop w:val="0"/>
          <w:marBottom w:val="0"/>
          <w:divBdr>
            <w:top w:val="none" w:sz="0" w:space="0" w:color="auto"/>
            <w:left w:val="none" w:sz="0" w:space="0" w:color="auto"/>
            <w:bottom w:val="none" w:sz="0" w:space="0" w:color="auto"/>
            <w:right w:val="none" w:sz="0" w:space="0" w:color="auto"/>
          </w:divBdr>
        </w:div>
        <w:div w:id="1751467881">
          <w:marLeft w:val="0"/>
          <w:marRight w:val="0"/>
          <w:marTop w:val="0"/>
          <w:marBottom w:val="0"/>
          <w:divBdr>
            <w:top w:val="none" w:sz="0" w:space="0" w:color="auto"/>
            <w:left w:val="none" w:sz="0" w:space="0" w:color="auto"/>
            <w:bottom w:val="none" w:sz="0" w:space="0" w:color="auto"/>
            <w:right w:val="none" w:sz="0" w:space="0" w:color="auto"/>
          </w:divBdr>
        </w:div>
        <w:div w:id="1788309960">
          <w:marLeft w:val="0"/>
          <w:marRight w:val="0"/>
          <w:marTop w:val="0"/>
          <w:marBottom w:val="0"/>
          <w:divBdr>
            <w:top w:val="none" w:sz="0" w:space="0" w:color="auto"/>
            <w:left w:val="none" w:sz="0" w:space="0" w:color="auto"/>
            <w:bottom w:val="none" w:sz="0" w:space="0" w:color="auto"/>
            <w:right w:val="none" w:sz="0" w:space="0" w:color="auto"/>
          </w:divBdr>
        </w:div>
        <w:div w:id="1794323228">
          <w:marLeft w:val="0"/>
          <w:marRight w:val="0"/>
          <w:marTop w:val="0"/>
          <w:marBottom w:val="0"/>
          <w:divBdr>
            <w:top w:val="none" w:sz="0" w:space="0" w:color="auto"/>
            <w:left w:val="none" w:sz="0" w:space="0" w:color="auto"/>
            <w:bottom w:val="none" w:sz="0" w:space="0" w:color="auto"/>
            <w:right w:val="none" w:sz="0" w:space="0" w:color="auto"/>
          </w:divBdr>
        </w:div>
        <w:div w:id="1803842403">
          <w:marLeft w:val="0"/>
          <w:marRight w:val="0"/>
          <w:marTop w:val="0"/>
          <w:marBottom w:val="0"/>
          <w:divBdr>
            <w:top w:val="none" w:sz="0" w:space="0" w:color="auto"/>
            <w:left w:val="none" w:sz="0" w:space="0" w:color="auto"/>
            <w:bottom w:val="none" w:sz="0" w:space="0" w:color="auto"/>
            <w:right w:val="none" w:sz="0" w:space="0" w:color="auto"/>
          </w:divBdr>
        </w:div>
        <w:div w:id="1832522929">
          <w:marLeft w:val="0"/>
          <w:marRight w:val="0"/>
          <w:marTop w:val="0"/>
          <w:marBottom w:val="0"/>
          <w:divBdr>
            <w:top w:val="none" w:sz="0" w:space="0" w:color="auto"/>
            <w:left w:val="none" w:sz="0" w:space="0" w:color="auto"/>
            <w:bottom w:val="none" w:sz="0" w:space="0" w:color="auto"/>
            <w:right w:val="none" w:sz="0" w:space="0" w:color="auto"/>
          </w:divBdr>
        </w:div>
        <w:div w:id="1842353468">
          <w:marLeft w:val="0"/>
          <w:marRight w:val="0"/>
          <w:marTop w:val="0"/>
          <w:marBottom w:val="0"/>
          <w:divBdr>
            <w:top w:val="none" w:sz="0" w:space="0" w:color="auto"/>
            <w:left w:val="none" w:sz="0" w:space="0" w:color="auto"/>
            <w:bottom w:val="none" w:sz="0" w:space="0" w:color="auto"/>
            <w:right w:val="none" w:sz="0" w:space="0" w:color="auto"/>
          </w:divBdr>
        </w:div>
        <w:div w:id="1843004966">
          <w:marLeft w:val="0"/>
          <w:marRight w:val="0"/>
          <w:marTop w:val="0"/>
          <w:marBottom w:val="0"/>
          <w:divBdr>
            <w:top w:val="none" w:sz="0" w:space="0" w:color="auto"/>
            <w:left w:val="none" w:sz="0" w:space="0" w:color="auto"/>
            <w:bottom w:val="none" w:sz="0" w:space="0" w:color="auto"/>
            <w:right w:val="none" w:sz="0" w:space="0" w:color="auto"/>
          </w:divBdr>
        </w:div>
        <w:div w:id="1849324841">
          <w:marLeft w:val="0"/>
          <w:marRight w:val="0"/>
          <w:marTop w:val="0"/>
          <w:marBottom w:val="0"/>
          <w:divBdr>
            <w:top w:val="none" w:sz="0" w:space="0" w:color="auto"/>
            <w:left w:val="none" w:sz="0" w:space="0" w:color="auto"/>
            <w:bottom w:val="none" w:sz="0" w:space="0" w:color="auto"/>
            <w:right w:val="none" w:sz="0" w:space="0" w:color="auto"/>
          </w:divBdr>
        </w:div>
        <w:div w:id="1861577834">
          <w:marLeft w:val="0"/>
          <w:marRight w:val="0"/>
          <w:marTop w:val="0"/>
          <w:marBottom w:val="0"/>
          <w:divBdr>
            <w:top w:val="none" w:sz="0" w:space="0" w:color="auto"/>
            <w:left w:val="none" w:sz="0" w:space="0" w:color="auto"/>
            <w:bottom w:val="none" w:sz="0" w:space="0" w:color="auto"/>
            <w:right w:val="none" w:sz="0" w:space="0" w:color="auto"/>
          </w:divBdr>
        </w:div>
        <w:div w:id="1887985885">
          <w:marLeft w:val="0"/>
          <w:marRight w:val="0"/>
          <w:marTop w:val="0"/>
          <w:marBottom w:val="0"/>
          <w:divBdr>
            <w:top w:val="none" w:sz="0" w:space="0" w:color="auto"/>
            <w:left w:val="none" w:sz="0" w:space="0" w:color="auto"/>
            <w:bottom w:val="none" w:sz="0" w:space="0" w:color="auto"/>
            <w:right w:val="none" w:sz="0" w:space="0" w:color="auto"/>
          </w:divBdr>
        </w:div>
        <w:div w:id="1899702369">
          <w:marLeft w:val="0"/>
          <w:marRight w:val="0"/>
          <w:marTop w:val="0"/>
          <w:marBottom w:val="0"/>
          <w:divBdr>
            <w:top w:val="none" w:sz="0" w:space="0" w:color="auto"/>
            <w:left w:val="none" w:sz="0" w:space="0" w:color="auto"/>
            <w:bottom w:val="none" w:sz="0" w:space="0" w:color="auto"/>
            <w:right w:val="none" w:sz="0" w:space="0" w:color="auto"/>
          </w:divBdr>
        </w:div>
        <w:div w:id="1933050739">
          <w:marLeft w:val="0"/>
          <w:marRight w:val="0"/>
          <w:marTop w:val="0"/>
          <w:marBottom w:val="0"/>
          <w:divBdr>
            <w:top w:val="none" w:sz="0" w:space="0" w:color="auto"/>
            <w:left w:val="none" w:sz="0" w:space="0" w:color="auto"/>
            <w:bottom w:val="none" w:sz="0" w:space="0" w:color="auto"/>
            <w:right w:val="none" w:sz="0" w:space="0" w:color="auto"/>
          </w:divBdr>
        </w:div>
        <w:div w:id="1952398372">
          <w:marLeft w:val="0"/>
          <w:marRight w:val="0"/>
          <w:marTop w:val="0"/>
          <w:marBottom w:val="0"/>
          <w:divBdr>
            <w:top w:val="none" w:sz="0" w:space="0" w:color="auto"/>
            <w:left w:val="none" w:sz="0" w:space="0" w:color="auto"/>
            <w:bottom w:val="none" w:sz="0" w:space="0" w:color="auto"/>
            <w:right w:val="none" w:sz="0" w:space="0" w:color="auto"/>
          </w:divBdr>
        </w:div>
        <w:div w:id="1952977695">
          <w:marLeft w:val="0"/>
          <w:marRight w:val="0"/>
          <w:marTop w:val="0"/>
          <w:marBottom w:val="0"/>
          <w:divBdr>
            <w:top w:val="none" w:sz="0" w:space="0" w:color="auto"/>
            <w:left w:val="none" w:sz="0" w:space="0" w:color="auto"/>
            <w:bottom w:val="none" w:sz="0" w:space="0" w:color="auto"/>
            <w:right w:val="none" w:sz="0" w:space="0" w:color="auto"/>
          </w:divBdr>
        </w:div>
        <w:div w:id="1957710763">
          <w:marLeft w:val="0"/>
          <w:marRight w:val="0"/>
          <w:marTop w:val="0"/>
          <w:marBottom w:val="0"/>
          <w:divBdr>
            <w:top w:val="none" w:sz="0" w:space="0" w:color="auto"/>
            <w:left w:val="none" w:sz="0" w:space="0" w:color="auto"/>
            <w:bottom w:val="none" w:sz="0" w:space="0" w:color="auto"/>
            <w:right w:val="none" w:sz="0" w:space="0" w:color="auto"/>
          </w:divBdr>
        </w:div>
        <w:div w:id="1963219991">
          <w:marLeft w:val="0"/>
          <w:marRight w:val="0"/>
          <w:marTop w:val="0"/>
          <w:marBottom w:val="0"/>
          <w:divBdr>
            <w:top w:val="none" w:sz="0" w:space="0" w:color="auto"/>
            <w:left w:val="none" w:sz="0" w:space="0" w:color="auto"/>
            <w:bottom w:val="none" w:sz="0" w:space="0" w:color="auto"/>
            <w:right w:val="none" w:sz="0" w:space="0" w:color="auto"/>
          </w:divBdr>
        </w:div>
        <w:div w:id="1979800716">
          <w:marLeft w:val="0"/>
          <w:marRight w:val="0"/>
          <w:marTop w:val="0"/>
          <w:marBottom w:val="0"/>
          <w:divBdr>
            <w:top w:val="none" w:sz="0" w:space="0" w:color="auto"/>
            <w:left w:val="none" w:sz="0" w:space="0" w:color="auto"/>
            <w:bottom w:val="none" w:sz="0" w:space="0" w:color="auto"/>
            <w:right w:val="none" w:sz="0" w:space="0" w:color="auto"/>
          </w:divBdr>
        </w:div>
        <w:div w:id="2023193600">
          <w:marLeft w:val="0"/>
          <w:marRight w:val="0"/>
          <w:marTop w:val="0"/>
          <w:marBottom w:val="0"/>
          <w:divBdr>
            <w:top w:val="none" w:sz="0" w:space="0" w:color="auto"/>
            <w:left w:val="none" w:sz="0" w:space="0" w:color="auto"/>
            <w:bottom w:val="none" w:sz="0" w:space="0" w:color="auto"/>
            <w:right w:val="none" w:sz="0" w:space="0" w:color="auto"/>
          </w:divBdr>
        </w:div>
        <w:div w:id="2026636450">
          <w:marLeft w:val="0"/>
          <w:marRight w:val="0"/>
          <w:marTop w:val="0"/>
          <w:marBottom w:val="0"/>
          <w:divBdr>
            <w:top w:val="none" w:sz="0" w:space="0" w:color="auto"/>
            <w:left w:val="none" w:sz="0" w:space="0" w:color="auto"/>
            <w:bottom w:val="none" w:sz="0" w:space="0" w:color="auto"/>
            <w:right w:val="none" w:sz="0" w:space="0" w:color="auto"/>
          </w:divBdr>
        </w:div>
        <w:div w:id="2031880392">
          <w:marLeft w:val="0"/>
          <w:marRight w:val="0"/>
          <w:marTop w:val="0"/>
          <w:marBottom w:val="0"/>
          <w:divBdr>
            <w:top w:val="none" w:sz="0" w:space="0" w:color="auto"/>
            <w:left w:val="none" w:sz="0" w:space="0" w:color="auto"/>
            <w:bottom w:val="none" w:sz="0" w:space="0" w:color="auto"/>
            <w:right w:val="none" w:sz="0" w:space="0" w:color="auto"/>
          </w:divBdr>
        </w:div>
        <w:div w:id="2034920953">
          <w:marLeft w:val="0"/>
          <w:marRight w:val="0"/>
          <w:marTop w:val="0"/>
          <w:marBottom w:val="0"/>
          <w:divBdr>
            <w:top w:val="none" w:sz="0" w:space="0" w:color="auto"/>
            <w:left w:val="none" w:sz="0" w:space="0" w:color="auto"/>
            <w:bottom w:val="none" w:sz="0" w:space="0" w:color="auto"/>
            <w:right w:val="none" w:sz="0" w:space="0" w:color="auto"/>
          </w:divBdr>
        </w:div>
        <w:div w:id="2043044757">
          <w:marLeft w:val="0"/>
          <w:marRight w:val="0"/>
          <w:marTop w:val="0"/>
          <w:marBottom w:val="0"/>
          <w:divBdr>
            <w:top w:val="none" w:sz="0" w:space="0" w:color="auto"/>
            <w:left w:val="none" w:sz="0" w:space="0" w:color="auto"/>
            <w:bottom w:val="none" w:sz="0" w:space="0" w:color="auto"/>
            <w:right w:val="none" w:sz="0" w:space="0" w:color="auto"/>
          </w:divBdr>
        </w:div>
        <w:div w:id="2103989608">
          <w:marLeft w:val="0"/>
          <w:marRight w:val="0"/>
          <w:marTop w:val="0"/>
          <w:marBottom w:val="0"/>
          <w:divBdr>
            <w:top w:val="none" w:sz="0" w:space="0" w:color="auto"/>
            <w:left w:val="none" w:sz="0" w:space="0" w:color="auto"/>
            <w:bottom w:val="none" w:sz="0" w:space="0" w:color="auto"/>
            <w:right w:val="none" w:sz="0" w:space="0" w:color="auto"/>
          </w:divBdr>
        </w:div>
      </w:divsChild>
    </w:div>
    <w:div w:id="934292032">
      <w:bodyDiv w:val="1"/>
      <w:marLeft w:val="0"/>
      <w:marRight w:val="0"/>
      <w:marTop w:val="0"/>
      <w:marBottom w:val="0"/>
      <w:divBdr>
        <w:top w:val="none" w:sz="0" w:space="0" w:color="auto"/>
        <w:left w:val="none" w:sz="0" w:space="0" w:color="auto"/>
        <w:bottom w:val="none" w:sz="0" w:space="0" w:color="auto"/>
        <w:right w:val="none" w:sz="0" w:space="0" w:color="auto"/>
      </w:divBdr>
    </w:div>
    <w:div w:id="949892517">
      <w:bodyDiv w:val="1"/>
      <w:marLeft w:val="0"/>
      <w:marRight w:val="0"/>
      <w:marTop w:val="0"/>
      <w:marBottom w:val="0"/>
      <w:divBdr>
        <w:top w:val="none" w:sz="0" w:space="0" w:color="auto"/>
        <w:left w:val="none" w:sz="0" w:space="0" w:color="auto"/>
        <w:bottom w:val="none" w:sz="0" w:space="0" w:color="auto"/>
        <w:right w:val="none" w:sz="0" w:space="0" w:color="auto"/>
      </w:divBdr>
    </w:div>
    <w:div w:id="983464397">
      <w:bodyDiv w:val="1"/>
      <w:marLeft w:val="0"/>
      <w:marRight w:val="0"/>
      <w:marTop w:val="0"/>
      <w:marBottom w:val="0"/>
      <w:divBdr>
        <w:top w:val="none" w:sz="0" w:space="0" w:color="auto"/>
        <w:left w:val="none" w:sz="0" w:space="0" w:color="auto"/>
        <w:bottom w:val="none" w:sz="0" w:space="0" w:color="auto"/>
        <w:right w:val="none" w:sz="0" w:space="0" w:color="auto"/>
      </w:divBdr>
    </w:div>
    <w:div w:id="989942197">
      <w:bodyDiv w:val="1"/>
      <w:marLeft w:val="0"/>
      <w:marRight w:val="0"/>
      <w:marTop w:val="0"/>
      <w:marBottom w:val="0"/>
      <w:divBdr>
        <w:top w:val="none" w:sz="0" w:space="0" w:color="auto"/>
        <w:left w:val="none" w:sz="0" w:space="0" w:color="auto"/>
        <w:bottom w:val="none" w:sz="0" w:space="0" w:color="auto"/>
        <w:right w:val="none" w:sz="0" w:space="0" w:color="auto"/>
      </w:divBdr>
    </w:div>
    <w:div w:id="1052458962">
      <w:bodyDiv w:val="1"/>
      <w:marLeft w:val="0"/>
      <w:marRight w:val="0"/>
      <w:marTop w:val="0"/>
      <w:marBottom w:val="0"/>
      <w:divBdr>
        <w:top w:val="none" w:sz="0" w:space="0" w:color="auto"/>
        <w:left w:val="none" w:sz="0" w:space="0" w:color="auto"/>
        <w:bottom w:val="none" w:sz="0" w:space="0" w:color="auto"/>
        <w:right w:val="none" w:sz="0" w:space="0" w:color="auto"/>
      </w:divBdr>
    </w:div>
    <w:div w:id="1076634082">
      <w:bodyDiv w:val="1"/>
      <w:marLeft w:val="0"/>
      <w:marRight w:val="0"/>
      <w:marTop w:val="0"/>
      <w:marBottom w:val="0"/>
      <w:divBdr>
        <w:top w:val="none" w:sz="0" w:space="0" w:color="auto"/>
        <w:left w:val="none" w:sz="0" w:space="0" w:color="auto"/>
        <w:bottom w:val="none" w:sz="0" w:space="0" w:color="auto"/>
        <w:right w:val="none" w:sz="0" w:space="0" w:color="auto"/>
      </w:divBdr>
    </w:div>
    <w:div w:id="1142040386">
      <w:bodyDiv w:val="1"/>
      <w:marLeft w:val="0"/>
      <w:marRight w:val="0"/>
      <w:marTop w:val="0"/>
      <w:marBottom w:val="0"/>
      <w:divBdr>
        <w:top w:val="none" w:sz="0" w:space="0" w:color="auto"/>
        <w:left w:val="none" w:sz="0" w:space="0" w:color="auto"/>
        <w:bottom w:val="none" w:sz="0" w:space="0" w:color="auto"/>
        <w:right w:val="none" w:sz="0" w:space="0" w:color="auto"/>
      </w:divBdr>
    </w:div>
    <w:div w:id="1203905609">
      <w:bodyDiv w:val="1"/>
      <w:marLeft w:val="0"/>
      <w:marRight w:val="0"/>
      <w:marTop w:val="0"/>
      <w:marBottom w:val="0"/>
      <w:divBdr>
        <w:top w:val="none" w:sz="0" w:space="0" w:color="auto"/>
        <w:left w:val="none" w:sz="0" w:space="0" w:color="auto"/>
        <w:bottom w:val="none" w:sz="0" w:space="0" w:color="auto"/>
        <w:right w:val="none" w:sz="0" w:space="0" w:color="auto"/>
      </w:divBdr>
    </w:div>
    <w:div w:id="1219560414">
      <w:bodyDiv w:val="1"/>
      <w:marLeft w:val="0"/>
      <w:marRight w:val="0"/>
      <w:marTop w:val="0"/>
      <w:marBottom w:val="0"/>
      <w:divBdr>
        <w:top w:val="none" w:sz="0" w:space="0" w:color="auto"/>
        <w:left w:val="none" w:sz="0" w:space="0" w:color="auto"/>
        <w:bottom w:val="none" w:sz="0" w:space="0" w:color="auto"/>
        <w:right w:val="none" w:sz="0" w:space="0" w:color="auto"/>
      </w:divBdr>
    </w:div>
    <w:div w:id="1272014773">
      <w:bodyDiv w:val="1"/>
      <w:marLeft w:val="0"/>
      <w:marRight w:val="0"/>
      <w:marTop w:val="0"/>
      <w:marBottom w:val="0"/>
      <w:divBdr>
        <w:top w:val="none" w:sz="0" w:space="0" w:color="auto"/>
        <w:left w:val="none" w:sz="0" w:space="0" w:color="auto"/>
        <w:bottom w:val="none" w:sz="0" w:space="0" w:color="auto"/>
        <w:right w:val="none" w:sz="0" w:space="0" w:color="auto"/>
      </w:divBdr>
    </w:div>
    <w:div w:id="1274632800">
      <w:bodyDiv w:val="1"/>
      <w:marLeft w:val="0"/>
      <w:marRight w:val="0"/>
      <w:marTop w:val="0"/>
      <w:marBottom w:val="0"/>
      <w:divBdr>
        <w:top w:val="none" w:sz="0" w:space="0" w:color="auto"/>
        <w:left w:val="none" w:sz="0" w:space="0" w:color="auto"/>
        <w:bottom w:val="none" w:sz="0" w:space="0" w:color="auto"/>
        <w:right w:val="none" w:sz="0" w:space="0" w:color="auto"/>
      </w:divBdr>
    </w:div>
    <w:div w:id="1274823568">
      <w:bodyDiv w:val="1"/>
      <w:marLeft w:val="0"/>
      <w:marRight w:val="0"/>
      <w:marTop w:val="0"/>
      <w:marBottom w:val="0"/>
      <w:divBdr>
        <w:top w:val="none" w:sz="0" w:space="0" w:color="auto"/>
        <w:left w:val="none" w:sz="0" w:space="0" w:color="auto"/>
        <w:bottom w:val="none" w:sz="0" w:space="0" w:color="auto"/>
        <w:right w:val="none" w:sz="0" w:space="0" w:color="auto"/>
      </w:divBdr>
    </w:div>
    <w:div w:id="1278874193">
      <w:bodyDiv w:val="1"/>
      <w:marLeft w:val="0"/>
      <w:marRight w:val="0"/>
      <w:marTop w:val="0"/>
      <w:marBottom w:val="0"/>
      <w:divBdr>
        <w:top w:val="none" w:sz="0" w:space="0" w:color="auto"/>
        <w:left w:val="none" w:sz="0" w:space="0" w:color="auto"/>
        <w:bottom w:val="none" w:sz="0" w:space="0" w:color="auto"/>
        <w:right w:val="none" w:sz="0" w:space="0" w:color="auto"/>
      </w:divBdr>
    </w:div>
    <w:div w:id="1280913536">
      <w:bodyDiv w:val="1"/>
      <w:marLeft w:val="0"/>
      <w:marRight w:val="0"/>
      <w:marTop w:val="0"/>
      <w:marBottom w:val="0"/>
      <w:divBdr>
        <w:top w:val="none" w:sz="0" w:space="0" w:color="auto"/>
        <w:left w:val="none" w:sz="0" w:space="0" w:color="auto"/>
        <w:bottom w:val="none" w:sz="0" w:space="0" w:color="auto"/>
        <w:right w:val="none" w:sz="0" w:space="0" w:color="auto"/>
      </w:divBdr>
    </w:div>
    <w:div w:id="1294825163">
      <w:bodyDiv w:val="1"/>
      <w:marLeft w:val="0"/>
      <w:marRight w:val="0"/>
      <w:marTop w:val="0"/>
      <w:marBottom w:val="0"/>
      <w:divBdr>
        <w:top w:val="none" w:sz="0" w:space="0" w:color="auto"/>
        <w:left w:val="none" w:sz="0" w:space="0" w:color="auto"/>
        <w:bottom w:val="none" w:sz="0" w:space="0" w:color="auto"/>
        <w:right w:val="none" w:sz="0" w:space="0" w:color="auto"/>
      </w:divBdr>
    </w:div>
    <w:div w:id="1382365202">
      <w:bodyDiv w:val="1"/>
      <w:marLeft w:val="0"/>
      <w:marRight w:val="0"/>
      <w:marTop w:val="0"/>
      <w:marBottom w:val="0"/>
      <w:divBdr>
        <w:top w:val="none" w:sz="0" w:space="0" w:color="auto"/>
        <w:left w:val="none" w:sz="0" w:space="0" w:color="auto"/>
        <w:bottom w:val="none" w:sz="0" w:space="0" w:color="auto"/>
        <w:right w:val="none" w:sz="0" w:space="0" w:color="auto"/>
      </w:divBdr>
    </w:div>
    <w:div w:id="1524858322">
      <w:bodyDiv w:val="1"/>
      <w:marLeft w:val="0"/>
      <w:marRight w:val="0"/>
      <w:marTop w:val="0"/>
      <w:marBottom w:val="0"/>
      <w:divBdr>
        <w:top w:val="none" w:sz="0" w:space="0" w:color="auto"/>
        <w:left w:val="none" w:sz="0" w:space="0" w:color="auto"/>
        <w:bottom w:val="none" w:sz="0" w:space="0" w:color="auto"/>
        <w:right w:val="none" w:sz="0" w:space="0" w:color="auto"/>
      </w:divBdr>
    </w:div>
    <w:div w:id="1573615488">
      <w:bodyDiv w:val="1"/>
      <w:marLeft w:val="0"/>
      <w:marRight w:val="0"/>
      <w:marTop w:val="0"/>
      <w:marBottom w:val="0"/>
      <w:divBdr>
        <w:top w:val="none" w:sz="0" w:space="0" w:color="auto"/>
        <w:left w:val="none" w:sz="0" w:space="0" w:color="auto"/>
        <w:bottom w:val="none" w:sz="0" w:space="0" w:color="auto"/>
        <w:right w:val="none" w:sz="0" w:space="0" w:color="auto"/>
      </w:divBdr>
    </w:div>
    <w:div w:id="1645574637">
      <w:bodyDiv w:val="1"/>
      <w:marLeft w:val="0"/>
      <w:marRight w:val="0"/>
      <w:marTop w:val="0"/>
      <w:marBottom w:val="0"/>
      <w:divBdr>
        <w:top w:val="none" w:sz="0" w:space="0" w:color="auto"/>
        <w:left w:val="none" w:sz="0" w:space="0" w:color="auto"/>
        <w:bottom w:val="none" w:sz="0" w:space="0" w:color="auto"/>
        <w:right w:val="none" w:sz="0" w:space="0" w:color="auto"/>
      </w:divBdr>
    </w:div>
    <w:div w:id="1778787377">
      <w:bodyDiv w:val="1"/>
      <w:marLeft w:val="0"/>
      <w:marRight w:val="0"/>
      <w:marTop w:val="0"/>
      <w:marBottom w:val="0"/>
      <w:divBdr>
        <w:top w:val="none" w:sz="0" w:space="0" w:color="auto"/>
        <w:left w:val="none" w:sz="0" w:space="0" w:color="auto"/>
        <w:bottom w:val="none" w:sz="0" w:space="0" w:color="auto"/>
        <w:right w:val="none" w:sz="0" w:space="0" w:color="auto"/>
      </w:divBdr>
    </w:div>
    <w:div w:id="1830096099">
      <w:bodyDiv w:val="1"/>
      <w:marLeft w:val="0"/>
      <w:marRight w:val="0"/>
      <w:marTop w:val="0"/>
      <w:marBottom w:val="0"/>
      <w:divBdr>
        <w:top w:val="none" w:sz="0" w:space="0" w:color="auto"/>
        <w:left w:val="none" w:sz="0" w:space="0" w:color="auto"/>
        <w:bottom w:val="none" w:sz="0" w:space="0" w:color="auto"/>
        <w:right w:val="none" w:sz="0" w:space="0" w:color="auto"/>
      </w:divBdr>
    </w:div>
    <w:div w:id="1832679418">
      <w:bodyDiv w:val="1"/>
      <w:marLeft w:val="0"/>
      <w:marRight w:val="0"/>
      <w:marTop w:val="0"/>
      <w:marBottom w:val="0"/>
      <w:divBdr>
        <w:top w:val="none" w:sz="0" w:space="0" w:color="auto"/>
        <w:left w:val="none" w:sz="0" w:space="0" w:color="auto"/>
        <w:bottom w:val="none" w:sz="0" w:space="0" w:color="auto"/>
        <w:right w:val="none" w:sz="0" w:space="0" w:color="auto"/>
      </w:divBdr>
    </w:div>
    <w:div w:id="1858152225">
      <w:bodyDiv w:val="1"/>
      <w:marLeft w:val="0"/>
      <w:marRight w:val="0"/>
      <w:marTop w:val="0"/>
      <w:marBottom w:val="0"/>
      <w:divBdr>
        <w:top w:val="none" w:sz="0" w:space="0" w:color="auto"/>
        <w:left w:val="none" w:sz="0" w:space="0" w:color="auto"/>
        <w:bottom w:val="none" w:sz="0" w:space="0" w:color="auto"/>
        <w:right w:val="none" w:sz="0" w:space="0" w:color="auto"/>
      </w:divBdr>
    </w:div>
    <w:div w:id="1884517135">
      <w:bodyDiv w:val="1"/>
      <w:marLeft w:val="0"/>
      <w:marRight w:val="0"/>
      <w:marTop w:val="0"/>
      <w:marBottom w:val="0"/>
      <w:divBdr>
        <w:top w:val="none" w:sz="0" w:space="0" w:color="auto"/>
        <w:left w:val="none" w:sz="0" w:space="0" w:color="auto"/>
        <w:bottom w:val="none" w:sz="0" w:space="0" w:color="auto"/>
        <w:right w:val="none" w:sz="0" w:space="0" w:color="auto"/>
      </w:divBdr>
    </w:div>
    <w:div w:id="1907717753">
      <w:bodyDiv w:val="1"/>
      <w:marLeft w:val="0"/>
      <w:marRight w:val="0"/>
      <w:marTop w:val="0"/>
      <w:marBottom w:val="0"/>
      <w:divBdr>
        <w:top w:val="none" w:sz="0" w:space="0" w:color="auto"/>
        <w:left w:val="none" w:sz="0" w:space="0" w:color="auto"/>
        <w:bottom w:val="none" w:sz="0" w:space="0" w:color="auto"/>
        <w:right w:val="none" w:sz="0" w:space="0" w:color="auto"/>
      </w:divBdr>
    </w:div>
    <w:div w:id="1990135225">
      <w:bodyDiv w:val="1"/>
      <w:marLeft w:val="0"/>
      <w:marRight w:val="0"/>
      <w:marTop w:val="0"/>
      <w:marBottom w:val="0"/>
      <w:divBdr>
        <w:top w:val="none" w:sz="0" w:space="0" w:color="auto"/>
        <w:left w:val="none" w:sz="0" w:space="0" w:color="auto"/>
        <w:bottom w:val="none" w:sz="0" w:space="0" w:color="auto"/>
        <w:right w:val="none" w:sz="0" w:space="0" w:color="auto"/>
      </w:divBdr>
    </w:div>
    <w:div w:id="1992709672">
      <w:bodyDiv w:val="1"/>
      <w:marLeft w:val="0"/>
      <w:marRight w:val="0"/>
      <w:marTop w:val="0"/>
      <w:marBottom w:val="0"/>
      <w:divBdr>
        <w:top w:val="none" w:sz="0" w:space="0" w:color="auto"/>
        <w:left w:val="none" w:sz="0" w:space="0" w:color="auto"/>
        <w:bottom w:val="none" w:sz="0" w:space="0" w:color="auto"/>
        <w:right w:val="none" w:sz="0" w:space="0" w:color="auto"/>
      </w:divBdr>
    </w:div>
    <w:div w:id="2016574157">
      <w:bodyDiv w:val="1"/>
      <w:marLeft w:val="0"/>
      <w:marRight w:val="0"/>
      <w:marTop w:val="0"/>
      <w:marBottom w:val="0"/>
      <w:divBdr>
        <w:top w:val="none" w:sz="0" w:space="0" w:color="auto"/>
        <w:left w:val="none" w:sz="0" w:space="0" w:color="auto"/>
        <w:bottom w:val="none" w:sz="0" w:space="0" w:color="auto"/>
        <w:right w:val="none" w:sz="0" w:space="0" w:color="auto"/>
      </w:divBdr>
    </w:div>
    <w:div w:id="2041778817">
      <w:bodyDiv w:val="1"/>
      <w:marLeft w:val="0"/>
      <w:marRight w:val="0"/>
      <w:marTop w:val="0"/>
      <w:marBottom w:val="0"/>
      <w:divBdr>
        <w:top w:val="none" w:sz="0" w:space="0" w:color="auto"/>
        <w:left w:val="none" w:sz="0" w:space="0" w:color="auto"/>
        <w:bottom w:val="none" w:sz="0" w:space="0" w:color="auto"/>
        <w:right w:val="none" w:sz="0" w:space="0" w:color="auto"/>
      </w:divBdr>
    </w:div>
    <w:div w:id="2044481941">
      <w:bodyDiv w:val="1"/>
      <w:marLeft w:val="0"/>
      <w:marRight w:val="0"/>
      <w:marTop w:val="0"/>
      <w:marBottom w:val="0"/>
      <w:divBdr>
        <w:top w:val="none" w:sz="0" w:space="0" w:color="auto"/>
        <w:left w:val="none" w:sz="0" w:space="0" w:color="auto"/>
        <w:bottom w:val="none" w:sz="0" w:space="0" w:color="auto"/>
        <w:right w:val="none" w:sz="0" w:space="0" w:color="auto"/>
      </w:divBdr>
    </w:div>
    <w:div w:id="2050646285">
      <w:bodyDiv w:val="1"/>
      <w:marLeft w:val="0"/>
      <w:marRight w:val="0"/>
      <w:marTop w:val="0"/>
      <w:marBottom w:val="0"/>
      <w:divBdr>
        <w:top w:val="none" w:sz="0" w:space="0" w:color="auto"/>
        <w:left w:val="none" w:sz="0" w:space="0" w:color="auto"/>
        <w:bottom w:val="none" w:sz="0" w:space="0" w:color="auto"/>
        <w:right w:val="none" w:sz="0" w:space="0" w:color="auto"/>
      </w:divBdr>
    </w:div>
    <w:div w:id="2057310128">
      <w:bodyDiv w:val="1"/>
      <w:marLeft w:val="0"/>
      <w:marRight w:val="0"/>
      <w:marTop w:val="0"/>
      <w:marBottom w:val="0"/>
      <w:divBdr>
        <w:top w:val="none" w:sz="0" w:space="0" w:color="auto"/>
        <w:left w:val="none" w:sz="0" w:space="0" w:color="auto"/>
        <w:bottom w:val="none" w:sz="0" w:space="0" w:color="auto"/>
        <w:right w:val="none" w:sz="0" w:space="0" w:color="auto"/>
      </w:divBdr>
    </w:div>
    <w:div w:id="2070760032">
      <w:bodyDiv w:val="1"/>
      <w:marLeft w:val="0"/>
      <w:marRight w:val="0"/>
      <w:marTop w:val="0"/>
      <w:marBottom w:val="0"/>
      <w:divBdr>
        <w:top w:val="none" w:sz="0" w:space="0" w:color="auto"/>
        <w:left w:val="none" w:sz="0" w:space="0" w:color="auto"/>
        <w:bottom w:val="none" w:sz="0" w:space="0" w:color="auto"/>
        <w:right w:val="none" w:sz="0" w:space="0" w:color="auto"/>
      </w:divBdr>
    </w:div>
    <w:div w:id="2076855760">
      <w:bodyDiv w:val="1"/>
      <w:marLeft w:val="0"/>
      <w:marRight w:val="0"/>
      <w:marTop w:val="0"/>
      <w:marBottom w:val="0"/>
      <w:divBdr>
        <w:top w:val="none" w:sz="0" w:space="0" w:color="auto"/>
        <w:left w:val="none" w:sz="0" w:space="0" w:color="auto"/>
        <w:bottom w:val="none" w:sz="0" w:space="0" w:color="auto"/>
        <w:right w:val="none" w:sz="0" w:space="0" w:color="auto"/>
      </w:divBdr>
    </w:div>
    <w:div w:id="2100367223">
      <w:bodyDiv w:val="1"/>
      <w:marLeft w:val="0"/>
      <w:marRight w:val="0"/>
      <w:marTop w:val="0"/>
      <w:marBottom w:val="0"/>
      <w:divBdr>
        <w:top w:val="none" w:sz="0" w:space="0" w:color="auto"/>
        <w:left w:val="none" w:sz="0" w:space="0" w:color="auto"/>
        <w:bottom w:val="none" w:sz="0" w:space="0" w:color="auto"/>
        <w:right w:val="none" w:sz="0" w:space="0" w:color="auto"/>
      </w:divBdr>
    </w:div>
    <w:div w:id="2110661343">
      <w:bodyDiv w:val="1"/>
      <w:marLeft w:val="0"/>
      <w:marRight w:val="0"/>
      <w:marTop w:val="0"/>
      <w:marBottom w:val="0"/>
      <w:divBdr>
        <w:top w:val="none" w:sz="0" w:space="0" w:color="auto"/>
        <w:left w:val="none" w:sz="0" w:space="0" w:color="auto"/>
        <w:bottom w:val="none" w:sz="0" w:space="0" w:color="auto"/>
        <w:right w:val="none" w:sz="0" w:space="0" w:color="auto"/>
      </w:divBdr>
    </w:div>
    <w:div w:id="21472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region8-waterops/epa-region-8-drinking-water-program-contact-list" TargetMode="External"/><Relationship Id="rId18" Type="http://schemas.openxmlformats.org/officeDocument/2006/relationships/hyperlink" Target="https://www.epa.gov/region8-waterops/drinking-water-system-operator-training-and-certification-wyoming-and-tribal-lands" TargetMode="External"/><Relationship Id="rId26" Type="http://schemas.openxmlformats.org/officeDocument/2006/relationships/hyperlink" Target="https://gcc02.safelinks.protection.outlook.com/?url=https%3A%2F%2Fwww.epa.gov%2Fwaterutilityresponse%2Fstrengthening-water-infrastructure-tomorrow-swift&amp;data=05%7C02%7CWilliams.Lori%40epa.gov%7C451a7287293a4b0b3f2208de01016398%7C88b378b367484867acf976aacbeca6a7%7C0%7C0%7C638949302642378798%7CUnknown%7CTWFpbGZsb3d8eyJFbXB0eU1hcGkiOnRydWUsIlYiOiIwLjAuMDAwMCIsIlAiOiJXaW4zMiIsIkFOIjoiTWFpbCIsIldUIjoyfQ%3D%3D%7C0%7C%7C%7C&amp;sdata=Ioo8ZSlanfHbUyKqLklG3U3SR30cVhY2ZHdoX1ht9yM%3D&amp;reserved=0" TargetMode="External"/><Relationship Id="rId39" Type="http://schemas.openxmlformats.org/officeDocument/2006/relationships/hyperlink" Target="https://www.epa.gov/waterutilityresponse/mutual-aid-and-assistance-drinking-water-and-wastewater-utilities" TargetMode="External"/><Relationship Id="rId21" Type="http://schemas.openxmlformats.org/officeDocument/2006/relationships/hyperlink" Target="http://www.epa.gov/region8-waterops/reporting-forms-and-instructions-reporting-forms" TargetMode="External"/><Relationship Id="rId34" Type="http://schemas.openxmlformats.org/officeDocument/2006/relationships/hyperlink" Target="https://www.epa.gov/system/files/documents/2024-10/cyber-insurance-final-508-101624.pdf" TargetMode="External"/><Relationship Id="rId42" Type="http://schemas.openxmlformats.org/officeDocument/2006/relationships/hyperlink" Target="http://www.epa.gov/region8-waterops/revised-total-coliform-rule-sample-siting-plan" TargetMode="External"/><Relationship Id="rId47" Type="http://schemas.openxmlformats.org/officeDocument/2006/relationships/hyperlink" Target="https://www.epa.gov/region8-waterops" TargetMode="External"/><Relationship Id="rId50" Type="http://schemas.openxmlformats.org/officeDocument/2006/relationships/hyperlink" Target="https://www.epa.gov/region8-waterops/addressing-total-coliform-positive-or-ecoli-positive-sample-results-epa-region-8"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swefcamswitchboard.unm.edu/am/" TargetMode="External"/><Relationship Id="rId11" Type="http://schemas.openxmlformats.org/officeDocument/2006/relationships/hyperlink" Target="http://www.epa.gov/region8-waterops/reporting-forms-and-instructions-reporting-forms" TargetMode="External"/><Relationship Id="rId24" Type="http://schemas.openxmlformats.org/officeDocument/2006/relationships/hyperlink" Target="http://wyagric.state.wy.us/divisions/chs/food-safety" TargetMode="External"/><Relationship Id="rId32" Type="http://schemas.openxmlformats.org/officeDocument/2006/relationships/hyperlink" Target="https://www.cisa.gov/sites/default/files/2024-03/fact-sheet-top-cyber-actions-for-securing-water-systems.pdf" TargetMode="External"/><Relationship Id="rId37" Type="http://schemas.openxmlformats.org/officeDocument/2006/relationships/hyperlink" Target="https://www.epa.gov/water-infrastructure/water-technical-assistance-waterta" TargetMode="External"/><Relationship Id="rId40" Type="http://schemas.openxmlformats.org/officeDocument/2006/relationships/hyperlink" Target="http://www.epa.gov/cupss" TargetMode="External"/><Relationship Id="rId45" Type="http://schemas.openxmlformats.org/officeDocument/2006/relationships/hyperlink" Target="http://www.epa.gov/region8-waterops/revised-total-coliform-rule-sample-siting-plan" TargetMode="External"/><Relationship Id="rId53" Type="http://schemas.openxmlformats.org/officeDocument/2006/relationships/hyperlink" Target="mailto:sharma.pragati@epa.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cdc.gov/ncidod/diseases/hanta/hps/noframes/prevent3.htm" TargetMode="External"/><Relationship Id="rId31" Type="http://schemas.openxmlformats.org/officeDocument/2006/relationships/hyperlink" Target="https://www.epa.gov/waterresilience/forms/epas-water-sector-cybersecurity-evaluation-program%20" TargetMode="External"/><Relationship Id="rId44" Type="http://schemas.openxmlformats.org/officeDocument/2006/relationships/hyperlink" Target="mailto:harris.jamie@epa.gov" TargetMode="External"/><Relationship Id="rId52" Type="http://schemas.openxmlformats.org/officeDocument/2006/relationships/hyperlink" Target="mailto:morrison.kendra@e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pa.gov/region8-waterops/epa-r8-public-water-system-inventory-change-form" TargetMode="External"/><Relationship Id="rId27" Type="http://schemas.openxmlformats.org/officeDocument/2006/relationships/hyperlink" Target="https://www.epa.gov/waterresilience/forms/contact-us-about-strengthening-water-infrastructure-tomorrow-swift-initiative" TargetMode="External"/><Relationship Id="rId30" Type="http://schemas.openxmlformats.org/officeDocument/2006/relationships/hyperlink" Target="https://www.epa.gov/waterresilience/forms/cybersecurity-technical-assistance-program-water-sector" TargetMode="External"/><Relationship Id="rId35" Type="http://schemas.openxmlformats.org/officeDocument/2006/relationships/hyperlink" Target="https://www.epa.gov/region8-waterops/funding-sources-drinking-water-systems-wyoming-and-tribal-lands-epa-region-8" TargetMode="External"/><Relationship Id="rId43" Type="http://schemas.openxmlformats.org/officeDocument/2006/relationships/hyperlink" Target="mailto:ransom.chelsea@epa.gov" TargetMode="External"/><Relationship Id="rId48" Type="http://schemas.openxmlformats.org/officeDocument/2006/relationships/hyperlink" Target="https://sdwisdww.epa.gov/DWWR8WY/default.js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smith.bailey@epa.gov" TargetMode="External"/><Relationship Id="rId3" Type="http://schemas.openxmlformats.org/officeDocument/2006/relationships/customXml" Target="../customXml/item3.xml"/><Relationship Id="rId12" Type="http://schemas.openxmlformats.org/officeDocument/2006/relationships/hyperlink" Target="mailto:langenfeld.matthew@epa.gov" TargetMode="External"/><Relationship Id="rId17" Type="http://schemas.openxmlformats.org/officeDocument/2006/relationships/header" Target="header3.xml"/><Relationship Id="rId25" Type="http://schemas.openxmlformats.org/officeDocument/2006/relationships/hyperlink" Target="https://gcc02.safelinks.protection.outlook.com/?url=https%3A%2F%2Fwww.epa.gov%2Fclimate-change-water-sector%2Fsource-water-protection-program&amp;data=05%7C02%7CWilliams.Lori%40epa.gov%7Ce95b9688bbeb433a86ce08dde0c3a807%7C88b378b367484867acf976aacbeca6a7%7C0%7C0%7C638913853134139254%7CUnknown%7CTWFpbGZsb3d8eyJFbXB0eU1hcGkiOnRydWUsIlYiOiIwLjAuMDAwMCIsIlAiOiJXaW4zMiIsIkFOIjoiTWFpbCIsIldUIjoyfQ%3D%3D%7C0%7C%7C%7C&amp;sdata=iZZpoksTbnSt5KqZOwJg7VuaFUttX6MLCPQcnYwcIPI%3D&amp;reserved=0" TargetMode="External"/><Relationship Id="rId33" Type="http://schemas.openxmlformats.org/officeDocument/2006/relationships/hyperlink" Target="https://www.epa.gov/system/files/documents/2024-09/240909_cybersecurityiac_fillable_508c.pdf" TargetMode="External"/><Relationship Id="rId38" Type="http://schemas.openxmlformats.org/officeDocument/2006/relationships/hyperlink" Target="https://www.epa.gov/water-infrastructure/forms/water-technical-assistance-request-form" TargetMode="External"/><Relationship Id="rId46" Type="http://schemas.openxmlformats.org/officeDocument/2006/relationships/hyperlink" Target="mailto:ransom.chelsea@epa.gov" TargetMode="External"/><Relationship Id="rId20" Type="http://schemas.openxmlformats.org/officeDocument/2006/relationships/hyperlink" Target="http://www.cdc.gov/ncidod/diseases/hanta/hps/noframes/prevent3.htm" TargetMode="External"/><Relationship Id="rId41" Type="http://schemas.openxmlformats.org/officeDocument/2006/relationships/hyperlink" Target="mailto:harris.jamie@epa.gov" TargetMode="External"/><Relationship Id="rId54" Type="http://schemas.openxmlformats.org/officeDocument/2006/relationships/hyperlink" Target="https://www.epa.gov/region8-waterop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yagric.state.wy.us/images/stories/pdf/chs/bulkwaterhaulers.pdf" TargetMode="External"/><Relationship Id="rId28" Type="http://schemas.openxmlformats.org/officeDocument/2006/relationships/hyperlink" Target="https://www.epa.gov/dwcapacity/reference-guide-asset-management-tools" TargetMode="External"/><Relationship Id="rId36" Type="http://schemas.openxmlformats.org/officeDocument/2006/relationships/hyperlink" Target="https://www.map-inc.org" TargetMode="External"/><Relationship Id="rId49" Type="http://schemas.openxmlformats.org/officeDocument/2006/relationships/hyperlink" Target="https://www.epa.gov/region8-waterops/addressing-total-coliform-positive-or-ecoli-positive-sample-results-epa-region-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6cbb9f-6561-44b2-a791-b8a92b1d9dc3">
      <Terms xmlns="http://schemas.microsoft.com/office/infopath/2007/PartnerControls"/>
    </lcf76f155ced4ddcb4097134ff3c332f>
    <TaxCatchAll xmlns="9cb13600-b245-47f1-88a6-33a31ed1d2ff" xsi:nil="true"/>
    <SharedWithUsers xmlns="9cb13600-b245-47f1-88a6-33a31ed1d2ff">
      <UserInfo>
        <DisplayName>Kodiyan, Sijo</DisplayName>
        <AccountId>86</AccountId>
        <AccountType/>
      </UserInfo>
      <UserInfo>
        <DisplayName>Krueger, Kathryn</DisplayName>
        <AccountId>61</AccountId>
        <AccountType/>
      </UserInfo>
      <UserInfo>
        <DisplayName>Hoffman, Evelyn (she/they)</DisplayName>
        <AccountId>62</AccountId>
        <AccountType/>
      </UserInfo>
      <UserInfo>
        <DisplayName>Gassie, Lucien (they/them/theirs)</DisplayName>
        <AccountId>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2E3D1BBDAAE40BB27B1B2CBC086AF" ma:contentTypeVersion="16" ma:contentTypeDescription="Create a new document." ma:contentTypeScope="" ma:versionID="6edc388dffcfb0e26fcadce6fab12261">
  <xsd:schema xmlns:xsd="http://www.w3.org/2001/XMLSchema" xmlns:xs="http://www.w3.org/2001/XMLSchema" xmlns:p="http://schemas.microsoft.com/office/2006/metadata/properties" xmlns:ns2="b36cbb9f-6561-44b2-a791-b8a92b1d9dc3" xmlns:ns3="9cb13600-b245-47f1-88a6-33a31ed1d2ff" targetNamespace="http://schemas.microsoft.com/office/2006/metadata/properties" ma:root="true" ma:fieldsID="a2a321013801b58297830f7af269042d" ns2:_="" ns3:_="">
    <xsd:import namespace="b36cbb9f-6561-44b2-a791-b8a92b1d9dc3"/>
    <xsd:import namespace="9cb13600-b245-47f1-88a6-33a31ed1d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cbb9f-6561-44b2-a791-b8a92b1d9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13600-b245-47f1-88a6-33a31ed1d2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c8a840-15c9-4975-903a-047b12fe75c8}" ma:internalName="TaxCatchAll" ma:showField="CatchAllData" ma:web="9cb13600-b245-47f1-88a6-33a31ed1d2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A1BF-FF34-44CD-BD81-AAD45BDB637B}">
  <ds:schemaRefs>
    <ds:schemaRef ds:uri="http://schemas.microsoft.com/office/2006/metadata/properties"/>
    <ds:schemaRef ds:uri="http://schemas.microsoft.com/office/infopath/2007/PartnerControls"/>
    <ds:schemaRef ds:uri="b36cbb9f-6561-44b2-a791-b8a92b1d9dc3"/>
    <ds:schemaRef ds:uri="9cb13600-b245-47f1-88a6-33a31ed1d2ff"/>
  </ds:schemaRefs>
</ds:datastoreItem>
</file>

<file path=customXml/itemProps2.xml><?xml version="1.0" encoding="utf-8"?>
<ds:datastoreItem xmlns:ds="http://schemas.openxmlformats.org/officeDocument/2006/customXml" ds:itemID="{E47EF5AF-7099-4AA5-842C-DCB6DA89471C}">
  <ds:schemaRefs>
    <ds:schemaRef ds:uri="http://schemas.microsoft.com/sharepoint/v3/contenttype/forms"/>
  </ds:schemaRefs>
</ds:datastoreItem>
</file>

<file path=customXml/itemProps3.xml><?xml version="1.0" encoding="utf-8"?>
<ds:datastoreItem xmlns:ds="http://schemas.openxmlformats.org/officeDocument/2006/customXml" ds:itemID="{2FF56426-2B18-4265-8D45-C5BF5EB6363F}"/>
</file>

<file path=customXml/itemProps4.xml><?xml version="1.0" encoding="utf-8"?>
<ds:datastoreItem xmlns:ds="http://schemas.openxmlformats.org/officeDocument/2006/customXml" ds:itemID="{B6C17AC8-E970-4EFA-9CCF-5AD16747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92</Pages>
  <Words>27086</Words>
  <Characters>149245</Characters>
  <Application>Microsoft Office Word</Application>
  <DocSecurity>0</DocSecurity>
  <Lines>5330</Lines>
  <Paragraphs>2260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174071</CharactersWithSpaces>
  <SharedDoc>false</SharedDoc>
  <HLinks>
    <vt:vector size="432" baseType="variant">
      <vt:variant>
        <vt:i4>65558</vt:i4>
      </vt:variant>
      <vt:variant>
        <vt:i4>312</vt:i4>
      </vt:variant>
      <vt:variant>
        <vt:i4>0</vt:i4>
      </vt:variant>
      <vt:variant>
        <vt:i4>5</vt:i4>
      </vt:variant>
      <vt:variant>
        <vt:lpwstr>https://www.epa.gov/region8-waterops</vt:lpwstr>
      </vt:variant>
      <vt:variant>
        <vt:lpwstr/>
      </vt:variant>
      <vt:variant>
        <vt:i4>2293835</vt:i4>
      </vt:variant>
      <vt:variant>
        <vt:i4>309</vt:i4>
      </vt:variant>
      <vt:variant>
        <vt:i4>0</vt:i4>
      </vt:variant>
      <vt:variant>
        <vt:i4>5</vt:i4>
      </vt:variant>
      <vt:variant>
        <vt:lpwstr>mailto:sharma.pragati@epa.gov</vt:lpwstr>
      </vt:variant>
      <vt:variant>
        <vt:lpwstr/>
      </vt:variant>
      <vt:variant>
        <vt:i4>2097228</vt:i4>
      </vt:variant>
      <vt:variant>
        <vt:i4>306</vt:i4>
      </vt:variant>
      <vt:variant>
        <vt:i4>0</vt:i4>
      </vt:variant>
      <vt:variant>
        <vt:i4>5</vt:i4>
      </vt:variant>
      <vt:variant>
        <vt:lpwstr>mailto:morrison.kendra@epa.gov</vt:lpwstr>
      </vt:variant>
      <vt:variant>
        <vt:lpwstr/>
      </vt:variant>
      <vt:variant>
        <vt:i4>983146</vt:i4>
      </vt:variant>
      <vt:variant>
        <vt:i4>303</vt:i4>
      </vt:variant>
      <vt:variant>
        <vt:i4>0</vt:i4>
      </vt:variant>
      <vt:variant>
        <vt:i4>5</vt:i4>
      </vt:variant>
      <vt:variant>
        <vt:lpwstr>mailto:smith.bailey@epa.gov</vt:lpwstr>
      </vt:variant>
      <vt:variant>
        <vt:lpwstr/>
      </vt:variant>
      <vt:variant>
        <vt:i4>6160449</vt:i4>
      </vt:variant>
      <vt:variant>
        <vt:i4>300</vt:i4>
      </vt:variant>
      <vt:variant>
        <vt:i4>0</vt:i4>
      </vt:variant>
      <vt:variant>
        <vt:i4>5</vt:i4>
      </vt:variant>
      <vt:variant>
        <vt:lpwstr>https://www.epa.gov/region8-waterops/addressing-total-coliform-positive-or-ecoli-positive-sample-results-epa-region-8</vt:lpwstr>
      </vt:variant>
      <vt:variant>
        <vt:lpwstr/>
      </vt:variant>
      <vt:variant>
        <vt:i4>6160449</vt:i4>
      </vt:variant>
      <vt:variant>
        <vt:i4>297</vt:i4>
      </vt:variant>
      <vt:variant>
        <vt:i4>0</vt:i4>
      </vt:variant>
      <vt:variant>
        <vt:i4>5</vt:i4>
      </vt:variant>
      <vt:variant>
        <vt:lpwstr>https://www.epa.gov/region8-waterops/addressing-total-coliform-positive-or-ecoli-positive-sample-results-epa-region-8</vt:lpwstr>
      </vt:variant>
      <vt:variant>
        <vt:lpwstr/>
      </vt:variant>
      <vt:variant>
        <vt:i4>5308440</vt:i4>
      </vt:variant>
      <vt:variant>
        <vt:i4>294</vt:i4>
      </vt:variant>
      <vt:variant>
        <vt:i4>0</vt:i4>
      </vt:variant>
      <vt:variant>
        <vt:i4>5</vt:i4>
      </vt:variant>
      <vt:variant>
        <vt:lpwstr>https://sdwisdww.epa.gov/DWWR8WY/default.jsp</vt:lpwstr>
      </vt:variant>
      <vt:variant>
        <vt:lpwstr/>
      </vt:variant>
      <vt:variant>
        <vt:i4>65558</vt:i4>
      </vt:variant>
      <vt:variant>
        <vt:i4>291</vt:i4>
      </vt:variant>
      <vt:variant>
        <vt:i4>0</vt:i4>
      </vt:variant>
      <vt:variant>
        <vt:i4>5</vt:i4>
      </vt:variant>
      <vt:variant>
        <vt:lpwstr>https://www.epa.gov/region8-waterops</vt:lpwstr>
      </vt:variant>
      <vt:variant>
        <vt:lpwstr/>
      </vt:variant>
      <vt:variant>
        <vt:i4>3080258</vt:i4>
      </vt:variant>
      <vt:variant>
        <vt:i4>288</vt:i4>
      </vt:variant>
      <vt:variant>
        <vt:i4>0</vt:i4>
      </vt:variant>
      <vt:variant>
        <vt:i4>5</vt:i4>
      </vt:variant>
      <vt:variant>
        <vt:lpwstr>mailto:ransom.chelsea@epa.gov</vt:lpwstr>
      </vt:variant>
      <vt:variant>
        <vt:lpwstr/>
      </vt:variant>
      <vt:variant>
        <vt:i4>3145833</vt:i4>
      </vt:variant>
      <vt:variant>
        <vt:i4>285</vt:i4>
      </vt:variant>
      <vt:variant>
        <vt:i4>0</vt:i4>
      </vt:variant>
      <vt:variant>
        <vt:i4>5</vt:i4>
      </vt:variant>
      <vt:variant>
        <vt:lpwstr>http://www.epa.gov/region8-waterops/revised-total-coliform-rule-sample-siting-plan</vt:lpwstr>
      </vt:variant>
      <vt:variant>
        <vt:lpwstr/>
      </vt:variant>
      <vt:variant>
        <vt:i4>4587563</vt:i4>
      </vt:variant>
      <vt:variant>
        <vt:i4>282</vt:i4>
      </vt:variant>
      <vt:variant>
        <vt:i4>0</vt:i4>
      </vt:variant>
      <vt:variant>
        <vt:i4>5</vt:i4>
      </vt:variant>
      <vt:variant>
        <vt:lpwstr>mailto:harris.jamie@epa.gov</vt:lpwstr>
      </vt:variant>
      <vt:variant>
        <vt:lpwstr/>
      </vt:variant>
      <vt:variant>
        <vt:i4>3080258</vt:i4>
      </vt:variant>
      <vt:variant>
        <vt:i4>279</vt:i4>
      </vt:variant>
      <vt:variant>
        <vt:i4>0</vt:i4>
      </vt:variant>
      <vt:variant>
        <vt:i4>5</vt:i4>
      </vt:variant>
      <vt:variant>
        <vt:lpwstr>mailto:ransom.chelsea@epa.gov</vt:lpwstr>
      </vt:variant>
      <vt:variant>
        <vt:lpwstr/>
      </vt:variant>
      <vt:variant>
        <vt:i4>3145833</vt:i4>
      </vt:variant>
      <vt:variant>
        <vt:i4>276</vt:i4>
      </vt:variant>
      <vt:variant>
        <vt:i4>0</vt:i4>
      </vt:variant>
      <vt:variant>
        <vt:i4>5</vt:i4>
      </vt:variant>
      <vt:variant>
        <vt:lpwstr>http://www.epa.gov/region8-waterops/revised-total-coliform-rule-sample-siting-plan</vt:lpwstr>
      </vt:variant>
      <vt:variant>
        <vt:lpwstr/>
      </vt:variant>
      <vt:variant>
        <vt:i4>4587563</vt:i4>
      </vt:variant>
      <vt:variant>
        <vt:i4>273</vt:i4>
      </vt:variant>
      <vt:variant>
        <vt:i4>0</vt:i4>
      </vt:variant>
      <vt:variant>
        <vt:i4>5</vt:i4>
      </vt:variant>
      <vt:variant>
        <vt:lpwstr>mailto:harris.jamie@epa.gov</vt:lpwstr>
      </vt:variant>
      <vt:variant>
        <vt:lpwstr/>
      </vt:variant>
      <vt:variant>
        <vt:i4>6160456</vt:i4>
      </vt:variant>
      <vt:variant>
        <vt:i4>270</vt:i4>
      </vt:variant>
      <vt:variant>
        <vt:i4>0</vt:i4>
      </vt:variant>
      <vt:variant>
        <vt:i4>5</vt:i4>
      </vt:variant>
      <vt:variant>
        <vt:lpwstr>http://www.epa.gov/cupss</vt:lpwstr>
      </vt:variant>
      <vt:variant>
        <vt:lpwstr/>
      </vt:variant>
      <vt:variant>
        <vt:i4>3342463</vt:i4>
      </vt:variant>
      <vt:variant>
        <vt:i4>267</vt:i4>
      </vt:variant>
      <vt:variant>
        <vt:i4>0</vt:i4>
      </vt:variant>
      <vt:variant>
        <vt:i4>5</vt:i4>
      </vt:variant>
      <vt:variant>
        <vt:lpwstr>https://www.epa.gov/waterutilityresponse/mutual-aid-and-assistance-drinking-water-and-wastewater-utilities</vt:lpwstr>
      </vt:variant>
      <vt:variant>
        <vt:lpwstr/>
      </vt:variant>
      <vt:variant>
        <vt:i4>7536685</vt:i4>
      </vt:variant>
      <vt:variant>
        <vt:i4>264</vt:i4>
      </vt:variant>
      <vt:variant>
        <vt:i4>0</vt:i4>
      </vt:variant>
      <vt:variant>
        <vt:i4>5</vt:i4>
      </vt:variant>
      <vt:variant>
        <vt:lpwstr>https://www.epa.gov/water-infrastructure/forms/water-technical-assistance-request-form</vt:lpwstr>
      </vt:variant>
      <vt:variant>
        <vt:lpwstr/>
      </vt:variant>
      <vt:variant>
        <vt:i4>2621559</vt:i4>
      </vt:variant>
      <vt:variant>
        <vt:i4>261</vt:i4>
      </vt:variant>
      <vt:variant>
        <vt:i4>0</vt:i4>
      </vt:variant>
      <vt:variant>
        <vt:i4>5</vt:i4>
      </vt:variant>
      <vt:variant>
        <vt:lpwstr>https://www.epa.gov/water-infrastructure/water-technical-assistance-waterta</vt:lpwstr>
      </vt:variant>
      <vt:variant>
        <vt:lpwstr/>
      </vt:variant>
      <vt:variant>
        <vt:i4>1638495</vt:i4>
      </vt:variant>
      <vt:variant>
        <vt:i4>258</vt:i4>
      </vt:variant>
      <vt:variant>
        <vt:i4>0</vt:i4>
      </vt:variant>
      <vt:variant>
        <vt:i4>5</vt:i4>
      </vt:variant>
      <vt:variant>
        <vt:lpwstr>https://www.map-inc.org/</vt:lpwstr>
      </vt:variant>
      <vt:variant>
        <vt:lpwstr/>
      </vt:variant>
      <vt:variant>
        <vt:i4>1441815</vt:i4>
      </vt:variant>
      <vt:variant>
        <vt:i4>255</vt:i4>
      </vt:variant>
      <vt:variant>
        <vt:i4>0</vt:i4>
      </vt:variant>
      <vt:variant>
        <vt:i4>5</vt:i4>
      </vt:variant>
      <vt:variant>
        <vt:lpwstr>https://www.epa.gov/region8-waterops/funding-sources-drinking-water-systems-wyoming-and-tribal-lands-epa-region-8</vt:lpwstr>
      </vt:variant>
      <vt:variant>
        <vt:lpwstr>fundstrib</vt:lpwstr>
      </vt:variant>
      <vt:variant>
        <vt:i4>2359421</vt:i4>
      </vt:variant>
      <vt:variant>
        <vt:i4>252</vt:i4>
      </vt:variant>
      <vt:variant>
        <vt:i4>0</vt:i4>
      </vt:variant>
      <vt:variant>
        <vt:i4>5</vt:i4>
      </vt:variant>
      <vt:variant>
        <vt:lpwstr>https://www.epa.gov/system/files/documents/2024-10/cyber-insurance-final-508-101624.pdf</vt:lpwstr>
      </vt:variant>
      <vt:variant>
        <vt:lpwstr/>
      </vt:variant>
      <vt:variant>
        <vt:i4>6029375</vt:i4>
      </vt:variant>
      <vt:variant>
        <vt:i4>249</vt:i4>
      </vt:variant>
      <vt:variant>
        <vt:i4>0</vt:i4>
      </vt:variant>
      <vt:variant>
        <vt:i4>5</vt:i4>
      </vt:variant>
      <vt:variant>
        <vt:lpwstr>https://www.epa.gov/system/files/documents/2024-09/240909_cybersecurityiac_fillable_508c.pdf</vt:lpwstr>
      </vt:variant>
      <vt:variant>
        <vt:lpwstr/>
      </vt:variant>
      <vt:variant>
        <vt:i4>6160477</vt:i4>
      </vt:variant>
      <vt:variant>
        <vt:i4>246</vt:i4>
      </vt:variant>
      <vt:variant>
        <vt:i4>0</vt:i4>
      </vt:variant>
      <vt:variant>
        <vt:i4>5</vt:i4>
      </vt:variant>
      <vt:variant>
        <vt:lpwstr>https://www.cisa.gov/sites/default/files/2024-03/fact-sheet-top-cyber-actions-for-securing-water-systems.pdf</vt:lpwstr>
      </vt:variant>
      <vt:variant>
        <vt:lpwstr/>
      </vt:variant>
      <vt:variant>
        <vt:i4>4194318</vt:i4>
      </vt:variant>
      <vt:variant>
        <vt:i4>243</vt:i4>
      </vt:variant>
      <vt:variant>
        <vt:i4>0</vt:i4>
      </vt:variant>
      <vt:variant>
        <vt:i4>5</vt:i4>
      </vt:variant>
      <vt:variant>
        <vt:lpwstr>https://www.epa.gov/waterresilience/forms/epas-water-sector-cybersecurity-evaluation-program</vt:lpwstr>
      </vt:variant>
      <vt:variant>
        <vt:lpwstr/>
      </vt:variant>
      <vt:variant>
        <vt:i4>6225927</vt:i4>
      </vt:variant>
      <vt:variant>
        <vt:i4>240</vt:i4>
      </vt:variant>
      <vt:variant>
        <vt:i4>0</vt:i4>
      </vt:variant>
      <vt:variant>
        <vt:i4>5</vt:i4>
      </vt:variant>
      <vt:variant>
        <vt:lpwstr>https://www.epa.gov/waterresilience/forms/cybersecurity-technical-assistance-program-water-sector</vt:lpwstr>
      </vt:variant>
      <vt:variant>
        <vt:lpwstr/>
      </vt:variant>
      <vt:variant>
        <vt:i4>3735654</vt:i4>
      </vt:variant>
      <vt:variant>
        <vt:i4>237</vt:i4>
      </vt:variant>
      <vt:variant>
        <vt:i4>0</vt:i4>
      </vt:variant>
      <vt:variant>
        <vt:i4>5</vt:i4>
      </vt:variant>
      <vt:variant>
        <vt:lpwstr>https://swefcamswitchboard.unm.edu/am/</vt:lpwstr>
      </vt:variant>
      <vt:variant>
        <vt:lpwstr/>
      </vt:variant>
      <vt:variant>
        <vt:i4>1572953</vt:i4>
      </vt:variant>
      <vt:variant>
        <vt:i4>234</vt:i4>
      </vt:variant>
      <vt:variant>
        <vt:i4>0</vt:i4>
      </vt:variant>
      <vt:variant>
        <vt:i4>5</vt:i4>
      </vt:variant>
      <vt:variant>
        <vt:lpwstr>https://www.epa.gov/dwcapacity/reference-guide-asset-management-tools</vt:lpwstr>
      </vt:variant>
      <vt:variant>
        <vt:lpwstr/>
      </vt:variant>
      <vt:variant>
        <vt:i4>2228260</vt:i4>
      </vt:variant>
      <vt:variant>
        <vt:i4>231</vt:i4>
      </vt:variant>
      <vt:variant>
        <vt:i4>0</vt:i4>
      </vt:variant>
      <vt:variant>
        <vt:i4>5</vt:i4>
      </vt:variant>
      <vt:variant>
        <vt:lpwstr>https://www.epa.gov/waterresilience/forms/contact-us-about-strengthening-water-infrastructure-tomorrow-swift-initiative</vt:lpwstr>
      </vt:variant>
      <vt:variant>
        <vt:lpwstr/>
      </vt:variant>
      <vt:variant>
        <vt:i4>6553651</vt:i4>
      </vt:variant>
      <vt:variant>
        <vt:i4>228</vt:i4>
      </vt:variant>
      <vt:variant>
        <vt:i4>0</vt:i4>
      </vt:variant>
      <vt:variant>
        <vt:i4>5</vt:i4>
      </vt:variant>
      <vt:variant>
        <vt:lpwstr>https://gcc02.safelinks.protection.outlook.com/?url=https%3A%2F%2Fwww.epa.gov%2Fwaterutilityresponse%2Fstrengthening-water-infrastructure-tomorrow-swift&amp;data=05%7C02%7CWilliams.Lori%40epa.gov%7C451a7287293a4b0b3f2208de01016398%7C88b378b367484867acf976aacbeca6a7%7C0%7C0%7C638949302642378798%7CUnknown%7CTWFpbGZsb3d8eyJFbXB0eU1hcGkiOnRydWUsIlYiOiIwLjAuMDAwMCIsIlAiOiJXaW4zMiIsIkFOIjoiTWFpbCIsIldUIjoyfQ%3D%3D%7C0%7C%7C%7C&amp;sdata=Ioo8ZSlanfHbUyKqLklG3U3SR30cVhY2ZHdoX1ht9yM%3D&amp;reserved=0</vt:lpwstr>
      </vt:variant>
      <vt:variant>
        <vt:lpwstr/>
      </vt:variant>
      <vt:variant>
        <vt:i4>2818164</vt:i4>
      </vt:variant>
      <vt:variant>
        <vt:i4>225</vt:i4>
      </vt:variant>
      <vt:variant>
        <vt:i4>0</vt:i4>
      </vt:variant>
      <vt:variant>
        <vt:i4>5</vt:i4>
      </vt:variant>
      <vt:variant>
        <vt:lpwstr>https://gcc02.safelinks.protection.outlook.com/?url=https%3A%2F%2Fwww.epa.gov%2Fclimate-change-water-sector%2Fsource-water-protection-program&amp;data=05%7C02%7CWilliams.Lori%40epa.gov%7Ce95b9688bbeb433a86ce08dde0c3a807%7C88b378b367484867acf976aacbeca6a7%7C0%7C0%7C638913853134139254%7CUnknown%7CTWFpbGZsb3d8eyJFbXB0eU1hcGkiOnRydWUsIlYiOiIwLjAuMDAwMCIsIlAiOiJXaW4zMiIsIkFOIjoiTWFpbCIsIldUIjoyfQ%3D%3D%7C0%7C%7C%7C&amp;sdata=iZZpoksTbnSt5KqZOwJg7VuaFUttX6MLCPQcnYwcIPI%3D&amp;reserved=0</vt:lpwstr>
      </vt:variant>
      <vt:variant>
        <vt:lpwstr/>
      </vt:variant>
      <vt:variant>
        <vt:i4>4522072</vt:i4>
      </vt:variant>
      <vt:variant>
        <vt:i4>222</vt:i4>
      </vt:variant>
      <vt:variant>
        <vt:i4>0</vt:i4>
      </vt:variant>
      <vt:variant>
        <vt:i4>5</vt:i4>
      </vt:variant>
      <vt:variant>
        <vt:lpwstr>http://wyagric.state.wy.us/divisions/chs/food-safety</vt:lpwstr>
      </vt:variant>
      <vt:variant>
        <vt:lpwstr/>
      </vt:variant>
      <vt:variant>
        <vt:i4>7602286</vt:i4>
      </vt:variant>
      <vt:variant>
        <vt:i4>219</vt:i4>
      </vt:variant>
      <vt:variant>
        <vt:i4>0</vt:i4>
      </vt:variant>
      <vt:variant>
        <vt:i4>5</vt:i4>
      </vt:variant>
      <vt:variant>
        <vt:lpwstr>http://wyagric.state.wy.us/images/stories/pdf/chs/bulkwaterhaulers.pdf</vt:lpwstr>
      </vt:variant>
      <vt:variant>
        <vt:lpwstr/>
      </vt:variant>
      <vt:variant>
        <vt:i4>5111811</vt:i4>
      </vt:variant>
      <vt:variant>
        <vt:i4>216</vt:i4>
      </vt:variant>
      <vt:variant>
        <vt:i4>0</vt:i4>
      </vt:variant>
      <vt:variant>
        <vt:i4>5</vt:i4>
      </vt:variant>
      <vt:variant>
        <vt:lpwstr>https://www.epa.gov/region8-waterops/epa-r8-public-water-system-inventory-change-form</vt:lpwstr>
      </vt:variant>
      <vt:variant>
        <vt:lpwstr/>
      </vt:variant>
      <vt:variant>
        <vt:i4>1900571</vt:i4>
      </vt:variant>
      <vt:variant>
        <vt:i4>213</vt:i4>
      </vt:variant>
      <vt:variant>
        <vt:i4>0</vt:i4>
      </vt:variant>
      <vt:variant>
        <vt:i4>5</vt:i4>
      </vt:variant>
      <vt:variant>
        <vt:lpwstr>http://www.epa.gov/region8-waterops/reporting-forms-and-instructions-reporting-forms</vt:lpwstr>
      </vt:variant>
      <vt:variant>
        <vt:lpwstr/>
      </vt:variant>
      <vt:variant>
        <vt:i4>7471165</vt:i4>
      </vt:variant>
      <vt:variant>
        <vt:i4>210</vt:i4>
      </vt:variant>
      <vt:variant>
        <vt:i4>0</vt:i4>
      </vt:variant>
      <vt:variant>
        <vt:i4>5</vt:i4>
      </vt:variant>
      <vt:variant>
        <vt:lpwstr>http://www.cdc.gov/ncidod/diseases/hanta/hps/noframes/prevent3.htm</vt:lpwstr>
      </vt:variant>
      <vt:variant>
        <vt:lpwstr/>
      </vt:variant>
      <vt:variant>
        <vt:i4>7471165</vt:i4>
      </vt:variant>
      <vt:variant>
        <vt:i4>207</vt:i4>
      </vt:variant>
      <vt:variant>
        <vt:i4>0</vt:i4>
      </vt:variant>
      <vt:variant>
        <vt:i4>5</vt:i4>
      </vt:variant>
      <vt:variant>
        <vt:lpwstr>http://www.cdc.gov/ncidod/diseases/hanta/hps/noframes/prevent3.htm</vt:lpwstr>
      </vt:variant>
      <vt:variant>
        <vt:lpwstr/>
      </vt:variant>
      <vt:variant>
        <vt:i4>6553637</vt:i4>
      </vt:variant>
      <vt:variant>
        <vt:i4>204</vt:i4>
      </vt:variant>
      <vt:variant>
        <vt:i4>0</vt:i4>
      </vt:variant>
      <vt:variant>
        <vt:i4>5</vt:i4>
      </vt:variant>
      <vt:variant>
        <vt:lpwstr>https://www.epa.gov/region8-waterops/drinking-water-system-operator-training-and-certification-wyoming-and-tribal-lands</vt:lpwstr>
      </vt:variant>
      <vt:variant>
        <vt:lpwstr/>
      </vt:variant>
      <vt:variant>
        <vt:i4>1507385</vt:i4>
      </vt:variant>
      <vt:variant>
        <vt:i4>197</vt:i4>
      </vt:variant>
      <vt:variant>
        <vt:i4>0</vt:i4>
      </vt:variant>
      <vt:variant>
        <vt:i4>5</vt:i4>
      </vt:variant>
      <vt:variant>
        <vt:lpwstr/>
      </vt:variant>
      <vt:variant>
        <vt:lpwstr>_Toc225398795</vt:lpwstr>
      </vt:variant>
      <vt:variant>
        <vt:i4>1507385</vt:i4>
      </vt:variant>
      <vt:variant>
        <vt:i4>191</vt:i4>
      </vt:variant>
      <vt:variant>
        <vt:i4>0</vt:i4>
      </vt:variant>
      <vt:variant>
        <vt:i4>5</vt:i4>
      </vt:variant>
      <vt:variant>
        <vt:lpwstr/>
      </vt:variant>
      <vt:variant>
        <vt:lpwstr>_Toc225398794</vt:lpwstr>
      </vt:variant>
      <vt:variant>
        <vt:i4>1507385</vt:i4>
      </vt:variant>
      <vt:variant>
        <vt:i4>185</vt:i4>
      </vt:variant>
      <vt:variant>
        <vt:i4>0</vt:i4>
      </vt:variant>
      <vt:variant>
        <vt:i4>5</vt:i4>
      </vt:variant>
      <vt:variant>
        <vt:lpwstr/>
      </vt:variant>
      <vt:variant>
        <vt:lpwstr>_Toc225398793</vt:lpwstr>
      </vt:variant>
      <vt:variant>
        <vt:i4>1507385</vt:i4>
      </vt:variant>
      <vt:variant>
        <vt:i4>179</vt:i4>
      </vt:variant>
      <vt:variant>
        <vt:i4>0</vt:i4>
      </vt:variant>
      <vt:variant>
        <vt:i4>5</vt:i4>
      </vt:variant>
      <vt:variant>
        <vt:lpwstr/>
      </vt:variant>
      <vt:variant>
        <vt:lpwstr>_Toc225398792</vt:lpwstr>
      </vt:variant>
      <vt:variant>
        <vt:i4>1507385</vt:i4>
      </vt:variant>
      <vt:variant>
        <vt:i4>173</vt:i4>
      </vt:variant>
      <vt:variant>
        <vt:i4>0</vt:i4>
      </vt:variant>
      <vt:variant>
        <vt:i4>5</vt:i4>
      </vt:variant>
      <vt:variant>
        <vt:lpwstr/>
      </vt:variant>
      <vt:variant>
        <vt:lpwstr>_Toc225398791</vt:lpwstr>
      </vt:variant>
      <vt:variant>
        <vt:i4>1507385</vt:i4>
      </vt:variant>
      <vt:variant>
        <vt:i4>167</vt:i4>
      </vt:variant>
      <vt:variant>
        <vt:i4>0</vt:i4>
      </vt:variant>
      <vt:variant>
        <vt:i4>5</vt:i4>
      </vt:variant>
      <vt:variant>
        <vt:lpwstr/>
      </vt:variant>
      <vt:variant>
        <vt:lpwstr>_Toc225398790</vt:lpwstr>
      </vt:variant>
      <vt:variant>
        <vt:i4>1441849</vt:i4>
      </vt:variant>
      <vt:variant>
        <vt:i4>161</vt:i4>
      </vt:variant>
      <vt:variant>
        <vt:i4>0</vt:i4>
      </vt:variant>
      <vt:variant>
        <vt:i4>5</vt:i4>
      </vt:variant>
      <vt:variant>
        <vt:lpwstr/>
      </vt:variant>
      <vt:variant>
        <vt:lpwstr>_Toc225398789</vt:lpwstr>
      </vt:variant>
      <vt:variant>
        <vt:i4>1441849</vt:i4>
      </vt:variant>
      <vt:variant>
        <vt:i4>155</vt:i4>
      </vt:variant>
      <vt:variant>
        <vt:i4>0</vt:i4>
      </vt:variant>
      <vt:variant>
        <vt:i4>5</vt:i4>
      </vt:variant>
      <vt:variant>
        <vt:lpwstr/>
      </vt:variant>
      <vt:variant>
        <vt:lpwstr>_Toc225398788</vt:lpwstr>
      </vt:variant>
      <vt:variant>
        <vt:i4>1441849</vt:i4>
      </vt:variant>
      <vt:variant>
        <vt:i4>149</vt:i4>
      </vt:variant>
      <vt:variant>
        <vt:i4>0</vt:i4>
      </vt:variant>
      <vt:variant>
        <vt:i4>5</vt:i4>
      </vt:variant>
      <vt:variant>
        <vt:lpwstr/>
      </vt:variant>
      <vt:variant>
        <vt:lpwstr>_Toc225398787</vt:lpwstr>
      </vt:variant>
      <vt:variant>
        <vt:i4>1441849</vt:i4>
      </vt:variant>
      <vt:variant>
        <vt:i4>143</vt:i4>
      </vt:variant>
      <vt:variant>
        <vt:i4>0</vt:i4>
      </vt:variant>
      <vt:variant>
        <vt:i4>5</vt:i4>
      </vt:variant>
      <vt:variant>
        <vt:lpwstr/>
      </vt:variant>
      <vt:variant>
        <vt:lpwstr>_Toc225398786</vt:lpwstr>
      </vt:variant>
      <vt:variant>
        <vt:i4>1441849</vt:i4>
      </vt:variant>
      <vt:variant>
        <vt:i4>137</vt:i4>
      </vt:variant>
      <vt:variant>
        <vt:i4>0</vt:i4>
      </vt:variant>
      <vt:variant>
        <vt:i4>5</vt:i4>
      </vt:variant>
      <vt:variant>
        <vt:lpwstr/>
      </vt:variant>
      <vt:variant>
        <vt:lpwstr>_Toc225398785</vt:lpwstr>
      </vt:variant>
      <vt:variant>
        <vt:i4>1441849</vt:i4>
      </vt:variant>
      <vt:variant>
        <vt:i4>131</vt:i4>
      </vt:variant>
      <vt:variant>
        <vt:i4>0</vt:i4>
      </vt:variant>
      <vt:variant>
        <vt:i4>5</vt:i4>
      </vt:variant>
      <vt:variant>
        <vt:lpwstr/>
      </vt:variant>
      <vt:variant>
        <vt:lpwstr>_Toc225398784</vt:lpwstr>
      </vt:variant>
      <vt:variant>
        <vt:i4>1441849</vt:i4>
      </vt:variant>
      <vt:variant>
        <vt:i4>125</vt:i4>
      </vt:variant>
      <vt:variant>
        <vt:i4>0</vt:i4>
      </vt:variant>
      <vt:variant>
        <vt:i4>5</vt:i4>
      </vt:variant>
      <vt:variant>
        <vt:lpwstr/>
      </vt:variant>
      <vt:variant>
        <vt:lpwstr>_Toc225398783</vt:lpwstr>
      </vt:variant>
      <vt:variant>
        <vt:i4>1441849</vt:i4>
      </vt:variant>
      <vt:variant>
        <vt:i4>119</vt:i4>
      </vt:variant>
      <vt:variant>
        <vt:i4>0</vt:i4>
      </vt:variant>
      <vt:variant>
        <vt:i4>5</vt:i4>
      </vt:variant>
      <vt:variant>
        <vt:lpwstr/>
      </vt:variant>
      <vt:variant>
        <vt:lpwstr>_Toc225398782</vt:lpwstr>
      </vt:variant>
      <vt:variant>
        <vt:i4>1441849</vt:i4>
      </vt:variant>
      <vt:variant>
        <vt:i4>113</vt:i4>
      </vt:variant>
      <vt:variant>
        <vt:i4>0</vt:i4>
      </vt:variant>
      <vt:variant>
        <vt:i4>5</vt:i4>
      </vt:variant>
      <vt:variant>
        <vt:lpwstr/>
      </vt:variant>
      <vt:variant>
        <vt:lpwstr>_Toc225398781</vt:lpwstr>
      </vt:variant>
      <vt:variant>
        <vt:i4>1441849</vt:i4>
      </vt:variant>
      <vt:variant>
        <vt:i4>107</vt:i4>
      </vt:variant>
      <vt:variant>
        <vt:i4>0</vt:i4>
      </vt:variant>
      <vt:variant>
        <vt:i4>5</vt:i4>
      </vt:variant>
      <vt:variant>
        <vt:lpwstr/>
      </vt:variant>
      <vt:variant>
        <vt:lpwstr>_Toc225398780</vt:lpwstr>
      </vt:variant>
      <vt:variant>
        <vt:i4>1638457</vt:i4>
      </vt:variant>
      <vt:variant>
        <vt:i4>101</vt:i4>
      </vt:variant>
      <vt:variant>
        <vt:i4>0</vt:i4>
      </vt:variant>
      <vt:variant>
        <vt:i4>5</vt:i4>
      </vt:variant>
      <vt:variant>
        <vt:lpwstr/>
      </vt:variant>
      <vt:variant>
        <vt:lpwstr>_Toc225398779</vt:lpwstr>
      </vt:variant>
      <vt:variant>
        <vt:i4>1638457</vt:i4>
      </vt:variant>
      <vt:variant>
        <vt:i4>95</vt:i4>
      </vt:variant>
      <vt:variant>
        <vt:i4>0</vt:i4>
      </vt:variant>
      <vt:variant>
        <vt:i4>5</vt:i4>
      </vt:variant>
      <vt:variant>
        <vt:lpwstr/>
      </vt:variant>
      <vt:variant>
        <vt:lpwstr>_Toc225398778</vt:lpwstr>
      </vt:variant>
      <vt:variant>
        <vt:i4>1638457</vt:i4>
      </vt:variant>
      <vt:variant>
        <vt:i4>89</vt:i4>
      </vt:variant>
      <vt:variant>
        <vt:i4>0</vt:i4>
      </vt:variant>
      <vt:variant>
        <vt:i4>5</vt:i4>
      </vt:variant>
      <vt:variant>
        <vt:lpwstr/>
      </vt:variant>
      <vt:variant>
        <vt:lpwstr>_Toc225398777</vt:lpwstr>
      </vt:variant>
      <vt:variant>
        <vt:i4>1638457</vt:i4>
      </vt:variant>
      <vt:variant>
        <vt:i4>83</vt:i4>
      </vt:variant>
      <vt:variant>
        <vt:i4>0</vt:i4>
      </vt:variant>
      <vt:variant>
        <vt:i4>5</vt:i4>
      </vt:variant>
      <vt:variant>
        <vt:lpwstr/>
      </vt:variant>
      <vt:variant>
        <vt:lpwstr>_Toc225398776</vt:lpwstr>
      </vt:variant>
      <vt:variant>
        <vt:i4>1638457</vt:i4>
      </vt:variant>
      <vt:variant>
        <vt:i4>77</vt:i4>
      </vt:variant>
      <vt:variant>
        <vt:i4>0</vt:i4>
      </vt:variant>
      <vt:variant>
        <vt:i4>5</vt:i4>
      </vt:variant>
      <vt:variant>
        <vt:lpwstr/>
      </vt:variant>
      <vt:variant>
        <vt:lpwstr>_Toc225398775</vt:lpwstr>
      </vt:variant>
      <vt:variant>
        <vt:i4>1638457</vt:i4>
      </vt:variant>
      <vt:variant>
        <vt:i4>71</vt:i4>
      </vt:variant>
      <vt:variant>
        <vt:i4>0</vt:i4>
      </vt:variant>
      <vt:variant>
        <vt:i4>5</vt:i4>
      </vt:variant>
      <vt:variant>
        <vt:lpwstr/>
      </vt:variant>
      <vt:variant>
        <vt:lpwstr>_Toc225398774</vt:lpwstr>
      </vt:variant>
      <vt:variant>
        <vt:i4>1638457</vt:i4>
      </vt:variant>
      <vt:variant>
        <vt:i4>65</vt:i4>
      </vt:variant>
      <vt:variant>
        <vt:i4>0</vt:i4>
      </vt:variant>
      <vt:variant>
        <vt:i4>5</vt:i4>
      </vt:variant>
      <vt:variant>
        <vt:lpwstr/>
      </vt:variant>
      <vt:variant>
        <vt:lpwstr>_Toc225398773</vt:lpwstr>
      </vt:variant>
      <vt:variant>
        <vt:i4>1638457</vt:i4>
      </vt:variant>
      <vt:variant>
        <vt:i4>59</vt:i4>
      </vt:variant>
      <vt:variant>
        <vt:i4>0</vt:i4>
      </vt:variant>
      <vt:variant>
        <vt:i4>5</vt:i4>
      </vt:variant>
      <vt:variant>
        <vt:lpwstr/>
      </vt:variant>
      <vt:variant>
        <vt:lpwstr>_Toc225398772</vt:lpwstr>
      </vt:variant>
      <vt:variant>
        <vt:i4>1638457</vt:i4>
      </vt:variant>
      <vt:variant>
        <vt:i4>53</vt:i4>
      </vt:variant>
      <vt:variant>
        <vt:i4>0</vt:i4>
      </vt:variant>
      <vt:variant>
        <vt:i4>5</vt:i4>
      </vt:variant>
      <vt:variant>
        <vt:lpwstr/>
      </vt:variant>
      <vt:variant>
        <vt:lpwstr>_Toc225398771</vt:lpwstr>
      </vt:variant>
      <vt:variant>
        <vt:i4>1638457</vt:i4>
      </vt:variant>
      <vt:variant>
        <vt:i4>47</vt:i4>
      </vt:variant>
      <vt:variant>
        <vt:i4>0</vt:i4>
      </vt:variant>
      <vt:variant>
        <vt:i4>5</vt:i4>
      </vt:variant>
      <vt:variant>
        <vt:lpwstr/>
      </vt:variant>
      <vt:variant>
        <vt:lpwstr>_Toc225398770</vt:lpwstr>
      </vt:variant>
      <vt:variant>
        <vt:i4>1572921</vt:i4>
      </vt:variant>
      <vt:variant>
        <vt:i4>41</vt:i4>
      </vt:variant>
      <vt:variant>
        <vt:i4>0</vt:i4>
      </vt:variant>
      <vt:variant>
        <vt:i4>5</vt:i4>
      </vt:variant>
      <vt:variant>
        <vt:lpwstr/>
      </vt:variant>
      <vt:variant>
        <vt:lpwstr>_Toc225398769</vt:lpwstr>
      </vt:variant>
      <vt:variant>
        <vt:i4>1572921</vt:i4>
      </vt:variant>
      <vt:variant>
        <vt:i4>35</vt:i4>
      </vt:variant>
      <vt:variant>
        <vt:i4>0</vt:i4>
      </vt:variant>
      <vt:variant>
        <vt:i4>5</vt:i4>
      </vt:variant>
      <vt:variant>
        <vt:lpwstr/>
      </vt:variant>
      <vt:variant>
        <vt:lpwstr>_Toc225398768</vt:lpwstr>
      </vt:variant>
      <vt:variant>
        <vt:i4>1572921</vt:i4>
      </vt:variant>
      <vt:variant>
        <vt:i4>29</vt:i4>
      </vt:variant>
      <vt:variant>
        <vt:i4>0</vt:i4>
      </vt:variant>
      <vt:variant>
        <vt:i4>5</vt:i4>
      </vt:variant>
      <vt:variant>
        <vt:lpwstr/>
      </vt:variant>
      <vt:variant>
        <vt:lpwstr>_Toc225398767</vt:lpwstr>
      </vt:variant>
      <vt:variant>
        <vt:i4>1572921</vt:i4>
      </vt:variant>
      <vt:variant>
        <vt:i4>23</vt:i4>
      </vt:variant>
      <vt:variant>
        <vt:i4>0</vt:i4>
      </vt:variant>
      <vt:variant>
        <vt:i4>5</vt:i4>
      </vt:variant>
      <vt:variant>
        <vt:lpwstr/>
      </vt:variant>
      <vt:variant>
        <vt:lpwstr>_Toc225398766</vt:lpwstr>
      </vt:variant>
      <vt:variant>
        <vt:i4>1572921</vt:i4>
      </vt:variant>
      <vt:variant>
        <vt:i4>17</vt:i4>
      </vt:variant>
      <vt:variant>
        <vt:i4>0</vt:i4>
      </vt:variant>
      <vt:variant>
        <vt:i4>5</vt:i4>
      </vt:variant>
      <vt:variant>
        <vt:lpwstr/>
      </vt:variant>
      <vt:variant>
        <vt:lpwstr>_Toc225398765</vt:lpwstr>
      </vt:variant>
      <vt:variant>
        <vt:i4>1572921</vt:i4>
      </vt:variant>
      <vt:variant>
        <vt:i4>11</vt:i4>
      </vt:variant>
      <vt:variant>
        <vt:i4>0</vt:i4>
      </vt:variant>
      <vt:variant>
        <vt:i4>5</vt:i4>
      </vt:variant>
      <vt:variant>
        <vt:lpwstr/>
      </vt:variant>
      <vt:variant>
        <vt:lpwstr>_Toc225398764</vt:lpwstr>
      </vt:variant>
      <vt:variant>
        <vt:i4>1769559</vt:i4>
      </vt:variant>
      <vt:variant>
        <vt:i4>6</vt:i4>
      </vt:variant>
      <vt:variant>
        <vt:i4>0</vt:i4>
      </vt:variant>
      <vt:variant>
        <vt:i4>5</vt:i4>
      </vt:variant>
      <vt:variant>
        <vt:lpwstr>https://www.epa.gov/region8-waterops/epa-region-8-drinking-water-program-contact-list</vt:lpwstr>
      </vt:variant>
      <vt:variant>
        <vt:lpwstr/>
      </vt:variant>
      <vt:variant>
        <vt:i4>2097222</vt:i4>
      </vt:variant>
      <vt:variant>
        <vt:i4>3</vt:i4>
      </vt:variant>
      <vt:variant>
        <vt:i4>0</vt:i4>
      </vt:variant>
      <vt:variant>
        <vt:i4>5</vt:i4>
      </vt:variant>
      <vt:variant>
        <vt:lpwstr>mailto:langenfeld.matthew@epa.gov</vt:lpwstr>
      </vt:variant>
      <vt:variant>
        <vt:lpwstr/>
      </vt:variant>
      <vt:variant>
        <vt:i4>1900571</vt:i4>
      </vt:variant>
      <vt:variant>
        <vt:i4>0</vt:i4>
      </vt:variant>
      <vt:variant>
        <vt:i4>0</vt:i4>
      </vt:variant>
      <vt:variant>
        <vt:i4>5</vt:i4>
      </vt:variant>
      <vt:variant>
        <vt:lpwstr>http://www.epa.gov/region8-waterops/reporting-forms-and-instructions-reporting-forms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Gassie, Lucien (they/them/theirs)</dc:creator>
  <cp:keywords/>
  <dc:description/>
  <cp:lastModifiedBy>Gassie, Lucienne</cp:lastModifiedBy>
  <cp:revision>24</cp:revision>
  <dcterms:created xsi:type="dcterms:W3CDTF">2026-05-06T14:08:00Z</dcterms:created>
  <dcterms:modified xsi:type="dcterms:W3CDTF">2026-05-07T12:31:00Z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0x010100EA82E3D1BBDAAE40BB27B1B2CBC086AF</vt:lpwstr>
  </property>
  <property fmtid="{D5CDD505-2E9C-101B-9397-08002B2CF9AE}" pid="3" name="MediaServiceImageTags">
    <vt:lpwstr/>
  </property>
</Properties>
</file>