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7"/>
        <w:ind w:left="431"/>
        <w:jc w:val="center"/>
      </w:pPr>
      <w:r>
        <w:rPr/>
        <w:t>IMPORTANT</w:t>
      </w:r>
      <w:r>
        <w:rPr>
          <w:spacing w:val="-7"/>
        </w:rPr>
        <w:t> </w:t>
      </w:r>
      <w:r>
        <w:rPr/>
        <w:t>INFORMATION</w:t>
      </w:r>
      <w:r>
        <w:rPr>
          <w:spacing w:val="-7"/>
        </w:rPr>
        <w:t> </w:t>
      </w:r>
      <w:r>
        <w:rPr/>
        <w:t>ABOUT</w:t>
      </w:r>
      <w:r>
        <w:rPr>
          <w:spacing w:val="-6"/>
        </w:rPr>
        <w:t> </w:t>
      </w:r>
      <w:r>
        <w:rPr/>
        <w:t>YOUR</w:t>
      </w:r>
      <w:r>
        <w:rPr>
          <w:spacing w:val="-6"/>
        </w:rPr>
        <w:t> </w:t>
      </w:r>
      <w:r>
        <w:rPr/>
        <w:t>DRINKING</w:t>
      </w:r>
      <w:r>
        <w:rPr>
          <w:spacing w:val="-5"/>
        </w:rPr>
        <w:t> </w:t>
      </w:r>
      <w:r>
        <w:rPr>
          <w:spacing w:val="-2"/>
        </w:rPr>
        <w:t>WATER</w:t>
      </w:r>
    </w:p>
    <w:p>
      <w:pPr>
        <w:pStyle w:val="BodyText"/>
        <w:rPr>
          <w:b/>
        </w:rPr>
      </w:pPr>
    </w:p>
    <w:p>
      <w:pPr>
        <w:tabs>
          <w:tab w:pos="7557" w:val="left" w:leader="none"/>
        </w:tabs>
        <w:spacing w:line="276" w:lineRule="exact" w:before="0"/>
        <w:ind w:left="432" w:right="0" w:firstLine="0"/>
        <w:jc w:val="center"/>
        <w:rPr>
          <w:b/>
          <w:sz w:val="24"/>
        </w:rPr>
      </w:pPr>
      <w:r>
        <w:rPr>
          <w:b/>
          <w:sz w:val="24"/>
        </w:rPr>
        <w:t>Monitoring Requirements Not Met for </w:t>
      </w:r>
      <w:r>
        <w:rPr>
          <w:b/>
          <w:sz w:val="24"/>
          <w:u w:val="single"/>
        </w:rPr>
        <w:tab/>
      </w:r>
    </w:p>
    <w:p>
      <w:pPr>
        <w:spacing w:before="0"/>
        <w:ind w:left="3098" w:right="0" w:firstLine="0"/>
        <w:jc w:val="center"/>
        <w:rPr>
          <w:sz w:val="18"/>
        </w:rPr>
      </w:pPr>
      <w:r>
        <w:rPr>
          <w:sz w:val="18"/>
        </w:rPr>
        <w:t>(Public</w:t>
      </w:r>
      <w:r>
        <w:rPr>
          <w:spacing w:val="-2"/>
          <w:sz w:val="18"/>
        </w:rPr>
        <w:t> </w:t>
      </w:r>
      <w:r>
        <w:rPr>
          <w:sz w:val="18"/>
        </w:rPr>
        <w:t>Water</w:t>
      </w:r>
      <w:r>
        <w:rPr>
          <w:spacing w:val="-1"/>
          <w:sz w:val="18"/>
        </w:rPr>
        <w:t> </w:t>
      </w:r>
      <w:r>
        <w:rPr>
          <w:sz w:val="18"/>
        </w:rPr>
        <w:t>System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Name)</w:t>
      </w:r>
    </w:p>
    <w:p>
      <w:pPr>
        <w:pStyle w:val="BodyText"/>
        <w:spacing w:before="69"/>
        <w:rPr>
          <w:sz w:val="18"/>
        </w:rPr>
      </w:pPr>
    </w:p>
    <w:p>
      <w:pPr>
        <w:pStyle w:val="BodyText"/>
        <w:ind w:left="432"/>
      </w:pPr>
      <w:r>
        <w:rPr/>
        <w:t>Our water system violated several drinking water regulations over the compliance period shown below. Even</w:t>
      </w:r>
      <w:r>
        <w:rPr>
          <w:spacing w:val="-3"/>
        </w:rPr>
        <w:t> </w:t>
      </w:r>
      <w:r>
        <w:rPr/>
        <w:t>though</w:t>
      </w:r>
      <w:r>
        <w:rPr>
          <w:spacing w:val="-3"/>
        </w:rPr>
        <w:t> </w:t>
      </w:r>
      <w:r>
        <w:rPr/>
        <w:t>these</w:t>
      </w:r>
      <w:r>
        <w:rPr>
          <w:spacing w:val="-3"/>
        </w:rPr>
        <w:t> </w:t>
      </w:r>
      <w:r>
        <w:rPr/>
        <w:t>were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emergencies,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customers,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right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know</w:t>
      </w:r>
      <w:r>
        <w:rPr>
          <w:spacing w:val="-2"/>
        </w:rPr>
        <w:t> </w:t>
      </w:r>
      <w:r>
        <w:rPr/>
        <w:t>what</w:t>
      </w:r>
      <w:r>
        <w:rPr>
          <w:spacing w:val="-2"/>
        </w:rPr>
        <w:t> </w:t>
      </w:r>
      <w:r>
        <w:rPr/>
        <w:t>happened</w:t>
      </w:r>
      <w:r>
        <w:rPr>
          <w:spacing w:val="-2"/>
        </w:rPr>
        <w:t> </w:t>
      </w:r>
      <w:r>
        <w:rPr/>
        <w:t>and what we did to correct these situations.</w:t>
      </w:r>
    </w:p>
    <w:p>
      <w:pPr>
        <w:pStyle w:val="BodyText"/>
      </w:pPr>
    </w:p>
    <w:p>
      <w:pPr>
        <w:pStyle w:val="BodyText"/>
        <w:ind w:left="432"/>
      </w:pP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monitor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drinking</w:t>
      </w:r>
      <w:r>
        <w:rPr>
          <w:spacing w:val="-3"/>
        </w:rPr>
        <w:t> </w:t>
      </w:r>
      <w:r>
        <w:rPr/>
        <w:t>water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specific</w:t>
      </w:r>
      <w:r>
        <w:rPr>
          <w:spacing w:val="-3"/>
        </w:rPr>
        <w:t> </w:t>
      </w:r>
      <w:r>
        <w:rPr/>
        <w:t>contaminants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regular</w:t>
      </w:r>
      <w:r>
        <w:rPr>
          <w:spacing w:val="-2"/>
        </w:rPr>
        <w:t> </w:t>
      </w:r>
      <w:r>
        <w:rPr/>
        <w:t>basis.</w:t>
      </w:r>
      <w:r>
        <w:rPr>
          <w:spacing w:val="40"/>
        </w:rPr>
        <w:t> </w:t>
      </w:r>
      <w:r>
        <w:rPr/>
        <w:t>Results</w:t>
      </w:r>
      <w:r>
        <w:rPr>
          <w:spacing w:val="-2"/>
        </w:rPr>
        <w:t> </w:t>
      </w:r>
      <w:r>
        <w:rPr/>
        <w:t>of regular monitoring are indicators of</w:t>
      </w:r>
      <w:r>
        <w:rPr>
          <w:spacing w:val="-1"/>
        </w:rPr>
        <w:t> </w:t>
      </w:r>
      <w:r>
        <w:rPr/>
        <w:t>whether or not your drinking water</w:t>
      </w:r>
      <w:r>
        <w:rPr>
          <w:spacing w:val="-3"/>
        </w:rPr>
        <w:t> </w:t>
      </w:r>
      <w:r>
        <w:rPr/>
        <w:t>meets</w:t>
      </w:r>
      <w:r>
        <w:rPr>
          <w:spacing w:val="-1"/>
        </w:rPr>
        <w:t> </w:t>
      </w:r>
      <w:r>
        <w:rPr/>
        <w:t>health</w:t>
      </w:r>
      <w:r>
        <w:rPr>
          <w:spacing w:val="-1"/>
        </w:rPr>
        <w:t> </w:t>
      </w:r>
      <w:r>
        <w:rPr/>
        <w:t>standards.</w:t>
      </w:r>
      <w:r>
        <w:rPr>
          <w:spacing w:val="59"/>
        </w:rPr>
        <w:t> </w:t>
      </w:r>
      <w:r>
        <w:rPr>
          <w:spacing w:val="-2"/>
        </w:rPr>
        <w:t>During</w:t>
      </w:r>
    </w:p>
    <w:p>
      <w:pPr>
        <w:pStyle w:val="BodyText"/>
        <w:tabs>
          <w:tab w:pos="3431" w:val="left" w:leader="none"/>
          <w:tab w:pos="10225" w:val="left" w:leader="none"/>
        </w:tabs>
        <w:spacing w:line="276" w:lineRule="exact"/>
        <w:ind w:left="432"/>
      </w:pPr>
      <w:r>
        <w:rPr>
          <w:u w:val="single"/>
        </w:rPr>
        <w:tab/>
      </w:r>
      <w:r>
        <w:rPr>
          <w:u w:val="none"/>
        </w:rPr>
        <w:t>, we did not monitor for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tabs>
          <w:tab w:pos="6418" w:val="left" w:leader="none"/>
        </w:tabs>
        <w:spacing w:before="0"/>
        <w:ind w:left="1151" w:right="0" w:firstLine="0"/>
        <w:jc w:val="left"/>
        <w:rPr>
          <w:sz w:val="18"/>
        </w:rPr>
      </w:pPr>
      <w:r>
        <w:rPr>
          <w:sz w:val="18"/>
        </w:rPr>
        <w:t>(compliance </w:t>
      </w:r>
      <w:r>
        <w:rPr>
          <w:spacing w:val="-2"/>
          <w:sz w:val="18"/>
        </w:rPr>
        <w:t>period)</w:t>
      </w:r>
      <w:r>
        <w:rPr>
          <w:sz w:val="18"/>
        </w:rPr>
        <w:tab/>
      </w:r>
      <w:r>
        <w:rPr>
          <w:spacing w:val="-2"/>
          <w:sz w:val="18"/>
        </w:rPr>
        <w:t>(contaminant(s))</w:t>
      </w:r>
    </w:p>
    <w:p>
      <w:pPr>
        <w:pStyle w:val="BodyText"/>
        <w:spacing w:before="1"/>
        <w:ind w:left="432"/>
      </w:pPr>
      <w:r>
        <w:rPr/>
        <w:t>and</w:t>
      </w:r>
      <w:r>
        <w:rPr>
          <w:spacing w:val="-3"/>
        </w:rPr>
        <w:t> </w:t>
      </w:r>
      <w:r>
        <w:rPr/>
        <w:t>therefore</w:t>
      </w:r>
      <w:r>
        <w:rPr>
          <w:spacing w:val="-1"/>
        </w:rPr>
        <w:t> </w:t>
      </w:r>
      <w:r>
        <w:rPr/>
        <w:t>cannot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sure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 quality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your</w:t>
      </w:r>
      <w:r>
        <w:rPr>
          <w:spacing w:val="-1"/>
        </w:rPr>
        <w:t> </w:t>
      </w:r>
      <w:r>
        <w:rPr/>
        <w:t>drinking</w:t>
      </w:r>
      <w:r>
        <w:rPr>
          <w:spacing w:val="-1"/>
        </w:rPr>
        <w:t> </w:t>
      </w:r>
      <w:r>
        <w:rPr/>
        <w:t>water</w:t>
      </w:r>
      <w:r>
        <w:rPr>
          <w:spacing w:val="-1"/>
        </w:rPr>
        <w:t> </w:t>
      </w:r>
      <w:r>
        <w:rPr/>
        <w:t>during</w:t>
      </w:r>
      <w:r>
        <w:rPr>
          <w:spacing w:val="-1"/>
        </w:rPr>
        <w:t> </w:t>
      </w:r>
      <w:r>
        <w:rPr/>
        <w:t>that </w:t>
      </w:r>
      <w:r>
        <w:rPr>
          <w:spacing w:val="-2"/>
        </w:rPr>
        <w:t>time.</w:t>
      </w:r>
    </w:p>
    <w:p>
      <w:pPr>
        <w:pStyle w:val="BodyText"/>
      </w:pPr>
    </w:p>
    <w:p>
      <w:pPr>
        <w:pStyle w:val="Heading1"/>
        <w:ind w:left="431"/>
      </w:pPr>
      <w:r>
        <w:rPr/>
        <w:t>What should I </w:t>
      </w:r>
      <w:r>
        <w:rPr>
          <w:spacing w:val="-5"/>
        </w:rPr>
        <w:t>do?</w:t>
      </w:r>
    </w:p>
    <w:p>
      <w:pPr>
        <w:pStyle w:val="BodyText"/>
        <w:spacing w:before="275"/>
        <w:ind w:left="431"/>
      </w:pPr>
      <w:r>
        <w:rPr/>
        <w:t>There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nothing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need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>
          <w:spacing w:val="-2"/>
        </w:rPr>
        <w:t>time.</w:t>
      </w:r>
    </w:p>
    <w:p>
      <w:pPr>
        <w:pStyle w:val="BodyText"/>
      </w:pPr>
    </w:p>
    <w:p>
      <w:pPr>
        <w:pStyle w:val="BodyText"/>
        <w:ind w:left="432"/>
      </w:pPr>
      <w:r>
        <w:rPr/>
        <w:t>The table below lists the contaminant(s) we did not properly test for during the compliance period, how often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supposed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sample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how</w:t>
      </w:r>
      <w:r>
        <w:rPr>
          <w:spacing w:val="-3"/>
        </w:rPr>
        <w:t> </w:t>
      </w:r>
      <w:r>
        <w:rPr/>
        <w:t>many</w:t>
      </w:r>
      <w:r>
        <w:rPr>
          <w:spacing w:val="-3"/>
        </w:rPr>
        <w:t> </w:t>
      </w:r>
      <w:r>
        <w:rPr/>
        <w:t>samples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supposed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take,</w:t>
      </w:r>
      <w:r>
        <w:rPr>
          <w:spacing w:val="-3"/>
        </w:rPr>
        <w:t> </w:t>
      </w:r>
      <w:r>
        <w:rPr/>
        <w:t>how</w:t>
      </w:r>
      <w:r>
        <w:rPr>
          <w:spacing w:val="-4"/>
        </w:rPr>
        <w:t> </w:t>
      </w:r>
      <w:r>
        <w:rPr/>
        <w:t>many</w:t>
      </w:r>
      <w:r>
        <w:rPr>
          <w:spacing w:val="-3"/>
        </w:rPr>
        <w:t> </w:t>
      </w:r>
      <w:r>
        <w:rPr/>
        <w:t>samples</w:t>
      </w:r>
      <w:r>
        <w:rPr>
          <w:spacing w:val="-3"/>
        </w:rPr>
        <w:t> </w:t>
      </w:r>
      <w:r>
        <w:rPr/>
        <w:t>we took, when samples should have been taken, and the date on which follow-up samples were taken.</w:t>
      </w:r>
    </w:p>
    <w:p>
      <w:pPr>
        <w:pStyle w:val="BodyText"/>
        <w:spacing w:before="45" w:after="1"/>
        <w:rPr>
          <w:sz w:val="20"/>
        </w:rPr>
      </w:pPr>
    </w:p>
    <w:tbl>
      <w:tblPr>
        <w:tblW w:w="0" w:type="auto"/>
        <w:jc w:val="left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5"/>
        <w:gridCol w:w="1915"/>
        <w:gridCol w:w="1915"/>
        <w:gridCol w:w="1914"/>
        <w:gridCol w:w="1916"/>
      </w:tblGrid>
      <w:tr>
        <w:trPr>
          <w:trHeight w:val="690" w:hRule="atLeast"/>
        </w:trPr>
        <w:tc>
          <w:tcPr>
            <w:tcW w:w="1915" w:type="dxa"/>
          </w:tcPr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Contaminant</w:t>
            </w:r>
          </w:p>
        </w:tc>
        <w:tc>
          <w:tcPr>
            <w:tcW w:w="1915" w:type="dxa"/>
          </w:tcPr>
          <w:p>
            <w:pPr>
              <w:pStyle w:val="TableParagraph"/>
              <w:spacing w:line="230" w:lineRule="atLeast"/>
              <w:ind w:left="352" w:right="695" w:hanging="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Required sampling frequency</w:t>
            </w:r>
          </w:p>
        </w:tc>
        <w:tc>
          <w:tcPr>
            <w:tcW w:w="1915" w:type="dxa"/>
          </w:tcPr>
          <w:p>
            <w:pPr>
              <w:pStyle w:val="TableParagraph"/>
              <w:ind w:left="237" w:right="455"/>
              <w:rPr>
                <w:b/>
                <w:sz w:val="20"/>
              </w:rPr>
            </w:pPr>
            <w:r>
              <w:rPr>
                <w:b/>
                <w:sz w:val="20"/>
              </w:rPr>
              <w:t>Number of samples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taken</w:t>
            </w:r>
          </w:p>
        </w:tc>
        <w:tc>
          <w:tcPr>
            <w:tcW w:w="1914" w:type="dxa"/>
          </w:tcPr>
          <w:p>
            <w:pPr>
              <w:pStyle w:val="TableParagraph"/>
              <w:spacing w:line="230" w:lineRule="atLeast"/>
              <w:ind w:left="108" w:right="325"/>
              <w:rPr>
                <w:b/>
                <w:sz w:val="20"/>
              </w:rPr>
            </w:pPr>
            <w:r>
              <w:rPr>
                <w:b/>
                <w:sz w:val="20"/>
              </w:rPr>
              <w:t>When samples should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have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been </w:t>
            </w:r>
            <w:r>
              <w:rPr>
                <w:b/>
                <w:spacing w:val="-2"/>
                <w:sz w:val="20"/>
              </w:rPr>
              <w:t>taken</w:t>
            </w:r>
          </w:p>
        </w:tc>
        <w:tc>
          <w:tcPr>
            <w:tcW w:w="1916" w:type="dxa"/>
          </w:tcPr>
          <w:p>
            <w:pPr>
              <w:pStyle w:val="TableParagraph"/>
              <w:ind w:left="188" w:right="93" w:hanging="81"/>
              <w:rPr>
                <w:b/>
                <w:sz w:val="20"/>
              </w:rPr>
            </w:pPr>
            <w:r>
              <w:rPr>
                <w:b/>
                <w:sz w:val="20"/>
              </w:rPr>
              <w:t>When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samples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were </w:t>
            </w:r>
            <w:r>
              <w:rPr>
                <w:b/>
                <w:spacing w:val="-4"/>
                <w:sz w:val="20"/>
              </w:rPr>
              <w:t>taken</w:t>
            </w:r>
          </w:p>
        </w:tc>
      </w:tr>
      <w:tr>
        <w:trPr>
          <w:trHeight w:val="275" w:hRule="atLeast"/>
        </w:trPr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3"/>
      </w:pPr>
    </w:p>
    <w:p>
      <w:pPr>
        <w:pStyle w:val="Heading1"/>
      </w:pPr>
      <w:r>
        <w:rPr/>
        <w:t>What happened?</w:t>
      </w:r>
      <w:r>
        <w:rPr>
          <w:spacing w:val="60"/>
        </w:rPr>
        <w:t> </w:t>
      </w:r>
      <w:r>
        <w:rPr/>
        <w:t>What is being </w:t>
      </w:r>
      <w:r>
        <w:rPr>
          <w:spacing w:val="-2"/>
        </w:rPr>
        <w:t>done?</w:t>
      </w:r>
    </w:p>
    <w:p>
      <w:pPr>
        <w:pStyle w:val="BodyText"/>
        <w:ind w:left="432"/>
      </w:pPr>
      <w:r>
        <w:rPr/>
        <w:t>(describe</w:t>
      </w:r>
      <w:r>
        <w:rPr>
          <w:spacing w:val="-1"/>
        </w:rPr>
        <w:t> </w:t>
      </w:r>
      <w:r>
        <w:rPr/>
        <w:t>corrective</w:t>
      </w:r>
      <w:r>
        <w:rPr>
          <w:spacing w:val="-1"/>
        </w:rPr>
        <w:t> </w:t>
      </w:r>
      <w:r>
        <w:rPr>
          <w:spacing w:val="-2"/>
        </w:rPr>
        <w:t>action.)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7404" w:val="left" w:leader="none"/>
          <w:tab w:pos="9737" w:val="left" w:leader="none"/>
        </w:tabs>
        <w:spacing w:line="276" w:lineRule="exact"/>
        <w:ind w:left="432"/>
      </w:pPr>
      <w:r>
        <w:rPr/>
        <w:t>For more information, please contact </w:t>
      </w:r>
      <w:r>
        <w:rPr>
          <w:u w:val="single"/>
        </w:rPr>
        <w:tab/>
      </w:r>
      <w:r>
        <w:rPr>
          <w:u w:val="none"/>
        </w:rPr>
        <w:t> at </w:t>
      </w:r>
      <w:r>
        <w:rPr>
          <w:u w:val="single"/>
        </w:rPr>
        <w:tab/>
      </w:r>
    </w:p>
    <w:p>
      <w:pPr>
        <w:tabs>
          <w:tab w:pos="6220" w:val="left" w:leader="none"/>
        </w:tabs>
        <w:spacing w:before="0"/>
        <w:ind w:left="3040" w:right="0" w:firstLine="0"/>
        <w:jc w:val="center"/>
        <w:rPr>
          <w:sz w:val="18"/>
        </w:rPr>
      </w:pPr>
      <w:r>
        <w:rPr>
          <w:sz w:val="18"/>
        </w:rPr>
        <w:t>(name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contact)</w:t>
      </w:r>
      <w:r>
        <w:rPr>
          <w:sz w:val="18"/>
        </w:rPr>
        <w:tab/>
        <w:t>(phone </w:t>
      </w:r>
      <w:r>
        <w:rPr>
          <w:spacing w:val="-2"/>
          <w:sz w:val="18"/>
        </w:rPr>
        <w:t>number)</w:t>
      </w:r>
    </w:p>
    <w:p>
      <w:pPr>
        <w:pStyle w:val="BodyText"/>
        <w:tabs>
          <w:tab w:pos="6331" w:val="left" w:leader="none"/>
        </w:tabs>
        <w:spacing w:line="276" w:lineRule="exact" w:before="1"/>
        <w:ind w:left="431"/>
      </w:pPr>
      <w:r>
        <w:rPr/>
        <w:t>or </w:t>
      </w:r>
      <w:r>
        <w:rPr>
          <w:u w:val="single"/>
        </w:rPr>
        <w:tab/>
      </w:r>
      <w:r>
        <w:rPr>
          <w:u w:val="none"/>
        </w:rPr>
        <w:t>.</w:t>
      </w:r>
      <w:r>
        <w:rPr>
          <w:spacing w:val="57"/>
          <w:u w:val="none"/>
        </w:rPr>
        <w:t> </w:t>
      </w:r>
      <w:r>
        <w:rPr>
          <w:u w:val="none"/>
        </w:rPr>
        <w:t>Please</w:t>
      </w:r>
      <w:r>
        <w:rPr>
          <w:spacing w:val="-1"/>
          <w:u w:val="none"/>
        </w:rPr>
        <w:t> </w:t>
      </w:r>
      <w:r>
        <w:rPr>
          <w:u w:val="none"/>
        </w:rPr>
        <w:t>share</w:t>
      </w:r>
      <w:r>
        <w:rPr>
          <w:spacing w:val="-1"/>
          <w:u w:val="none"/>
        </w:rPr>
        <w:t> </w:t>
      </w:r>
      <w:r>
        <w:rPr>
          <w:u w:val="none"/>
        </w:rPr>
        <w:t>this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information</w:t>
      </w:r>
    </w:p>
    <w:p>
      <w:pPr>
        <w:spacing w:before="0"/>
        <w:ind w:left="1151" w:right="0" w:firstLine="0"/>
        <w:jc w:val="left"/>
        <w:rPr>
          <w:sz w:val="18"/>
        </w:rPr>
      </w:pPr>
      <w:r>
        <w:rPr>
          <w:sz w:val="18"/>
        </w:rPr>
        <w:t>(mailing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address)</w:t>
      </w:r>
    </w:p>
    <w:p>
      <w:pPr>
        <w:pStyle w:val="BodyText"/>
        <w:ind w:left="432"/>
      </w:pPr>
      <w:r>
        <w:rPr/>
        <w:t>with all the other people who drink this water, especially those who may not have received this notice directly</w:t>
      </w:r>
      <w:r>
        <w:rPr>
          <w:spacing w:val="-3"/>
        </w:rPr>
        <w:t> </w:t>
      </w:r>
      <w:r>
        <w:rPr/>
        <w:t>(for</w:t>
      </w:r>
      <w:r>
        <w:rPr>
          <w:spacing w:val="-3"/>
        </w:rPr>
        <w:t> </w:t>
      </w:r>
      <w:r>
        <w:rPr/>
        <w:t>example,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apartments,</w:t>
      </w:r>
      <w:r>
        <w:rPr>
          <w:spacing w:val="-2"/>
        </w:rPr>
        <w:t> </w:t>
      </w:r>
      <w:r>
        <w:rPr/>
        <w:t>nursing</w:t>
      </w:r>
      <w:r>
        <w:rPr>
          <w:spacing w:val="-2"/>
        </w:rPr>
        <w:t> </w:t>
      </w:r>
      <w:r>
        <w:rPr/>
        <w:t>homes,</w:t>
      </w:r>
      <w:r>
        <w:rPr>
          <w:spacing w:val="-2"/>
        </w:rPr>
        <w:t> </w:t>
      </w:r>
      <w:r>
        <w:rPr/>
        <w:t>schools,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businesses).</w:t>
      </w:r>
      <w:r>
        <w:rPr>
          <w:spacing w:val="40"/>
        </w:rPr>
        <w:t> </w:t>
      </w:r>
      <w:r>
        <w:rPr/>
        <w:t>You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by posting this notice in a public place or distributing copies by hands or mail.</w:t>
      </w:r>
    </w:p>
    <w:p>
      <w:pPr>
        <w:pStyle w:val="BodyText"/>
      </w:pPr>
    </w:p>
    <w:p>
      <w:pPr>
        <w:tabs>
          <w:tab w:pos="5431" w:val="left" w:leader="none"/>
          <w:tab w:pos="9687" w:val="left" w:leader="none"/>
        </w:tabs>
        <w:spacing w:line="230" w:lineRule="exact" w:before="0"/>
        <w:ind w:left="432" w:right="0" w:firstLine="0"/>
        <w:jc w:val="left"/>
        <w:rPr>
          <w:sz w:val="20"/>
        </w:rPr>
      </w:pPr>
      <w:r>
        <w:rPr>
          <w:sz w:val="20"/>
        </w:rPr>
        <w:t>This</w:t>
      </w:r>
      <w:r>
        <w:rPr>
          <w:spacing w:val="-3"/>
          <w:sz w:val="20"/>
        </w:rPr>
        <w:t> </w:t>
      </w:r>
      <w:r>
        <w:rPr>
          <w:sz w:val="20"/>
        </w:rPr>
        <w:t>notice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being</w:t>
      </w:r>
      <w:r>
        <w:rPr>
          <w:spacing w:val="-2"/>
          <w:sz w:val="20"/>
        </w:rPr>
        <w:t> </w:t>
      </w:r>
      <w:r>
        <w:rPr>
          <w:sz w:val="20"/>
        </w:rPr>
        <w:t>sent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you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  <w:u w:val="none"/>
        </w:rPr>
        <w:t>.</w:t>
      </w:r>
      <w:r>
        <w:rPr>
          <w:spacing w:val="73"/>
          <w:w w:val="150"/>
          <w:sz w:val="20"/>
          <w:u w:val="none"/>
        </w:rPr>
        <w:t> </w:t>
      </w:r>
      <w:r>
        <w:rPr>
          <w:sz w:val="20"/>
          <w:u w:val="none"/>
        </w:rPr>
        <w:t>Public</w:t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Water</w:t>
      </w:r>
      <w:r>
        <w:rPr>
          <w:spacing w:val="-1"/>
          <w:sz w:val="20"/>
          <w:u w:val="none"/>
        </w:rPr>
        <w:t> </w:t>
      </w:r>
      <w:r>
        <w:rPr>
          <w:sz w:val="20"/>
          <w:u w:val="none"/>
        </w:rPr>
        <w:t>System</w:t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ID#:</w:t>
      </w:r>
      <w:r>
        <w:rPr>
          <w:spacing w:val="-2"/>
          <w:sz w:val="20"/>
          <w:u w:val="none"/>
        </w:rPr>
        <w:t> </w:t>
      </w: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.</w:t>
      </w:r>
    </w:p>
    <w:p>
      <w:pPr>
        <w:spacing w:line="230" w:lineRule="exact" w:before="0"/>
        <w:ind w:left="432" w:right="3115" w:firstLine="0"/>
        <w:jc w:val="center"/>
        <w:rPr>
          <w:sz w:val="20"/>
        </w:rPr>
      </w:pPr>
      <w:r>
        <w:rPr>
          <w:spacing w:val="-2"/>
          <w:sz w:val="20"/>
        </w:rPr>
        <w:t>(system)</w:t>
      </w:r>
    </w:p>
    <w:p>
      <w:pPr>
        <w:tabs>
          <w:tab w:pos="3520" w:val="left" w:leader="none"/>
        </w:tabs>
        <w:spacing w:before="0"/>
        <w:ind w:left="432" w:right="0" w:firstLine="0"/>
        <w:jc w:val="left"/>
        <w:rPr>
          <w:sz w:val="20"/>
        </w:rPr>
      </w:pPr>
      <w:r>
        <w:rPr>
          <w:sz w:val="20"/>
        </w:rPr>
        <w:t>Date distributed: </w:t>
      </w: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.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480" w:bottom="280" w:left="720" w:right="720"/>
        </w:sectPr>
      </w:pPr>
    </w:p>
    <w:p>
      <w:pPr>
        <w:pStyle w:val="Heading1"/>
        <w:spacing w:before="67"/>
      </w:pPr>
      <w:r>
        <w:rPr/>
        <w:t>ATTENTION:</w:t>
      </w:r>
      <w:r>
        <w:rPr>
          <w:spacing w:val="59"/>
        </w:rPr>
        <w:t> </w:t>
      </w:r>
      <w:r>
        <w:rPr/>
        <w:t>PWS</w:t>
      </w:r>
      <w:r>
        <w:rPr>
          <w:spacing w:val="-1"/>
        </w:rPr>
        <w:t> </w:t>
      </w:r>
      <w:r>
        <w:rPr/>
        <w:t>Operator/Responsible</w:t>
      </w:r>
      <w:r>
        <w:rPr>
          <w:spacing w:val="-1"/>
        </w:rPr>
        <w:t> </w:t>
      </w:r>
      <w:r>
        <w:rPr>
          <w:spacing w:val="-2"/>
        </w:rPr>
        <w:t>Party</w:t>
      </w:r>
    </w:p>
    <w:p>
      <w:pPr>
        <w:pStyle w:val="BodyText"/>
        <w:rPr>
          <w:b/>
        </w:rPr>
      </w:pPr>
    </w:p>
    <w:p>
      <w:pPr>
        <w:pStyle w:val="BodyText"/>
        <w:ind w:left="431"/>
      </w:pPr>
      <w:r>
        <w:rPr/>
        <w:t>For</w:t>
      </w:r>
      <w:r>
        <w:rPr>
          <w:spacing w:val="-2"/>
        </w:rPr>
        <w:t> </w:t>
      </w:r>
      <w:r>
        <w:rPr/>
        <w:t>monitoring</w:t>
      </w:r>
      <w:r>
        <w:rPr>
          <w:spacing w:val="-2"/>
        </w:rPr>
        <w:t> </w:t>
      </w:r>
      <w:r>
        <w:rPr/>
        <w:t>violations,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provide</w:t>
      </w:r>
      <w:r>
        <w:rPr>
          <w:spacing w:val="-3"/>
        </w:rPr>
        <w:t> </w:t>
      </w:r>
      <w:r>
        <w:rPr/>
        <w:t>public</w:t>
      </w:r>
      <w:r>
        <w:rPr>
          <w:spacing w:val="-3"/>
        </w:rPr>
        <w:t> </w:t>
      </w:r>
      <w:r>
        <w:rPr/>
        <w:t>notice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persons</w:t>
      </w:r>
      <w:r>
        <w:rPr>
          <w:spacing w:val="-3"/>
        </w:rPr>
        <w:t> </w:t>
      </w:r>
      <w:r>
        <w:rPr/>
        <w:t>served</w:t>
      </w:r>
      <w:r>
        <w:rPr>
          <w:spacing w:val="-2"/>
        </w:rPr>
        <w:t> </w:t>
      </w:r>
      <w:r>
        <w:rPr/>
        <w:t>within</w:t>
      </w:r>
      <w:r>
        <w:rPr>
          <w:spacing w:val="-2"/>
        </w:rPr>
        <w:t> </w:t>
      </w:r>
      <w:r>
        <w:rPr/>
        <w:t>one</w:t>
      </w:r>
      <w:r>
        <w:rPr>
          <w:spacing w:val="-2"/>
        </w:rPr>
        <w:t> </w:t>
      </w:r>
      <w:r>
        <w:rPr/>
        <w:t>year</w:t>
      </w:r>
      <w:r>
        <w:rPr>
          <w:spacing w:val="-3"/>
        </w:rPr>
        <w:t> </w:t>
      </w:r>
      <w:r>
        <w:rPr/>
        <w:t>after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learn of the violation (141.204(b)).</w:t>
      </w:r>
    </w:p>
    <w:p>
      <w:pPr>
        <w:pStyle w:val="BodyText"/>
      </w:pPr>
    </w:p>
    <w:p>
      <w:pPr>
        <w:pStyle w:val="BodyText"/>
        <w:ind w:left="431"/>
      </w:pPr>
      <w:r>
        <w:rPr/>
        <w:t>Community</w:t>
      </w:r>
      <w:r>
        <w:rPr>
          <w:spacing w:val="-4"/>
        </w:rPr>
        <w:t> </w:t>
      </w:r>
      <w:r>
        <w:rPr/>
        <w:t>systems</w:t>
      </w:r>
      <w:r>
        <w:rPr>
          <w:spacing w:val="-2"/>
        </w:rPr>
        <w:t> </w:t>
      </w:r>
      <w:r>
        <w:rPr/>
        <w:t>must</w:t>
      </w:r>
      <w:r>
        <w:rPr>
          <w:spacing w:val="-1"/>
        </w:rPr>
        <w:t> </w:t>
      </w:r>
      <w:r>
        <w:rPr/>
        <w:t>use</w:t>
      </w:r>
      <w:r>
        <w:rPr>
          <w:spacing w:val="-2"/>
        </w:rPr>
        <w:t> </w:t>
      </w:r>
      <w:r>
        <w:rPr/>
        <w:t>one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methods of</w:t>
      </w:r>
      <w:r>
        <w:rPr>
          <w:spacing w:val="-1"/>
        </w:rPr>
        <w:t> </w:t>
      </w:r>
      <w:r>
        <w:rPr/>
        <w:t>delivery</w:t>
      </w:r>
      <w:r>
        <w:rPr>
          <w:spacing w:val="-2"/>
        </w:rPr>
        <w:t> (141.204(c)):</w:t>
      </w:r>
    </w:p>
    <w:p>
      <w:pPr>
        <w:pStyle w:val="BodyText"/>
        <w:ind w:left="431"/>
      </w:pPr>
      <w:r>
        <w:rPr/>
        <w:t>•Hand or direct </w:t>
      </w:r>
      <w:r>
        <w:rPr>
          <w:spacing w:val="-2"/>
        </w:rPr>
        <w:t>delivery</w:t>
      </w:r>
    </w:p>
    <w:p>
      <w:pPr>
        <w:pStyle w:val="BodyText"/>
        <w:ind w:left="431"/>
      </w:pPr>
      <w:r>
        <w:rPr/>
        <w:t>•Mail,</w:t>
      </w:r>
      <w:r>
        <w:rPr>
          <w:spacing w:val="-5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separate</w:t>
      </w:r>
      <w:r>
        <w:rPr>
          <w:spacing w:val="-2"/>
        </w:rPr>
        <w:t> </w:t>
      </w:r>
      <w:r>
        <w:rPr/>
        <w:t>notice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included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4"/>
        </w:rPr>
        <w:t>bill</w:t>
      </w:r>
    </w:p>
    <w:p>
      <w:pPr>
        <w:pStyle w:val="BodyText"/>
      </w:pPr>
    </w:p>
    <w:p>
      <w:pPr>
        <w:pStyle w:val="BodyText"/>
        <w:ind w:left="431"/>
      </w:pPr>
      <w:r>
        <w:rPr/>
        <w:t>Non-community</w:t>
      </w:r>
      <w:r>
        <w:rPr>
          <w:spacing w:val="-5"/>
        </w:rPr>
        <w:t> </w:t>
      </w:r>
      <w:r>
        <w:rPr/>
        <w:t>systems</w:t>
      </w:r>
      <w:r>
        <w:rPr>
          <w:spacing w:val="-2"/>
        </w:rPr>
        <w:t> </w:t>
      </w:r>
      <w:r>
        <w:rPr/>
        <w:t>must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one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methods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delivery</w:t>
      </w:r>
      <w:r>
        <w:rPr>
          <w:spacing w:val="-2"/>
        </w:rPr>
        <w:t> (141.204(c)):</w:t>
      </w:r>
    </w:p>
    <w:p>
      <w:pPr>
        <w:pStyle w:val="BodyText"/>
        <w:ind w:left="431"/>
      </w:pPr>
      <w:r>
        <w:rPr/>
        <w:t>•Posting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conspicuous</w:t>
      </w:r>
      <w:r>
        <w:rPr>
          <w:spacing w:val="-7"/>
        </w:rPr>
        <w:t> </w:t>
      </w:r>
      <w:r>
        <w:rPr>
          <w:spacing w:val="-2"/>
        </w:rPr>
        <w:t>locations</w:t>
      </w:r>
    </w:p>
    <w:p>
      <w:pPr>
        <w:pStyle w:val="BodyText"/>
        <w:ind w:left="431"/>
      </w:pPr>
      <w:r>
        <w:rPr/>
        <w:t>•Hand </w:t>
      </w:r>
      <w:r>
        <w:rPr>
          <w:spacing w:val="-2"/>
        </w:rPr>
        <w:t>delivery</w:t>
      </w:r>
    </w:p>
    <w:p>
      <w:pPr>
        <w:pStyle w:val="BodyText"/>
        <w:spacing w:before="1"/>
        <w:ind w:left="431"/>
      </w:pPr>
      <w:r>
        <w:rPr>
          <w:spacing w:val="-2"/>
        </w:rPr>
        <w:t>•Mail</w:t>
      </w:r>
    </w:p>
    <w:p>
      <w:pPr>
        <w:pStyle w:val="BodyText"/>
        <w:spacing w:before="276"/>
        <w:ind w:left="431" w:right="37"/>
      </w:pPr>
      <w:r>
        <w:rPr/>
        <w:t>In addition, both community and non-community systems must use another method reasonably calculated to</w:t>
      </w:r>
      <w:r>
        <w:rPr>
          <w:spacing w:val="-2"/>
        </w:rPr>
        <w:t> </w:t>
      </w:r>
      <w:r>
        <w:rPr/>
        <w:t>reach</w:t>
      </w:r>
      <w:r>
        <w:rPr>
          <w:spacing w:val="-2"/>
        </w:rPr>
        <w:t> </w:t>
      </w:r>
      <w:r>
        <w:rPr/>
        <w:t>others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would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reached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first</w:t>
      </w:r>
      <w:r>
        <w:rPr>
          <w:spacing w:val="-3"/>
        </w:rPr>
        <w:t> </w:t>
      </w:r>
      <w:r>
        <w:rPr/>
        <w:t>method</w:t>
      </w:r>
      <w:r>
        <w:rPr>
          <w:spacing w:val="-3"/>
        </w:rPr>
        <w:t> </w:t>
      </w:r>
      <w:r>
        <w:rPr/>
        <w:t>(141.204(c)).</w:t>
      </w:r>
      <w:r>
        <w:rPr>
          <w:spacing w:val="40"/>
        </w:rPr>
        <w:t> </w:t>
      </w:r>
      <w:r>
        <w:rPr/>
        <w:t>Such</w:t>
      </w:r>
      <w:r>
        <w:rPr>
          <w:spacing w:val="-3"/>
        </w:rPr>
        <w:t> </w:t>
      </w:r>
      <w:r>
        <w:rPr/>
        <w:t>methods</w:t>
      </w:r>
      <w:r>
        <w:rPr>
          <w:spacing w:val="-3"/>
        </w:rPr>
        <w:t> </w:t>
      </w:r>
      <w:r>
        <w:rPr/>
        <w:t>could</w:t>
      </w:r>
      <w:r>
        <w:rPr>
          <w:spacing w:val="-3"/>
        </w:rPr>
        <w:t> </w:t>
      </w:r>
      <w:r>
        <w:rPr/>
        <w:t>include newspapers, email, or delivery to community organizations. If you post the notice, it must remain posted until the violation is resolved.</w:t>
      </w:r>
      <w:r>
        <w:rPr>
          <w:spacing w:val="40"/>
        </w:rPr>
        <w:t> </w:t>
      </w:r>
      <w:r>
        <w:rPr/>
        <w:t>If the violation has been resolved, you must post the notice for at least one week (141.204(b)).</w:t>
      </w:r>
      <w:r>
        <w:rPr>
          <w:spacing w:val="40"/>
        </w:rPr>
        <w:t> </w:t>
      </w:r>
      <w:r>
        <w:rPr/>
        <w:t>If you mail, post, or hand deliver, print your notice on letterhead, if available.</w:t>
      </w:r>
    </w:p>
    <w:p>
      <w:pPr>
        <w:pStyle w:val="Heading1"/>
        <w:spacing w:before="274"/>
        <w:ind w:left="431"/>
      </w:pPr>
      <w:r>
        <w:rPr/>
        <w:t>Corrective</w:t>
      </w:r>
      <w:r>
        <w:rPr>
          <w:spacing w:val="-3"/>
        </w:rPr>
        <w:t> </w:t>
      </w:r>
      <w:r>
        <w:rPr>
          <w:spacing w:val="-2"/>
        </w:rPr>
        <w:t>Actions</w:t>
      </w:r>
    </w:p>
    <w:p>
      <w:pPr>
        <w:pStyle w:val="BodyText"/>
        <w:ind w:left="431" w:right="37"/>
      </w:pP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notice,</w:t>
      </w:r>
      <w:r>
        <w:rPr>
          <w:spacing w:val="-3"/>
        </w:rPr>
        <w:t> </w:t>
      </w:r>
      <w:r>
        <w:rPr/>
        <w:t>describe</w:t>
      </w:r>
      <w:r>
        <w:rPr>
          <w:spacing w:val="-3"/>
        </w:rPr>
        <w:t> </w:t>
      </w:r>
      <w:r>
        <w:rPr/>
        <w:t>corrective</w:t>
      </w:r>
      <w:r>
        <w:rPr>
          <w:spacing w:val="-2"/>
        </w:rPr>
        <w:t> </w:t>
      </w:r>
      <w:r>
        <w:rPr/>
        <w:t>actions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took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taking.</w:t>
      </w:r>
      <w:r>
        <w:rPr>
          <w:spacing w:val="40"/>
        </w:rPr>
        <w:t> </w:t>
      </w:r>
      <w:r>
        <w:rPr/>
        <w:t>This</w:t>
      </w:r>
      <w:r>
        <w:rPr>
          <w:spacing w:val="-3"/>
        </w:rPr>
        <w:t> </w:t>
      </w:r>
      <w:r>
        <w:rPr/>
        <w:t>could</w:t>
      </w:r>
      <w:r>
        <w:rPr>
          <w:spacing w:val="-3"/>
        </w:rPr>
        <w:t> </w:t>
      </w:r>
      <w:r>
        <w:rPr/>
        <w:t>include</w:t>
      </w:r>
      <w:r>
        <w:rPr>
          <w:spacing w:val="-3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stating that you have since taken or are in the process of taking the required samples.</w:t>
      </w:r>
    </w:p>
    <w:p>
      <w:pPr>
        <w:pStyle w:val="BodyText"/>
      </w:pPr>
    </w:p>
    <w:p>
      <w:pPr>
        <w:pStyle w:val="Heading1"/>
        <w:spacing w:before="1"/>
      </w:pPr>
      <w:r>
        <w:rPr/>
        <w:t>After</w:t>
      </w:r>
      <w:r>
        <w:rPr>
          <w:spacing w:val="-1"/>
        </w:rPr>
        <w:t> </w:t>
      </w:r>
      <w:r>
        <w:rPr/>
        <w:t>Issuing</w:t>
      </w:r>
      <w:r>
        <w:rPr>
          <w:spacing w:val="-1"/>
        </w:rPr>
        <w:t> </w:t>
      </w:r>
      <w:r>
        <w:rPr/>
        <w:t>the </w:t>
      </w:r>
      <w:r>
        <w:rPr>
          <w:spacing w:val="-2"/>
        </w:rPr>
        <w:t>Notice</w:t>
      </w:r>
    </w:p>
    <w:p>
      <w:pPr>
        <w:pStyle w:val="BodyText"/>
        <w:ind w:left="432"/>
      </w:pPr>
      <w:r>
        <w:rPr/>
        <w:t>Within</w:t>
      </w:r>
      <w:r>
        <w:rPr>
          <w:spacing w:val="-3"/>
        </w:rPr>
        <w:t> </w:t>
      </w:r>
      <w:r>
        <w:rPr/>
        <w:t>ten</w:t>
      </w:r>
      <w:r>
        <w:rPr>
          <w:spacing w:val="-3"/>
        </w:rPr>
        <w:t> </w:t>
      </w:r>
      <w:r>
        <w:rPr/>
        <w:t>days</w:t>
      </w:r>
      <w:r>
        <w:rPr>
          <w:spacing w:val="-3"/>
        </w:rPr>
        <w:t> </w:t>
      </w:r>
      <w:r>
        <w:rPr/>
        <w:t>after</w:t>
      </w:r>
      <w:r>
        <w:rPr>
          <w:spacing w:val="-3"/>
        </w:rPr>
        <w:t> </w:t>
      </w:r>
      <w:r>
        <w:rPr/>
        <w:t>issuing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notice,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send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EPA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copy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each</w:t>
      </w:r>
      <w:r>
        <w:rPr>
          <w:spacing w:val="-2"/>
        </w:rPr>
        <w:t> </w:t>
      </w:r>
      <w:r>
        <w:rPr/>
        <w:t>type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notice,</w:t>
      </w:r>
      <w:r>
        <w:rPr>
          <w:spacing w:val="-2"/>
        </w:rPr>
        <w:t> </w:t>
      </w:r>
      <w:r>
        <w:rPr/>
        <w:t>along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a certification (see example below) that you have met all the public notice requirements.</w:t>
      </w:r>
      <w:r>
        <w:rPr>
          <w:spacing w:val="40"/>
        </w:rPr>
        <w:t> </w:t>
      </w:r>
      <w:r>
        <w:rPr/>
        <w:t>Mail copies to:</w:t>
      </w:r>
    </w:p>
    <w:p>
      <w:pPr>
        <w:pStyle w:val="BodyText"/>
        <w:spacing w:before="276"/>
        <w:ind w:left="3132" w:right="5144"/>
      </w:pPr>
      <w:r>
        <w:rPr/>
        <w:t>PN</w:t>
      </w:r>
      <w:r>
        <w:rPr>
          <w:spacing w:val="-15"/>
        </w:rPr>
        <w:t> </w:t>
      </w:r>
      <w:r>
        <w:rPr/>
        <w:t>RULE</w:t>
      </w:r>
      <w:r>
        <w:rPr>
          <w:spacing w:val="-15"/>
        </w:rPr>
        <w:t> </w:t>
      </w:r>
      <w:r>
        <w:rPr/>
        <w:t>MANAGER US EPA REGION 8</w:t>
      </w:r>
    </w:p>
    <w:p>
      <w:pPr>
        <w:pStyle w:val="BodyText"/>
        <w:ind w:left="3132"/>
      </w:pPr>
      <w:r>
        <w:rPr/>
        <w:t>PUBLIC</w:t>
      </w:r>
      <w:r>
        <w:rPr>
          <w:spacing w:val="-6"/>
        </w:rPr>
        <w:t> </w:t>
      </w:r>
      <w:r>
        <w:rPr/>
        <w:t>WATER</w:t>
      </w:r>
      <w:r>
        <w:rPr>
          <w:spacing w:val="-5"/>
        </w:rPr>
        <w:t> </w:t>
      </w:r>
      <w:r>
        <w:rPr/>
        <w:t>SYSTEM</w:t>
      </w:r>
      <w:r>
        <w:rPr>
          <w:spacing w:val="-6"/>
        </w:rPr>
        <w:t> </w:t>
      </w:r>
      <w:r>
        <w:rPr/>
        <w:t>PROGRAM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8WD-</w:t>
      </w:r>
      <w:r>
        <w:rPr>
          <w:spacing w:val="-5"/>
        </w:rPr>
        <w:t>SD</w:t>
      </w:r>
    </w:p>
    <w:p>
      <w:pPr>
        <w:pStyle w:val="BodyText"/>
        <w:ind w:left="3132"/>
      </w:pPr>
      <w:r>
        <w:rPr/>
        <w:t>1595</w:t>
      </w:r>
      <w:r>
        <w:rPr>
          <w:spacing w:val="-6"/>
        </w:rPr>
        <w:t> </w:t>
      </w:r>
      <w:r>
        <w:rPr/>
        <w:t>Wynkoop</w:t>
      </w:r>
      <w:r>
        <w:rPr>
          <w:spacing w:val="-5"/>
        </w:rPr>
        <w:t> </w:t>
      </w:r>
      <w:r>
        <w:rPr>
          <w:spacing w:val="-2"/>
        </w:rPr>
        <w:t>Street</w:t>
      </w:r>
    </w:p>
    <w:p>
      <w:pPr>
        <w:pStyle w:val="BodyText"/>
        <w:ind w:left="3132"/>
      </w:pPr>
      <w:r>
        <w:rPr/>
        <w:t>DENVER</w:t>
      </w:r>
      <w:r>
        <w:rPr>
          <w:spacing w:val="-7"/>
        </w:rPr>
        <w:t> </w:t>
      </w:r>
      <w:r>
        <w:rPr/>
        <w:t>CO</w:t>
      </w:r>
      <w:r>
        <w:rPr>
          <w:spacing w:val="-7"/>
        </w:rPr>
        <w:t> </w:t>
      </w:r>
      <w:r>
        <w:rPr/>
        <w:t>80202-</w:t>
      </w:r>
      <w:r>
        <w:rPr>
          <w:spacing w:val="-4"/>
        </w:rPr>
        <w:t>1129</w:t>
      </w:r>
    </w:p>
    <w:p>
      <w:pPr>
        <w:pStyle w:val="BodyText"/>
      </w:pPr>
    </w:p>
    <w:p>
      <w:pPr>
        <w:spacing w:line="480" w:lineRule="auto" w:before="0"/>
        <w:ind w:left="431" w:right="5144" w:firstLine="0"/>
        <w:jc w:val="left"/>
        <w:rPr>
          <w:b/>
          <w:sz w:val="24"/>
        </w:rPr>
      </w:pPr>
      <w:r>
        <w:rPr>
          <w:sz w:val="24"/>
        </w:rPr>
        <w:t>Or,</w:t>
      </w:r>
      <w:r>
        <w:rPr>
          <w:spacing w:val="-5"/>
          <w:sz w:val="24"/>
        </w:rPr>
        <w:t> </w:t>
      </w:r>
      <w:r>
        <w:rPr>
          <w:sz w:val="24"/>
        </w:rPr>
        <w:t>you</w:t>
      </w:r>
      <w:r>
        <w:rPr>
          <w:spacing w:val="-5"/>
          <w:sz w:val="24"/>
        </w:rPr>
        <w:t> </w:t>
      </w:r>
      <w:r>
        <w:rPr>
          <w:sz w:val="24"/>
        </w:rPr>
        <w:t>can</w:t>
      </w:r>
      <w:r>
        <w:rPr>
          <w:spacing w:val="-5"/>
          <w:sz w:val="24"/>
        </w:rPr>
        <w:t> </w:t>
      </w:r>
      <w:r>
        <w:rPr>
          <w:sz w:val="24"/>
        </w:rPr>
        <w:t>fax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copy</w:t>
      </w:r>
      <w:r>
        <w:rPr>
          <w:spacing w:val="-5"/>
          <w:sz w:val="24"/>
        </w:rPr>
        <w:t> </w:t>
      </w:r>
      <w:r>
        <w:rPr>
          <w:sz w:val="24"/>
        </w:rPr>
        <w:t>toll-free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b/>
          <w:sz w:val="24"/>
        </w:rPr>
        <w:t>303-312-7517. Certification of Public Notification</w:t>
      </w:r>
    </w:p>
    <w:p>
      <w:pPr>
        <w:pStyle w:val="BodyText"/>
        <w:tabs>
          <w:tab w:pos="4351" w:val="left" w:leader="none"/>
        </w:tabs>
        <w:ind w:left="792" w:right="1266" w:hanging="360"/>
      </w:pPr>
      <w:r>
        <w:rPr/>
        <w:t>I </w:t>
      </w:r>
      <w:r>
        <w:rPr>
          <w:u w:val="single"/>
        </w:rPr>
        <w:tab/>
        <w:tab/>
      </w:r>
      <w:r>
        <w:rPr>
          <w:u w:val="none"/>
        </w:rPr>
        <w:t>certify</w:t>
      </w:r>
      <w:r>
        <w:rPr>
          <w:spacing w:val="-6"/>
          <w:u w:val="none"/>
        </w:rPr>
        <w:t> </w:t>
      </w:r>
      <w:r>
        <w:rPr>
          <w:u w:val="none"/>
        </w:rPr>
        <w:t>that</w:t>
      </w:r>
      <w:r>
        <w:rPr>
          <w:spacing w:val="-5"/>
          <w:u w:val="none"/>
        </w:rPr>
        <w:t> </w:t>
      </w:r>
      <w:r>
        <w:rPr>
          <w:u w:val="none"/>
        </w:rPr>
        <w:t>the</w:t>
      </w:r>
      <w:r>
        <w:rPr>
          <w:spacing w:val="-5"/>
          <w:u w:val="none"/>
        </w:rPr>
        <w:t> </w:t>
      </w:r>
      <w:r>
        <w:rPr>
          <w:u w:val="none"/>
        </w:rPr>
        <w:t>attached</w:t>
      </w:r>
      <w:r>
        <w:rPr>
          <w:spacing w:val="-5"/>
          <w:u w:val="none"/>
        </w:rPr>
        <w:t> </w:t>
      </w:r>
      <w:r>
        <w:rPr>
          <w:u w:val="none"/>
        </w:rPr>
        <w:t>public</w:t>
      </w:r>
      <w:r>
        <w:rPr>
          <w:spacing w:val="-5"/>
          <w:u w:val="none"/>
        </w:rPr>
        <w:t> </w:t>
      </w:r>
      <w:r>
        <w:rPr>
          <w:u w:val="none"/>
        </w:rPr>
        <w:t>notification</w:t>
      </w:r>
      <w:r>
        <w:rPr>
          <w:spacing w:val="-5"/>
          <w:u w:val="none"/>
        </w:rPr>
        <w:t> </w:t>
      </w:r>
      <w:r>
        <w:rPr>
          <w:u w:val="none"/>
        </w:rPr>
        <w:t>was</w:t>
      </w:r>
      <w:r>
        <w:rPr>
          <w:spacing w:val="-5"/>
          <w:u w:val="none"/>
        </w:rPr>
        <w:t> </w:t>
      </w:r>
      <w:r>
        <w:rPr>
          <w:u w:val="none"/>
        </w:rPr>
        <w:t>issued (PWS Operator/Responsible Party)</w:t>
      </w:r>
    </w:p>
    <w:p>
      <w:pPr>
        <w:pStyle w:val="BodyText"/>
      </w:pPr>
    </w:p>
    <w:p>
      <w:pPr>
        <w:pStyle w:val="BodyText"/>
        <w:tabs>
          <w:tab w:pos="4439" w:val="left" w:leader="none"/>
          <w:tab w:pos="6191" w:val="left" w:leader="none"/>
          <w:tab w:pos="8285" w:val="left" w:leader="none"/>
        </w:tabs>
        <w:ind w:left="1872" w:right="2451" w:hanging="1440"/>
      </w:pPr>
      <w:r>
        <w:rPr/>
        <w:t>from </w:t>
      </w:r>
      <w:r>
        <w:rPr>
          <w:u w:val="single"/>
        </w:rPr>
        <w:tab/>
        <w:tab/>
      </w:r>
      <w:r>
        <w:rPr>
          <w:spacing w:val="40"/>
          <w:u w:val="none"/>
        </w:rPr>
        <w:t> </w:t>
      </w:r>
      <w:r>
        <w:rPr>
          <w:u w:val="none"/>
        </w:rPr>
        <w:t>to</w:t>
      </w:r>
      <w:r>
        <w:rPr>
          <w:u w:val="single"/>
        </w:rPr>
        <w:tab/>
        <w:tab/>
      </w:r>
      <w:r>
        <w:rPr>
          <w:spacing w:val="-10"/>
          <w:u w:val="none"/>
        </w:rPr>
        <w:t>. </w:t>
      </w:r>
      <w:r>
        <w:rPr>
          <w:spacing w:val="-2"/>
          <w:u w:val="none"/>
        </w:rPr>
        <w:t>(Date)</w:t>
      </w:r>
      <w:r>
        <w:rPr>
          <w:u w:val="none"/>
        </w:rPr>
        <w:tab/>
        <w:tab/>
      </w:r>
      <w:r>
        <w:rPr>
          <w:spacing w:val="-2"/>
          <w:u w:val="none"/>
        </w:rPr>
        <w:t>(Date)</w:t>
      </w:r>
    </w:p>
    <w:p>
      <w:pPr>
        <w:pStyle w:val="BodyText"/>
        <w:tabs>
          <w:tab w:pos="9404" w:val="left" w:leader="none"/>
        </w:tabs>
        <w:ind w:left="431"/>
      </w:pPr>
      <w:r>
        <w:rPr/>
        <w:t>The attached notice was issued by </w:t>
      </w:r>
      <w:r>
        <w:rPr>
          <w:u w:val="single"/>
        </w:rPr>
        <w:tab/>
      </w:r>
      <w:r>
        <w:rPr>
          <w:spacing w:val="-10"/>
          <w:u w:val="none"/>
        </w:rPr>
        <w:t>.</w:t>
      </w:r>
    </w:p>
    <w:p>
      <w:pPr>
        <w:pStyle w:val="BodyText"/>
        <w:ind w:left="4751"/>
      </w:pPr>
      <w:r>
        <w:rPr/>
        <w:t>(Method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delivery)</w:t>
      </w:r>
    </w:p>
    <w:p>
      <w:pPr>
        <w:pStyle w:val="BodyText"/>
      </w:pPr>
    </w:p>
    <w:p>
      <w:pPr>
        <w:pStyle w:val="BodyText"/>
        <w:tabs>
          <w:tab w:pos="5791" w:val="left" w:leader="none"/>
          <w:tab w:pos="6151" w:val="left" w:leader="none"/>
          <w:tab w:pos="9484" w:val="left" w:leader="none"/>
        </w:tabs>
        <w:ind w:left="432"/>
      </w:pPr>
      <w:r>
        <w:rPr>
          <w:spacing w:val="-2"/>
        </w:rPr>
        <w:t>Signature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4"/>
          <w:u w:val="none"/>
        </w:rPr>
        <w:t>Date</w:t>
      </w:r>
      <w:r>
        <w:rPr>
          <w:u w:val="thick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3"/>
        <w:rPr>
          <w:sz w:val="20"/>
        </w:rPr>
      </w:pPr>
    </w:p>
    <w:p>
      <w:pPr>
        <w:spacing w:before="0"/>
        <w:ind w:left="431" w:right="0" w:firstLine="0"/>
        <w:jc w:val="center"/>
        <w:rPr>
          <w:sz w:val="20"/>
        </w:rPr>
      </w:pPr>
      <w:r>
        <w:rPr>
          <w:spacing w:val="-10"/>
          <w:sz w:val="20"/>
        </w:rPr>
        <w:t>2</w:t>
      </w:r>
    </w:p>
    <w:sectPr>
      <w:pgSz w:w="12240" w:h="15840"/>
      <w:pgMar w:top="48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3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EPA R8 - Drinking Water Program - Seth Tourney</dc:creator>
  <cp:keywords>PN; Public Notification; FTM; Failure To Monitor;</cp:keywords>
  <dc:subject>Failure To Monitor - Public Notification Template</dc:subject>
  <dc:title>Failure To Monitor - Public Notification Template</dc:title>
  <dcterms:created xsi:type="dcterms:W3CDTF">2026-07-13T18:19:59Z</dcterms:created>
  <dcterms:modified xsi:type="dcterms:W3CDTF">2026-07-13T18:19:59Z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2026-07-13T00:00:00Z</vt:filetime>
  </property>
  <property fmtid="{D5CDD505-2E9C-101B-9397-08002B2CF9AE}" pid="5" name="Producer">
    <vt:lpwstr>Acrobat Distiller 21.0 (Windows)</vt:lpwstr>
  </property>
</Properties>
</file>