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976F1" w14:textId="05073415" w:rsidR="00C11D1D" w:rsidRDefault="006E67D5" w:rsidP="00CF059C">
      <w:pPr>
        <w:rPr>
          <w:b/>
        </w:rPr>
      </w:pPr>
      <w:r w:rsidRPr="00C11D1D">
        <w:rPr>
          <w:b/>
          <w:noProof/>
        </w:rPr>
        <mc:AlternateContent>
          <mc:Choice Requires="wps">
            <w:drawing>
              <wp:anchor distT="0" distB="0" distL="114300" distR="114300" simplePos="0" relativeHeight="251658243" behindDoc="0" locked="0" layoutInCell="1" allowOverlap="1" wp14:anchorId="0A139157" wp14:editId="0A479EF9">
                <wp:simplePos x="0" y="0"/>
                <wp:positionH relativeFrom="margin">
                  <wp:posOffset>3154680</wp:posOffset>
                </wp:positionH>
                <wp:positionV relativeFrom="margin">
                  <wp:posOffset>-655320</wp:posOffset>
                </wp:positionV>
                <wp:extent cx="2583180" cy="2895600"/>
                <wp:effectExtent l="0" t="0" r="7620" b="0"/>
                <wp:wrapSquare wrapText="bothSides"/>
                <wp:docPr id="13" name="Rectangle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3180" cy="2895600"/>
                        </a:xfrm>
                        <a:prstGeom prst="rect">
                          <a:avLst/>
                        </a:prstGeom>
                        <a:solidFill>
                          <a:srgbClr val="1F497D">
                            <a:lumMod val="100000"/>
                            <a:lumOff val="0"/>
                          </a:srgb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12CEBA78" w14:textId="7C7B4E4E" w:rsidR="00612C95" w:rsidRPr="00CE0303" w:rsidRDefault="00CC7621" w:rsidP="00CE0303">
                            <w:pPr>
                              <w:spacing w:before="240"/>
                              <w:jc w:val="center"/>
                            </w:pPr>
                            <w:bookmarkStart w:id="0" w:name="_Hlk104278542"/>
                            <w:bookmarkEnd w:id="0"/>
                            <w:r>
                              <w:rPr>
                                <w:color w:val="FFFFFF" w:themeColor="background1"/>
                                <w:sz w:val="36"/>
                                <w:szCs w:val="36"/>
                              </w:rPr>
                              <w:t>201</w:t>
                            </w:r>
                            <w:r w:rsidR="00CE0303">
                              <w:rPr>
                                <w:color w:val="FFFFFF" w:themeColor="background1"/>
                                <w:sz w:val="36"/>
                                <w:szCs w:val="36"/>
                              </w:rPr>
                              <w:t>0 Toyota Prius 6</w:t>
                            </w:r>
                            <w:r w:rsidR="00E16EB8">
                              <w:rPr>
                                <w:color w:val="FFFFFF" w:themeColor="background1"/>
                                <w:sz w:val="36"/>
                                <w:szCs w:val="36"/>
                              </w:rPr>
                              <w:t xml:space="preserve">0kW </w:t>
                            </w:r>
                            <w:r w:rsidR="00CE0303">
                              <w:rPr>
                                <w:color w:val="FFFFFF" w:themeColor="background1"/>
                                <w:sz w:val="36"/>
                                <w:szCs w:val="36"/>
                              </w:rPr>
                              <w:t>65</w:t>
                            </w:r>
                            <w:r w:rsidR="00E16EB8">
                              <w:rPr>
                                <w:color w:val="FFFFFF" w:themeColor="background1"/>
                                <w:sz w:val="36"/>
                                <w:szCs w:val="36"/>
                              </w:rPr>
                              <w:t xml:space="preserve">0V </w:t>
                            </w:r>
                            <w:r w:rsidR="00CE0303">
                              <w:rPr>
                                <w:color w:val="FFFFFF" w:themeColor="background1"/>
                                <w:sz w:val="36"/>
                                <w:szCs w:val="36"/>
                              </w:rPr>
                              <w:t xml:space="preserve">MG2 </w:t>
                            </w:r>
                            <w:r w:rsidR="00E16EB8">
                              <w:rPr>
                                <w:color w:val="FFFFFF" w:themeColor="background1"/>
                                <w:sz w:val="36"/>
                                <w:szCs w:val="36"/>
                              </w:rPr>
                              <w:t xml:space="preserve">EMOT </w:t>
                            </w:r>
                            <w:r w:rsidR="003415A2">
                              <w:rPr>
                                <w:color w:val="FFFFFF" w:themeColor="background1"/>
                                <w:sz w:val="36"/>
                                <w:szCs w:val="36"/>
                              </w:rPr>
                              <w:t>–</w:t>
                            </w:r>
                            <w:r w:rsidR="00CE0303">
                              <w:rPr>
                                <w:color w:val="FFFFFF" w:themeColor="background1"/>
                                <w:sz w:val="36"/>
                                <w:szCs w:val="36"/>
                              </w:rPr>
                              <w:t xml:space="preserve"> </w:t>
                            </w:r>
                            <w:r w:rsidR="003415A2">
                              <w:rPr>
                                <w:color w:val="FFFFFF" w:themeColor="background1"/>
                                <w:sz w:val="36"/>
                                <w:szCs w:val="36"/>
                              </w:rPr>
                              <w:t>NCAT Test Report</w:t>
                            </w:r>
                          </w:p>
                        </w:txbxContent>
                      </wps:txbx>
                      <wps:bodyPr rot="0" vert="horz" wrap="square" lIns="182880" tIns="182880" rIns="182880" bIns="36576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0A139157" id="Rectangle 467" o:spid="_x0000_s1026" style="position:absolute;left:0;text-align:left;margin-left:248.4pt;margin-top:-51.6pt;width:203.4pt;height:228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" fillcolor="#1f497d" stroked="f" strokeweight="2pt">
                <v:textbox inset="14.4pt,14.4pt,14.4pt,28.8pt">
                  <w:txbxContent>
                    <w:p w14:paraId="12CEBA78" w14:textId="7C7B4E4E" w:rsidR="00612C95" w:rsidRPr="00CE0303" w:rsidRDefault="00CC7621" w:rsidP="00CE0303">
                      <w:pPr>
                        <w:spacing w:before="240"/>
                        <w:jc w:val="center"/>
                      </w:pPr>
                      <w:bookmarkStart w:id="1" w:name="_Hlk104278542"/>
                      <w:bookmarkEnd w:id="1"/>
                      <w:r>
                        <w:rPr>
                          <w:color w:val="FFFFFF" w:themeColor="background1"/>
                          <w:sz w:val="36"/>
                          <w:szCs w:val="36"/>
                        </w:rPr>
                        <w:t>201</w:t>
                      </w:r>
                      <w:r w:rsidR="00CE0303">
                        <w:rPr>
                          <w:color w:val="FFFFFF" w:themeColor="background1"/>
                          <w:sz w:val="36"/>
                          <w:szCs w:val="36"/>
                        </w:rPr>
                        <w:t>0 Toyota Prius 6</w:t>
                      </w:r>
                      <w:r w:rsidR="00E16EB8">
                        <w:rPr>
                          <w:color w:val="FFFFFF" w:themeColor="background1"/>
                          <w:sz w:val="36"/>
                          <w:szCs w:val="36"/>
                        </w:rPr>
                        <w:t xml:space="preserve">0kW </w:t>
                      </w:r>
                      <w:r w:rsidR="00CE0303">
                        <w:rPr>
                          <w:color w:val="FFFFFF" w:themeColor="background1"/>
                          <w:sz w:val="36"/>
                          <w:szCs w:val="36"/>
                        </w:rPr>
                        <w:t>65</w:t>
                      </w:r>
                      <w:r w:rsidR="00E16EB8">
                        <w:rPr>
                          <w:color w:val="FFFFFF" w:themeColor="background1"/>
                          <w:sz w:val="36"/>
                          <w:szCs w:val="36"/>
                        </w:rPr>
                        <w:t xml:space="preserve">0V </w:t>
                      </w:r>
                      <w:r w:rsidR="00CE0303">
                        <w:rPr>
                          <w:color w:val="FFFFFF" w:themeColor="background1"/>
                          <w:sz w:val="36"/>
                          <w:szCs w:val="36"/>
                        </w:rPr>
                        <w:t xml:space="preserve">MG2 </w:t>
                      </w:r>
                      <w:r w:rsidR="00E16EB8">
                        <w:rPr>
                          <w:color w:val="FFFFFF" w:themeColor="background1"/>
                          <w:sz w:val="36"/>
                          <w:szCs w:val="36"/>
                        </w:rPr>
                        <w:t xml:space="preserve">EMOT </w:t>
                      </w:r>
                      <w:r w:rsidR="003415A2">
                        <w:rPr>
                          <w:color w:val="FFFFFF" w:themeColor="background1"/>
                          <w:sz w:val="36"/>
                          <w:szCs w:val="36"/>
                        </w:rPr>
                        <w:t>–</w:t>
                      </w:r>
                      <w:r w:rsidR="00CE0303">
                        <w:rPr>
                          <w:color w:val="FFFFFF" w:themeColor="background1"/>
                          <w:sz w:val="36"/>
                          <w:szCs w:val="36"/>
                        </w:rPr>
                        <w:t xml:space="preserve"> </w:t>
                      </w:r>
                      <w:r w:rsidR="003415A2">
                        <w:rPr>
                          <w:color w:val="FFFFFF" w:themeColor="background1"/>
                          <w:sz w:val="36"/>
                          <w:szCs w:val="36"/>
                        </w:rPr>
                        <w:t>NCAT Test Report</w:t>
                      </w:r>
                    </w:p>
                  </w:txbxContent>
                </v:textbox>
                <w10:wrap type="square" anchorx="margin" anchory="margin"/>
              </v:rect>
            </w:pict>
          </mc:Fallback>
        </mc:AlternateContent>
      </w:r>
      <w:r w:rsidR="00744174" w:rsidRPr="00C11D1D">
        <w:rPr>
          <w:b/>
          <w:noProof/>
        </w:rPr>
        <mc:AlternateContent>
          <mc:Choice Requires="wps">
            <w:drawing>
              <wp:anchor distT="0" distB="0" distL="114300" distR="114300" simplePos="0" relativeHeight="251658242" behindDoc="0" locked="0" layoutInCell="1" allowOverlap="1" wp14:anchorId="4FD319F2" wp14:editId="669CB906">
                <wp:simplePos x="0" y="0"/>
                <wp:positionH relativeFrom="margin">
                  <wp:posOffset>2914650</wp:posOffset>
                </wp:positionH>
                <wp:positionV relativeFrom="margin">
                  <wp:posOffset>-657225</wp:posOffset>
                </wp:positionV>
                <wp:extent cx="3006725" cy="6172200"/>
                <wp:effectExtent l="0" t="0" r="22225" b="19050"/>
                <wp:wrapSquare wrapText="bothSides"/>
                <wp:docPr id="14" name="Rectangle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6725" cy="6172200"/>
                        </a:xfrm>
                        <a:prstGeom prst="rect">
                          <a:avLst/>
                        </a:prstGeom>
                        <a:solidFill>
                          <a:sysClr val="window" lastClr="FFFFFF">
                            <a:lumMod val="100000"/>
                            <a:lumOff val="0"/>
                          </a:sysClr>
                        </a:solidFill>
                        <a:ln w="15875">
                          <a:solidFill>
                            <a:srgbClr val="EEECE1">
                              <a:lumMod val="50000"/>
                              <a:lumOff val="0"/>
                            </a:srgb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7B61ED0" id="Rectangle 468" o:spid="_x0000_s1026" style="position:absolute;margin-left:229.5pt;margin-top:-51.75pt;width:236.75pt;height:486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" strokecolor="#948a54" strokeweight="1.25pt">
                <w10:wrap type="square" anchorx="margin" anchory="margin"/>
              </v:rect>
            </w:pict>
          </mc:Fallback>
        </mc:AlternateContent>
      </w:r>
      <w:r w:rsidR="00EA3A6E" w:rsidRPr="005C1376">
        <w:rPr>
          <w:noProof/>
        </w:rPr>
        <w:drawing>
          <wp:anchor distT="0" distB="0" distL="114300" distR="114300" simplePos="0" relativeHeight="251658240" behindDoc="0" locked="0" layoutInCell="1" allowOverlap="1" wp14:anchorId="768824FE" wp14:editId="60002812">
            <wp:simplePos x="0" y="0"/>
            <wp:positionH relativeFrom="column">
              <wp:posOffset>-209550</wp:posOffset>
            </wp:positionH>
            <wp:positionV relativeFrom="paragraph">
              <wp:posOffset>-163195</wp:posOffset>
            </wp:positionV>
            <wp:extent cx="1994535" cy="1994535"/>
            <wp:effectExtent l="514350" t="266700" r="539115" b="786765"/>
            <wp:wrapNone/>
            <wp:docPr id="11" name="Picture 11" descr="colorchange_epa_seal pantone tr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olorchange_epa_seal pantone tri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94535" cy="1994535"/>
                    </a:xfrm>
                    <a:prstGeom prst="rect">
                      <a:avLst/>
                    </a:prstGeom>
                    <a:noFill/>
                    <a:ln w="9525">
                      <a:noFill/>
                      <a:miter lim="800000"/>
                      <a:headEnd/>
                      <a:tailEnd/>
                    </a:ln>
                    <a:effectLst>
                      <a:outerShdw blurRad="571500" dist="266700" dir="5160000" sx="112000" sy="112000" algn="ctr" rotWithShape="0">
                        <a:schemeClr val="tx2">
                          <a:lumMod val="60000"/>
                          <a:lumOff val="40000"/>
                          <a:alpha val="23000"/>
                        </a:schemeClr>
                      </a:outerShdw>
                    </a:effectLst>
                  </pic:spPr>
                </pic:pic>
              </a:graphicData>
            </a:graphic>
          </wp:anchor>
        </w:drawing>
      </w:r>
      <w:r w:rsidR="00C11D1D" w:rsidRPr="00C11D1D">
        <w:rPr>
          <w:noProof/>
        </w:rPr>
        <mc:AlternateContent>
          <mc:Choice Requires="wps">
            <w:drawing>
              <wp:anchor distT="0" distB="0" distL="114300" distR="114300" simplePos="0" relativeHeight="251658241" behindDoc="1" locked="0" layoutInCell="1" allowOverlap="1" wp14:anchorId="010E27DD" wp14:editId="171BFD4A">
                <wp:simplePos x="0" y="0"/>
                <wp:positionH relativeFrom="margin">
                  <wp:align>center</wp:align>
                </wp:positionH>
                <wp:positionV relativeFrom="margin">
                  <wp:posOffset>-662940</wp:posOffset>
                </wp:positionV>
                <wp:extent cx="7383780" cy="9555480"/>
                <wp:effectExtent l="0" t="0" r="7620" b="7620"/>
                <wp:wrapNone/>
                <wp:docPr id="466"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rotWithShape="1">
                          <a:gsLst>
                            <a:gs pos="0">
                              <a:srgbClr val="4F81BD">
                                <a:lumMod val="20000"/>
                                <a:lumOff val="80000"/>
                              </a:srgbClr>
                            </a:gs>
                            <a:gs pos="100000">
                              <a:srgbClr val="4F81BD">
                                <a:lumMod val="60000"/>
                                <a:lumOff val="40000"/>
                              </a:srgbClr>
                            </a:gs>
                          </a:gsLst>
                          <a:path path="circle">
                            <a:fillToRect l="50000" t="50000" r="50000" b="50000"/>
                          </a:path>
                        </a:gradFill>
                        <a:ln w="25400" cap="flat" cmpd="sng" algn="ctr">
                          <a:noFill/>
                          <a:prstDash val="solid"/>
                        </a:ln>
                        <a:effectLst/>
                      </wps:spPr>
                      <wps:txbx>
                        <w:txbxContent>
                          <w:p w14:paraId="3085B689" w14:textId="77777777" w:rsidR="00612C95" w:rsidRDefault="00612C95" w:rsidP="00C11D1D"/>
                          <w:p w14:paraId="14B86DEE" w14:textId="77777777" w:rsidR="00612C95" w:rsidRDefault="00612C95" w:rsidP="00C11D1D"/>
                          <w:p w14:paraId="025DF3DE" w14:textId="77777777" w:rsidR="00612C95" w:rsidRDefault="00612C95" w:rsidP="00C11D1D"/>
                          <w:p w14:paraId="69614C29" w14:textId="77777777" w:rsidR="00612C95" w:rsidRDefault="00612C95" w:rsidP="00C11D1D"/>
                          <w:p w14:paraId="54B3A9CC" w14:textId="77777777" w:rsidR="00612C95" w:rsidRDefault="00612C95" w:rsidP="00C11D1D"/>
                          <w:p w14:paraId="0B85CCFB" w14:textId="77777777" w:rsidR="00612C95" w:rsidRDefault="00612C95" w:rsidP="00C11D1D"/>
                          <w:p w14:paraId="271572CE" w14:textId="77777777" w:rsidR="00612C95" w:rsidRDefault="00612C95" w:rsidP="00C11D1D"/>
                          <w:p w14:paraId="7CE21675" w14:textId="77777777" w:rsidR="00612C95" w:rsidRDefault="00612C95" w:rsidP="00C11D1D"/>
                          <w:p w14:paraId="08848D9A" w14:textId="77777777" w:rsidR="00612C95" w:rsidRDefault="00612C95" w:rsidP="00C11D1D"/>
                          <w:p w14:paraId="6039139A" w14:textId="77777777" w:rsidR="00612C95" w:rsidRDefault="00612C95" w:rsidP="00C11D1D"/>
                          <w:p w14:paraId="08B1DFCD" w14:textId="77777777" w:rsidR="00612C95" w:rsidRDefault="00612C95" w:rsidP="00C11D1D"/>
                          <w:p w14:paraId="2AE381AF" w14:textId="77777777" w:rsidR="00612C95" w:rsidRDefault="00612C95" w:rsidP="00C11D1D"/>
                          <w:p w14:paraId="74F2D19D" w14:textId="77777777" w:rsidR="00612C95" w:rsidRDefault="00612C95" w:rsidP="00C11D1D"/>
                          <w:p w14:paraId="22607956" w14:textId="77777777" w:rsidR="00612C95" w:rsidRDefault="00612C95" w:rsidP="00C11D1D"/>
                          <w:p w14:paraId="6A1B911C" w14:textId="77777777" w:rsidR="00612C95" w:rsidRDefault="00612C95" w:rsidP="00C11D1D"/>
                          <w:p w14:paraId="3E9ADA34" w14:textId="77777777" w:rsidR="00612C95" w:rsidRDefault="00612C95" w:rsidP="00C11D1D"/>
                          <w:p w14:paraId="55B1E078" w14:textId="77777777" w:rsidR="00612C95" w:rsidRDefault="00612C95" w:rsidP="00C11D1D"/>
                          <w:p w14:paraId="23FD44CC" w14:textId="77777777" w:rsidR="00612C95" w:rsidRDefault="00612C95" w:rsidP="00C11D1D"/>
                          <w:p w14:paraId="4644FA7C" w14:textId="77777777" w:rsidR="00612C95" w:rsidRDefault="00612C95" w:rsidP="00C11D1D"/>
                          <w:p w14:paraId="5F4A3F9C" w14:textId="77777777" w:rsidR="00612C95" w:rsidRDefault="00612C95" w:rsidP="00C11D1D"/>
                          <w:p w14:paraId="3E773856" w14:textId="77777777" w:rsidR="00612C95" w:rsidRDefault="00612C95" w:rsidP="00C11D1D"/>
                          <w:p w14:paraId="7EB90DF6" w14:textId="77777777" w:rsidR="00612C95" w:rsidRDefault="00612C95" w:rsidP="00C11D1D"/>
                          <w:p w14:paraId="1C598497" w14:textId="77777777" w:rsidR="00612C95" w:rsidRDefault="00612C95" w:rsidP="00C11D1D"/>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10E27DD" id="Rectangle 466" o:spid="_x0000_s1027" style="position:absolute;left:0;text-align:left;margin-left:0;margin-top:-52.2pt;width:581.4pt;height:752.4pt;z-index:-251658239;visibility:visible;mso-wrap-style:square;mso-width-percent:950;mso-height-percent:950;mso-wrap-distance-left:9pt;mso-wrap-distance-top:0;mso-wrap-distance-right:9pt;mso-wrap-distance-bottom:0;mso-position-horizontal:center;mso-position-horizontal-relative:margin;mso-position-vertical:absolute;mso-position-vertical-relative:margin;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" fillcolor="#dce6f2" stroked="f" strokeweight="2pt">
                <v:fill color2="#95b3d7" rotate="t" focusposition=".5,.5" focussize="" focus="100%" type="gradientRadial"/>
                <v:textbox inset="21.6pt,,21.6pt">
                  <w:txbxContent>
                    <w:p w14:paraId="3085B689" w14:textId="77777777" w:rsidR="00612C95" w:rsidRDefault="00612C95" w:rsidP="00C11D1D"/>
                    <w:p w14:paraId="14B86DEE" w14:textId="77777777" w:rsidR="00612C95" w:rsidRDefault="00612C95" w:rsidP="00C11D1D"/>
                    <w:p w14:paraId="025DF3DE" w14:textId="77777777" w:rsidR="00612C95" w:rsidRDefault="00612C95" w:rsidP="00C11D1D"/>
                    <w:p w14:paraId="69614C29" w14:textId="77777777" w:rsidR="00612C95" w:rsidRDefault="00612C95" w:rsidP="00C11D1D"/>
                    <w:p w14:paraId="54B3A9CC" w14:textId="77777777" w:rsidR="00612C95" w:rsidRDefault="00612C95" w:rsidP="00C11D1D"/>
                    <w:p w14:paraId="0B85CCFB" w14:textId="77777777" w:rsidR="00612C95" w:rsidRDefault="00612C95" w:rsidP="00C11D1D"/>
                    <w:p w14:paraId="271572CE" w14:textId="77777777" w:rsidR="00612C95" w:rsidRDefault="00612C95" w:rsidP="00C11D1D"/>
                    <w:p w14:paraId="7CE21675" w14:textId="77777777" w:rsidR="00612C95" w:rsidRDefault="00612C95" w:rsidP="00C11D1D"/>
                    <w:p w14:paraId="08848D9A" w14:textId="77777777" w:rsidR="00612C95" w:rsidRDefault="00612C95" w:rsidP="00C11D1D"/>
                    <w:p w14:paraId="6039139A" w14:textId="77777777" w:rsidR="00612C95" w:rsidRDefault="00612C95" w:rsidP="00C11D1D"/>
                    <w:p w14:paraId="08B1DFCD" w14:textId="77777777" w:rsidR="00612C95" w:rsidRDefault="00612C95" w:rsidP="00C11D1D"/>
                    <w:p w14:paraId="2AE381AF" w14:textId="77777777" w:rsidR="00612C95" w:rsidRDefault="00612C95" w:rsidP="00C11D1D"/>
                    <w:p w14:paraId="74F2D19D" w14:textId="77777777" w:rsidR="00612C95" w:rsidRDefault="00612C95" w:rsidP="00C11D1D"/>
                    <w:p w14:paraId="22607956" w14:textId="77777777" w:rsidR="00612C95" w:rsidRDefault="00612C95" w:rsidP="00C11D1D"/>
                    <w:p w14:paraId="6A1B911C" w14:textId="77777777" w:rsidR="00612C95" w:rsidRDefault="00612C95" w:rsidP="00C11D1D"/>
                    <w:p w14:paraId="3E9ADA34" w14:textId="77777777" w:rsidR="00612C95" w:rsidRDefault="00612C95" w:rsidP="00C11D1D"/>
                    <w:p w14:paraId="55B1E078" w14:textId="77777777" w:rsidR="00612C95" w:rsidRDefault="00612C95" w:rsidP="00C11D1D"/>
                    <w:p w14:paraId="23FD44CC" w14:textId="77777777" w:rsidR="00612C95" w:rsidRDefault="00612C95" w:rsidP="00C11D1D"/>
                    <w:p w14:paraId="4644FA7C" w14:textId="77777777" w:rsidR="00612C95" w:rsidRDefault="00612C95" w:rsidP="00C11D1D"/>
                    <w:p w14:paraId="5F4A3F9C" w14:textId="77777777" w:rsidR="00612C95" w:rsidRDefault="00612C95" w:rsidP="00C11D1D"/>
                    <w:p w14:paraId="3E773856" w14:textId="77777777" w:rsidR="00612C95" w:rsidRDefault="00612C95" w:rsidP="00C11D1D"/>
                    <w:p w14:paraId="7EB90DF6" w14:textId="77777777" w:rsidR="00612C95" w:rsidRDefault="00612C95" w:rsidP="00C11D1D"/>
                    <w:p w14:paraId="1C598497" w14:textId="77777777" w:rsidR="00612C95" w:rsidRDefault="00612C95" w:rsidP="00C11D1D"/>
                  </w:txbxContent>
                </v:textbox>
                <w10:wrap anchorx="margin" anchory="margin"/>
              </v:rect>
            </w:pict>
          </mc:Fallback>
        </mc:AlternateContent>
      </w:r>
    </w:p>
    <w:p w14:paraId="7124E4D3" w14:textId="763691C4" w:rsidR="00C11D1D" w:rsidRDefault="000273D3">
      <w:pPr>
        <w:jc w:val="left"/>
        <w:rPr>
          <w:b/>
        </w:rPr>
      </w:pPr>
      <w:r w:rsidRPr="00C11D1D">
        <w:rPr>
          <w:b/>
          <w:noProof/>
        </w:rPr>
        <mc:AlternateContent>
          <mc:Choice Requires="wps">
            <w:drawing>
              <wp:anchor distT="0" distB="0" distL="114300" distR="114300" simplePos="0" relativeHeight="251658244" behindDoc="0" locked="0" layoutInCell="1" allowOverlap="1" wp14:anchorId="38B9F0FA" wp14:editId="614FA7FA">
                <wp:simplePos x="0" y="0"/>
                <wp:positionH relativeFrom="column">
                  <wp:posOffset>152400</wp:posOffset>
                </wp:positionH>
                <wp:positionV relativeFrom="paragraph">
                  <wp:posOffset>7441565</wp:posOffset>
                </wp:positionV>
                <wp:extent cx="5753100" cy="733425"/>
                <wp:effectExtent l="0" t="0" r="0" b="9525"/>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9DE75" w14:textId="2265B7A3" w:rsidR="00612C95" w:rsidRPr="00EF3C37" w:rsidRDefault="00C4267E" w:rsidP="000273D3">
                            <w:pPr>
                              <w:jc w:val="left"/>
                            </w:pPr>
                            <w:r>
                              <w:rPr>
                                <w:b/>
                              </w:rPr>
                              <w:t xml:space="preserve">SUGGESTED </w:t>
                            </w:r>
                            <w:r w:rsidRPr="0055559A">
                              <w:rPr>
                                <w:b/>
                              </w:rPr>
                              <w:t xml:space="preserve">CITATION: </w:t>
                            </w:r>
                            <w:r w:rsidRPr="0055559A">
                              <w:rPr>
                                <w:i/>
                                <w:sz w:val="22"/>
                                <w:szCs w:val="22"/>
                              </w:rPr>
                              <w:t>201</w:t>
                            </w:r>
                            <w:r w:rsidR="00E96C4E">
                              <w:rPr>
                                <w:i/>
                                <w:sz w:val="22"/>
                                <w:szCs w:val="22"/>
                              </w:rPr>
                              <w:t>0 Toyota Prius 6</w:t>
                            </w:r>
                            <w:r w:rsidR="00E16EB8">
                              <w:rPr>
                                <w:i/>
                                <w:sz w:val="22"/>
                                <w:szCs w:val="22"/>
                              </w:rPr>
                              <w:t xml:space="preserve">0kW </w:t>
                            </w:r>
                            <w:r w:rsidR="00E96C4E">
                              <w:rPr>
                                <w:i/>
                                <w:sz w:val="22"/>
                                <w:szCs w:val="22"/>
                              </w:rPr>
                              <w:t>65</w:t>
                            </w:r>
                            <w:r w:rsidR="00E16EB8">
                              <w:rPr>
                                <w:i/>
                                <w:sz w:val="22"/>
                                <w:szCs w:val="22"/>
                              </w:rPr>
                              <w:t xml:space="preserve">0V </w:t>
                            </w:r>
                            <w:r w:rsidR="00E96C4E">
                              <w:rPr>
                                <w:i/>
                                <w:sz w:val="22"/>
                                <w:szCs w:val="22"/>
                              </w:rPr>
                              <w:t xml:space="preserve">MG2 </w:t>
                            </w:r>
                            <w:r w:rsidR="00E16EB8">
                              <w:rPr>
                                <w:i/>
                                <w:sz w:val="22"/>
                                <w:szCs w:val="22"/>
                              </w:rPr>
                              <w:t xml:space="preserve">EMOT </w:t>
                            </w:r>
                            <w:r w:rsidR="000273D3">
                              <w:rPr>
                                <w:i/>
                                <w:sz w:val="22"/>
                                <w:szCs w:val="22"/>
                              </w:rPr>
                              <w:t>– Test Data Package</w:t>
                            </w:r>
                            <w:r>
                              <w:rPr>
                                <w:i/>
                                <w:sz w:val="22"/>
                                <w:szCs w:val="22"/>
                              </w:rPr>
                              <w:t>.</w:t>
                            </w:r>
                            <w:r w:rsidRPr="0055559A">
                              <w:rPr>
                                <w:sz w:val="22"/>
                                <w:szCs w:val="22"/>
                              </w:rPr>
                              <w:t xml:space="preserve"> </w:t>
                            </w:r>
                            <w:r w:rsidR="000273D3">
                              <w:rPr>
                                <w:sz w:val="22"/>
                                <w:szCs w:val="22"/>
                              </w:rPr>
                              <w:t>Version 20</w:t>
                            </w:r>
                            <w:r w:rsidR="00E16EB8">
                              <w:rPr>
                                <w:sz w:val="22"/>
                                <w:szCs w:val="22"/>
                              </w:rPr>
                              <w:t>2</w:t>
                            </w:r>
                            <w:r w:rsidR="00A33062">
                              <w:rPr>
                                <w:sz w:val="22"/>
                                <w:szCs w:val="22"/>
                              </w:rPr>
                              <w:t>3-04</w:t>
                            </w:r>
                            <w:r>
                              <w:rPr>
                                <w:sz w:val="22"/>
                                <w:szCs w:val="22"/>
                              </w:rPr>
                              <w:t xml:space="preserve">.  </w:t>
                            </w:r>
                            <w:r w:rsidRPr="0055559A">
                              <w:rPr>
                                <w:sz w:val="22"/>
                                <w:szCs w:val="22"/>
                              </w:rPr>
                              <w:t>Ann Arbor, MI</w:t>
                            </w:r>
                            <w:r>
                              <w:rPr>
                                <w:sz w:val="22"/>
                                <w:szCs w:val="22"/>
                              </w:rPr>
                              <w:t>:</w:t>
                            </w:r>
                            <w:r w:rsidRPr="0055559A">
                              <w:rPr>
                                <w:sz w:val="22"/>
                                <w:szCs w:val="22"/>
                              </w:rPr>
                              <w:t xml:space="preserve"> US EPA, National Vehicle and Fuel Emissions Laboratory, National C</w:t>
                            </w:r>
                            <w:r>
                              <w:rPr>
                                <w:sz w:val="22"/>
                                <w:szCs w:val="22"/>
                              </w:rPr>
                              <w:t>ent</w:t>
                            </w:r>
                            <w:r w:rsidR="00EA6D60">
                              <w:rPr>
                                <w:sz w:val="22"/>
                                <w:szCs w:val="22"/>
                              </w:rPr>
                              <w:t>er for Advanced Technology, 20</w:t>
                            </w:r>
                            <w:r w:rsidR="00E16EB8">
                              <w:rPr>
                                <w:sz w:val="22"/>
                                <w:szCs w:val="22"/>
                              </w:rPr>
                              <w:t>2</w:t>
                            </w:r>
                            <w:r w:rsidR="00A33062">
                              <w:rPr>
                                <w:sz w:val="22"/>
                                <w:szCs w:val="22"/>
                              </w:rPr>
                              <w:t>3</w:t>
                            </w:r>
                            <w:r>
                              <w:rPr>
                                <w:sz w:val="22"/>
                                <w:szCs w:val="22"/>
                              </w:rPr>
                              <w:t>.</w:t>
                            </w:r>
                          </w:p>
                          <w:p w14:paraId="3DB7F0D1" w14:textId="77777777" w:rsidR="00612C95" w:rsidRPr="00954007" w:rsidRDefault="00612C95" w:rsidP="00C11D1D">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9F0FA" id="_x0000_t202" coordsize="21600,21600" o:spt="202" path="m,l,21600r21600,l21600,xe">
                <v:stroke joinstyle="miter"/>
                <v:path gradientshapeok="t" o:connecttype="rect"/>
              </v:shapetype>
              <v:shape id="Text Box 9" o:spid="_x0000_s1028" type="#_x0000_t202" style="position:absolute;margin-left:12pt;margin-top:585.95pt;width:453pt;height:57.7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" filled="f" stroked="f">
                <v:textbox>
                  <w:txbxContent>
                    <w:p w14:paraId="2759DE75" w14:textId="2265B7A3" w:rsidR="00612C95" w:rsidRPr="00EF3C37" w:rsidRDefault="00C4267E" w:rsidP="000273D3">
                      <w:pPr>
                        <w:jc w:val="left"/>
                      </w:pPr>
                      <w:r>
                        <w:rPr>
                          <w:b/>
                        </w:rPr>
                        <w:t xml:space="preserve">SUGGESTED </w:t>
                      </w:r>
                      <w:r w:rsidRPr="0055559A">
                        <w:rPr>
                          <w:b/>
                        </w:rPr>
                        <w:t xml:space="preserve">CITATION: </w:t>
                      </w:r>
                      <w:r w:rsidRPr="0055559A">
                        <w:rPr>
                          <w:i/>
                          <w:sz w:val="22"/>
                          <w:szCs w:val="22"/>
                        </w:rPr>
                        <w:t>201</w:t>
                      </w:r>
                      <w:r w:rsidR="00E96C4E">
                        <w:rPr>
                          <w:i/>
                          <w:sz w:val="22"/>
                          <w:szCs w:val="22"/>
                        </w:rPr>
                        <w:t>0 Toyota Prius 6</w:t>
                      </w:r>
                      <w:r w:rsidR="00E16EB8">
                        <w:rPr>
                          <w:i/>
                          <w:sz w:val="22"/>
                          <w:szCs w:val="22"/>
                        </w:rPr>
                        <w:t xml:space="preserve">0kW </w:t>
                      </w:r>
                      <w:r w:rsidR="00E96C4E">
                        <w:rPr>
                          <w:i/>
                          <w:sz w:val="22"/>
                          <w:szCs w:val="22"/>
                        </w:rPr>
                        <w:t>65</w:t>
                      </w:r>
                      <w:r w:rsidR="00E16EB8">
                        <w:rPr>
                          <w:i/>
                          <w:sz w:val="22"/>
                          <w:szCs w:val="22"/>
                        </w:rPr>
                        <w:t xml:space="preserve">0V </w:t>
                      </w:r>
                      <w:r w:rsidR="00E96C4E">
                        <w:rPr>
                          <w:i/>
                          <w:sz w:val="22"/>
                          <w:szCs w:val="22"/>
                        </w:rPr>
                        <w:t xml:space="preserve">MG2 </w:t>
                      </w:r>
                      <w:r w:rsidR="00E16EB8">
                        <w:rPr>
                          <w:i/>
                          <w:sz w:val="22"/>
                          <w:szCs w:val="22"/>
                        </w:rPr>
                        <w:t xml:space="preserve">EMOT </w:t>
                      </w:r>
                      <w:r w:rsidR="000273D3">
                        <w:rPr>
                          <w:i/>
                          <w:sz w:val="22"/>
                          <w:szCs w:val="22"/>
                        </w:rPr>
                        <w:t>– Test Data Package</w:t>
                      </w:r>
                      <w:r>
                        <w:rPr>
                          <w:i/>
                          <w:sz w:val="22"/>
                          <w:szCs w:val="22"/>
                        </w:rPr>
                        <w:t>.</w:t>
                      </w:r>
                      <w:r w:rsidRPr="0055559A">
                        <w:rPr>
                          <w:sz w:val="22"/>
                          <w:szCs w:val="22"/>
                        </w:rPr>
                        <w:t xml:space="preserve"> </w:t>
                      </w:r>
                      <w:r w:rsidR="000273D3">
                        <w:rPr>
                          <w:sz w:val="22"/>
                          <w:szCs w:val="22"/>
                        </w:rPr>
                        <w:t>Version 20</w:t>
                      </w:r>
                      <w:r w:rsidR="00E16EB8">
                        <w:rPr>
                          <w:sz w:val="22"/>
                          <w:szCs w:val="22"/>
                        </w:rPr>
                        <w:t>2</w:t>
                      </w:r>
                      <w:r w:rsidR="00A33062">
                        <w:rPr>
                          <w:sz w:val="22"/>
                          <w:szCs w:val="22"/>
                        </w:rPr>
                        <w:t>3-04</w:t>
                      </w:r>
                      <w:r>
                        <w:rPr>
                          <w:sz w:val="22"/>
                          <w:szCs w:val="22"/>
                        </w:rPr>
                        <w:t xml:space="preserve">.  </w:t>
                      </w:r>
                      <w:r w:rsidRPr="0055559A">
                        <w:rPr>
                          <w:sz w:val="22"/>
                          <w:szCs w:val="22"/>
                        </w:rPr>
                        <w:t>Ann Arbor, MI</w:t>
                      </w:r>
                      <w:r>
                        <w:rPr>
                          <w:sz w:val="22"/>
                          <w:szCs w:val="22"/>
                        </w:rPr>
                        <w:t>:</w:t>
                      </w:r>
                      <w:r w:rsidRPr="0055559A">
                        <w:rPr>
                          <w:sz w:val="22"/>
                          <w:szCs w:val="22"/>
                        </w:rPr>
                        <w:t xml:space="preserve"> US EPA, National Vehicle and Fuel Emissions Laboratory, National C</w:t>
                      </w:r>
                      <w:r>
                        <w:rPr>
                          <w:sz w:val="22"/>
                          <w:szCs w:val="22"/>
                        </w:rPr>
                        <w:t>ent</w:t>
                      </w:r>
                      <w:r w:rsidR="00EA6D60">
                        <w:rPr>
                          <w:sz w:val="22"/>
                          <w:szCs w:val="22"/>
                        </w:rPr>
                        <w:t>er for Advanced Technology, 20</w:t>
                      </w:r>
                      <w:r w:rsidR="00E16EB8">
                        <w:rPr>
                          <w:sz w:val="22"/>
                          <w:szCs w:val="22"/>
                        </w:rPr>
                        <w:t>2</w:t>
                      </w:r>
                      <w:r w:rsidR="00A33062">
                        <w:rPr>
                          <w:sz w:val="22"/>
                          <w:szCs w:val="22"/>
                        </w:rPr>
                        <w:t>3</w:t>
                      </w:r>
                      <w:r>
                        <w:rPr>
                          <w:sz w:val="22"/>
                          <w:szCs w:val="22"/>
                        </w:rPr>
                        <w:t>.</w:t>
                      </w:r>
                    </w:p>
                    <w:p w14:paraId="3DB7F0D1" w14:textId="77777777" w:rsidR="00612C95" w:rsidRPr="00954007" w:rsidRDefault="00612C95" w:rsidP="00C11D1D">
                      <w:pPr>
                        <w:jc w:val="center"/>
                        <w:rPr>
                          <w:sz w:val="32"/>
                        </w:rPr>
                      </w:pPr>
                    </w:p>
                  </w:txbxContent>
                </v:textbox>
              </v:shape>
            </w:pict>
          </mc:Fallback>
        </mc:AlternateContent>
      </w:r>
      <w:r w:rsidR="00C4267E" w:rsidRPr="00C11D1D">
        <w:rPr>
          <w:b/>
          <w:noProof/>
        </w:rPr>
        <mc:AlternateContent>
          <mc:Choice Requires="wps">
            <w:drawing>
              <wp:anchor distT="0" distB="0" distL="114300" distR="114300" simplePos="0" relativeHeight="251658246" behindDoc="0" locked="0" layoutInCell="1" allowOverlap="1" wp14:anchorId="4CD03A3D" wp14:editId="73D9B636">
                <wp:simplePos x="0" y="0"/>
                <wp:positionH relativeFrom="column">
                  <wp:posOffset>-104775</wp:posOffset>
                </wp:positionH>
                <wp:positionV relativeFrom="paragraph">
                  <wp:posOffset>5818505</wp:posOffset>
                </wp:positionV>
                <wp:extent cx="6219825" cy="1100455"/>
                <wp:effectExtent l="0" t="0" r="0" b="4445"/>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1100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518AC3" w14:textId="77777777" w:rsidR="00C4267E" w:rsidRPr="00EF3C37" w:rsidRDefault="00C4267E" w:rsidP="00C4267E">
                            <w:pPr>
                              <w:jc w:val="center"/>
                              <w:rPr>
                                <w:b/>
                                <w:sz w:val="32"/>
                              </w:rPr>
                            </w:pPr>
                            <w:r w:rsidRPr="00EF3C37">
                              <w:rPr>
                                <w:b/>
                                <w:sz w:val="40"/>
                              </w:rPr>
                              <w:t>NCAT – National Center for Advanced Technology</w:t>
                            </w:r>
                          </w:p>
                          <w:p w14:paraId="5C452B76" w14:textId="77777777" w:rsidR="00C4267E" w:rsidRPr="00EF3C37" w:rsidRDefault="00C4267E" w:rsidP="00C4267E">
                            <w:pPr>
                              <w:jc w:val="center"/>
                              <w:rPr>
                                <w:b/>
                                <w:i/>
                              </w:rPr>
                            </w:pPr>
                          </w:p>
                          <w:p w14:paraId="64A138CA" w14:textId="77777777" w:rsidR="00C4267E" w:rsidRPr="00EF3C37" w:rsidRDefault="00C4267E" w:rsidP="00C4267E">
                            <w:pPr>
                              <w:jc w:val="center"/>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180C7EF1" w14:textId="77777777" w:rsidR="00C4267E" w:rsidRPr="00EF3C37" w:rsidRDefault="00C4267E" w:rsidP="00C4267E">
                            <w:pPr>
                              <w:jc w:val="center"/>
                            </w:pPr>
                            <w:r w:rsidRPr="00EF3C37">
                              <w:rPr>
                                <w:i/>
                              </w:rPr>
                              <w:t>U.S. Environmental Protection Agency</w:t>
                            </w:r>
                          </w:p>
                          <w:p w14:paraId="326EAA0F" w14:textId="77777777" w:rsidR="00C4267E" w:rsidRPr="00954007" w:rsidRDefault="00C4267E" w:rsidP="00C4267E">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D03A3D" id="_x0000_s1029" type="#_x0000_t202" style="position:absolute;margin-left:-8.25pt;margin-top:458.15pt;width:489.75pt;height:86.6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" filled="f" stroked="f">
                <v:textbox>
                  <w:txbxContent>
                    <w:p w14:paraId="1D518AC3" w14:textId="77777777" w:rsidR="00C4267E" w:rsidRPr="00EF3C37" w:rsidRDefault="00C4267E" w:rsidP="00C4267E">
                      <w:pPr>
                        <w:jc w:val="center"/>
                        <w:rPr>
                          <w:b/>
                          <w:sz w:val="32"/>
                        </w:rPr>
                      </w:pPr>
                      <w:r w:rsidRPr="00EF3C37">
                        <w:rPr>
                          <w:b/>
                          <w:sz w:val="40"/>
                        </w:rPr>
                        <w:t>NCAT – National Center for Advanced Technology</w:t>
                      </w:r>
                    </w:p>
                    <w:p w14:paraId="5C452B76" w14:textId="77777777" w:rsidR="00C4267E" w:rsidRPr="00EF3C37" w:rsidRDefault="00C4267E" w:rsidP="00C4267E">
                      <w:pPr>
                        <w:jc w:val="center"/>
                        <w:rPr>
                          <w:b/>
                          <w:i/>
                        </w:rPr>
                      </w:pPr>
                    </w:p>
                    <w:p w14:paraId="64A138CA" w14:textId="77777777" w:rsidR="00C4267E" w:rsidRPr="00EF3C37" w:rsidRDefault="00C4267E" w:rsidP="00C4267E">
                      <w:pPr>
                        <w:jc w:val="center"/>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180C7EF1" w14:textId="77777777" w:rsidR="00C4267E" w:rsidRPr="00EF3C37" w:rsidRDefault="00C4267E" w:rsidP="00C4267E">
                      <w:pPr>
                        <w:jc w:val="center"/>
                      </w:pPr>
                      <w:r w:rsidRPr="00EF3C37">
                        <w:rPr>
                          <w:i/>
                        </w:rPr>
                        <w:t>U.S. Environmental Protection Agency</w:t>
                      </w:r>
                    </w:p>
                    <w:p w14:paraId="326EAA0F" w14:textId="77777777" w:rsidR="00C4267E" w:rsidRPr="00954007" w:rsidRDefault="00C4267E" w:rsidP="00C4267E">
                      <w:pPr>
                        <w:jc w:val="center"/>
                        <w:rPr>
                          <w:sz w:val="32"/>
                        </w:rPr>
                      </w:pPr>
                    </w:p>
                  </w:txbxContent>
                </v:textbox>
              </v:shape>
            </w:pict>
          </mc:Fallback>
        </mc:AlternateContent>
      </w:r>
      <w:r w:rsidR="00C11D1D" w:rsidRPr="00C11D1D">
        <w:rPr>
          <w:b/>
          <w:noProof/>
        </w:rPr>
        <mc:AlternateContent>
          <mc:Choice Requires="wps">
            <w:drawing>
              <wp:anchor distT="0" distB="0" distL="114300" distR="114300" simplePos="0" relativeHeight="251658245" behindDoc="0" locked="0" layoutInCell="1" allowOverlap="1" wp14:anchorId="27D0B59C" wp14:editId="5A31D8B6">
                <wp:simplePos x="0" y="0"/>
                <wp:positionH relativeFrom="margin">
                  <wp:posOffset>3086100</wp:posOffset>
                </wp:positionH>
                <wp:positionV relativeFrom="paragraph">
                  <wp:posOffset>2399030</wp:posOffset>
                </wp:positionV>
                <wp:extent cx="2643505" cy="2667000"/>
                <wp:effectExtent l="0" t="0"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3505" cy="266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3299F" w14:textId="7AA1AACA" w:rsidR="00612C95" w:rsidRPr="00EF3C37" w:rsidRDefault="00A33062" w:rsidP="00C11D1D">
                            <w:pPr>
                              <w:jc w:val="center"/>
                              <w:rPr>
                                <w:sz w:val="36"/>
                              </w:rPr>
                            </w:pPr>
                            <w:r>
                              <w:rPr>
                                <w:sz w:val="36"/>
                              </w:rPr>
                              <w:t>April</w:t>
                            </w:r>
                            <w:r w:rsidR="00CE0303">
                              <w:rPr>
                                <w:sz w:val="36"/>
                              </w:rPr>
                              <w:t xml:space="preserve"> </w:t>
                            </w:r>
                            <w:r w:rsidR="00571155">
                              <w:rPr>
                                <w:sz w:val="36"/>
                              </w:rPr>
                              <w:t>5</w:t>
                            </w:r>
                            <w:r w:rsidR="00CE0303">
                              <w:rPr>
                                <w:sz w:val="36"/>
                              </w:rPr>
                              <w:t>,</w:t>
                            </w:r>
                            <w:r w:rsidR="00744174">
                              <w:rPr>
                                <w:sz w:val="36"/>
                              </w:rPr>
                              <w:t xml:space="preserve"> 20</w:t>
                            </w:r>
                            <w:r w:rsidR="00E16EB8">
                              <w:rPr>
                                <w:sz w:val="36"/>
                              </w:rPr>
                              <w:t>2</w:t>
                            </w:r>
                            <w:r>
                              <w:rPr>
                                <w:sz w:val="36"/>
                              </w:rPr>
                              <w:t>3</w:t>
                            </w:r>
                          </w:p>
                          <w:p w14:paraId="2AA075AE" w14:textId="77777777" w:rsidR="00612C95" w:rsidRPr="00EF3C37" w:rsidRDefault="00612C95" w:rsidP="00C11D1D">
                            <w:pPr>
                              <w:rPr>
                                <w:sz w:val="36"/>
                              </w:rPr>
                            </w:pPr>
                          </w:p>
                          <w:p w14:paraId="68CF6189" w14:textId="77777777" w:rsidR="00612C95" w:rsidRPr="00EF3C37" w:rsidRDefault="00612C95" w:rsidP="00C11D1D">
                            <w:pPr>
                              <w:jc w:val="center"/>
                              <w:rPr>
                                <w:sz w:val="36"/>
                              </w:rPr>
                            </w:pPr>
                          </w:p>
                          <w:p w14:paraId="76DDAFFD" w14:textId="77777777" w:rsidR="00841EF3" w:rsidRPr="00EF3C37" w:rsidRDefault="00841EF3" w:rsidP="00C11D1D">
                            <w:pPr>
                              <w:jc w:val="center"/>
                              <w:rPr>
                                <w:rFonts w:eastAsia="Times New Roman"/>
                                <w:bCs/>
                                <w:i/>
                                <w:color w:val="C00000"/>
                                <w:sz w:val="28"/>
                              </w:rPr>
                            </w:pPr>
                          </w:p>
                          <w:p w14:paraId="31B57A57" w14:textId="77777777" w:rsidR="00612C95" w:rsidRPr="00EF3C37" w:rsidRDefault="00612C95" w:rsidP="00C11D1D">
                            <w:pPr>
                              <w:jc w:val="center"/>
                              <w:rPr>
                                <w:rFonts w:eastAsia="Times New Roman"/>
                                <w:bCs/>
                                <w:i/>
                                <w:color w:val="C00000"/>
                                <w:sz w:val="28"/>
                              </w:rPr>
                            </w:pPr>
                          </w:p>
                          <w:p w14:paraId="1A233825" w14:textId="188ED783" w:rsidR="00612C95" w:rsidRDefault="00612C95" w:rsidP="00C11D1D">
                            <w:pPr>
                              <w:jc w:val="center"/>
                              <w:rPr>
                                <w:rFonts w:eastAsia="Times New Roman"/>
                                <w:bCs/>
                                <w:i/>
                                <w:color w:val="C00000"/>
                                <w:sz w:val="28"/>
                              </w:rPr>
                            </w:pPr>
                          </w:p>
                          <w:p w14:paraId="3AEE7A55" w14:textId="77777777" w:rsidR="00E16EB8" w:rsidRPr="00EF3C37" w:rsidRDefault="00E16EB8" w:rsidP="00C11D1D">
                            <w:pPr>
                              <w:jc w:val="center"/>
                              <w:rPr>
                                <w:rFonts w:eastAsia="Times New Roman"/>
                                <w:bCs/>
                                <w:i/>
                                <w:color w:val="C00000"/>
                                <w:sz w:val="28"/>
                              </w:rPr>
                            </w:pPr>
                          </w:p>
                          <w:p w14:paraId="75E39171" w14:textId="77777777" w:rsidR="00612C95" w:rsidRPr="00CA5B48" w:rsidRDefault="00612C95" w:rsidP="00EA3A6E">
                            <w:pPr>
                              <w:rPr>
                                <w:rFonts w:ascii="Arial" w:eastAsia="Times New Roman" w:hAnsi="Arial" w:cs="Arial"/>
                                <w:bCs/>
                                <w:i/>
                                <w:color w:val="C00000"/>
                                <w:sz w:val="28"/>
                              </w:rPr>
                            </w:pPr>
                            <w:r w:rsidRPr="00885679">
                              <w:rPr>
                                <w:noProof/>
                              </w:rPr>
                              <w:drawing>
                                <wp:inline distT="0" distB="0" distL="0" distR="0" wp14:anchorId="4637C5A6" wp14:editId="64A65CAD">
                                  <wp:extent cx="2460625" cy="9777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60625" cy="97773"/>
                                          </a:xfrm>
                                          <a:prstGeom prst="rect">
                                            <a:avLst/>
                                          </a:prstGeom>
                                          <a:noFill/>
                                          <a:ln>
                                            <a:noFill/>
                                          </a:ln>
                                        </pic:spPr>
                                      </pic:pic>
                                    </a:graphicData>
                                  </a:graphic>
                                </wp:inline>
                              </w:drawing>
                            </w:r>
                          </w:p>
                          <w:p w14:paraId="364F9E21" w14:textId="77777777" w:rsidR="00612C95" w:rsidRDefault="00612C95" w:rsidP="00C11D1D">
                            <w:pPr>
                              <w:jc w:val="center"/>
                              <w:rPr>
                                <w:rFonts w:ascii="Arial" w:eastAsia="Times New Roman" w:hAnsi="Arial" w:cs="Arial"/>
                                <w:bCs/>
                                <w:i/>
                                <w:color w:val="C00000"/>
                                <w:sz w:val="28"/>
                              </w:rPr>
                            </w:pPr>
                          </w:p>
                          <w:p w14:paraId="2772180E" w14:textId="428D2ECC" w:rsidR="00612C95" w:rsidRPr="00752E2B" w:rsidRDefault="00612C95" w:rsidP="00C11D1D">
                            <w:pPr>
                              <w:jc w:val="center"/>
                              <w:rPr>
                                <w:sz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0B59C" id="Text Box 11" o:spid="_x0000_s1030" type="#_x0000_t202" style="position:absolute;margin-left:243pt;margin-top:188.9pt;width:208.15pt;height:210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" filled="f" stroked="f">
                <v:textbox>
                  <w:txbxContent>
                    <w:p w14:paraId="0B43299F" w14:textId="7AA1AACA" w:rsidR="00612C95" w:rsidRPr="00EF3C37" w:rsidRDefault="00A33062" w:rsidP="00C11D1D">
                      <w:pPr>
                        <w:jc w:val="center"/>
                        <w:rPr>
                          <w:sz w:val="36"/>
                        </w:rPr>
                      </w:pPr>
                      <w:r>
                        <w:rPr>
                          <w:sz w:val="36"/>
                        </w:rPr>
                        <w:t>April</w:t>
                      </w:r>
                      <w:r w:rsidR="00CE0303">
                        <w:rPr>
                          <w:sz w:val="36"/>
                        </w:rPr>
                        <w:t xml:space="preserve"> </w:t>
                      </w:r>
                      <w:r w:rsidR="00571155">
                        <w:rPr>
                          <w:sz w:val="36"/>
                        </w:rPr>
                        <w:t>5</w:t>
                      </w:r>
                      <w:r w:rsidR="00CE0303">
                        <w:rPr>
                          <w:sz w:val="36"/>
                        </w:rPr>
                        <w:t>,</w:t>
                      </w:r>
                      <w:r w:rsidR="00744174">
                        <w:rPr>
                          <w:sz w:val="36"/>
                        </w:rPr>
                        <w:t xml:space="preserve"> 20</w:t>
                      </w:r>
                      <w:r w:rsidR="00E16EB8">
                        <w:rPr>
                          <w:sz w:val="36"/>
                        </w:rPr>
                        <w:t>2</w:t>
                      </w:r>
                      <w:r>
                        <w:rPr>
                          <w:sz w:val="36"/>
                        </w:rPr>
                        <w:t>3</w:t>
                      </w:r>
                    </w:p>
                    <w:p w14:paraId="2AA075AE" w14:textId="77777777" w:rsidR="00612C95" w:rsidRPr="00EF3C37" w:rsidRDefault="00612C95" w:rsidP="00C11D1D">
                      <w:pPr>
                        <w:rPr>
                          <w:sz w:val="36"/>
                        </w:rPr>
                      </w:pPr>
                    </w:p>
                    <w:p w14:paraId="68CF6189" w14:textId="77777777" w:rsidR="00612C95" w:rsidRPr="00EF3C37" w:rsidRDefault="00612C95" w:rsidP="00C11D1D">
                      <w:pPr>
                        <w:jc w:val="center"/>
                        <w:rPr>
                          <w:sz w:val="36"/>
                        </w:rPr>
                      </w:pPr>
                    </w:p>
                    <w:p w14:paraId="76DDAFFD" w14:textId="77777777" w:rsidR="00841EF3" w:rsidRPr="00EF3C37" w:rsidRDefault="00841EF3" w:rsidP="00C11D1D">
                      <w:pPr>
                        <w:jc w:val="center"/>
                        <w:rPr>
                          <w:rFonts w:eastAsia="Times New Roman"/>
                          <w:bCs/>
                          <w:i/>
                          <w:color w:val="C00000"/>
                          <w:sz w:val="28"/>
                        </w:rPr>
                      </w:pPr>
                    </w:p>
                    <w:p w14:paraId="31B57A57" w14:textId="77777777" w:rsidR="00612C95" w:rsidRPr="00EF3C37" w:rsidRDefault="00612C95" w:rsidP="00C11D1D">
                      <w:pPr>
                        <w:jc w:val="center"/>
                        <w:rPr>
                          <w:rFonts w:eastAsia="Times New Roman"/>
                          <w:bCs/>
                          <w:i/>
                          <w:color w:val="C00000"/>
                          <w:sz w:val="28"/>
                        </w:rPr>
                      </w:pPr>
                    </w:p>
                    <w:p w14:paraId="1A233825" w14:textId="188ED783" w:rsidR="00612C95" w:rsidRDefault="00612C95" w:rsidP="00C11D1D">
                      <w:pPr>
                        <w:jc w:val="center"/>
                        <w:rPr>
                          <w:rFonts w:eastAsia="Times New Roman"/>
                          <w:bCs/>
                          <w:i/>
                          <w:color w:val="C00000"/>
                          <w:sz w:val="28"/>
                        </w:rPr>
                      </w:pPr>
                    </w:p>
                    <w:p w14:paraId="3AEE7A55" w14:textId="77777777" w:rsidR="00E16EB8" w:rsidRPr="00EF3C37" w:rsidRDefault="00E16EB8" w:rsidP="00C11D1D">
                      <w:pPr>
                        <w:jc w:val="center"/>
                        <w:rPr>
                          <w:rFonts w:eastAsia="Times New Roman"/>
                          <w:bCs/>
                          <w:i/>
                          <w:color w:val="C00000"/>
                          <w:sz w:val="28"/>
                        </w:rPr>
                      </w:pPr>
                    </w:p>
                    <w:p w14:paraId="75E39171" w14:textId="77777777" w:rsidR="00612C95" w:rsidRPr="00CA5B48" w:rsidRDefault="00612C95" w:rsidP="00EA3A6E">
                      <w:pPr>
                        <w:rPr>
                          <w:rFonts w:ascii="Arial" w:eastAsia="Times New Roman" w:hAnsi="Arial" w:cs="Arial"/>
                          <w:bCs/>
                          <w:i/>
                          <w:color w:val="C00000"/>
                          <w:sz w:val="28"/>
                        </w:rPr>
                      </w:pPr>
                      <w:r w:rsidRPr="00885679">
                        <w:rPr>
                          <w:noProof/>
                        </w:rPr>
                        <w:drawing>
                          <wp:inline distT="0" distB="0" distL="0" distR="0" wp14:anchorId="4637C5A6" wp14:editId="64A65CAD">
                            <wp:extent cx="2460625" cy="9777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60625" cy="97773"/>
                                    </a:xfrm>
                                    <a:prstGeom prst="rect">
                                      <a:avLst/>
                                    </a:prstGeom>
                                    <a:noFill/>
                                    <a:ln>
                                      <a:noFill/>
                                    </a:ln>
                                  </pic:spPr>
                                </pic:pic>
                              </a:graphicData>
                            </a:graphic>
                          </wp:inline>
                        </w:drawing>
                      </w:r>
                    </w:p>
                    <w:p w14:paraId="364F9E21" w14:textId="77777777" w:rsidR="00612C95" w:rsidRDefault="00612C95" w:rsidP="00C11D1D">
                      <w:pPr>
                        <w:jc w:val="center"/>
                        <w:rPr>
                          <w:rFonts w:ascii="Arial" w:eastAsia="Times New Roman" w:hAnsi="Arial" w:cs="Arial"/>
                          <w:bCs/>
                          <w:i/>
                          <w:color w:val="C00000"/>
                          <w:sz w:val="28"/>
                        </w:rPr>
                      </w:pPr>
                    </w:p>
                    <w:p w14:paraId="2772180E" w14:textId="428D2ECC" w:rsidR="00612C95" w:rsidRPr="00752E2B" w:rsidRDefault="00612C95" w:rsidP="00C11D1D">
                      <w:pPr>
                        <w:jc w:val="center"/>
                        <w:rPr>
                          <w:sz w:val="48"/>
                        </w:rPr>
                      </w:pPr>
                    </w:p>
                  </w:txbxContent>
                </v:textbox>
                <w10:wrap anchorx="margin"/>
              </v:shape>
            </w:pict>
          </mc:Fallback>
        </mc:AlternateContent>
      </w:r>
      <w:r w:rsidR="00C11D1D">
        <w:rPr>
          <w:b/>
        </w:rPr>
        <w:br w:type="page"/>
      </w:r>
    </w:p>
    <w:p w14:paraId="2F6B545C" w14:textId="77777777" w:rsidR="00A365F6" w:rsidRDefault="00A365F6" w:rsidP="00CF059C">
      <w:pPr>
        <w:rPr>
          <w:b/>
        </w:rPr>
      </w:pPr>
    </w:p>
    <w:p w14:paraId="3D73BED4" w14:textId="77777777" w:rsidR="005F094A" w:rsidRPr="009B5346" w:rsidRDefault="005F094A" w:rsidP="00A66D9A"/>
    <w:sdt>
      <w:sdtPr>
        <w:rPr>
          <w:rFonts w:ascii="Times New Roman" w:eastAsiaTheme="minorEastAsia" w:hAnsi="Times New Roman" w:cs="Times New Roman"/>
          <w:b w:val="0"/>
          <w:bCs w:val="0"/>
          <w:smallCaps w:val="0"/>
          <w:color w:val="auto"/>
          <w:sz w:val="24"/>
          <w:szCs w:val="24"/>
        </w:rPr>
        <w:id w:val="1462927822"/>
        <w:docPartObj>
          <w:docPartGallery w:val="Table of Contents"/>
          <w:docPartUnique/>
        </w:docPartObj>
      </w:sdtPr>
      <w:sdtEndPr>
        <w:rPr>
          <w:noProof/>
        </w:rPr>
      </w:sdtEndPr>
      <w:sdtContent>
        <w:p w14:paraId="1C6CB0C5" w14:textId="77777777" w:rsidR="00A000D7" w:rsidRPr="00475454" w:rsidRDefault="00A000D7" w:rsidP="00C16E3D">
          <w:pPr>
            <w:pStyle w:val="TOCHeading"/>
          </w:pPr>
          <w:r w:rsidRPr="00475454">
            <w:t>Table of Contents</w:t>
          </w:r>
        </w:p>
        <w:p w14:paraId="5ACF8CA4" w14:textId="737D46FB" w:rsidR="00853D20" w:rsidRDefault="00BF3C23">
          <w:pPr>
            <w:pStyle w:val="TOC1"/>
            <w:rPr>
              <w:rFonts w:asciiTheme="minorHAnsi" w:hAnsiTheme="minorHAnsi" w:cstheme="minorBidi"/>
              <w:noProof/>
              <w:sz w:val="22"/>
              <w:szCs w:val="22"/>
            </w:rPr>
          </w:pPr>
          <w:r>
            <w:fldChar w:fldCharType="begin"/>
          </w:r>
          <w:r>
            <w:instrText xml:space="preserve"> TOC \o "1-3" \h \z \u </w:instrText>
          </w:r>
          <w:r>
            <w:fldChar w:fldCharType="separate"/>
          </w:r>
          <w:hyperlink w:anchor="_Toc101798694" w:history="1">
            <w:r w:rsidR="00853D20" w:rsidRPr="00D3408D">
              <w:rPr>
                <w:rStyle w:val="Hyperlink"/>
                <w:smallCaps/>
                <w:noProof/>
              </w:rPr>
              <w:t>Background</w:t>
            </w:r>
            <w:r w:rsidR="00853D20">
              <w:rPr>
                <w:noProof/>
                <w:webHidden/>
              </w:rPr>
              <w:tab/>
            </w:r>
            <w:r w:rsidR="00853D20">
              <w:rPr>
                <w:noProof/>
                <w:webHidden/>
              </w:rPr>
              <w:fldChar w:fldCharType="begin"/>
            </w:r>
            <w:r w:rsidR="00853D20">
              <w:rPr>
                <w:noProof/>
                <w:webHidden/>
              </w:rPr>
              <w:instrText xml:space="preserve"> PAGEREF _Toc101798694 \h </w:instrText>
            </w:r>
            <w:r w:rsidR="00853D20">
              <w:rPr>
                <w:noProof/>
                <w:webHidden/>
              </w:rPr>
            </w:r>
            <w:r w:rsidR="00853D20">
              <w:rPr>
                <w:noProof/>
                <w:webHidden/>
              </w:rPr>
              <w:fldChar w:fldCharType="separate"/>
            </w:r>
            <w:r w:rsidR="00853D20">
              <w:rPr>
                <w:noProof/>
                <w:webHidden/>
              </w:rPr>
              <w:t>3</w:t>
            </w:r>
            <w:r w:rsidR="00853D20">
              <w:rPr>
                <w:noProof/>
                <w:webHidden/>
              </w:rPr>
              <w:fldChar w:fldCharType="end"/>
            </w:r>
          </w:hyperlink>
        </w:p>
        <w:p w14:paraId="67535315" w14:textId="01741899" w:rsidR="00853D20" w:rsidRDefault="00571155">
          <w:pPr>
            <w:pStyle w:val="TOC1"/>
            <w:rPr>
              <w:rFonts w:asciiTheme="minorHAnsi" w:hAnsiTheme="minorHAnsi" w:cstheme="minorBidi"/>
              <w:noProof/>
              <w:sz w:val="22"/>
              <w:szCs w:val="22"/>
            </w:rPr>
          </w:pPr>
          <w:hyperlink w:anchor="_Toc101798695" w:history="1">
            <w:r w:rsidR="0093693E" w:rsidRPr="00D3408D">
              <w:rPr>
                <w:rStyle w:val="Hyperlink"/>
                <w:smallCaps/>
                <w:noProof/>
              </w:rPr>
              <w:t>Purpose of Test</w:t>
            </w:r>
            <w:r w:rsidR="0093693E">
              <w:rPr>
                <w:noProof/>
                <w:webHidden/>
              </w:rPr>
              <w:tab/>
              <w:t>4</w:t>
            </w:r>
          </w:hyperlink>
        </w:p>
        <w:p w14:paraId="02A72EDD" w14:textId="5DE04700" w:rsidR="00853D20" w:rsidRDefault="00571155">
          <w:pPr>
            <w:pStyle w:val="TOC1"/>
            <w:rPr>
              <w:rFonts w:asciiTheme="minorHAnsi" w:hAnsiTheme="minorHAnsi" w:cstheme="minorBidi"/>
              <w:noProof/>
              <w:sz w:val="22"/>
              <w:szCs w:val="22"/>
            </w:rPr>
          </w:pPr>
          <w:hyperlink w:anchor="_Toc101798696" w:history="1">
            <w:r w:rsidR="0093693E" w:rsidRPr="00D3408D">
              <w:rPr>
                <w:rStyle w:val="Hyperlink"/>
                <w:smallCaps/>
                <w:noProof/>
              </w:rPr>
              <w:t>Test Article</w:t>
            </w:r>
            <w:r w:rsidR="0093693E">
              <w:rPr>
                <w:noProof/>
                <w:webHidden/>
              </w:rPr>
              <w:tab/>
              <w:t>4</w:t>
            </w:r>
          </w:hyperlink>
        </w:p>
        <w:p w14:paraId="62BD8CC8" w14:textId="1893A0D8" w:rsidR="00853D20" w:rsidRDefault="00571155">
          <w:pPr>
            <w:pStyle w:val="TOC1"/>
            <w:rPr>
              <w:rFonts w:asciiTheme="minorHAnsi" w:hAnsiTheme="minorHAnsi" w:cstheme="minorBidi"/>
              <w:noProof/>
              <w:sz w:val="22"/>
              <w:szCs w:val="22"/>
            </w:rPr>
          </w:pPr>
          <w:hyperlink w:anchor="_Toc101798697" w:history="1">
            <w:r w:rsidR="00853D20" w:rsidRPr="00D3408D">
              <w:rPr>
                <w:rStyle w:val="Hyperlink"/>
                <w:smallCaps/>
                <w:noProof/>
              </w:rPr>
              <w:t>Test Methodology</w:t>
            </w:r>
            <w:r w:rsidR="00853D20">
              <w:rPr>
                <w:noProof/>
                <w:webHidden/>
              </w:rPr>
              <w:tab/>
            </w:r>
          </w:hyperlink>
          <w:r w:rsidR="00DA483C">
            <w:rPr>
              <w:noProof/>
            </w:rPr>
            <w:t>5</w:t>
          </w:r>
        </w:p>
        <w:p w14:paraId="1CCEACDA" w14:textId="33303F93" w:rsidR="00853D20" w:rsidRDefault="00571155">
          <w:pPr>
            <w:pStyle w:val="TOC1"/>
            <w:rPr>
              <w:rFonts w:asciiTheme="minorHAnsi" w:hAnsiTheme="minorHAnsi" w:cstheme="minorBidi"/>
              <w:noProof/>
              <w:sz w:val="22"/>
              <w:szCs w:val="22"/>
            </w:rPr>
          </w:pPr>
          <w:hyperlink w:anchor="_Toc101798698" w:history="1">
            <w:r w:rsidR="00853D20" w:rsidRPr="00D3408D">
              <w:rPr>
                <w:rStyle w:val="Hyperlink"/>
                <w:smallCaps/>
                <w:noProof/>
              </w:rPr>
              <w:t>Data Set</w:t>
            </w:r>
            <w:r w:rsidR="00853D20">
              <w:rPr>
                <w:noProof/>
                <w:webHidden/>
              </w:rPr>
              <w:tab/>
            </w:r>
          </w:hyperlink>
          <w:r w:rsidR="00DA483C">
            <w:rPr>
              <w:noProof/>
            </w:rPr>
            <w:t>6</w:t>
          </w:r>
        </w:p>
        <w:p w14:paraId="3FC9E9A8" w14:textId="729826B2" w:rsidR="00853D20" w:rsidRDefault="00571155">
          <w:pPr>
            <w:pStyle w:val="TOC1"/>
            <w:rPr>
              <w:rFonts w:asciiTheme="minorHAnsi" w:hAnsiTheme="minorHAnsi" w:cstheme="minorBidi"/>
              <w:noProof/>
              <w:sz w:val="22"/>
              <w:szCs w:val="22"/>
            </w:rPr>
          </w:pPr>
          <w:hyperlink w:anchor="_Toc101798699" w:history="1">
            <w:r w:rsidR="00853D20" w:rsidRPr="00D3408D">
              <w:rPr>
                <w:rStyle w:val="Hyperlink"/>
                <w:smallCaps/>
                <w:noProof/>
              </w:rPr>
              <w:t>Results</w:t>
            </w:r>
            <w:r w:rsidR="00853D20">
              <w:rPr>
                <w:noProof/>
                <w:webHidden/>
              </w:rPr>
              <w:tab/>
            </w:r>
          </w:hyperlink>
          <w:r w:rsidR="00DA483C">
            <w:rPr>
              <w:noProof/>
            </w:rPr>
            <w:t>7</w:t>
          </w:r>
        </w:p>
        <w:p w14:paraId="72B27C3E" w14:textId="26691710" w:rsidR="00D76FC4" w:rsidRDefault="00BF3C23" w:rsidP="00D76FC4">
          <w:pPr>
            <w:pStyle w:val="TOC1"/>
            <w:rPr>
              <w:rFonts w:asciiTheme="minorHAnsi" w:hAnsiTheme="minorHAnsi" w:cstheme="minorBidi"/>
              <w:noProof/>
              <w:sz w:val="22"/>
              <w:szCs w:val="22"/>
            </w:rPr>
          </w:pPr>
          <w:r>
            <w:rPr>
              <w:b/>
              <w:bCs/>
              <w:noProof/>
            </w:rPr>
            <w:fldChar w:fldCharType="end"/>
          </w:r>
          <w:r w:rsidR="00D76FC4" w:rsidRPr="00D76FC4">
            <w:rPr>
              <w:smallCaps/>
              <w:noProof/>
            </w:rPr>
            <w:t>Re</w:t>
          </w:r>
          <w:r w:rsidR="00D76FC4">
            <w:rPr>
              <w:smallCaps/>
              <w:noProof/>
            </w:rPr>
            <w:t>ference</w:t>
          </w:r>
          <w:r w:rsidR="00D76FC4" w:rsidRPr="00D76FC4">
            <w:rPr>
              <w:smallCaps/>
              <w:noProof/>
            </w:rPr>
            <w:t>s</w:t>
          </w:r>
          <w:r w:rsidR="00D76FC4">
            <w:rPr>
              <w:noProof/>
              <w:webHidden/>
            </w:rPr>
            <w:tab/>
          </w:r>
          <w:r w:rsidR="00DA483C">
            <w:rPr>
              <w:noProof/>
              <w:webHidden/>
            </w:rPr>
            <w:t>8</w:t>
          </w:r>
        </w:p>
        <w:p w14:paraId="7E679786" w14:textId="44553E60" w:rsidR="00BF3C23" w:rsidRDefault="00BF3C23" w:rsidP="00BF3C23">
          <w:pPr>
            <w:pStyle w:val="TOC1"/>
            <w:rPr>
              <w:rFonts w:asciiTheme="minorHAnsi" w:hAnsiTheme="minorHAnsi" w:cstheme="minorBidi"/>
              <w:noProof/>
              <w:sz w:val="22"/>
              <w:szCs w:val="22"/>
            </w:rPr>
          </w:pPr>
        </w:p>
        <w:p w14:paraId="672CD9A0" w14:textId="25774F48" w:rsidR="00A000D7" w:rsidRDefault="00571155"/>
      </w:sdtContent>
    </w:sdt>
    <w:p w14:paraId="3EA5C955" w14:textId="77777777" w:rsidR="00A365F6" w:rsidRDefault="00A365F6">
      <w:pPr>
        <w:jc w:val="left"/>
        <w:rPr>
          <w:rFonts w:eastAsiaTheme="majorEastAsia" w:cstheme="majorBidi"/>
          <w:b/>
          <w:bCs/>
          <w:szCs w:val="28"/>
          <w:u w:val="single"/>
        </w:rPr>
      </w:pPr>
      <w:bookmarkStart w:id="2" w:name="_Toc429031145"/>
      <w:r>
        <w:br w:type="page"/>
      </w:r>
    </w:p>
    <w:p w14:paraId="4C1FB720" w14:textId="053EA29A" w:rsidR="001133B5" w:rsidRPr="00C16E3D" w:rsidRDefault="001133B5" w:rsidP="00C16E3D">
      <w:pPr>
        <w:pStyle w:val="Heading1"/>
      </w:pPr>
      <w:bookmarkStart w:id="3" w:name="_Toc101798694"/>
      <w:r w:rsidRPr="00C16E3D">
        <w:lastRenderedPageBreak/>
        <w:t>Backgroun</w:t>
      </w:r>
      <w:r w:rsidR="00821A6D" w:rsidRPr="00C16E3D">
        <w:t>d</w:t>
      </w:r>
      <w:bookmarkEnd w:id="3"/>
    </w:p>
    <w:p w14:paraId="305F9E73" w14:textId="33718F99" w:rsidR="00821A6D" w:rsidRPr="007B65B4" w:rsidRDefault="00821A6D" w:rsidP="001133B5">
      <w:r w:rsidRPr="00203ABF">
        <w:t>The National Center for Advanced Technology (NCAT), part of EPA’s National Vehicle and Fuel Emissions Laboratory (NVFEL), assesses the effectiveness of advanced vehicles, engines, electric motors</w:t>
      </w:r>
      <w:r w:rsidR="00EC7DCF" w:rsidRPr="00203ABF">
        <w:t xml:space="preserve"> (emotors)</w:t>
      </w:r>
      <w:r w:rsidRPr="00203ABF">
        <w:t xml:space="preserve">, batteries, and transmissions.  </w:t>
      </w:r>
      <w:r w:rsidR="00EC247A" w:rsidRPr="00203ABF">
        <w:t xml:space="preserve">As part of this work, </w:t>
      </w:r>
      <w:r w:rsidR="00EC247A" w:rsidRPr="00203ABF">
        <w:rPr>
          <w:color w:val="000000" w:themeColor="text1"/>
        </w:rPr>
        <w:t xml:space="preserve">NCAT benchmarks automotive components and compares </w:t>
      </w:r>
      <w:r w:rsidR="00734FC9" w:rsidRPr="00203ABF">
        <w:rPr>
          <w:color w:val="000000" w:themeColor="text1"/>
        </w:rPr>
        <w:t xml:space="preserve">the </w:t>
      </w:r>
      <w:r w:rsidR="009B6B2E" w:rsidRPr="00203ABF">
        <w:rPr>
          <w:color w:val="000000" w:themeColor="text1"/>
        </w:rPr>
        <w:t>results</w:t>
      </w:r>
      <w:r w:rsidR="00EC247A" w:rsidRPr="00203ABF">
        <w:rPr>
          <w:color w:val="000000" w:themeColor="text1"/>
        </w:rPr>
        <w:t xml:space="preserve"> with benchmarking data </w:t>
      </w:r>
      <w:r w:rsidR="00EC247A" w:rsidRPr="00203ABF">
        <w:t xml:space="preserve">from other publicly available sources like published technical papers and programs run by national laboratories and universities.  Benchmarking data is then used in </w:t>
      </w:r>
      <w:r w:rsidRPr="00203ABF">
        <w:t xml:space="preserve">EPA’s </w:t>
      </w:r>
      <w:r w:rsidR="0017073C" w:rsidRPr="00203ABF">
        <w:t xml:space="preserve">ALPHA (Advanced Light-Duty Powertrain &amp; Hybrid Analysis) </w:t>
      </w:r>
      <w:r w:rsidRPr="00203ABF">
        <w:t xml:space="preserve">model </w:t>
      </w:r>
      <w:r w:rsidR="00EC247A" w:rsidRPr="00203ABF">
        <w:t xml:space="preserve">to </w:t>
      </w:r>
      <w:r w:rsidRPr="00203ABF">
        <w:t xml:space="preserve">estimate greenhouse gas (GHG) emissions. </w:t>
      </w:r>
      <w:r w:rsidR="00667055" w:rsidRPr="00203ABF">
        <w:t>ALPHA</w:t>
      </w:r>
      <w:r w:rsidRPr="00203ABF">
        <w:t xml:space="preserve"> is a physics-based, forward-looking, full vehicle </w:t>
      </w:r>
      <w:r w:rsidR="00EC247A" w:rsidRPr="00203ABF">
        <w:t>model</w:t>
      </w:r>
      <w:r w:rsidRPr="00203ABF">
        <w:t>, capable of simulating various vehicle types and powertrain technologies, including electrified technologies.</w:t>
      </w:r>
      <w:r w:rsidRPr="007B65B4">
        <w:t xml:space="preserve"> </w:t>
      </w:r>
    </w:p>
    <w:p w14:paraId="3201893C" w14:textId="7FFA972A" w:rsidR="00821A6D" w:rsidRPr="007B65B4" w:rsidRDefault="00821A6D" w:rsidP="001133B5"/>
    <w:p w14:paraId="68148F6D" w14:textId="770C1149" w:rsidR="00526553" w:rsidRDefault="00990699" w:rsidP="00D802DC">
      <w:pPr>
        <w:rPr>
          <w:color w:val="000000" w:themeColor="text1"/>
        </w:rPr>
      </w:pPr>
      <w:r>
        <w:t xml:space="preserve">This test report summarizes the origin and methodology used </w:t>
      </w:r>
      <w:r w:rsidR="00D802DC" w:rsidRPr="007B65B4">
        <w:t>to create</w:t>
      </w:r>
      <w:r w:rsidR="0027700D" w:rsidRPr="007B65B4">
        <w:t xml:space="preserve"> </w:t>
      </w:r>
      <w:r>
        <w:t>a</w:t>
      </w:r>
      <w:r w:rsidRPr="007B65B4">
        <w:t xml:space="preserve"> </w:t>
      </w:r>
      <w:r w:rsidR="002F1A19">
        <w:t>combined</w:t>
      </w:r>
      <w:r w:rsidR="00E17EA3" w:rsidDel="009F5628">
        <w:t xml:space="preserve"> </w:t>
      </w:r>
      <w:r w:rsidR="009F5628">
        <w:t xml:space="preserve">emotor </w:t>
      </w:r>
      <w:r w:rsidR="00E17EA3">
        <w:t xml:space="preserve">and </w:t>
      </w:r>
      <w:r w:rsidR="00AB5C6F">
        <w:t>inverter</w:t>
      </w:r>
      <w:r w:rsidR="0027700D" w:rsidRPr="007B65B4">
        <w:t xml:space="preserve"> efficiency map</w:t>
      </w:r>
      <w:r w:rsidR="00526553">
        <w:t xml:space="preserve"> </w:t>
      </w:r>
      <w:r w:rsidR="00836A1C">
        <w:t xml:space="preserve">from </w:t>
      </w:r>
      <w:r w:rsidR="008D6E39">
        <w:t xml:space="preserve">benchmarking </w:t>
      </w:r>
      <w:r w:rsidR="00836A1C">
        <w:t>data collected from</w:t>
      </w:r>
      <w:r w:rsidR="00526553">
        <w:t xml:space="preserve"> the main traction emotor </w:t>
      </w:r>
      <w:r w:rsidR="00836A1C">
        <w:t xml:space="preserve">and inverter </w:t>
      </w:r>
      <w:r w:rsidR="00526553">
        <w:t>from a 201</w:t>
      </w:r>
      <w:r w:rsidR="004C2F21">
        <w:t>0 Toyota Prius</w:t>
      </w:r>
      <w:r w:rsidR="00526553">
        <w:t xml:space="preserve"> hybrid</w:t>
      </w:r>
      <w:r w:rsidR="00BC5FCC">
        <w:rPr>
          <w:color w:val="000000" w:themeColor="text1"/>
        </w:rPr>
        <w:t xml:space="preserve"> shown in Figure 1.  </w:t>
      </w:r>
      <w:r w:rsidR="008D6E39" w:rsidRPr="00734FC9">
        <w:rPr>
          <w:color w:val="000000" w:themeColor="text1"/>
        </w:rPr>
        <w:t>Th</w:t>
      </w:r>
      <w:r w:rsidR="00836A1C" w:rsidRPr="00734FC9">
        <w:rPr>
          <w:color w:val="000000" w:themeColor="text1"/>
        </w:rPr>
        <w:t>roughout th</w:t>
      </w:r>
      <w:r w:rsidR="00BC5FCC">
        <w:rPr>
          <w:color w:val="000000" w:themeColor="text1"/>
        </w:rPr>
        <w:t>is</w:t>
      </w:r>
      <w:r w:rsidR="00836A1C" w:rsidRPr="00734FC9">
        <w:rPr>
          <w:color w:val="000000" w:themeColor="text1"/>
        </w:rPr>
        <w:t xml:space="preserve"> </w:t>
      </w:r>
      <w:r w:rsidR="008D6E39" w:rsidRPr="00734FC9">
        <w:rPr>
          <w:color w:val="000000" w:themeColor="text1"/>
        </w:rPr>
        <w:t>report and data package the term “</w:t>
      </w:r>
      <w:r w:rsidR="00980656" w:rsidRPr="00734FC9">
        <w:rPr>
          <w:color w:val="000000" w:themeColor="text1"/>
        </w:rPr>
        <w:t>EMOT</w:t>
      </w:r>
      <w:r w:rsidR="008D6E39" w:rsidRPr="00734FC9">
        <w:rPr>
          <w:color w:val="000000" w:themeColor="text1"/>
        </w:rPr>
        <w:t xml:space="preserve">”, </w:t>
      </w:r>
      <w:r w:rsidR="00980656" w:rsidRPr="00734FC9" w:rsidDel="00C16E3D">
        <w:rPr>
          <w:color w:val="000000" w:themeColor="text1"/>
        </w:rPr>
        <w:t>a</w:t>
      </w:r>
      <w:r w:rsidR="00980656" w:rsidRPr="00734FC9">
        <w:rPr>
          <w:color w:val="000000" w:themeColor="text1"/>
        </w:rPr>
        <w:t xml:space="preserve"> </w:t>
      </w:r>
      <w:r w:rsidR="00E50C2D" w:rsidRPr="00734FC9" w:rsidDel="00C16E3D">
        <w:rPr>
          <w:color w:val="000000" w:themeColor="text1"/>
        </w:rPr>
        <w:t>four-letter</w:t>
      </w:r>
      <w:r w:rsidR="00980656" w:rsidRPr="00734FC9">
        <w:rPr>
          <w:color w:val="000000" w:themeColor="text1"/>
        </w:rPr>
        <w:t xml:space="preserve"> acronym</w:t>
      </w:r>
      <w:r w:rsidR="00734FC9" w:rsidRPr="00734FC9">
        <w:rPr>
          <w:color w:val="000000" w:themeColor="text1"/>
        </w:rPr>
        <w:t xml:space="preserve"> </w:t>
      </w:r>
      <w:r w:rsidR="00734FC9">
        <w:rPr>
          <w:color w:val="000000" w:themeColor="text1"/>
        </w:rPr>
        <w:t>internally developed by NCAT</w:t>
      </w:r>
      <w:r w:rsidR="008D6E39" w:rsidRPr="00734FC9">
        <w:rPr>
          <w:color w:val="000000" w:themeColor="text1"/>
        </w:rPr>
        <w:t>,</w:t>
      </w:r>
      <w:r w:rsidR="00980656" w:rsidRPr="00734FC9">
        <w:rPr>
          <w:color w:val="000000" w:themeColor="text1"/>
        </w:rPr>
        <w:t xml:space="preserve"> </w:t>
      </w:r>
      <w:r w:rsidR="008D6E39" w:rsidRPr="00734FC9">
        <w:rPr>
          <w:color w:val="000000" w:themeColor="text1"/>
        </w:rPr>
        <w:t>designates</w:t>
      </w:r>
      <w:r w:rsidR="00980656" w:rsidRPr="00734FC9">
        <w:rPr>
          <w:color w:val="000000" w:themeColor="text1"/>
        </w:rPr>
        <w:t xml:space="preserve"> the </w:t>
      </w:r>
      <w:r w:rsidR="008D6E39" w:rsidRPr="00734FC9">
        <w:rPr>
          <w:color w:val="000000" w:themeColor="text1"/>
        </w:rPr>
        <w:t xml:space="preserve">component </w:t>
      </w:r>
      <w:r w:rsidR="00980656" w:rsidRPr="00734FC9">
        <w:rPr>
          <w:color w:val="000000" w:themeColor="text1"/>
        </w:rPr>
        <w:t xml:space="preserve">map contains </w:t>
      </w:r>
      <w:r w:rsidR="008D6E39" w:rsidRPr="00734FC9">
        <w:rPr>
          <w:color w:val="000000" w:themeColor="text1"/>
        </w:rPr>
        <w:t>a</w:t>
      </w:r>
      <w:r w:rsidR="00980656" w:rsidRPr="00734FC9">
        <w:rPr>
          <w:color w:val="000000" w:themeColor="text1"/>
        </w:rPr>
        <w:t xml:space="preserve"> combination of </w:t>
      </w:r>
      <w:r w:rsidR="00C16E3D">
        <w:rPr>
          <w:color w:val="000000" w:themeColor="text1"/>
        </w:rPr>
        <w:t xml:space="preserve">the </w:t>
      </w:r>
      <w:r w:rsidR="00980656" w:rsidRPr="00734FC9">
        <w:rPr>
          <w:color w:val="000000" w:themeColor="text1"/>
        </w:rPr>
        <w:t>“</w:t>
      </w:r>
      <w:r w:rsidR="00980656" w:rsidRPr="00734FC9">
        <w:rPr>
          <w:color w:val="000000" w:themeColor="text1"/>
          <w:u w:val="single"/>
        </w:rPr>
        <w:t>emotor</w:t>
      </w:r>
      <w:r w:rsidR="00980656" w:rsidRPr="00734FC9">
        <w:rPr>
          <w:color w:val="000000" w:themeColor="text1"/>
        </w:rPr>
        <w:t xml:space="preserve"> </w:t>
      </w:r>
      <w:r w:rsidR="008D6E39" w:rsidRPr="00734FC9">
        <w:rPr>
          <w:color w:val="000000" w:themeColor="text1"/>
        </w:rPr>
        <w:t>and</w:t>
      </w:r>
      <w:r w:rsidR="00C272BD">
        <w:rPr>
          <w:color w:val="000000" w:themeColor="text1"/>
        </w:rPr>
        <w:t xml:space="preserve"> </w:t>
      </w:r>
      <w:r w:rsidR="00980656" w:rsidRPr="00734FC9" w:rsidDel="00C16E3D">
        <w:rPr>
          <w:color w:val="000000" w:themeColor="text1"/>
          <w:u w:val="single"/>
        </w:rPr>
        <w:t>inverter</w:t>
      </w:r>
      <w:r w:rsidR="00980656" w:rsidRPr="00734FC9">
        <w:rPr>
          <w:color w:val="000000" w:themeColor="text1"/>
        </w:rPr>
        <w:t xml:space="preserve">” data.  </w:t>
      </w:r>
    </w:p>
    <w:p w14:paraId="5BCA9107" w14:textId="77777777" w:rsidR="00E50C2D" w:rsidRPr="00734FC9" w:rsidRDefault="00E50C2D" w:rsidP="00D802DC"/>
    <w:p w14:paraId="6423496C" w14:textId="47E7886A" w:rsidR="00526553" w:rsidRDefault="00C70C96" w:rsidP="00965D96">
      <w:pPr>
        <w:jc w:val="center"/>
      </w:pPr>
      <w:r w:rsidRPr="00C70C96">
        <w:rPr>
          <w:noProof/>
        </w:rPr>
        <w:drawing>
          <wp:inline distT="0" distB="0" distL="0" distR="0" wp14:anchorId="186930DD" wp14:editId="0AF02423">
            <wp:extent cx="5647213" cy="38252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58738" cy="3833047"/>
                    </a:xfrm>
                    <a:prstGeom prst="rect">
                      <a:avLst/>
                    </a:prstGeom>
                  </pic:spPr>
                </pic:pic>
              </a:graphicData>
            </a:graphic>
          </wp:inline>
        </w:drawing>
      </w:r>
    </w:p>
    <w:p w14:paraId="4EF8BDA6" w14:textId="37905834" w:rsidR="00BC5FCC" w:rsidRDefault="00BC5FCC" w:rsidP="00D802DC"/>
    <w:p w14:paraId="3794A6FF" w14:textId="53375250" w:rsidR="00BC5FCC" w:rsidRPr="00C70C96" w:rsidRDefault="00BC5FCC" w:rsidP="00C70C96">
      <w:pPr>
        <w:jc w:val="center"/>
      </w:pPr>
      <w:r w:rsidRPr="00241C80">
        <w:rPr>
          <w:b/>
          <w:bCs/>
        </w:rPr>
        <w:t xml:space="preserve">Figure </w:t>
      </w:r>
      <w:r w:rsidR="005C1641" w:rsidRPr="00241C80">
        <w:rPr>
          <w:b/>
          <w:bCs/>
        </w:rPr>
        <w:t>1</w:t>
      </w:r>
      <w:r w:rsidR="00E50C2D" w:rsidRPr="00241C80">
        <w:rPr>
          <w:b/>
          <w:bCs/>
        </w:rPr>
        <w:t>.</w:t>
      </w:r>
      <w:r w:rsidRPr="00241C80">
        <w:rPr>
          <w:b/>
          <w:bCs/>
        </w:rPr>
        <w:t xml:space="preserve">  </w:t>
      </w:r>
      <w:r w:rsidRPr="00241C80">
        <w:t>201</w:t>
      </w:r>
      <w:r w:rsidR="00EA052C">
        <w:t xml:space="preserve">0 Toyota Prius </w:t>
      </w:r>
      <w:r w:rsidR="00E50C2D" w:rsidRPr="00241C80">
        <w:t xml:space="preserve">Component Diagram </w:t>
      </w:r>
    </w:p>
    <w:p w14:paraId="3CC3CB33" w14:textId="77777777" w:rsidR="00C70C96" w:rsidRDefault="00C70C96" w:rsidP="00D802DC"/>
    <w:p w14:paraId="69BC9873" w14:textId="77777777" w:rsidR="00B6189B" w:rsidRDefault="00B6189B" w:rsidP="00D802DC"/>
    <w:p w14:paraId="1A77DBCE" w14:textId="70AAF66D" w:rsidR="00120DEE" w:rsidRPr="00241C80" w:rsidRDefault="0017073C" w:rsidP="00D802DC">
      <w:r w:rsidRPr="007B65B4">
        <w:t>Th</w:t>
      </w:r>
      <w:r w:rsidR="00E8413D">
        <w:t>e</w:t>
      </w:r>
      <w:r w:rsidRPr="007B65B4">
        <w:t xml:space="preserve"> data</w:t>
      </w:r>
      <w:r w:rsidR="009F5628">
        <w:t xml:space="preserve"> used to create the map</w:t>
      </w:r>
      <w:r w:rsidRPr="007B65B4">
        <w:t xml:space="preserve"> </w:t>
      </w:r>
      <w:r w:rsidR="006D5ED7">
        <w:t>originated</w:t>
      </w:r>
      <w:r w:rsidR="006D5ED7" w:rsidRPr="007B65B4">
        <w:t xml:space="preserve"> </w:t>
      </w:r>
      <w:r w:rsidR="00D802DC" w:rsidRPr="007B65B4">
        <w:t xml:space="preserve">from research performed by the </w:t>
      </w:r>
      <w:r w:rsidR="00821A6D" w:rsidRPr="007B65B4">
        <w:t>U.S. Department of Energy</w:t>
      </w:r>
      <w:r w:rsidR="00D802DC" w:rsidRPr="007B65B4">
        <w:t>’s</w:t>
      </w:r>
      <w:r w:rsidR="00821A6D" w:rsidRPr="007B65B4">
        <w:t xml:space="preserve"> (DOE)</w:t>
      </w:r>
      <w:r w:rsidR="00D802DC" w:rsidRPr="007B65B4">
        <w:t xml:space="preserve"> </w:t>
      </w:r>
      <w:r w:rsidR="00AE4FA4">
        <w:t xml:space="preserve">under a </w:t>
      </w:r>
      <w:r w:rsidR="00821A6D" w:rsidRPr="007B65B4">
        <w:t>co</w:t>
      </w:r>
      <w:r w:rsidR="00841F73">
        <w:t>o</w:t>
      </w:r>
      <w:r w:rsidR="00821A6D" w:rsidRPr="007B65B4">
        <w:t xml:space="preserve">perative research effort known as the </w:t>
      </w:r>
      <w:proofErr w:type="spellStart"/>
      <w:r w:rsidR="00821A6D" w:rsidRPr="007B65B4">
        <w:t>FreedomCAR</w:t>
      </w:r>
      <w:proofErr w:type="spellEnd"/>
      <w:r w:rsidR="00821A6D" w:rsidRPr="007B65B4">
        <w:t xml:space="preserve"> Partnership.</w:t>
      </w:r>
      <w:r w:rsidR="00D802DC" w:rsidRPr="007B65B4">
        <w:t xml:space="preserve">  The component testing </w:t>
      </w:r>
      <w:r w:rsidR="00120DEE" w:rsidRPr="007B65B4">
        <w:t xml:space="preserve">for this program </w:t>
      </w:r>
      <w:r w:rsidR="00D802DC" w:rsidRPr="007B65B4">
        <w:t>was conducted by Oak Ridge National Laboratory’s (ORNL) Power Electronics and Electric Machinery Research Center (PEEMRC), a broad-based research center for power electronics and electric machinery (</w:t>
      </w:r>
      <w:r w:rsidR="00C32A70" w:rsidRPr="007B65B4">
        <w:t>e</w:t>
      </w:r>
      <w:r w:rsidR="00D802DC" w:rsidRPr="007B65B4">
        <w:t>motor) development.</w:t>
      </w:r>
      <w:r w:rsidR="00120DEE" w:rsidRPr="007B65B4">
        <w:t xml:space="preserve"> </w:t>
      </w:r>
      <w:r w:rsidR="00526553">
        <w:t xml:space="preserve">ORNL’s </w:t>
      </w:r>
      <w:r w:rsidR="00990699">
        <w:t>test report and the associated data</w:t>
      </w:r>
      <w:r w:rsidR="00990699" w:rsidRPr="007B65B4">
        <w:t xml:space="preserve"> are included in th</w:t>
      </w:r>
      <w:r w:rsidR="006D5ED7">
        <w:t>is</w:t>
      </w:r>
      <w:r w:rsidR="00990699" w:rsidRPr="007B65B4">
        <w:t xml:space="preserve"> </w:t>
      </w:r>
      <w:r w:rsidR="00990699" w:rsidRPr="00241C80">
        <w:rPr>
          <w:i/>
        </w:rPr>
        <w:t>201</w:t>
      </w:r>
      <w:r w:rsidR="000155EA">
        <w:rPr>
          <w:i/>
        </w:rPr>
        <w:t>0</w:t>
      </w:r>
      <w:r w:rsidR="00990699" w:rsidRPr="00241C80">
        <w:rPr>
          <w:i/>
        </w:rPr>
        <w:t xml:space="preserve"> </w:t>
      </w:r>
      <w:r w:rsidR="000155EA">
        <w:rPr>
          <w:i/>
        </w:rPr>
        <w:t xml:space="preserve">Toyota Prius </w:t>
      </w:r>
      <w:r w:rsidR="008F1B95">
        <w:rPr>
          <w:i/>
        </w:rPr>
        <w:t>6</w:t>
      </w:r>
      <w:r w:rsidR="00990699" w:rsidRPr="00241C80">
        <w:rPr>
          <w:i/>
        </w:rPr>
        <w:t xml:space="preserve">0kW </w:t>
      </w:r>
      <w:r w:rsidR="008F1B95">
        <w:rPr>
          <w:i/>
        </w:rPr>
        <w:t>650</w:t>
      </w:r>
      <w:r w:rsidR="00990699" w:rsidRPr="00241C80">
        <w:rPr>
          <w:i/>
        </w:rPr>
        <w:t xml:space="preserve">V </w:t>
      </w:r>
      <w:r w:rsidR="008F1B95">
        <w:rPr>
          <w:i/>
        </w:rPr>
        <w:t xml:space="preserve">MG2 </w:t>
      </w:r>
      <w:r w:rsidR="00990699" w:rsidRPr="00241C80">
        <w:rPr>
          <w:i/>
        </w:rPr>
        <w:t>EMOT – Test Data Package</w:t>
      </w:r>
      <w:r w:rsidR="00990699" w:rsidRPr="00241C80">
        <w:t>.</w:t>
      </w:r>
    </w:p>
    <w:p w14:paraId="7FB655F6" w14:textId="351B7442" w:rsidR="002F1A19" w:rsidRDefault="002F1A19" w:rsidP="00D802DC"/>
    <w:p w14:paraId="1014FA34" w14:textId="73866B25" w:rsidR="000155EA" w:rsidRPr="007B65B4" w:rsidRDefault="000155EA" w:rsidP="000155EA">
      <w:pPr>
        <w:rPr>
          <w:i/>
          <w:iCs/>
        </w:rPr>
      </w:pPr>
      <w:r w:rsidRPr="007B65B4">
        <w:t xml:space="preserve">ORNL </w:t>
      </w:r>
      <w:r>
        <w:t xml:space="preserve">presented </w:t>
      </w:r>
      <w:r w:rsidRPr="007B65B4">
        <w:t xml:space="preserve">a summary of </w:t>
      </w:r>
      <w:r>
        <w:t xml:space="preserve">their </w:t>
      </w:r>
      <w:r w:rsidRPr="007B65B4">
        <w:t>component test</w:t>
      </w:r>
      <w:r>
        <w:t>ing of the 201</w:t>
      </w:r>
      <w:r w:rsidR="00AB1662">
        <w:t xml:space="preserve">0 Toyota Prius </w:t>
      </w:r>
      <w:r>
        <w:t>emotor and inverter</w:t>
      </w:r>
      <w:r w:rsidRPr="007B65B4">
        <w:t xml:space="preserve"> </w:t>
      </w:r>
      <w:r>
        <w:t>at the 201</w:t>
      </w:r>
      <w:r w:rsidR="00AB1662">
        <w:t>1</w:t>
      </w:r>
      <w:r>
        <w:t xml:space="preserve"> U.S. DOE Hydrogen and Fuel Cells Program and Vehicle Technologies Program Annual Merit Review and Peer Evaluation Meeting held in Washington, D.C.</w:t>
      </w:r>
      <w:r w:rsidRPr="007B65B4">
        <w:t xml:space="preserve"> This</w:t>
      </w:r>
      <w:r>
        <w:t xml:space="preserve"> presentation </w:t>
      </w:r>
      <w:r w:rsidRPr="007B65B4">
        <w:t xml:space="preserve">is included </w:t>
      </w:r>
      <w:r>
        <w:t>for</w:t>
      </w:r>
      <w:r w:rsidRPr="007B65B4">
        <w:t xml:space="preserve"> reference in the data package: </w:t>
      </w:r>
      <w:r w:rsidRPr="007B65B4">
        <w:rPr>
          <w:i/>
          <w:iCs/>
        </w:rPr>
        <w:t>3d- Benchmarking of Competitive Technologies Presentation by ORNL May 201</w:t>
      </w:r>
      <w:r w:rsidR="00AB1662">
        <w:rPr>
          <w:i/>
          <w:iCs/>
        </w:rPr>
        <w:t>1</w:t>
      </w:r>
      <w:r w:rsidRPr="007B65B4">
        <w:rPr>
          <w:i/>
          <w:iCs/>
        </w:rPr>
        <w:t>.pdf</w:t>
      </w:r>
      <w:r>
        <w:rPr>
          <w:i/>
          <w:iCs/>
        </w:rPr>
        <w:t xml:space="preserve"> [1]</w:t>
      </w:r>
      <w:r w:rsidRPr="007B65B4">
        <w:rPr>
          <w:i/>
          <w:iCs/>
        </w:rPr>
        <w:t>.</w:t>
      </w:r>
      <w:r>
        <w:rPr>
          <w:i/>
          <w:iCs/>
        </w:rPr>
        <w:t xml:space="preserve">  </w:t>
      </w:r>
      <w:r w:rsidRPr="00146F96">
        <w:t>The information was</w:t>
      </w:r>
      <w:r>
        <w:t xml:space="preserve"> also included in DOE’s FY 201</w:t>
      </w:r>
      <w:r w:rsidR="007C09DE">
        <w:t>1</w:t>
      </w:r>
      <w:r>
        <w:t xml:space="preserve"> Annual Progress Report for the </w:t>
      </w:r>
      <w:r w:rsidRPr="00496908">
        <w:t>Advanced Power Electronics and Electric Motors Program</w:t>
      </w:r>
      <w:r>
        <w:t xml:space="preserve"> </w:t>
      </w:r>
      <w:r w:rsidRPr="007B65B4">
        <w:t xml:space="preserve">included </w:t>
      </w:r>
      <w:r>
        <w:t>for</w:t>
      </w:r>
      <w:r w:rsidRPr="007B65B4">
        <w:t xml:space="preserve"> reference in the data package</w:t>
      </w:r>
      <w:r>
        <w:t xml:space="preserve">: </w:t>
      </w:r>
      <w:r w:rsidRPr="00B55004">
        <w:rPr>
          <w:i/>
          <w:iCs/>
        </w:rPr>
        <w:t>3e- FY201</w:t>
      </w:r>
      <w:r w:rsidR="008F1B95">
        <w:rPr>
          <w:i/>
          <w:iCs/>
        </w:rPr>
        <w:t>1</w:t>
      </w:r>
      <w:r w:rsidRPr="00B55004">
        <w:rPr>
          <w:i/>
          <w:iCs/>
        </w:rPr>
        <w:t xml:space="preserve"> DOE Annual Progress Report Advanced Power Electronics and Electric Motors Program.pdf [2]</w:t>
      </w:r>
      <w:r>
        <w:t>.</w:t>
      </w:r>
    </w:p>
    <w:p w14:paraId="0FCF4B80" w14:textId="77777777" w:rsidR="000155EA" w:rsidRPr="007B65B4" w:rsidRDefault="000155EA" w:rsidP="000155EA"/>
    <w:p w14:paraId="1E90203B" w14:textId="77777777" w:rsidR="000155EA" w:rsidRPr="007B65B4" w:rsidRDefault="000155EA" w:rsidP="000155EA">
      <w:r>
        <w:t xml:space="preserve">In addition, </w:t>
      </w:r>
      <w:r w:rsidRPr="007B65B4">
        <w:t xml:space="preserve">ORNL staff provided a detailed description of their </w:t>
      </w:r>
      <w:r>
        <w:t xml:space="preserve">overall </w:t>
      </w:r>
      <w:r w:rsidRPr="007B65B4">
        <w:t>electric motor test program</w:t>
      </w:r>
      <w:r>
        <w:t xml:space="preserve">, design, and packaging characteristic assessment, and inverter &amp; emotor performance/efficiency benchmarking testing conducted on a </w:t>
      </w:r>
      <w:r w:rsidRPr="007B65B4">
        <w:t xml:space="preserve">2010 Toyota Prius. This report is </w:t>
      </w:r>
      <w:r>
        <w:t xml:space="preserve">also </w:t>
      </w:r>
      <w:r w:rsidRPr="007B65B4">
        <w:t xml:space="preserve">included as reference in the data package: </w:t>
      </w:r>
      <w:r w:rsidRPr="007B65B4">
        <w:rPr>
          <w:i/>
          <w:iCs/>
        </w:rPr>
        <w:t>3</w:t>
      </w:r>
      <w:r>
        <w:rPr>
          <w:i/>
          <w:iCs/>
        </w:rPr>
        <w:t>f</w:t>
      </w:r>
      <w:r w:rsidRPr="007B65B4">
        <w:rPr>
          <w:i/>
          <w:iCs/>
        </w:rPr>
        <w:t>- Evaluation of the 2010 Toyota Prius Hybrid Synergy Drive System by ORNL March 2011.pdf</w:t>
      </w:r>
      <w:r>
        <w:rPr>
          <w:i/>
          <w:iCs/>
        </w:rPr>
        <w:t xml:space="preserve"> [3]</w:t>
      </w:r>
      <w:r w:rsidRPr="007B65B4">
        <w:rPr>
          <w:i/>
          <w:iCs/>
        </w:rPr>
        <w:t>.</w:t>
      </w:r>
    </w:p>
    <w:p w14:paraId="3EE13E76" w14:textId="5A6E2626" w:rsidR="00D71D38" w:rsidRPr="00D71D38" w:rsidRDefault="00D71D38" w:rsidP="001133B5">
      <w:pPr>
        <w:rPr>
          <w:sz w:val="20"/>
          <w:szCs w:val="20"/>
        </w:rPr>
      </w:pPr>
    </w:p>
    <w:p w14:paraId="4EBA5D17" w14:textId="77777777" w:rsidR="00D71D38" w:rsidRPr="00D71D38" w:rsidRDefault="00D71D38" w:rsidP="001133B5">
      <w:pPr>
        <w:rPr>
          <w:sz w:val="20"/>
          <w:szCs w:val="20"/>
        </w:rPr>
      </w:pPr>
    </w:p>
    <w:p w14:paraId="7929A588" w14:textId="5469BD41" w:rsidR="0017073C" w:rsidRPr="00D71D38" w:rsidRDefault="00D71338" w:rsidP="00980656">
      <w:pPr>
        <w:jc w:val="left"/>
        <w:rPr>
          <w:b/>
          <w:smallCaps/>
          <w:u w:val="single"/>
        </w:rPr>
      </w:pPr>
      <w:bookmarkStart w:id="4" w:name="_Toc101798695"/>
      <w:r w:rsidRPr="00D71D38">
        <w:rPr>
          <w:b/>
          <w:smallCaps/>
          <w:u w:val="single"/>
        </w:rPr>
        <w:t>Purpose of Test</w:t>
      </w:r>
      <w:bookmarkEnd w:id="2"/>
      <w:bookmarkEnd w:id="4"/>
    </w:p>
    <w:p w14:paraId="63C6D818" w14:textId="30F6604D" w:rsidR="00F34DD6" w:rsidRPr="007B65B4" w:rsidRDefault="00125D7D" w:rsidP="00A66D9A">
      <w:r w:rsidRPr="007B65B4">
        <w:t xml:space="preserve">The purpose of </w:t>
      </w:r>
      <w:r w:rsidR="0017073C" w:rsidRPr="007B65B4">
        <w:t>the ORNL</w:t>
      </w:r>
      <w:r w:rsidRPr="007B65B4">
        <w:t xml:space="preserve"> test</w:t>
      </w:r>
      <w:r w:rsidR="0017073C" w:rsidRPr="007B65B4">
        <w:t>ing</w:t>
      </w:r>
      <w:r w:rsidRPr="007B65B4">
        <w:t xml:space="preserve"> </w:t>
      </w:r>
      <w:r w:rsidR="00CC7621" w:rsidRPr="007B65B4">
        <w:t>was</w:t>
      </w:r>
      <w:r w:rsidRPr="007B65B4">
        <w:t xml:space="preserve"> to </w:t>
      </w:r>
      <w:r w:rsidR="00CC7621" w:rsidRPr="007B65B4">
        <w:t>benchmark</w:t>
      </w:r>
      <w:r w:rsidR="000F77FB" w:rsidRPr="007B65B4">
        <w:t xml:space="preserve"> </w:t>
      </w:r>
      <w:r w:rsidR="00993518" w:rsidRPr="007B65B4">
        <w:t>the</w:t>
      </w:r>
      <w:r w:rsidR="009558DE" w:rsidRPr="007B65B4">
        <w:t xml:space="preserve"> </w:t>
      </w:r>
      <w:r w:rsidR="00EC7DCF" w:rsidRPr="007B65B4">
        <w:t xml:space="preserve">efficiency of the </w:t>
      </w:r>
      <w:r w:rsidR="009558DE" w:rsidRPr="007B65B4">
        <w:t>combination of the</w:t>
      </w:r>
      <w:r w:rsidR="00993518" w:rsidRPr="007B65B4">
        <w:t xml:space="preserve"> main drive </w:t>
      </w:r>
      <w:r w:rsidR="00EC7DCF" w:rsidRPr="007B65B4">
        <w:t>e</w:t>
      </w:r>
      <w:r w:rsidR="00993518" w:rsidRPr="007B65B4">
        <w:t xml:space="preserve">motor </w:t>
      </w:r>
      <w:r w:rsidR="009558DE" w:rsidRPr="007B65B4">
        <w:t xml:space="preserve">and </w:t>
      </w:r>
      <w:r w:rsidR="00570E65" w:rsidRPr="007B65B4">
        <w:t>its</w:t>
      </w:r>
      <w:r w:rsidR="00EC7DCF" w:rsidRPr="007B65B4">
        <w:t xml:space="preserve"> </w:t>
      </w:r>
      <w:r w:rsidR="009558DE" w:rsidRPr="007B65B4">
        <w:t xml:space="preserve">inverter </w:t>
      </w:r>
      <w:r w:rsidR="00244653" w:rsidRPr="007B65B4">
        <w:t>designed</w:t>
      </w:r>
      <w:r w:rsidR="00570E65" w:rsidRPr="007B65B4">
        <w:t xml:space="preserve"> for the</w:t>
      </w:r>
      <w:r w:rsidR="00993518" w:rsidRPr="007B65B4">
        <w:t xml:space="preserve"> 201</w:t>
      </w:r>
      <w:r w:rsidR="00BC17E4">
        <w:t>0 Toyota Prius</w:t>
      </w:r>
      <w:r w:rsidR="00CC7621" w:rsidRPr="007B65B4">
        <w:t xml:space="preserve">.  </w:t>
      </w:r>
      <w:r w:rsidR="004410B4" w:rsidRPr="007B65B4">
        <w:t xml:space="preserve">Results of </w:t>
      </w:r>
      <w:r w:rsidR="00585454" w:rsidRPr="007B65B4">
        <w:t>ORNL’s</w:t>
      </w:r>
      <w:r w:rsidR="004410B4" w:rsidRPr="007B65B4">
        <w:t xml:space="preserve"> study </w:t>
      </w:r>
      <w:r w:rsidR="00585454" w:rsidRPr="007B65B4">
        <w:t xml:space="preserve">were used by NCAT to create an ALPHA </w:t>
      </w:r>
      <w:proofErr w:type="spellStart"/>
      <w:r w:rsidR="009558DE" w:rsidRPr="007B65B4">
        <w:t>emachine</w:t>
      </w:r>
      <w:proofErr w:type="spellEnd"/>
      <w:r w:rsidR="009558DE" w:rsidRPr="007B65B4">
        <w:t xml:space="preserve"> </w:t>
      </w:r>
      <w:r w:rsidR="00667055" w:rsidRPr="007B65B4">
        <w:t>i</w:t>
      </w:r>
      <w:r w:rsidR="00585454" w:rsidRPr="007B65B4">
        <w:t xml:space="preserve">nput </w:t>
      </w:r>
      <w:r w:rsidR="00667055" w:rsidRPr="007B65B4">
        <w:t>map</w:t>
      </w:r>
      <w:r w:rsidR="004410B4" w:rsidRPr="007B65B4">
        <w:t xml:space="preserve"> </w:t>
      </w:r>
      <w:r w:rsidR="00585454" w:rsidRPr="007B65B4">
        <w:t xml:space="preserve">to be </w:t>
      </w:r>
      <w:r w:rsidR="004410B4" w:rsidRPr="007B65B4">
        <w:t xml:space="preserve">used </w:t>
      </w:r>
      <w:r w:rsidR="00667055" w:rsidRPr="007B65B4">
        <w:t>to simulate the operation</w:t>
      </w:r>
      <w:r w:rsidR="00993518" w:rsidRPr="007B65B4">
        <w:t xml:space="preserve"> of </w:t>
      </w:r>
      <w:r w:rsidR="009558DE" w:rsidRPr="007B65B4">
        <w:t>various hybrid</w:t>
      </w:r>
      <w:r w:rsidR="00993518" w:rsidRPr="007B65B4">
        <w:t xml:space="preserve"> vehicles</w:t>
      </w:r>
      <w:r w:rsidR="004410B4" w:rsidRPr="007B65B4">
        <w:t>.</w:t>
      </w:r>
      <w:r w:rsidR="009558DE" w:rsidRPr="007B65B4">
        <w:t xml:space="preserve">  </w:t>
      </w:r>
    </w:p>
    <w:p w14:paraId="3A1F6CCC" w14:textId="76F519DF" w:rsidR="008C4336" w:rsidRDefault="008C4336" w:rsidP="000459CE">
      <w:pPr>
        <w:spacing w:line="240" w:lineRule="auto"/>
        <w:rPr>
          <w:sz w:val="20"/>
          <w:szCs w:val="20"/>
        </w:rPr>
      </w:pPr>
      <w:bookmarkStart w:id="5" w:name="_Toc429031148"/>
    </w:p>
    <w:p w14:paraId="33EE66E4" w14:textId="77777777" w:rsidR="00D71D38" w:rsidRPr="007B65B4" w:rsidRDefault="00D71D38" w:rsidP="000459CE">
      <w:pPr>
        <w:spacing w:line="240" w:lineRule="auto"/>
        <w:rPr>
          <w:sz w:val="20"/>
          <w:szCs w:val="20"/>
        </w:rPr>
      </w:pPr>
    </w:p>
    <w:p w14:paraId="04CEFDE7" w14:textId="77777777" w:rsidR="00DC6DFC" w:rsidRPr="00323EAE" w:rsidRDefault="00DC6DFC" w:rsidP="00C16E3D">
      <w:pPr>
        <w:pStyle w:val="Heading1"/>
      </w:pPr>
      <w:bookmarkStart w:id="6" w:name="_Toc101798696"/>
      <w:r w:rsidRPr="00323EAE">
        <w:t>Test Article</w:t>
      </w:r>
      <w:bookmarkEnd w:id="5"/>
      <w:bookmarkEnd w:id="6"/>
    </w:p>
    <w:p w14:paraId="380A0E0A" w14:textId="77777777" w:rsidR="009B40C3" w:rsidRDefault="007E6608" w:rsidP="009B40C3">
      <w:pPr>
        <w:autoSpaceDE w:val="0"/>
        <w:autoSpaceDN w:val="0"/>
        <w:adjustRightInd w:val="0"/>
        <w:jc w:val="left"/>
        <w:rPr>
          <w:rStyle w:val="eop"/>
          <w:color w:val="000000"/>
        </w:rPr>
      </w:pPr>
      <w:r w:rsidRPr="007E6608">
        <w:t>The 2010 Toyota Prius contains a 60 kW emotor</w:t>
      </w:r>
      <w:r w:rsidR="009B40C3">
        <w:t xml:space="preserve"> (identified as MG2 by Toyota and referred to as “motor” in the ORNL reports and presentations)</w:t>
      </w:r>
      <w:r w:rsidRPr="007E6608">
        <w:t xml:space="preserve"> paired with an inverter powered by a 270-volt lithium polymer battery</w:t>
      </w:r>
      <w:r>
        <w:t xml:space="preserve">.  </w:t>
      </w:r>
      <w:r w:rsidR="009B40C3">
        <w:rPr>
          <w:rStyle w:val="normaltextrun"/>
        </w:rPr>
        <w:t xml:space="preserve">The primary electric motor (MG2) assists the engine in providing mechanical drive power for the vehicle and acts as a generator to recharge the battery during regenerative braking. Table 1 lists the key specifications of the vehicle and the test article.  </w:t>
      </w:r>
      <w:r w:rsidR="009B40C3">
        <w:rPr>
          <w:rStyle w:val="normaltextrun"/>
          <w:color w:val="000000"/>
        </w:rPr>
        <w:t xml:space="preserve">The ALPHA component name for this test article is </w:t>
      </w:r>
      <w:r w:rsidR="009B40C3">
        <w:rPr>
          <w:rStyle w:val="normaltextrun"/>
          <w:i/>
          <w:iCs/>
          <w:color w:val="000000"/>
        </w:rPr>
        <w:t>“2010 Toyota Prius 60kW 650V MG2 EMOT”.</w:t>
      </w:r>
      <w:r w:rsidR="009B40C3">
        <w:rPr>
          <w:rStyle w:val="eop"/>
          <w:color w:val="000000"/>
        </w:rPr>
        <w:t xml:space="preserve">   </w:t>
      </w:r>
    </w:p>
    <w:p w14:paraId="5AC5C888" w14:textId="77777777" w:rsidR="00B6189B" w:rsidRDefault="00B6189B" w:rsidP="009B40C3">
      <w:pPr>
        <w:autoSpaceDE w:val="0"/>
        <w:autoSpaceDN w:val="0"/>
        <w:adjustRightInd w:val="0"/>
        <w:jc w:val="left"/>
        <w:rPr>
          <w:rStyle w:val="normaltextrun"/>
        </w:rPr>
      </w:pPr>
    </w:p>
    <w:p w14:paraId="52343434" w14:textId="7168C11F" w:rsidR="009B40C3" w:rsidRPr="009B40C3" w:rsidRDefault="009B40C3" w:rsidP="009B40C3">
      <w:pPr>
        <w:autoSpaceDE w:val="0"/>
        <w:autoSpaceDN w:val="0"/>
        <w:adjustRightInd w:val="0"/>
        <w:jc w:val="left"/>
      </w:pPr>
      <w:r w:rsidRPr="009B40C3">
        <w:rPr>
          <w:rStyle w:val="normaltextrun"/>
        </w:rPr>
        <w:lastRenderedPageBreak/>
        <w:t xml:space="preserve">For reference, Toyota also has a secondary electric motor (identified as MG1 by Toyota and referred to as “generator” in the ORNL reports and presentations) </w:t>
      </w:r>
      <w:r>
        <w:rPr>
          <w:rStyle w:val="normaltextrun"/>
        </w:rPr>
        <w:t xml:space="preserve">which </w:t>
      </w:r>
      <w:r w:rsidRPr="009B40C3">
        <w:rPr>
          <w:rStyle w:val="normaltextrun"/>
        </w:rPr>
        <w:t>functions as a generator to transfer power from the engine to recharge the battery and utilize the engine as a power source to supply MG2.  MG1 is not the test article</w:t>
      </w:r>
      <w:r w:rsidR="00193400">
        <w:rPr>
          <w:rStyle w:val="normaltextrun"/>
        </w:rPr>
        <w:t xml:space="preserve"> in this test package</w:t>
      </w:r>
      <w:r w:rsidRPr="009B40C3">
        <w:rPr>
          <w:rStyle w:val="normaltextrun"/>
        </w:rPr>
        <w:t>.</w:t>
      </w:r>
    </w:p>
    <w:p w14:paraId="37C39E76" w14:textId="77777777" w:rsidR="009B40C3" w:rsidRPr="00A166E9" w:rsidRDefault="009B40C3" w:rsidP="009B40C3">
      <w:pPr>
        <w:ind w:left="720"/>
        <w:rPr>
          <w:rStyle w:val="eop"/>
          <w:sz w:val="16"/>
          <w:szCs w:val="16"/>
        </w:rPr>
      </w:pPr>
    </w:p>
    <w:p w14:paraId="0F582DA5" w14:textId="5729ABFE" w:rsidR="00CC40B5" w:rsidRPr="003C250D" w:rsidRDefault="009B40C3" w:rsidP="003C250D">
      <w:pPr>
        <w:rPr>
          <w:rFonts w:ascii="Calibri" w:hAnsi="Calibri" w:cs="Calibri"/>
          <w:sz w:val="22"/>
          <w:szCs w:val="22"/>
        </w:rPr>
      </w:pPr>
      <w:r w:rsidRPr="009B40C3">
        <w:rPr>
          <w:rStyle w:val="eop"/>
        </w:rPr>
        <w:t xml:space="preserve">Additionally, </w:t>
      </w:r>
      <w:r w:rsidRPr="009B40C3">
        <w:t>the inverter voltage supplied to MG2 varies from 200 – 650 V</w:t>
      </w:r>
      <w:r w:rsidR="003C2EEE">
        <w:t xml:space="preserve">dc when operating in the 2010 Toyota Prius, </w:t>
      </w:r>
      <w:r w:rsidRPr="009B40C3">
        <w:t>however, this mapping effort only focuses on MG2’s operation at 650 V</w:t>
      </w:r>
      <w:r w:rsidR="003C2EEE">
        <w:t>dc</w:t>
      </w:r>
      <w:r w:rsidRPr="009B40C3">
        <w:t xml:space="preserve">. </w:t>
      </w:r>
    </w:p>
    <w:p w14:paraId="777DA77F" w14:textId="77777777" w:rsidR="009B40C3" w:rsidRPr="00A166E9" w:rsidRDefault="009B40C3" w:rsidP="009B40C3">
      <w:pPr>
        <w:autoSpaceDE w:val="0"/>
        <w:autoSpaceDN w:val="0"/>
        <w:adjustRightInd w:val="0"/>
        <w:jc w:val="left"/>
        <w:rPr>
          <w:i/>
          <w:iCs/>
          <w:color w:val="000000" w:themeColor="text1"/>
          <w:sz w:val="16"/>
          <w:szCs w:val="16"/>
        </w:rPr>
      </w:pPr>
    </w:p>
    <w:p w14:paraId="00A96257" w14:textId="16BFBD5C" w:rsidR="000D2738" w:rsidRPr="00241C80" w:rsidRDefault="000D2738" w:rsidP="009B6B2E">
      <w:pPr>
        <w:spacing w:after="120"/>
        <w:jc w:val="center"/>
      </w:pPr>
      <w:r w:rsidRPr="00241C80">
        <w:rPr>
          <w:b/>
          <w:bCs/>
        </w:rPr>
        <w:t>Table 1</w:t>
      </w:r>
      <w:r w:rsidR="00D71D38" w:rsidRPr="00241C80">
        <w:rPr>
          <w:b/>
          <w:bCs/>
        </w:rPr>
        <w:t>.</w:t>
      </w:r>
      <w:r w:rsidRPr="00241C80">
        <w:t xml:space="preserve"> </w:t>
      </w:r>
      <w:r w:rsidR="00734FC9" w:rsidRPr="00241C80">
        <w:rPr>
          <w:color w:val="000000" w:themeColor="text1"/>
        </w:rPr>
        <w:t xml:space="preserve">Vehicle and </w:t>
      </w:r>
      <w:r w:rsidRPr="00241C80">
        <w:t>Test Article Specifications</w:t>
      </w:r>
    </w:p>
    <w:tbl>
      <w:tblPr>
        <w:tblStyle w:val="TableGrid"/>
        <w:tblW w:w="0" w:type="auto"/>
        <w:jc w:val="center"/>
        <w:tblLook w:val="04A0" w:firstRow="1" w:lastRow="0" w:firstColumn="1" w:lastColumn="0" w:noHBand="0" w:noVBand="1"/>
      </w:tblPr>
      <w:tblGrid>
        <w:gridCol w:w="3330"/>
        <w:gridCol w:w="3780"/>
      </w:tblGrid>
      <w:tr w:rsidR="000D2738" w14:paraId="4B50D3AD" w14:textId="77777777" w:rsidTr="0005603A">
        <w:trPr>
          <w:trHeight w:val="360"/>
          <w:jc w:val="center"/>
        </w:trPr>
        <w:tc>
          <w:tcPr>
            <w:tcW w:w="3330" w:type="dxa"/>
            <w:shd w:val="clear" w:color="auto" w:fill="D9D9D9" w:themeFill="background1" w:themeFillShade="D9"/>
            <w:vAlign w:val="center"/>
          </w:tcPr>
          <w:p w14:paraId="219A7C17" w14:textId="45C81C25" w:rsidR="000D2738" w:rsidRPr="005C1641" w:rsidRDefault="000D2738" w:rsidP="00BF3C23">
            <w:r w:rsidRPr="005C1641">
              <w:t>Model Year</w:t>
            </w:r>
          </w:p>
        </w:tc>
        <w:tc>
          <w:tcPr>
            <w:tcW w:w="3780" w:type="dxa"/>
            <w:vAlign w:val="center"/>
          </w:tcPr>
          <w:p w14:paraId="3E973ECB" w14:textId="12853120" w:rsidR="000D2738" w:rsidRPr="005C1641" w:rsidRDefault="000D2738" w:rsidP="005C1641">
            <w:pPr>
              <w:jc w:val="center"/>
            </w:pPr>
            <w:r w:rsidRPr="005C1641">
              <w:t>201</w:t>
            </w:r>
            <w:r w:rsidR="00D07D05">
              <w:t>0</w:t>
            </w:r>
          </w:p>
        </w:tc>
      </w:tr>
      <w:tr w:rsidR="000D2738" w14:paraId="20450E75" w14:textId="77777777" w:rsidTr="0005603A">
        <w:trPr>
          <w:trHeight w:val="360"/>
          <w:jc w:val="center"/>
        </w:trPr>
        <w:tc>
          <w:tcPr>
            <w:tcW w:w="3330" w:type="dxa"/>
            <w:shd w:val="clear" w:color="auto" w:fill="D9D9D9" w:themeFill="background1" w:themeFillShade="D9"/>
            <w:vAlign w:val="center"/>
          </w:tcPr>
          <w:p w14:paraId="1A6EF88A" w14:textId="174C404D" w:rsidR="000D2738" w:rsidRPr="005C1641" w:rsidRDefault="000D2738" w:rsidP="00905C48">
            <w:r w:rsidRPr="005C1641">
              <w:t>M</w:t>
            </w:r>
            <w:r w:rsidR="00B6189B">
              <w:t>anufacturer</w:t>
            </w:r>
          </w:p>
        </w:tc>
        <w:tc>
          <w:tcPr>
            <w:tcW w:w="3780" w:type="dxa"/>
            <w:vAlign w:val="center"/>
          </w:tcPr>
          <w:p w14:paraId="2E41757D" w14:textId="36B049B6" w:rsidR="000D2738" w:rsidRPr="005C1641" w:rsidRDefault="00D07D05" w:rsidP="005C1641">
            <w:pPr>
              <w:jc w:val="center"/>
            </w:pPr>
            <w:r>
              <w:t>Toyota</w:t>
            </w:r>
          </w:p>
        </w:tc>
      </w:tr>
      <w:tr w:rsidR="000D2738" w14:paraId="70A815C3" w14:textId="77777777" w:rsidTr="0005603A">
        <w:trPr>
          <w:trHeight w:val="360"/>
          <w:jc w:val="center"/>
        </w:trPr>
        <w:tc>
          <w:tcPr>
            <w:tcW w:w="3330" w:type="dxa"/>
            <w:shd w:val="clear" w:color="auto" w:fill="D9D9D9" w:themeFill="background1" w:themeFillShade="D9"/>
            <w:vAlign w:val="center"/>
          </w:tcPr>
          <w:p w14:paraId="14487460" w14:textId="1FEA3746" w:rsidR="000D2738" w:rsidRPr="005C1641" w:rsidRDefault="000D2738" w:rsidP="00905C48">
            <w:r w:rsidRPr="005C1641">
              <w:t>Model</w:t>
            </w:r>
          </w:p>
        </w:tc>
        <w:tc>
          <w:tcPr>
            <w:tcW w:w="3780" w:type="dxa"/>
            <w:vAlign w:val="center"/>
          </w:tcPr>
          <w:p w14:paraId="3AA5407F" w14:textId="34776023" w:rsidR="000D2738" w:rsidRPr="005C1641" w:rsidRDefault="00D07D05" w:rsidP="005C1641">
            <w:pPr>
              <w:jc w:val="center"/>
            </w:pPr>
            <w:r>
              <w:t>Prius</w:t>
            </w:r>
          </w:p>
        </w:tc>
      </w:tr>
      <w:tr w:rsidR="009B6B2E" w14:paraId="22E7AEA1" w14:textId="77777777" w:rsidTr="0005603A">
        <w:trPr>
          <w:trHeight w:val="360"/>
          <w:jc w:val="center"/>
        </w:trPr>
        <w:tc>
          <w:tcPr>
            <w:tcW w:w="3330" w:type="dxa"/>
            <w:shd w:val="clear" w:color="auto" w:fill="D9D9D9" w:themeFill="background1" w:themeFillShade="D9"/>
            <w:vAlign w:val="center"/>
          </w:tcPr>
          <w:p w14:paraId="48B4B138" w14:textId="12B68F08" w:rsidR="009B6B2E" w:rsidRPr="005C1641" w:rsidRDefault="009B6B2E" w:rsidP="009B6B2E">
            <w:r w:rsidRPr="005C1641">
              <w:t>Curb Weight</w:t>
            </w:r>
          </w:p>
        </w:tc>
        <w:tc>
          <w:tcPr>
            <w:tcW w:w="3780" w:type="dxa"/>
            <w:vAlign w:val="center"/>
          </w:tcPr>
          <w:p w14:paraId="56FF803E" w14:textId="5C85431B" w:rsidR="009B6B2E" w:rsidRPr="005C1641" w:rsidRDefault="00D07D05" w:rsidP="005C1641">
            <w:pPr>
              <w:jc w:val="center"/>
            </w:pPr>
            <w:r w:rsidRPr="00D07D05">
              <w:t>3050</w:t>
            </w:r>
            <w:r w:rsidR="009B6B2E" w:rsidRPr="00D07D05">
              <w:t xml:space="preserve"> lbs</w:t>
            </w:r>
          </w:p>
        </w:tc>
      </w:tr>
      <w:tr w:rsidR="00867DC2" w14:paraId="1C05D7C5" w14:textId="77777777" w:rsidTr="0005603A">
        <w:trPr>
          <w:trHeight w:val="360"/>
          <w:jc w:val="center"/>
        </w:trPr>
        <w:tc>
          <w:tcPr>
            <w:tcW w:w="3330" w:type="dxa"/>
            <w:shd w:val="clear" w:color="auto" w:fill="D9D9D9" w:themeFill="background1" w:themeFillShade="D9"/>
            <w:vAlign w:val="center"/>
          </w:tcPr>
          <w:p w14:paraId="35E0DAC0" w14:textId="1141D227" w:rsidR="00867DC2" w:rsidRPr="005C1641" w:rsidRDefault="00867DC2" w:rsidP="00905C48">
            <w:r w:rsidRPr="005C1641">
              <w:t>emotor type</w:t>
            </w:r>
          </w:p>
        </w:tc>
        <w:tc>
          <w:tcPr>
            <w:tcW w:w="3780" w:type="dxa"/>
            <w:vAlign w:val="center"/>
          </w:tcPr>
          <w:p w14:paraId="0E34D617" w14:textId="20EEEC05" w:rsidR="00867DC2" w:rsidRPr="005C1641" w:rsidRDefault="00867DC2" w:rsidP="005C1641">
            <w:pPr>
              <w:jc w:val="center"/>
            </w:pPr>
            <w:r w:rsidRPr="00FE6838">
              <w:t>PMSM</w:t>
            </w:r>
          </w:p>
        </w:tc>
      </w:tr>
      <w:tr w:rsidR="000D2738" w14:paraId="037B0462" w14:textId="77777777" w:rsidTr="0005603A">
        <w:trPr>
          <w:trHeight w:val="360"/>
          <w:jc w:val="center"/>
        </w:trPr>
        <w:tc>
          <w:tcPr>
            <w:tcW w:w="3330" w:type="dxa"/>
            <w:shd w:val="clear" w:color="auto" w:fill="D9D9D9" w:themeFill="background1" w:themeFillShade="D9"/>
            <w:vAlign w:val="center"/>
          </w:tcPr>
          <w:p w14:paraId="7B57BA92" w14:textId="58CC1569" w:rsidR="000D2738" w:rsidRPr="005C1641" w:rsidRDefault="001D427F" w:rsidP="00905C48">
            <w:r w:rsidRPr="005C1641">
              <w:t>em</w:t>
            </w:r>
            <w:r w:rsidR="000D2738" w:rsidRPr="005C1641">
              <w:t>otor max power</w:t>
            </w:r>
          </w:p>
        </w:tc>
        <w:tc>
          <w:tcPr>
            <w:tcW w:w="3780" w:type="dxa"/>
            <w:vAlign w:val="center"/>
          </w:tcPr>
          <w:p w14:paraId="6F9D600F" w14:textId="1291C043" w:rsidR="000D2738" w:rsidRPr="005C1641" w:rsidRDefault="00D07D05" w:rsidP="005C1641">
            <w:pPr>
              <w:jc w:val="center"/>
            </w:pPr>
            <w:r>
              <w:t>6</w:t>
            </w:r>
            <w:r w:rsidR="000D2738" w:rsidRPr="005C1641">
              <w:t>0 kW</w:t>
            </w:r>
          </w:p>
        </w:tc>
      </w:tr>
      <w:tr w:rsidR="00867DC2" w14:paraId="699E67A6" w14:textId="77777777" w:rsidTr="0005603A">
        <w:trPr>
          <w:trHeight w:val="360"/>
          <w:jc w:val="center"/>
        </w:trPr>
        <w:tc>
          <w:tcPr>
            <w:tcW w:w="3330" w:type="dxa"/>
            <w:shd w:val="clear" w:color="auto" w:fill="D9D9D9" w:themeFill="background1" w:themeFillShade="D9"/>
            <w:vAlign w:val="center"/>
          </w:tcPr>
          <w:p w14:paraId="63407A59" w14:textId="66915C5C" w:rsidR="00867DC2" w:rsidRPr="005C1641" w:rsidRDefault="00867DC2" w:rsidP="00905C48">
            <w:r w:rsidRPr="005C1641">
              <w:t>emotor peak torque</w:t>
            </w:r>
          </w:p>
        </w:tc>
        <w:tc>
          <w:tcPr>
            <w:tcW w:w="3780" w:type="dxa"/>
            <w:vAlign w:val="center"/>
          </w:tcPr>
          <w:p w14:paraId="3BA2A4F0" w14:textId="4441AEDA" w:rsidR="00867DC2" w:rsidRPr="005C1641" w:rsidRDefault="00867DC2" w:rsidP="005C1641">
            <w:pPr>
              <w:jc w:val="center"/>
            </w:pPr>
            <w:r w:rsidRPr="005C1641">
              <w:t>20</w:t>
            </w:r>
            <w:r w:rsidR="00D07D05">
              <w:t>7</w:t>
            </w:r>
            <w:r w:rsidRPr="005C1641">
              <w:t xml:space="preserve"> Nm</w:t>
            </w:r>
          </w:p>
        </w:tc>
      </w:tr>
      <w:tr w:rsidR="000D2738" w14:paraId="26A23B81" w14:textId="77777777" w:rsidTr="0005603A">
        <w:trPr>
          <w:trHeight w:val="360"/>
          <w:jc w:val="center"/>
        </w:trPr>
        <w:tc>
          <w:tcPr>
            <w:tcW w:w="3330" w:type="dxa"/>
            <w:shd w:val="clear" w:color="auto" w:fill="D9D9D9" w:themeFill="background1" w:themeFillShade="D9"/>
            <w:vAlign w:val="center"/>
          </w:tcPr>
          <w:p w14:paraId="76D57D32" w14:textId="2403267C" w:rsidR="000D2738" w:rsidRPr="005C1641" w:rsidRDefault="00867DC2" w:rsidP="00905C48">
            <w:r w:rsidRPr="005C1641">
              <w:t>e</w:t>
            </w:r>
            <w:r w:rsidR="001D427F" w:rsidRPr="005C1641">
              <w:t>motor m</w:t>
            </w:r>
            <w:r w:rsidR="000D2738" w:rsidRPr="005C1641">
              <w:t>a</w:t>
            </w:r>
            <w:r w:rsidR="001D427F" w:rsidRPr="005C1641">
              <w:t>x</w:t>
            </w:r>
            <w:r w:rsidR="000D2738" w:rsidRPr="005C1641">
              <w:t xml:space="preserve"> rated speed</w:t>
            </w:r>
          </w:p>
        </w:tc>
        <w:tc>
          <w:tcPr>
            <w:tcW w:w="3780" w:type="dxa"/>
            <w:vAlign w:val="center"/>
          </w:tcPr>
          <w:p w14:paraId="7730CFD6" w14:textId="7029CF1D" w:rsidR="000D2738" w:rsidRPr="005C1641" w:rsidRDefault="00DD7587" w:rsidP="005C1641">
            <w:pPr>
              <w:jc w:val="center"/>
            </w:pPr>
            <w:r w:rsidRPr="00DD7587">
              <w:t>135</w:t>
            </w:r>
            <w:r w:rsidR="000D2738" w:rsidRPr="00DD7587">
              <w:t>00 rpm</w:t>
            </w:r>
          </w:p>
        </w:tc>
      </w:tr>
      <w:tr w:rsidR="009B6B2E" w14:paraId="68F9CAC1" w14:textId="77777777" w:rsidTr="0005603A">
        <w:trPr>
          <w:trHeight w:val="360"/>
          <w:jc w:val="center"/>
        </w:trPr>
        <w:tc>
          <w:tcPr>
            <w:tcW w:w="3330" w:type="dxa"/>
            <w:shd w:val="clear" w:color="auto" w:fill="D9D9D9" w:themeFill="background1" w:themeFillShade="D9"/>
            <w:vAlign w:val="center"/>
          </w:tcPr>
          <w:p w14:paraId="3AFDD32A" w14:textId="3739E3F2" w:rsidR="009B6B2E" w:rsidRPr="005C1641" w:rsidRDefault="009B6B2E" w:rsidP="009B6B2E">
            <w:r w:rsidRPr="005C1641">
              <w:t>Battery type</w:t>
            </w:r>
          </w:p>
        </w:tc>
        <w:tc>
          <w:tcPr>
            <w:tcW w:w="3780" w:type="dxa"/>
            <w:vAlign w:val="center"/>
          </w:tcPr>
          <w:p w14:paraId="369ABAB7" w14:textId="22FE0E14" w:rsidR="009B6B2E" w:rsidRPr="00FE6838" w:rsidRDefault="007E6608" w:rsidP="005C1641">
            <w:pPr>
              <w:jc w:val="center"/>
            </w:pPr>
            <w:r>
              <w:t>Nickel-Metal Hydride</w:t>
            </w:r>
          </w:p>
        </w:tc>
      </w:tr>
      <w:tr w:rsidR="000D2738" w14:paraId="576294AB" w14:textId="77777777" w:rsidTr="0005603A">
        <w:trPr>
          <w:trHeight w:val="360"/>
          <w:jc w:val="center"/>
        </w:trPr>
        <w:tc>
          <w:tcPr>
            <w:tcW w:w="3330" w:type="dxa"/>
            <w:shd w:val="clear" w:color="auto" w:fill="D9D9D9" w:themeFill="background1" w:themeFillShade="D9"/>
            <w:vAlign w:val="center"/>
          </w:tcPr>
          <w:p w14:paraId="38D199F5" w14:textId="553B10E8" w:rsidR="000D2738" w:rsidRPr="005C1641" w:rsidRDefault="000D2738" w:rsidP="00905C48">
            <w:r w:rsidRPr="005C1641">
              <w:t>Nominal battery voltage</w:t>
            </w:r>
          </w:p>
        </w:tc>
        <w:tc>
          <w:tcPr>
            <w:tcW w:w="3780" w:type="dxa"/>
            <w:vAlign w:val="center"/>
          </w:tcPr>
          <w:p w14:paraId="5C0C1A87" w14:textId="66C367FE" w:rsidR="000D2738" w:rsidRPr="00FE6838" w:rsidRDefault="0005603A" w:rsidP="005C1641">
            <w:pPr>
              <w:jc w:val="center"/>
            </w:pPr>
            <w:r>
              <w:t>200-</w:t>
            </w:r>
            <w:r w:rsidR="00FE6838" w:rsidRPr="00FE6838">
              <w:t>650</w:t>
            </w:r>
            <w:r w:rsidR="000D2738" w:rsidRPr="00FE6838">
              <w:t xml:space="preserve"> V</w:t>
            </w:r>
            <w:r>
              <w:t>dc</w:t>
            </w:r>
          </w:p>
        </w:tc>
      </w:tr>
      <w:tr w:rsidR="000D2738" w14:paraId="55F0AAD4" w14:textId="77777777" w:rsidTr="0005603A">
        <w:trPr>
          <w:trHeight w:val="360"/>
          <w:jc w:val="center"/>
        </w:trPr>
        <w:tc>
          <w:tcPr>
            <w:tcW w:w="3330" w:type="dxa"/>
            <w:shd w:val="clear" w:color="auto" w:fill="D9D9D9" w:themeFill="background1" w:themeFillShade="D9"/>
            <w:vAlign w:val="center"/>
          </w:tcPr>
          <w:p w14:paraId="5CE7070C" w14:textId="38283A2E" w:rsidR="000D2738" w:rsidRPr="005C1641" w:rsidRDefault="00DD1BB5" w:rsidP="00905C48">
            <w:r w:rsidRPr="005C1641">
              <w:t>Transmission</w:t>
            </w:r>
          </w:p>
        </w:tc>
        <w:tc>
          <w:tcPr>
            <w:tcW w:w="3780" w:type="dxa"/>
            <w:vAlign w:val="center"/>
          </w:tcPr>
          <w:p w14:paraId="26062CC8" w14:textId="623F6896" w:rsidR="000D2738" w:rsidRPr="005C1641" w:rsidRDefault="0005603A" w:rsidP="005C1641">
            <w:pPr>
              <w:jc w:val="center"/>
            </w:pPr>
            <w:r>
              <w:t>Electronic Continuously Variable Transmission (ECVT)</w:t>
            </w:r>
          </w:p>
        </w:tc>
      </w:tr>
      <w:tr w:rsidR="000D2738" w14:paraId="62DFD7D4" w14:textId="77777777" w:rsidTr="0005603A">
        <w:trPr>
          <w:trHeight w:val="360"/>
          <w:jc w:val="center"/>
        </w:trPr>
        <w:tc>
          <w:tcPr>
            <w:tcW w:w="3330" w:type="dxa"/>
            <w:shd w:val="clear" w:color="auto" w:fill="D9D9D9" w:themeFill="background1" w:themeFillShade="D9"/>
            <w:vAlign w:val="center"/>
          </w:tcPr>
          <w:p w14:paraId="26B6DB4F" w14:textId="3365F7AA" w:rsidR="000D2738" w:rsidRPr="005C1641" w:rsidRDefault="00DD1BB5" w:rsidP="00905C48">
            <w:r w:rsidRPr="005C1641">
              <w:t>Engine</w:t>
            </w:r>
          </w:p>
        </w:tc>
        <w:tc>
          <w:tcPr>
            <w:tcW w:w="3780" w:type="dxa"/>
            <w:vAlign w:val="center"/>
          </w:tcPr>
          <w:p w14:paraId="500820D1" w14:textId="33930BCA" w:rsidR="000D2738" w:rsidRPr="005C1641" w:rsidRDefault="007E6608" w:rsidP="005C1641">
            <w:pPr>
              <w:jc w:val="center"/>
            </w:pPr>
            <w:r>
              <w:t>1.8</w:t>
            </w:r>
            <w:r w:rsidR="008108E8" w:rsidRPr="005C1641">
              <w:t>-liter</w:t>
            </w:r>
            <w:r w:rsidR="001D427F" w:rsidRPr="005C1641">
              <w:t xml:space="preserve"> 4-cylinder</w:t>
            </w:r>
          </w:p>
        </w:tc>
      </w:tr>
      <w:tr w:rsidR="000D2738" w14:paraId="03F0A652" w14:textId="77777777" w:rsidTr="0005603A">
        <w:trPr>
          <w:trHeight w:val="360"/>
          <w:jc w:val="center"/>
        </w:trPr>
        <w:tc>
          <w:tcPr>
            <w:tcW w:w="3330" w:type="dxa"/>
            <w:shd w:val="clear" w:color="auto" w:fill="D9D9D9" w:themeFill="background1" w:themeFillShade="D9"/>
            <w:vAlign w:val="center"/>
          </w:tcPr>
          <w:p w14:paraId="0F0ABCBB" w14:textId="36228BF3" w:rsidR="000D2738" w:rsidRPr="005C1641" w:rsidRDefault="008108E8" w:rsidP="00905C48">
            <w:r w:rsidRPr="005C1641">
              <w:t xml:space="preserve">Engine </w:t>
            </w:r>
            <w:r w:rsidR="00734FC9" w:rsidRPr="005C1641">
              <w:t xml:space="preserve">power </w:t>
            </w:r>
          </w:p>
        </w:tc>
        <w:tc>
          <w:tcPr>
            <w:tcW w:w="3780" w:type="dxa"/>
            <w:vAlign w:val="center"/>
          </w:tcPr>
          <w:p w14:paraId="29F70111" w14:textId="6029593A" w:rsidR="000D2738" w:rsidRPr="005C1641" w:rsidRDefault="007E6608" w:rsidP="005C1641">
            <w:pPr>
              <w:jc w:val="center"/>
            </w:pPr>
            <w:r>
              <w:t>98 hp (73</w:t>
            </w:r>
            <w:r w:rsidR="00CB259D" w:rsidRPr="005C1641">
              <w:t xml:space="preserve"> </w:t>
            </w:r>
            <w:r w:rsidR="008108E8" w:rsidRPr="005C1641">
              <w:t>kW</w:t>
            </w:r>
            <w:r>
              <w:t>)</w:t>
            </w:r>
          </w:p>
        </w:tc>
      </w:tr>
      <w:tr w:rsidR="008108E8" w14:paraId="045B80E2" w14:textId="77777777" w:rsidTr="0005603A">
        <w:trPr>
          <w:trHeight w:val="360"/>
          <w:jc w:val="center"/>
        </w:trPr>
        <w:tc>
          <w:tcPr>
            <w:tcW w:w="3330" w:type="dxa"/>
            <w:shd w:val="clear" w:color="auto" w:fill="D9D9D9" w:themeFill="background1" w:themeFillShade="D9"/>
            <w:vAlign w:val="center"/>
          </w:tcPr>
          <w:p w14:paraId="4DC50D6C" w14:textId="0C507A9A" w:rsidR="008108E8" w:rsidRPr="005C1641" w:rsidRDefault="008A7E02" w:rsidP="00734FC9">
            <w:r w:rsidRPr="005C1641">
              <w:t>E</w:t>
            </w:r>
            <w:r w:rsidR="008108E8" w:rsidRPr="005C1641">
              <w:t>ngine</w:t>
            </w:r>
            <w:r>
              <w:t xml:space="preserve"> and </w:t>
            </w:r>
            <w:r w:rsidR="008108E8" w:rsidRPr="005C1641">
              <w:t>emotor power</w:t>
            </w:r>
          </w:p>
        </w:tc>
        <w:tc>
          <w:tcPr>
            <w:tcW w:w="3780" w:type="dxa"/>
            <w:vAlign w:val="center"/>
          </w:tcPr>
          <w:p w14:paraId="1BA0D6C2" w14:textId="2AB0251A" w:rsidR="008108E8" w:rsidRPr="005C1641" w:rsidDel="008108E8" w:rsidRDefault="007E6608" w:rsidP="005C1641">
            <w:pPr>
              <w:jc w:val="center"/>
            </w:pPr>
            <w:r>
              <w:t>134 hp (</w:t>
            </w:r>
            <w:r w:rsidR="008108E8" w:rsidRPr="005C1641">
              <w:t>1</w:t>
            </w:r>
            <w:r>
              <w:t>00</w:t>
            </w:r>
            <w:r w:rsidR="00CB259D" w:rsidRPr="005C1641">
              <w:t xml:space="preserve"> </w:t>
            </w:r>
            <w:r w:rsidR="008108E8" w:rsidRPr="005C1641">
              <w:t>kW</w:t>
            </w:r>
            <w:r>
              <w:t>)</w:t>
            </w:r>
          </w:p>
        </w:tc>
      </w:tr>
    </w:tbl>
    <w:p w14:paraId="43231234" w14:textId="77777777" w:rsidR="00B6189B" w:rsidRPr="00B6189B" w:rsidRDefault="00B6189B" w:rsidP="00B6189B">
      <w:bookmarkStart w:id="7" w:name="_Toc101798697"/>
    </w:p>
    <w:p w14:paraId="5BEF53E3" w14:textId="69DBEEDC" w:rsidR="00BF3C23" w:rsidRPr="00323EAE" w:rsidRDefault="00BF3C23" w:rsidP="00C16E3D">
      <w:pPr>
        <w:pStyle w:val="Heading1"/>
      </w:pPr>
      <w:r w:rsidRPr="00323EAE">
        <w:t xml:space="preserve">Test </w:t>
      </w:r>
      <w:r>
        <w:t>Methodology</w:t>
      </w:r>
      <w:bookmarkEnd w:id="7"/>
    </w:p>
    <w:p w14:paraId="430460EE" w14:textId="62FC097D" w:rsidR="00BC0127" w:rsidRDefault="00EC7DCF" w:rsidP="00BC0127">
      <w:pPr>
        <w:autoSpaceDE w:val="0"/>
        <w:autoSpaceDN w:val="0"/>
        <w:adjustRightInd w:val="0"/>
        <w:jc w:val="left"/>
      </w:pPr>
      <w:r>
        <w:t xml:space="preserve">The </w:t>
      </w:r>
      <w:r w:rsidR="00570E65">
        <w:t>e</w:t>
      </w:r>
      <w:r>
        <w:t xml:space="preserve">motor </w:t>
      </w:r>
      <w:r w:rsidR="00570E65">
        <w:t xml:space="preserve">and inverter were tested using ORNL’s OPAL test setup </w:t>
      </w:r>
      <w:r w:rsidR="0009173F">
        <w:t>outlined</w:t>
      </w:r>
      <w:r w:rsidR="00570E65">
        <w:t xml:space="preserve"> in </w:t>
      </w:r>
      <w:r w:rsidR="0009173F">
        <w:t>F</w:t>
      </w:r>
      <w:r w:rsidR="00570E65">
        <w:t xml:space="preserve">igure </w:t>
      </w:r>
      <w:r w:rsidR="00867DC2">
        <w:t>4</w:t>
      </w:r>
      <w:r w:rsidR="00570E65">
        <w:t>. A complete description of ONRL’s hardware, interfac</w:t>
      </w:r>
      <w:r w:rsidR="00FF61B8">
        <w:t>e,</w:t>
      </w:r>
      <w:r w:rsidR="00570E65">
        <w:t xml:space="preserve"> data acquisition and setup </w:t>
      </w:r>
      <w:r w:rsidR="008B3177">
        <w:t>are</w:t>
      </w:r>
      <w:r w:rsidR="00570E65">
        <w:t xml:space="preserve"> described in </w:t>
      </w:r>
      <w:r w:rsidR="00715BEB">
        <w:t>S</w:t>
      </w:r>
      <w:r w:rsidR="00570E65">
        <w:t xml:space="preserve">ection 3 of </w:t>
      </w:r>
      <w:r w:rsidR="00570E65" w:rsidRPr="00715BEB">
        <w:rPr>
          <w:i/>
        </w:rPr>
        <w:t>3</w:t>
      </w:r>
      <w:r w:rsidR="008A7E02">
        <w:rPr>
          <w:i/>
        </w:rPr>
        <w:t>f</w:t>
      </w:r>
      <w:r w:rsidR="00570E65" w:rsidRPr="00715BEB">
        <w:rPr>
          <w:i/>
        </w:rPr>
        <w:t>- Evaluation of the 2010 Toyota Prius Hybrid Synergy Drive System by ORNL March 2011.pdf</w:t>
      </w:r>
      <w:r w:rsidR="00EF3108">
        <w:rPr>
          <w:i/>
        </w:rPr>
        <w:t xml:space="preserve"> [</w:t>
      </w:r>
      <w:r w:rsidR="000155EA">
        <w:rPr>
          <w:i/>
        </w:rPr>
        <w:t>3</w:t>
      </w:r>
      <w:r w:rsidR="00EF3108">
        <w:rPr>
          <w:i/>
        </w:rPr>
        <w:t>]</w:t>
      </w:r>
      <w:r w:rsidR="00570E65" w:rsidRPr="00715BEB">
        <w:rPr>
          <w:i/>
        </w:rPr>
        <w:t>.</w:t>
      </w:r>
      <w:r w:rsidR="002C0ED3" w:rsidRPr="00715BEB">
        <w:rPr>
          <w:i/>
        </w:rPr>
        <w:t xml:space="preserve"> </w:t>
      </w:r>
      <w:r w:rsidR="00570E65" w:rsidRPr="00715BEB">
        <w:rPr>
          <w:i/>
        </w:rPr>
        <w:t xml:space="preserve"> </w:t>
      </w:r>
      <w:r w:rsidR="00DB72C5">
        <w:t xml:space="preserve">  </w:t>
      </w:r>
    </w:p>
    <w:p w14:paraId="7AD4B821" w14:textId="77777777" w:rsidR="00095FD4" w:rsidRPr="00095FD4" w:rsidRDefault="00095FD4" w:rsidP="00BC0127">
      <w:pPr>
        <w:autoSpaceDE w:val="0"/>
        <w:autoSpaceDN w:val="0"/>
        <w:adjustRightInd w:val="0"/>
        <w:jc w:val="left"/>
        <w:rPr>
          <w:rFonts w:ascii="TimesNewRomanPSMT" w:eastAsiaTheme="minorHAnsi" w:hAnsi="TimesNewRomanPSMT" w:cs="TimesNewRomanPSMT"/>
          <w:sz w:val="16"/>
          <w:szCs w:val="16"/>
        </w:rPr>
      </w:pPr>
    </w:p>
    <w:p w14:paraId="53692F16" w14:textId="6CAB8456" w:rsidR="00EC7DCF" w:rsidRDefault="00DB72C5" w:rsidP="005C2A57">
      <w:pPr>
        <w:autoSpaceDE w:val="0"/>
        <w:autoSpaceDN w:val="0"/>
        <w:adjustRightInd w:val="0"/>
        <w:jc w:val="left"/>
        <w:rPr>
          <w:rFonts w:ascii="TimesNewRomanPSMT" w:eastAsiaTheme="minorHAnsi" w:hAnsi="TimesNewRomanPSMT" w:cs="TimesNewRomanPSMT"/>
        </w:rPr>
      </w:pPr>
      <w:r w:rsidRPr="004E525E">
        <w:t xml:space="preserve">ORNL states in their report that </w:t>
      </w:r>
      <w:r w:rsidRPr="004E525E">
        <w:rPr>
          <w:i/>
          <w:iCs/>
        </w:rPr>
        <w:t>“</w:t>
      </w:r>
      <w:r w:rsidRPr="004E525E">
        <w:rPr>
          <w:rFonts w:ascii="TimesNewRomanPSMT" w:eastAsiaTheme="minorHAnsi" w:hAnsi="TimesNewRomanPSMT" w:cs="TimesNewRomanPSMT"/>
          <w:i/>
          <w:iCs/>
        </w:rPr>
        <w:t>ORNL’s dynamometer test cell and Opal-RT-based speed and current feedback controller were adapted to provide the torque needed at each reference speed. Thus, as the applied torque from the dynamometer was varied manually, the controller regulated the torque producing current appropriately</w:t>
      </w:r>
      <w:r w:rsidRPr="004E525E">
        <w:rPr>
          <w:rFonts w:ascii="TimesNewRomanPSMT" w:eastAsiaTheme="minorHAnsi" w:hAnsi="TimesNewRomanPSMT" w:cs="TimesNewRomanPSMT"/>
        </w:rPr>
        <w:t xml:space="preserve">.”  </w:t>
      </w:r>
      <w:r w:rsidR="002C0ED3" w:rsidRPr="004E525E">
        <w:rPr>
          <w:rFonts w:ascii="TimesNewRomanPSMT" w:eastAsiaTheme="minorHAnsi" w:hAnsi="TimesNewRomanPSMT" w:cs="TimesNewRomanPSMT"/>
        </w:rPr>
        <w:t>To map the inverter-emotor,</w:t>
      </w:r>
      <w:r w:rsidR="002C0ED3" w:rsidRPr="004E525E">
        <w:rPr>
          <w:rFonts w:ascii="TimesNewRomanPSMT" w:eastAsiaTheme="minorHAnsi" w:hAnsi="TimesNewRomanPSMT" w:cs="TimesNewRomanPSMT"/>
          <w:i/>
          <w:iCs/>
        </w:rPr>
        <w:t xml:space="preserve"> </w:t>
      </w:r>
      <w:r w:rsidR="00BC0127" w:rsidRPr="004E525E">
        <w:rPr>
          <w:rFonts w:ascii="TimesNewRomanPSMT" w:eastAsiaTheme="minorHAnsi" w:hAnsi="TimesNewRomanPSMT" w:cs="TimesNewRomanPSMT"/>
        </w:rPr>
        <w:t>ORNL bypasse</w:t>
      </w:r>
      <w:r w:rsidR="002C0ED3" w:rsidRPr="004E525E">
        <w:rPr>
          <w:rFonts w:ascii="TimesNewRomanPSMT" w:eastAsiaTheme="minorHAnsi" w:hAnsi="TimesNewRomanPSMT" w:cs="TimesNewRomanPSMT"/>
        </w:rPr>
        <w:t>d</w:t>
      </w:r>
      <w:r w:rsidR="00BC0127" w:rsidRPr="004E525E">
        <w:rPr>
          <w:rFonts w:ascii="TimesNewRomanPSMT" w:eastAsiaTheme="minorHAnsi" w:hAnsi="TimesNewRomanPSMT" w:cs="TimesNewRomanPSMT"/>
        </w:rPr>
        <w:t xml:space="preserve"> </w:t>
      </w:r>
      <w:r w:rsidR="004E525E">
        <w:rPr>
          <w:rFonts w:ascii="TimesNewRomanPSMT" w:eastAsiaTheme="minorHAnsi" w:hAnsi="TimesNewRomanPSMT" w:cs="TimesNewRomanPSMT"/>
        </w:rPr>
        <w:t>Toyota</w:t>
      </w:r>
      <w:r w:rsidR="002C0ED3" w:rsidRPr="004E525E">
        <w:rPr>
          <w:rFonts w:ascii="TimesNewRomanPSMT" w:eastAsiaTheme="minorHAnsi" w:hAnsi="TimesNewRomanPSMT" w:cs="TimesNewRomanPSMT"/>
        </w:rPr>
        <w:t>’s</w:t>
      </w:r>
      <w:r w:rsidR="00BC0127" w:rsidRPr="004E525E">
        <w:rPr>
          <w:rFonts w:ascii="TimesNewRomanPSMT" w:eastAsiaTheme="minorHAnsi" w:hAnsi="TimesNewRomanPSMT" w:cs="TimesNewRomanPSMT"/>
        </w:rPr>
        <w:t xml:space="preserve"> inverter controller using its custom OPAL-RT </w:t>
      </w:r>
      <w:r w:rsidR="002C0ED3" w:rsidRPr="004E525E">
        <w:rPr>
          <w:rFonts w:ascii="TimesNewRomanPSMT" w:eastAsiaTheme="minorHAnsi" w:hAnsi="TimesNewRomanPSMT" w:cs="TimesNewRomanPSMT"/>
        </w:rPr>
        <w:t>system</w:t>
      </w:r>
      <w:r w:rsidR="00BC0127" w:rsidRPr="004E525E">
        <w:rPr>
          <w:rFonts w:ascii="TimesNewRomanPSMT" w:eastAsiaTheme="minorHAnsi" w:hAnsi="TimesNewRomanPSMT" w:cs="TimesNewRomanPSMT"/>
        </w:rPr>
        <w:t xml:space="preserve"> to </w:t>
      </w:r>
      <w:r w:rsidR="002C0ED3" w:rsidRPr="004E525E">
        <w:rPr>
          <w:rFonts w:ascii="TimesNewRomanPSMT" w:eastAsiaTheme="minorHAnsi" w:hAnsi="TimesNewRomanPSMT" w:cs="TimesNewRomanPSMT"/>
        </w:rPr>
        <w:t>control</w:t>
      </w:r>
      <w:r w:rsidR="00BC0127" w:rsidRPr="004E525E">
        <w:rPr>
          <w:rFonts w:ascii="TimesNewRomanPSMT" w:eastAsiaTheme="minorHAnsi" w:hAnsi="TimesNewRomanPSMT" w:cs="TimesNewRomanPSMT"/>
        </w:rPr>
        <w:t xml:space="preserve"> </w:t>
      </w:r>
      <w:r w:rsidR="002C0ED3" w:rsidRPr="004E525E">
        <w:rPr>
          <w:rFonts w:ascii="TimesNewRomanPSMT" w:eastAsiaTheme="minorHAnsi" w:hAnsi="TimesNewRomanPSMT" w:cs="TimesNewRomanPSMT"/>
        </w:rPr>
        <w:t xml:space="preserve">the output of </w:t>
      </w:r>
      <w:r w:rsidR="004E525E">
        <w:rPr>
          <w:rFonts w:ascii="TimesNewRomanPSMT" w:eastAsiaTheme="minorHAnsi" w:hAnsi="TimesNewRomanPSMT" w:cs="TimesNewRomanPSMT"/>
        </w:rPr>
        <w:t>Toyota</w:t>
      </w:r>
      <w:r w:rsidR="002C0ED3" w:rsidRPr="004E525E">
        <w:rPr>
          <w:rFonts w:ascii="TimesNewRomanPSMT" w:eastAsiaTheme="minorHAnsi" w:hAnsi="TimesNewRomanPSMT" w:cs="TimesNewRomanPSMT"/>
        </w:rPr>
        <w:t>’s</w:t>
      </w:r>
      <w:r w:rsidR="00BC0127" w:rsidRPr="004E525E">
        <w:rPr>
          <w:rFonts w:ascii="TimesNewRomanPSMT" w:eastAsiaTheme="minorHAnsi" w:hAnsi="TimesNewRomanPSMT" w:cs="TimesNewRomanPSMT"/>
        </w:rPr>
        <w:t xml:space="preserve"> inverter </w:t>
      </w:r>
      <w:r w:rsidR="002C0ED3" w:rsidRPr="004E525E">
        <w:rPr>
          <w:rFonts w:ascii="TimesNewRomanPSMT" w:eastAsiaTheme="minorHAnsi" w:hAnsi="TimesNewRomanPSMT" w:cs="TimesNewRomanPSMT"/>
        </w:rPr>
        <w:t>to drive</w:t>
      </w:r>
      <w:r w:rsidR="00BC0127" w:rsidRPr="004E525E">
        <w:rPr>
          <w:rFonts w:ascii="TimesNewRomanPSMT" w:eastAsiaTheme="minorHAnsi" w:hAnsi="TimesNewRomanPSMT" w:cs="TimesNewRomanPSMT"/>
        </w:rPr>
        <w:t xml:space="preserve"> </w:t>
      </w:r>
      <w:r w:rsidR="004E525E">
        <w:rPr>
          <w:rFonts w:ascii="TimesNewRomanPSMT" w:eastAsiaTheme="minorHAnsi" w:hAnsi="TimesNewRomanPSMT" w:cs="TimesNewRomanPSMT"/>
        </w:rPr>
        <w:t>Toyota</w:t>
      </w:r>
      <w:r w:rsidR="002C0ED3" w:rsidRPr="004E525E">
        <w:rPr>
          <w:rFonts w:ascii="TimesNewRomanPSMT" w:eastAsiaTheme="minorHAnsi" w:hAnsi="TimesNewRomanPSMT" w:cs="TimesNewRomanPSMT"/>
        </w:rPr>
        <w:t>’s</w:t>
      </w:r>
      <w:r w:rsidR="00BC0127" w:rsidRPr="004E525E">
        <w:rPr>
          <w:rFonts w:ascii="TimesNewRomanPSMT" w:eastAsiaTheme="minorHAnsi" w:hAnsi="TimesNewRomanPSMT" w:cs="TimesNewRomanPSMT"/>
        </w:rPr>
        <w:t xml:space="preserve"> emotor.  </w:t>
      </w:r>
      <w:r w:rsidRPr="004E525E">
        <w:rPr>
          <w:rFonts w:ascii="TimesNewRomanPSMT" w:eastAsiaTheme="minorHAnsi" w:hAnsi="TimesNewRomanPSMT" w:cs="TimesNewRomanPSMT"/>
        </w:rPr>
        <w:t xml:space="preserve">This </w:t>
      </w:r>
      <w:r w:rsidR="00AF00E0" w:rsidRPr="004E525E">
        <w:rPr>
          <w:rFonts w:ascii="TimesNewRomanPSMT" w:eastAsiaTheme="minorHAnsi" w:hAnsi="TimesNewRomanPSMT" w:cs="TimesNewRomanPSMT"/>
        </w:rPr>
        <w:t xml:space="preserve">process is used to </w:t>
      </w:r>
      <w:r w:rsidR="00EC2F39" w:rsidRPr="004E525E">
        <w:rPr>
          <w:rFonts w:ascii="TimesNewRomanPSMT" w:eastAsiaTheme="minorHAnsi" w:hAnsi="TimesNewRomanPSMT" w:cs="TimesNewRomanPSMT"/>
        </w:rPr>
        <w:t>determine</w:t>
      </w:r>
      <w:r w:rsidR="00AF00E0" w:rsidRPr="004E525E">
        <w:rPr>
          <w:rFonts w:ascii="TimesNewRomanPSMT" w:eastAsiaTheme="minorHAnsi" w:hAnsi="TimesNewRomanPSMT" w:cs="TimesNewRomanPSMT"/>
        </w:rPr>
        <w:t xml:space="preserve"> efficiency across the entire torque-speed range of the emotor.</w:t>
      </w:r>
      <w:r w:rsidR="00AF00E0">
        <w:rPr>
          <w:rFonts w:ascii="TimesNewRomanPSMT" w:eastAsiaTheme="minorHAnsi" w:hAnsi="TimesNewRomanPSMT" w:cs="TimesNewRomanPSMT"/>
        </w:rPr>
        <w:t xml:space="preserve">  </w:t>
      </w:r>
    </w:p>
    <w:p w14:paraId="3E539B13" w14:textId="346F63D5" w:rsidR="00570E65" w:rsidRDefault="000B4656" w:rsidP="00570E65">
      <w:pPr>
        <w:jc w:val="center"/>
      </w:pPr>
      <w:r w:rsidRPr="000B4656">
        <w:rPr>
          <w:noProof/>
        </w:rPr>
        <w:lastRenderedPageBreak/>
        <w:drawing>
          <wp:inline distT="0" distB="0" distL="0" distR="0" wp14:anchorId="3055B0E8" wp14:editId="28615A31">
            <wp:extent cx="3664834" cy="2476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89444" cy="2493130"/>
                    </a:xfrm>
                    <a:prstGeom prst="rect">
                      <a:avLst/>
                    </a:prstGeom>
                  </pic:spPr>
                </pic:pic>
              </a:graphicData>
            </a:graphic>
          </wp:inline>
        </w:drawing>
      </w:r>
    </w:p>
    <w:p w14:paraId="68D00785" w14:textId="52C5D924" w:rsidR="0009173F" w:rsidRPr="001621A1" w:rsidRDefault="0009173F" w:rsidP="00CB259D">
      <w:pPr>
        <w:spacing w:before="120"/>
        <w:jc w:val="center"/>
      </w:pPr>
      <w:r w:rsidRPr="001621A1">
        <w:rPr>
          <w:b/>
          <w:bCs/>
        </w:rPr>
        <w:t xml:space="preserve">Figure </w:t>
      </w:r>
      <w:r w:rsidR="00867DC2" w:rsidRPr="001621A1">
        <w:rPr>
          <w:b/>
          <w:bCs/>
        </w:rPr>
        <w:t>4</w:t>
      </w:r>
      <w:r w:rsidR="005135CE" w:rsidRPr="001621A1">
        <w:t>.</w:t>
      </w:r>
      <w:r w:rsidRPr="001621A1">
        <w:t xml:space="preserve"> ORNL’s Opal-RT </w:t>
      </w:r>
      <w:r w:rsidR="001621A1">
        <w:t>C</w:t>
      </w:r>
      <w:r w:rsidRPr="001621A1">
        <w:t xml:space="preserve">ontroller and </w:t>
      </w:r>
      <w:r w:rsidR="001621A1">
        <w:t>I</w:t>
      </w:r>
      <w:r w:rsidRPr="001621A1">
        <w:t xml:space="preserve">nterface </w:t>
      </w:r>
      <w:r w:rsidR="001621A1">
        <w:t>S</w:t>
      </w:r>
      <w:r w:rsidRPr="001621A1">
        <w:t>ystem</w:t>
      </w:r>
    </w:p>
    <w:p w14:paraId="459DE9B0" w14:textId="77777777" w:rsidR="00DF1A91" w:rsidRPr="00DF1A91" w:rsidRDefault="00DF1A91" w:rsidP="00DF1A91">
      <w:bookmarkStart w:id="8" w:name="_Toc101798698"/>
    </w:p>
    <w:p w14:paraId="01DA71D2" w14:textId="29F7469D" w:rsidR="00BF3C23" w:rsidRPr="00323EAE" w:rsidRDefault="00BF3C23" w:rsidP="00C16E3D">
      <w:pPr>
        <w:pStyle w:val="Heading1"/>
      </w:pPr>
      <w:r>
        <w:t>Data Set</w:t>
      </w:r>
      <w:bookmarkEnd w:id="8"/>
    </w:p>
    <w:p w14:paraId="33C64411" w14:textId="6B526750" w:rsidR="00203ABF" w:rsidRDefault="00BF3C23" w:rsidP="00DB72C5">
      <w:r w:rsidRPr="00E81E4C">
        <w:t>After installation</w:t>
      </w:r>
      <w:r w:rsidR="00DB72C5">
        <w:t xml:space="preserve"> in ORNL’s dynamometer cell</w:t>
      </w:r>
      <w:r w:rsidRPr="00E81E4C">
        <w:t xml:space="preserve">, data were collected at stable </w:t>
      </w:r>
      <w:r w:rsidR="00DB72C5">
        <w:t>emotor/inverter</w:t>
      </w:r>
      <w:r w:rsidRPr="00E81E4C">
        <w:t xml:space="preserve"> operation conditions over a range of steady state torque and speed operating points</w:t>
      </w:r>
      <w:r w:rsidR="00DB72C5">
        <w:t xml:space="preserve"> for the </w:t>
      </w:r>
      <w:r w:rsidR="00FF61B8">
        <w:t>e</w:t>
      </w:r>
      <w:r w:rsidR="00DB72C5">
        <w:t xml:space="preserve">fficiency contour map of the combined emotor and inverter assembly.  </w:t>
      </w:r>
      <w:r w:rsidR="0009173F" w:rsidRPr="00E81E4C">
        <w:t>These mapping points include a series of regularly spaced points</w:t>
      </w:r>
      <w:r w:rsidR="0009173F">
        <w:t xml:space="preserve">. </w:t>
      </w:r>
      <w:r w:rsidRPr="00E81E4C">
        <w:t xml:space="preserve">Figure </w:t>
      </w:r>
      <w:r w:rsidR="00CB259D">
        <w:t>5</w:t>
      </w:r>
      <w:r w:rsidR="00EA26FC">
        <w:t xml:space="preserve"> below</w:t>
      </w:r>
      <w:r w:rsidR="00DB72C5">
        <w:t xml:space="preserve"> shows </w:t>
      </w:r>
      <w:r w:rsidR="0009173F">
        <w:t>the</w:t>
      </w:r>
      <w:r w:rsidR="00DB72C5">
        <w:t xml:space="preserve"> contour map image of this data</w:t>
      </w:r>
      <w:r w:rsidR="0009173F">
        <w:t xml:space="preserve"> as included in ORNL’s merit review presentation</w:t>
      </w:r>
      <w:r w:rsidR="008A7E02">
        <w:t xml:space="preserve"> and report</w:t>
      </w:r>
      <w:r w:rsidR="0009173F">
        <w:t>:</w:t>
      </w:r>
      <w:r w:rsidR="00E81E4C" w:rsidRPr="00E81E4C">
        <w:t xml:space="preserve"> </w:t>
      </w:r>
      <w:r w:rsidR="000155EA" w:rsidRPr="00715BEB">
        <w:rPr>
          <w:i/>
        </w:rPr>
        <w:t>3d- Benchmarking of Competitive Technologies Presentation by ORNL May 201</w:t>
      </w:r>
      <w:r w:rsidR="006F230C">
        <w:rPr>
          <w:i/>
        </w:rPr>
        <w:t>1</w:t>
      </w:r>
      <w:r w:rsidR="000155EA" w:rsidRPr="00715BEB">
        <w:rPr>
          <w:i/>
        </w:rPr>
        <w:t>.pdf</w:t>
      </w:r>
      <w:r w:rsidR="000155EA">
        <w:rPr>
          <w:i/>
        </w:rPr>
        <w:t xml:space="preserve"> [1] </w:t>
      </w:r>
      <w:r w:rsidR="000155EA">
        <w:t xml:space="preserve">and </w:t>
      </w:r>
      <w:r w:rsidR="000155EA" w:rsidRPr="00B55004">
        <w:rPr>
          <w:i/>
          <w:iCs/>
        </w:rPr>
        <w:t>3e- FY201</w:t>
      </w:r>
      <w:r w:rsidR="006F230C">
        <w:rPr>
          <w:i/>
          <w:iCs/>
        </w:rPr>
        <w:t>1</w:t>
      </w:r>
      <w:r w:rsidR="000155EA" w:rsidRPr="00B55004">
        <w:rPr>
          <w:i/>
          <w:iCs/>
        </w:rPr>
        <w:t xml:space="preserve"> DOE Annual Progress Report Advanced Power Electronics and Electric Motors Program.pdf [2]</w:t>
      </w:r>
      <w:r w:rsidR="000155EA">
        <w:t>.</w:t>
      </w:r>
    </w:p>
    <w:p w14:paraId="535260D9" w14:textId="77777777" w:rsidR="00222A16" w:rsidRPr="000B4656" w:rsidRDefault="00222A16" w:rsidP="00DB72C5">
      <w:pPr>
        <w:rPr>
          <w:i/>
          <w:sz w:val="16"/>
          <w:szCs w:val="16"/>
        </w:rPr>
      </w:pPr>
    </w:p>
    <w:p w14:paraId="1CE57640" w14:textId="4285DF57" w:rsidR="00FF61B8" w:rsidRDefault="008F1B95" w:rsidP="000B4656">
      <w:pPr>
        <w:jc w:val="center"/>
      </w:pPr>
      <w:r w:rsidRPr="008F1B95">
        <w:rPr>
          <w:noProof/>
        </w:rPr>
        <w:drawing>
          <wp:inline distT="0" distB="0" distL="0" distR="0" wp14:anchorId="1FD7641B" wp14:editId="520C6DBA">
            <wp:extent cx="4613685" cy="2933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666580" cy="2967334"/>
                    </a:xfrm>
                    <a:prstGeom prst="rect">
                      <a:avLst/>
                    </a:prstGeom>
                  </pic:spPr>
                </pic:pic>
              </a:graphicData>
            </a:graphic>
          </wp:inline>
        </w:drawing>
      </w:r>
    </w:p>
    <w:p w14:paraId="51F2572A" w14:textId="33ABD71F" w:rsidR="000B4656" w:rsidRPr="008F172B" w:rsidRDefault="00FF61B8" w:rsidP="008F172B">
      <w:pPr>
        <w:jc w:val="center"/>
      </w:pPr>
      <w:r w:rsidRPr="005135CE">
        <w:rPr>
          <w:b/>
          <w:bCs/>
        </w:rPr>
        <w:t xml:space="preserve">Figure </w:t>
      </w:r>
      <w:r>
        <w:rPr>
          <w:b/>
          <w:bCs/>
        </w:rPr>
        <w:t>5.</w:t>
      </w:r>
      <w:r>
        <w:t xml:space="preserve"> ORNL’s </w:t>
      </w:r>
      <w:r w:rsidR="008B3ED3">
        <w:t>E</w:t>
      </w:r>
      <w:r>
        <w:t xml:space="preserve">fficiency </w:t>
      </w:r>
      <w:r w:rsidR="008B3ED3">
        <w:t>C</w:t>
      </w:r>
      <w:r>
        <w:t xml:space="preserve">ontour </w:t>
      </w:r>
      <w:r w:rsidR="008B3ED3">
        <w:t>M</w:t>
      </w:r>
      <w:r>
        <w:t xml:space="preserve">ap of the </w:t>
      </w:r>
      <w:r w:rsidR="008B3ED3">
        <w:t>C</w:t>
      </w:r>
      <w:r>
        <w:t xml:space="preserve">ombined </w:t>
      </w:r>
      <w:r w:rsidR="008B3ED3">
        <w:t>E</w:t>
      </w:r>
      <w:r>
        <w:t xml:space="preserve">motor </w:t>
      </w:r>
      <w:r w:rsidR="000B4656">
        <w:t>&amp;</w:t>
      </w:r>
      <w:r>
        <w:t xml:space="preserve"> </w:t>
      </w:r>
      <w:r w:rsidR="008B3ED3">
        <w:t>I</w:t>
      </w:r>
      <w:r>
        <w:t xml:space="preserve">nverter </w:t>
      </w:r>
      <w:r w:rsidR="008B3ED3">
        <w:t>A</w:t>
      </w:r>
      <w:r>
        <w:t xml:space="preserve">ssembly </w:t>
      </w:r>
    </w:p>
    <w:p w14:paraId="1A1ED215" w14:textId="279C5009" w:rsidR="00203ABF" w:rsidRDefault="00203ABF" w:rsidP="00203ABF">
      <w:pPr>
        <w:pStyle w:val="Heading1"/>
      </w:pPr>
      <w:r w:rsidRPr="0053211F">
        <w:lastRenderedPageBreak/>
        <w:t>Results</w:t>
      </w:r>
    </w:p>
    <w:p w14:paraId="21EB1F77" w14:textId="7ECB2273" w:rsidR="00973B09" w:rsidRPr="00973B09" w:rsidRDefault="00203ABF" w:rsidP="00973B09">
      <w:r>
        <w:t xml:space="preserve">Using the ORNL efficiency data and the process described in the </w:t>
      </w:r>
      <w:r w:rsidR="004B0D21">
        <w:t>h</w:t>
      </w:r>
      <w:r>
        <w:t xml:space="preserve">tml file: </w:t>
      </w:r>
      <w:r w:rsidRPr="007B65B4">
        <w:rPr>
          <w:i/>
          <w:iCs/>
        </w:rPr>
        <w:t>3</w:t>
      </w:r>
      <w:r w:rsidR="00B459D3">
        <w:rPr>
          <w:i/>
          <w:iCs/>
        </w:rPr>
        <w:t>a</w:t>
      </w:r>
      <w:r w:rsidRPr="007B65B4">
        <w:rPr>
          <w:i/>
          <w:iCs/>
        </w:rPr>
        <w:t>-</w:t>
      </w:r>
      <w:r w:rsidR="000155EA">
        <w:rPr>
          <w:i/>
          <w:iCs/>
        </w:rPr>
        <w:t xml:space="preserve"> </w:t>
      </w:r>
      <w:r w:rsidR="000155EA" w:rsidRPr="000155EA">
        <w:rPr>
          <w:i/>
          <w:iCs/>
        </w:rPr>
        <w:t>2010 Toyota Prius 60kW 650V MG2 EMOT - ALPHA Generation Process</w:t>
      </w:r>
      <w:r w:rsidRPr="007B65B4">
        <w:rPr>
          <w:i/>
          <w:iCs/>
        </w:rPr>
        <w:t>.html</w:t>
      </w:r>
      <w:r>
        <w:rPr>
          <w:i/>
          <w:iCs/>
        </w:rPr>
        <w:t xml:space="preserve">, </w:t>
      </w:r>
      <w:r>
        <w:t xml:space="preserve">NCAT created the ALPHA input map shown in Figure </w:t>
      </w:r>
      <w:r w:rsidR="004B0D21">
        <w:t>6</w:t>
      </w:r>
      <w:r>
        <w:t xml:space="preserve"> </w:t>
      </w:r>
      <w:r w:rsidR="004B0D21">
        <w:t>which is also av</w:t>
      </w:r>
      <w:r>
        <w:t>ailable</w:t>
      </w:r>
      <w:r w:rsidR="004B0D21">
        <w:t xml:space="preserve"> as a standalone image</w:t>
      </w:r>
      <w:r>
        <w:t xml:space="preserve"> in the complete data package.</w:t>
      </w:r>
      <w:r w:rsidR="00973B09">
        <w:t xml:space="preserve">  </w:t>
      </w:r>
      <w:r w:rsidR="00973B09" w:rsidRPr="00973B09">
        <w:t xml:space="preserve">Note that ORNL only gathered data of MG2 operating in the motoring mode.  That data was </w:t>
      </w:r>
      <w:r w:rsidR="00973B09">
        <w:t xml:space="preserve">then </w:t>
      </w:r>
      <w:r w:rsidR="00973B09" w:rsidRPr="00973B09">
        <w:t>subsequently “mirrored” to provide an estimate of MG2’s performance when operating in regen mode</w:t>
      </w:r>
      <w:r w:rsidR="00973B09">
        <w:t xml:space="preserve"> as detailed</w:t>
      </w:r>
      <w:r w:rsidR="00973B09" w:rsidRPr="00973B09">
        <w:t xml:space="preserve"> in </w:t>
      </w:r>
      <w:r w:rsidR="00973B09">
        <w:t xml:space="preserve">the html file referenced above.  </w:t>
      </w:r>
    </w:p>
    <w:p w14:paraId="0A853C2F" w14:textId="77777777" w:rsidR="00973B09" w:rsidRDefault="00973B09" w:rsidP="00203ABF"/>
    <w:p w14:paraId="15B0CA24" w14:textId="77777777" w:rsidR="00482848" w:rsidRPr="007B65B4" w:rsidRDefault="00482848" w:rsidP="00203ABF"/>
    <w:p w14:paraId="7C105877" w14:textId="38BCC1FC" w:rsidR="00203ABF" w:rsidRDefault="00482848" w:rsidP="00DB72C5">
      <w:pPr>
        <w:rPr>
          <w:i/>
        </w:rPr>
      </w:pPr>
      <w:r w:rsidRPr="00482848">
        <w:rPr>
          <w:i/>
          <w:noProof/>
        </w:rPr>
        <w:drawing>
          <wp:inline distT="0" distB="0" distL="0" distR="0" wp14:anchorId="3C6AC27B" wp14:editId="64E50F39">
            <wp:extent cx="5943600" cy="4495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4495800"/>
                    </a:xfrm>
                    <a:prstGeom prst="rect">
                      <a:avLst/>
                    </a:prstGeom>
                  </pic:spPr>
                </pic:pic>
              </a:graphicData>
            </a:graphic>
          </wp:inline>
        </w:drawing>
      </w:r>
    </w:p>
    <w:p w14:paraId="4995E58D" w14:textId="72A92703" w:rsidR="00EE24E6" w:rsidRPr="00715BEB" w:rsidRDefault="00EE24E6" w:rsidP="00DB72C5">
      <w:pPr>
        <w:rPr>
          <w:i/>
        </w:rPr>
      </w:pPr>
    </w:p>
    <w:p w14:paraId="7B6208E8" w14:textId="0730B555" w:rsidR="00EE24E6" w:rsidRPr="00853D20" w:rsidRDefault="00EE24E6" w:rsidP="00D45412">
      <w:pPr>
        <w:ind w:left="540" w:right="810"/>
        <w:jc w:val="center"/>
      </w:pPr>
      <w:r w:rsidRPr="005135CE">
        <w:rPr>
          <w:b/>
          <w:bCs/>
        </w:rPr>
        <w:t xml:space="preserve">Figure </w:t>
      </w:r>
      <w:r w:rsidR="004B0D21">
        <w:rPr>
          <w:b/>
          <w:bCs/>
        </w:rPr>
        <w:t>6</w:t>
      </w:r>
      <w:r>
        <w:rPr>
          <w:b/>
          <w:bCs/>
        </w:rPr>
        <w:t>.</w:t>
      </w:r>
      <w:r>
        <w:t xml:space="preserve"> NCAT’s ALPHA </w:t>
      </w:r>
      <w:r w:rsidR="00D45412">
        <w:t>E</w:t>
      </w:r>
      <w:r>
        <w:t xml:space="preserve">fficiency </w:t>
      </w:r>
      <w:r w:rsidR="00D45412">
        <w:t>C</w:t>
      </w:r>
      <w:r>
        <w:t xml:space="preserve">ontour </w:t>
      </w:r>
      <w:r w:rsidR="00D45412">
        <w:t>M</w:t>
      </w:r>
      <w:r>
        <w:t xml:space="preserve">ap of the </w:t>
      </w:r>
      <w:r w:rsidR="00D45412">
        <w:t>C</w:t>
      </w:r>
      <w:r>
        <w:t xml:space="preserve">ombined </w:t>
      </w:r>
      <w:r w:rsidR="00D45412">
        <w:t>E</w:t>
      </w:r>
      <w:r>
        <w:t xml:space="preserve">motor and </w:t>
      </w:r>
      <w:r w:rsidR="00D45412">
        <w:t>I</w:t>
      </w:r>
      <w:r>
        <w:t xml:space="preserve">nverter </w:t>
      </w:r>
      <w:r w:rsidR="00D45412">
        <w:t>A</w:t>
      </w:r>
      <w:r>
        <w:t>ssembly from the 201</w:t>
      </w:r>
      <w:r w:rsidR="000155EA">
        <w:t>0 Toyota Prius MG2</w:t>
      </w:r>
    </w:p>
    <w:p w14:paraId="75A64052" w14:textId="77777777" w:rsidR="00D76FC4" w:rsidRDefault="00D76FC4" w:rsidP="00D76FC4"/>
    <w:p w14:paraId="17C014C7" w14:textId="77777777" w:rsidR="000B4656" w:rsidRDefault="000B4656">
      <w:pPr>
        <w:jc w:val="left"/>
        <w:rPr>
          <w:rFonts w:eastAsiaTheme="majorEastAsia" w:cstheme="majorBidi"/>
          <w:b/>
          <w:bCs/>
          <w:szCs w:val="28"/>
          <w:u w:val="single"/>
        </w:rPr>
      </w:pPr>
      <w:bookmarkStart w:id="9" w:name="_Toc459104021"/>
      <w:bookmarkStart w:id="10" w:name="_Toc459104251"/>
      <w:r>
        <w:rPr>
          <w:smallCaps/>
        </w:rPr>
        <w:br w:type="page"/>
      </w:r>
    </w:p>
    <w:p w14:paraId="2B6CAB0A" w14:textId="77777777" w:rsidR="000B4656" w:rsidRDefault="000B4656" w:rsidP="00B47B48">
      <w:pPr>
        <w:pStyle w:val="Heading1"/>
        <w:rPr>
          <w:smallCaps w:val="0"/>
        </w:rPr>
      </w:pPr>
    </w:p>
    <w:p w14:paraId="31B118A9" w14:textId="22677EA4" w:rsidR="00B47B48" w:rsidRDefault="00B47B48" w:rsidP="00B47B48">
      <w:pPr>
        <w:pStyle w:val="Heading1"/>
      </w:pPr>
      <w:r>
        <w:rPr>
          <w:smallCaps w:val="0"/>
        </w:rPr>
        <w:t>References</w:t>
      </w:r>
      <w:bookmarkEnd w:id="9"/>
      <w:bookmarkEnd w:id="10"/>
    </w:p>
    <w:p w14:paraId="720BCFE0" w14:textId="77777777" w:rsidR="00B47B48" w:rsidRDefault="00B47B48" w:rsidP="00B47B48">
      <w:pPr>
        <w:rPr>
          <w:sz w:val="16"/>
          <w:szCs w:val="16"/>
        </w:rPr>
      </w:pPr>
    </w:p>
    <w:p w14:paraId="47AA0ED6" w14:textId="77777777" w:rsidR="00EF5A68" w:rsidRDefault="00B47B48" w:rsidP="00EF5A68">
      <w:pPr>
        <w:rPr>
          <w:rFonts w:eastAsiaTheme="minorHAnsi"/>
          <w:sz w:val="22"/>
          <w:szCs w:val="22"/>
        </w:rPr>
      </w:pPr>
      <w:r>
        <w:t>[1] T. A. Burress. (May 1</w:t>
      </w:r>
      <w:r w:rsidR="00AB1662">
        <w:t>0</w:t>
      </w:r>
      <w:r>
        <w:t>, 201</w:t>
      </w:r>
      <w:r w:rsidR="00AB1662">
        <w:t>1</w:t>
      </w:r>
      <w:r>
        <w:t>) “Benchmarking of Competitive Technologies,” presented at 201</w:t>
      </w:r>
      <w:r w:rsidR="00AB1662">
        <w:t>1</w:t>
      </w:r>
      <w:r>
        <w:t xml:space="preserve"> U.S. DOE Hydrogen and Fuel Cells Program and Vehicle Technologies Program Annual Merit Review and Peer Evaluation Meeting, Washington, D.C. Available at </w:t>
      </w:r>
    </w:p>
    <w:p w14:paraId="62080A0C" w14:textId="59949BAB" w:rsidR="00EF5A68" w:rsidRDefault="00571155" w:rsidP="00EF5A68">
      <w:hyperlink r:id="rId19" w:history="1">
        <w:r w:rsidR="00EF5A68">
          <w:rPr>
            <w:rStyle w:val="Hyperlink"/>
          </w:rPr>
          <w:t>https://www.energy.gov/sites/prod/files/2014/03/f10/ape006_burress_2011_o.pdf</w:t>
        </w:r>
      </w:hyperlink>
      <w:r w:rsidR="00EF5A68">
        <w:t>.</w:t>
      </w:r>
    </w:p>
    <w:p w14:paraId="3524DB65" w14:textId="77777777" w:rsidR="00EF5A68" w:rsidRDefault="00EF5A68" w:rsidP="00EF5A68"/>
    <w:p w14:paraId="18C8F239" w14:textId="77777777" w:rsidR="00B47B48" w:rsidRDefault="00B47B48" w:rsidP="00B47B48"/>
    <w:p w14:paraId="70012BDA" w14:textId="70CE3CBF" w:rsidR="00B47B48" w:rsidRDefault="00B47B48" w:rsidP="00B47B48">
      <w:pPr>
        <w:jc w:val="left"/>
        <w:rPr>
          <w:rFonts w:eastAsiaTheme="minorHAnsi"/>
          <w:sz w:val="22"/>
          <w:szCs w:val="22"/>
        </w:rPr>
      </w:pPr>
      <w:r>
        <w:t xml:space="preserve">[2] U.S. Department </w:t>
      </w:r>
      <w:r w:rsidRPr="00D83E5A">
        <w:t xml:space="preserve">of Energy, </w:t>
      </w:r>
      <w:r w:rsidRPr="00D83E5A">
        <w:rPr>
          <w:rFonts w:eastAsiaTheme="minorHAnsi"/>
        </w:rPr>
        <w:t xml:space="preserve">Energy Efficiency and Renewable Energy </w:t>
      </w:r>
      <w:r w:rsidRPr="00D83E5A">
        <w:t>Vehicle Technologies Offic</w:t>
      </w:r>
      <w:r>
        <w:t>e. (January 201</w:t>
      </w:r>
      <w:r w:rsidR="0076127E">
        <w:t>2</w:t>
      </w:r>
      <w:r>
        <w:t xml:space="preserve">) </w:t>
      </w:r>
      <w:r w:rsidRPr="00B55004">
        <w:rPr>
          <w:i/>
          <w:iCs/>
        </w:rPr>
        <w:t>FY201</w:t>
      </w:r>
      <w:r w:rsidR="000155EA">
        <w:rPr>
          <w:i/>
          <w:iCs/>
        </w:rPr>
        <w:t>1</w:t>
      </w:r>
      <w:r>
        <w:rPr>
          <w:i/>
          <w:iCs/>
        </w:rPr>
        <w:t xml:space="preserve"> A</w:t>
      </w:r>
      <w:r w:rsidRPr="00B55004">
        <w:rPr>
          <w:i/>
          <w:iCs/>
        </w:rPr>
        <w:t xml:space="preserve">nnual Progress Report </w:t>
      </w:r>
      <w:r>
        <w:rPr>
          <w:i/>
          <w:iCs/>
        </w:rPr>
        <w:t xml:space="preserve">for the </w:t>
      </w:r>
      <w:r w:rsidRPr="00B55004">
        <w:rPr>
          <w:i/>
          <w:iCs/>
        </w:rPr>
        <w:t>Advanced Power Electronics and Electric Motors Program</w:t>
      </w:r>
      <w:r>
        <w:rPr>
          <w:i/>
          <w:iCs/>
        </w:rPr>
        <w:t>.</w:t>
      </w:r>
      <w:r>
        <w:t xml:space="preserve"> </w:t>
      </w:r>
      <w:r w:rsidRPr="00E2002A">
        <w:t xml:space="preserve">Document </w:t>
      </w:r>
      <w:r w:rsidRPr="00E2002A">
        <w:rPr>
          <w:rFonts w:eastAsiaTheme="minorHAnsi"/>
        </w:rPr>
        <w:t>DOE/EE-</w:t>
      </w:r>
      <w:r w:rsidR="0076127E">
        <w:rPr>
          <w:rFonts w:eastAsiaTheme="minorHAnsi"/>
        </w:rPr>
        <w:t>0676</w:t>
      </w:r>
      <w:r w:rsidRPr="00E2002A">
        <w:t>. Available</w:t>
      </w:r>
      <w:r>
        <w:t xml:space="preserve"> at </w:t>
      </w:r>
      <w:hyperlink r:id="rId20" w:history="1">
        <w:r w:rsidR="0076127E" w:rsidRPr="0076127E">
          <w:rPr>
            <w:rStyle w:val="Hyperlink"/>
          </w:rPr>
          <w:t>https://www.energy.gov/eere/vehicles/articles/advanced-power-electronics-and-electric-motors-rd-2011-annual-progress</w:t>
        </w:r>
      </w:hyperlink>
      <w:r w:rsidR="0076127E">
        <w:t>.</w:t>
      </w:r>
    </w:p>
    <w:p w14:paraId="77FC3E68" w14:textId="77777777" w:rsidR="00B47B48" w:rsidRDefault="00B47B48" w:rsidP="00B47B48">
      <w:pPr>
        <w:rPr>
          <w:rFonts w:eastAsiaTheme="minorHAnsi"/>
          <w:sz w:val="22"/>
          <w:szCs w:val="22"/>
        </w:rPr>
      </w:pPr>
    </w:p>
    <w:p w14:paraId="22F3117F" w14:textId="77777777" w:rsidR="00B47B48" w:rsidRDefault="00B47B48" w:rsidP="00B47B48"/>
    <w:p w14:paraId="61F2F666" w14:textId="77777777" w:rsidR="00B47B48" w:rsidRDefault="00B47B48" w:rsidP="00B47B48">
      <w:pPr>
        <w:rPr>
          <w:rFonts w:eastAsiaTheme="minorHAnsi"/>
          <w:sz w:val="22"/>
          <w:szCs w:val="22"/>
        </w:rPr>
      </w:pPr>
      <w:r>
        <w:t xml:space="preserve">[3] T. A. Burress, S. L. Campbell, C. L. Coomer, C. W. Ayers, A. A. </w:t>
      </w:r>
      <w:proofErr w:type="spellStart"/>
      <w:r>
        <w:t>Wereszczak</w:t>
      </w:r>
      <w:proofErr w:type="spellEnd"/>
      <w:r>
        <w:t xml:space="preserve">, J. P. Cunningham, L. D. </w:t>
      </w:r>
      <w:proofErr w:type="spellStart"/>
      <w:r>
        <w:t>Marlino</w:t>
      </w:r>
      <w:proofErr w:type="spellEnd"/>
      <w:r>
        <w:t xml:space="preserve">, L. E. </w:t>
      </w:r>
      <w:proofErr w:type="spellStart"/>
      <w:r>
        <w:t>Seiber</w:t>
      </w:r>
      <w:proofErr w:type="spellEnd"/>
      <w:r>
        <w:t xml:space="preserve">, and H. T. Lin. (March 2011) </w:t>
      </w:r>
      <w:r>
        <w:rPr>
          <w:i/>
          <w:iCs/>
        </w:rPr>
        <w:t>Evaluation of the 2010 Toyota Prius Hybrid Synergy Drive System.</w:t>
      </w:r>
      <w:r>
        <w:t xml:space="preserve"> Document ORNL/TM-2010/253.  Available at </w:t>
      </w:r>
      <w:hyperlink r:id="rId21" w:history="1">
        <w:r>
          <w:rPr>
            <w:rStyle w:val="Hyperlink"/>
          </w:rPr>
          <w:t>https://info.ornl.gov/sites/publications/files/pub26762.pdf</w:t>
        </w:r>
      </w:hyperlink>
      <w:r>
        <w:t>.</w:t>
      </w:r>
    </w:p>
    <w:p w14:paraId="40E388E9" w14:textId="77777777" w:rsidR="00B47B48" w:rsidRDefault="00B47B48" w:rsidP="00B47B48"/>
    <w:p w14:paraId="3A3276AB" w14:textId="1527C4AF" w:rsidR="006B1333" w:rsidRDefault="006B1333" w:rsidP="006B1333">
      <w:pPr>
        <w:rPr>
          <w:rFonts w:eastAsiaTheme="minorHAnsi"/>
          <w:sz w:val="22"/>
          <w:szCs w:val="22"/>
        </w:rPr>
      </w:pPr>
      <w:r>
        <w:t>.</w:t>
      </w:r>
    </w:p>
    <w:p w14:paraId="4FF08D24" w14:textId="77777777" w:rsidR="00EE24E6" w:rsidRDefault="00EE24E6" w:rsidP="00EE24E6"/>
    <w:sectPr w:rsidR="00EE24E6" w:rsidSect="00B342DB">
      <w:headerReference w:type="default" r:id="rId22"/>
      <w:footerReference w:type="default" r:id="rId2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EF798" w14:textId="77777777" w:rsidR="00245EC0" w:rsidRDefault="00245EC0" w:rsidP="00CF059C">
      <w:r>
        <w:separator/>
      </w:r>
    </w:p>
  </w:endnote>
  <w:endnote w:type="continuationSeparator" w:id="0">
    <w:p w14:paraId="1B37EF28" w14:textId="77777777" w:rsidR="00245EC0" w:rsidRDefault="00245EC0" w:rsidP="00CF059C">
      <w:r>
        <w:continuationSeparator/>
      </w:r>
    </w:p>
  </w:endnote>
  <w:endnote w:type="continuationNotice" w:id="1">
    <w:p w14:paraId="34DA95CB" w14:textId="77777777" w:rsidR="00245EC0" w:rsidRDefault="00245EC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39D9F" w14:textId="77777777" w:rsidR="00612C95" w:rsidRDefault="00612C95" w:rsidP="00C459F2">
    <w:pPr>
      <w:pStyle w:val="Footer"/>
      <w:jc w:val="right"/>
      <w:rPr>
        <w:color w:val="808080" w:themeColor="background1" w:themeShade="80"/>
      </w:rPr>
    </w:pPr>
    <w:r>
      <w:rPr>
        <w:noProof/>
        <w:color w:val="808080" w:themeColor="background1" w:themeShade="80"/>
      </w:rPr>
      <mc:AlternateContent>
        <mc:Choice Requires="wps">
          <w:drawing>
            <wp:anchor distT="0" distB="0" distL="114300" distR="114300" simplePos="0" relativeHeight="251658240" behindDoc="0" locked="0" layoutInCell="1" allowOverlap="1" wp14:anchorId="12D433EA" wp14:editId="71D85200">
              <wp:simplePos x="0" y="0"/>
              <wp:positionH relativeFrom="column">
                <wp:posOffset>352425</wp:posOffset>
              </wp:positionH>
              <wp:positionV relativeFrom="paragraph">
                <wp:posOffset>123190</wp:posOffset>
              </wp:positionV>
              <wp:extent cx="5619750" cy="28575"/>
              <wp:effectExtent l="0" t="0" r="19050" b="28575"/>
              <wp:wrapNone/>
              <wp:docPr id="12" name="Straight Connector 12"/>
              <wp:cNvGraphicFramePr/>
              <a:graphic xmlns:a="http://schemas.openxmlformats.org/drawingml/2006/main">
                <a:graphicData uri="http://schemas.microsoft.com/office/word/2010/wordprocessingShape">
                  <wps:wsp>
                    <wps:cNvCnPr/>
                    <wps:spPr>
                      <a:xfrm flipV="1">
                        <a:off x="0" y="0"/>
                        <a:ext cx="56197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1DE67D" id="Straight Connector 1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9.7pt" to="470.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" strokecolor="#4579b8 [3044]"/>
          </w:pict>
        </mc:Fallback>
      </mc:AlternateContent>
    </w:r>
    <w:r w:rsidR="00841EF3">
      <w:rPr>
        <w:i/>
        <w:sz w:val="20"/>
      </w:rPr>
      <w:t xml:space="preserve"> </w:t>
    </w:r>
    <w:sdt>
      <w:sdtPr>
        <w:rPr>
          <w:i/>
          <w:sz w:val="20"/>
        </w:rPr>
        <w:id w:val="-204790717"/>
        <w:docPartObj>
          <w:docPartGallery w:val="Page Numbers (Top of Page)"/>
          <w:docPartUnique/>
        </w:docPartObj>
      </w:sdtPr>
      <w:sdtEndPr/>
      <w:sdtContent>
        <w:r w:rsidRPr="00313529">
          <w:rPr>
            <w:i/>
            <w:sz w:val="20"/>
          </w:rPr>
          <w:t xml:space="preserve"> </w:t>
        </w:r>
      </w:sdtContent>
    </w:sdt>
    <w:r>
      <w:rPr>
        <w:i/>
        <w:sz w:val="20"/>
      </w:rPr>
      <w:t xml:space="preserve"> </w:t>
    </w:r>
    <w:r w:rsidRPr="007A1852">
      <w:rPr>
        <w:noProof/>
        <w:color w:val="808080" w:themeColor="background1" w:themeShade="80"/>
      </w:rPr>
      <w:t xml:space="preserve"> </w:t>
    </w:r>
    <w:r w:rsidRPr="007A1852">
      <w:rPr>
        <w:color w:val="808080" w:themeColor="background1" w:themeShade="80"/>
      </w:rPr>
      <w:t xml:space="preserve">             </w:t>
    </w:r>
    <w:r>
      <w:rPr>
        <w:color w:val="808080" w:themeColor="background1" w:themeShade="80"/>
      </w:rPr>
      <w:t xml:space="preserve">            </w:t>
    </w:r>
    <w:r w:rsidRPr="007A1852">
      <w:rPr>
        <w:color w:val="808080" w:themeColor="background1" w:themeShade="80"/>
      </w:rPr>
      <w:t xml:space="preserve">   </w:t>
    </w:r>
  </w:p>
  <w:p w14:paraId="6D02C788" w14:textId="692720AC" w:rsidR="00612C95" w:rsidRDefault="00612C95" w:rsidP="00C459F2">
    <w:pPr>
      <w:pStyle w:val="Footer"/>
      <w:ind w:left="2160"/>
      <w:jc w:val="center"/>
      <w:rPr>
        <w:i/>
        <w:color w:val="808080" w:themeColor="background1" w:themeShade="80"/>
        <w:sz w:val="20"/>
      </w:rPr>
    </w:pPr>
    <w:r w:rsidRPr="007A1852">
      <w:rPr>
        <w:color w:val="808080" w:themeColor="background1" w:themeShade="80"/>
      </w:rPr>
      <w:t>NCAT – National Center for Advanced Technology</w:t>
    </w:r>
    <w:r>
      <w:rPr>
        <w:color w:val="808080" w:themeColor="background1" w:themeShade="80"/>
      </w:rPr>
      <w:tab/>
    </w:r>
    <w:r w:rsidRPr="00372A06">
      <w:rPr>
        <w:sz w:val="20"/>
      </w:rPr>
      <w:fldChar w:fldCharType="begin"/>
    </w:r>
    <w:r w:rsidRPr="00372A06">
      <w:rPr>
        <w:sz w:val="20"/>
      </w:rPr>
      <w:instrText xml:space="preserve"> PAGE </w:instrText>
    </w:r>
    <w:r w:rsidRPr="00372A06">
      <w:rPr>
        <w:sz w:val="20"/>
      </w:rPr>
      <w:fldChar w:fldCharType="separate"/>
    </w:r>
    <w:r w:rsidR="00A64A91">
      <w:rPr>
        <w:noProof/>
        <w:sz w:val="20"/>
      </w:rPr>
      <w:t>7</w:t>
    </w:r>
    <w:r w:rsidRPr="00372A06">
      <w:rPr>
        <w:noProof/>
        <w:sz w:val="20"/>
      </w:rPr>
      <w:fldChar w:fldCharType="end"/>
    </w:r>
    <w:r w:rsidRPr="00372A06">
      <w:rPr>
        <w:sz w:val="20"/>
      </w:rPr>
      <w:t xml:space="preserve"> of </w:t>
    </w:r>
    <w:r w:rsidRPr="00372A06">
      <w:rPr>
        <w:sz w:val="20"/>
      </w:rPr>
      <w:fldChar w:fldCharType="begin"/>
    </w:r>
    <w:r w:rsidRPr="00372A06">
      <w:rPr>
        <w:sz w:val="20"/>
      </w:rPr>
      <w:instrText xml:space="preserve"> NUMPAGES  </w:instrText>
    </w:r>
    <w:r w:rsidRPr="00372A06">
      <w:rPr>
        <w:sz w:val="20"/>
      </w:rPr>
      <w:fldChar w:fldCharType="separate"/>
    </w:r>
    <w:r w:rsidR="00A64A91">
      <w:rPr>
        <w:noProof/>
        <w:sz w:val="20"/>
      </w:rPr>
      <w:t>7</w:t>
    </w:r>
    <w:r w:rsidRPr="00372A06">
      <w:rPr>
        <w:noProof/>
        <w:sz w:val="20"/>
      </w:rPr>
      <w:fldChar w:fldCharType="end"/>
    </w:r>
  </w:p>
  <w:p w14:paraId="1EADA678" w14:textId="77777777" w:rsidR="00612C95" w:rsidRPr="00C43ECD" w:rsidRDefault="00612C95" w:rsidP="00C459F2">
    <w:pPr>
      <w:pStyle w:val="Footer"/>
      <w:ind w:left="720"/>
      <w:jc w:val="center"/>
    </w:pPr>
    <w:r w:rsidRPr="007A1852">
      <w:rPr>
        <w:i/>
        <w:color w:val="808080" w:themeColor="background1" w:themeShade="80"/>
        <w:sz w:val="20"/>
      </w:rPr>
      <w:t xml:space="preserve">National Vehicle and Fuel Emissions Laboratory </w:t>
    </w:r>
    <w:r w:rsidRPr="007A1852">
      <w:rPr>
        <w:color w:val="808080" w:themeColor="background1" w:themeShade="80"/>
        <w:sz w:val="22"/>
      </w:rPr>
      <w:t xml:space="preserve">– </w:t>
    </w:r>
    <w:r w:rsidRPr="007A1852">
      <w:rPr>
        <w:i/>
        <w:color w:val="808080" w:themeColor="background1" w:themeShade="80"/>
        <w:sz w:val="20"/>
      </w:rPr>
      <w:t xml:space="preserve">Office of Transportation and Air Quality </w:t>
    </w:r>
    <w:r w:rsidRPr="007A1852">
      <w:rPr>
        <w:noProof/>
        <w:color w:val="808080" w:themeColor="background1" w:themeShade="80"/>
        <w:sz w:val="22"/>
      </w:rPr>
      <w:t xml:space="preserve">   </w:t>
    </w:r>
    <w:r>
      <w:rPr>
        <w:noProof/>
        <w:color w:val="808080" w:themeColor="background1" w:themeShade="80"/>
        <w:sz w:val="22"/>
      </w:rPr>
      <w:tab/>
      <w:t xml:space="preserve"> </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BF5FB" w14:textId="77777777" w:rsidR="00245EC0" w:rsidRDefault="00245EC0" w:rsidP="00CF059C">
      <w:r>
        <w:separator/>
      </w:r>
    </w:p>
  </w:footnote>
  <w:footnote w:type="continuationSeparator" w:id="0">
    <w:p w14:paraId="3C6DAD23" w14:textId="77777777" w:rsidR="00245EC0" w:rsidRDefault="00245EC0" w:rsidP="00CF059C">
      <w:r>
        <w:continuationSeparator/>
      </w:r>
    </w:p>
  </w:footnote>
  <w:footnote w:type="continuationNotice" w:id="1">
    <w:p w14:paraId="1C90D7FA" w14:textId="77777777" w:rsidR="00245EC0" w:rsidRDefault="00245EC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68022" w14:textId="794CA50D" w:rsidR="00612C95" w:rsidRPr="00C13272" w:rsidRDefault="00CC7621" w:rsidP="00C13272">
    <w:pPr>
      <w:pStyle w:val="Header"/>
    </w:pPr>
    <w:r>
      <w:t>201</w:t>
    </w:r>
    <w:r w:rsidR="00E94929">
      <w:t>0 Toyota Prius</w:t>
    </w:r>
    <w:r w:rsidR="00E16EB8">
      <w:t xml:space="preserve"> </w:t>
    </w:r>
    <w:r w:rsidR="00E94929">
      <w:t>6</w:t>
    </w:r>
    <w:r w:rsidR="00E16EB8">
      <w:t xml:space="preserve">0kW </w:t>
    </w:r>
    <w:r w:rsidR="00E94929">
      <w:t>650</w:t>
    </w:r>
    <w:r w:rsidR="00E16EB8">
      <w:t xml:space="preserve">V </w:t>
    </w:r>
    <w:r w:rsidR="00E94929">
      <w:t xml:space="preserve">MG2 </w:t>
    </w:r>
    <w:r w:rsidR="00E16EB8">
      <w:t>EMOT</w:t>
    </w:r>
    <w:r w:rsidR="00C4267E">
      <w:tab/>
    </w:r>
    <w:r w:rsidR="00C4267E" w:rsidRPr="00C13272">
      <w:t xml:space="preserve"> </w:t>
    </w:r>
    <w:r w:rsidR="00C4267E" w:rsidRPr="00C13272">
      <w:tab/>
    </w:r>
    <w:r w:rsidR="00C4267E">
      <w:t>V</w:t>
    </w:r>
    <w:r w:rsidR="00612C95" w:rsidRPr="00C13272">
      <w:t xml:space="preserve">ersion: </w:t>
    </w:r>
    <w:r w:rsidR="00241C80">
      <w:t>0</w:t>
    </w:r>
    <w:r w:rsidR="00A33062">
      <w:t>4</w:t>
    </w:r>
    <w:r w:rsidR="00612C95" w:rsidRPr="00C13272">
      <w:t>-</w:t>
    </w:r>
    <w:r w:rsidR="00DA483C">
      <w:t>0</w:t>
    </w:r>
    <w:r w:rsidR="00571155">
      <w:t>5</w:t>
    </w:r>
    <w:r w:rsidR="00612C95">
      <w:t>-</w:t>
    </w:r>
    <w:r w:rsidR="00E16EB8">
      <w:t>2</w:t>
    </w:r>
    <w:r w:rsidR="00A33062">
      <w:t>3</w:t>
    </w:r>
    <w:r w:rsidR="00612C95" w:rsidRPr="00C13272">
      <w:t xml:space="preserve"> </w:t>
    </w:r>
  </w:p>
  <w:p w14:paraId="5A7E873F" w14:textId="77777777" w:rsidR="00612C95" w:rsidRPr="00C13272" w:rsidRDefault="00612C95" w:rsidP="00C132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84324"/>
    <w:multiLevelType w:val="hybridMultilevel"/>
    <w:tmpl w:val="F38E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71B7D"/>
    <w:multiLevelType w:val="hybridMultilevel"/>
    <w:tmpl w:val="F09E8E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A670F0E"/>
    <w:multiLevelType w:val="hybridMultilevel"/>
    <w:tmpl w:val="A0E4C1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F800C7"/>
    <w:multiLevelType w:val="hybridMultilevel"/>
    <w:tmpl w:val="0E7E5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C317E6"/>
    <w:multiLevelType w:val="hybridMultilevel"/>
    <w:tmpl w:val="12546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A96CAD"/>
    <w:multiLevelType w:val="hybridMultilevel"/>
    <w:tmpl w:val="D2DE2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1C6BD0"/>
    <w:multiLevelType w:val="hybridMultilevel"/>
    <w:tmpl w:val="96BEA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DD5205"/>
    <w:multiLevelType w:val="hybridMultilevel"/>
    <w:tmpl w:val="C6AC2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4B3D7A"/>
    <w:multiLevelType w:val="hybridMultilevel"/>
    <w:tmpl w:val="4F20F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2943198">
    <w:abstractNumId w:val="3"/>
  </w:num>
  <w:num w:numId="2" w16cid:durableId="428045155">
    <w:abstractNumId w:val="2"/>
  </w:num>
  <w:num w:numId="3" w16cid:durableId="1405302505">
    <w:abstractNumId w:val="8"/>
  </w:num>
  <w:num w:numId="4" w16cid:durableId="352803910">
    <w:abstractNumId w:val="5"/>
  </w:num>
  <w:num w:numId="5" w16cid:durableId="648747111">
    <w:abstractNumId w:val="4"/>
  </w:num>
  <w:num w:numId="6" w16cid:durableId="739325899">
    <w:abstractNumId w:val="7"/>
  </w:num>
  <w:num w:numId="7" w16cid:durableId="47800924">
    <w:abstractNumId w:val="1"/>
  </w:num>
  <w:num w:numId="8" w16cid:durableId="1806895406">
    <w:abstractNumId w:val="0"/>
  </w:num>
  <w:num w:numId="9" w16cid:durableId="521192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characterSpacingControl w:val="doNotCompress"/>
  <w:hdrShapeDefaults>
    <o:shapedefaults v:ext="edit" spidmax="2050">
      <o:colormru v:ext="edit" colors="#b2b2b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FD9"/>
    <w:rsid w:val="00002766"/>
    <w:rsid w:val="000046E6"/>
    <w:rsid w:val="00004CBC"/>
    <w:rsid w:val="00007FCB"/>
    <w:rsid w:val="00011388"/>
    <w:rsid w:val="0001164B"/>
    <w:rsid w:val="0001340F"/>
    <w:rsid w:val="000155EA"/>
    <w:rsid w:val="00017704"/>
    <w:rsid w:val="00022D03"/>
    <w:rsid w:val="000273D3"/>
    <w:rsid w:val="00030F75"/>
    <w:rsid w:val="000315EC"/>
    <w:rsid w:val="00031C35"/>
    <w:rsid w:val="000424BA"/>
    <w:rsid w:val="000426F7"/>
    <w:rsid w:val="00043502"/>
    <w:rsid w:val="000459CE"/>
    <w:rsid w:val="00046571"/>
    <w:rsid w:val="00051529"/>
    <w:rsid w:val="0005603A"/>
    <w:rsid w:val="00060997"/>
    <w:rsid w:val="000610D1"/>
    <w:rsid w:val="000613D3"/>
    <w:rsid w:val="000627B5"/>
    <w:rsid w:val="00064EC9"/>
    <w:rsid w:val="00066B70"/>
    <w:rsid w:val="00066C51"/>
    <w:rsid w:val="000817B1"/>
    <w:rsid w:val="00082D99"/>
    <w:rsid w:val="00084B46"/>
    <w:rsid w:val="00085CA6"/>
    <w:rsid w:val="00087225"/>
    <w:rsid w:val="0009173F"/>
    <w:rsid w:val="00091F98"/>
    <w:rsid w:val="00092DA8"/>
    <w:rsid w:val="00095FD4"/>
    <w:rsid w:val="000A285B"/>
    <w:rsid w:val="000A3D34"/>
    <w:rsid w:val="000A6AE6"/>
    <w:rsid w:val="000B05A0"/>
    <w:rsid w:val="000B22A3"/>
    <w:rsid w:val="000B4656"/>
    <w:rsid w:val="000B49A4"/>
    <w:rsid w:val="000B4C87"/>
    <w:rsid w:val="000C0BB3"/>
    <w:rsid w:val="000C4FC0"/>
    <w:rsid w:val="000C50D5"/>
    <w:rsid w:val="000D2738"/>
    <w:rsid w:val="000D4B3B"/>
    <w:rsid w:val="000D5AD8"/>
    <w:rsid w:val="000E036F"/>
    <w:rsid w:val="000E3DDB"/>
    <w:rsid w:val="000E5541"/>
    <w:rsid w:val="000F1129"/>
    <w:rsid w:val="000F5226"/>
    <w:rsid w:val="000F541E"/>
    <w:rsid w:val="000F5460"/>
    <w:rsid w:val="000F5F0A"/>
    <w:rsid w:val="000F77FB"/>
    <w:rsid w:val="00104EE4"/>
    <w:rsid w:val="0010600F"/>
    <w:rsid w:val="00107006"/>
    <w:rsid w:val="001077A1"/>
    <w:rsid w:val="00110323"/>
    <w:rsid w:val="001133B5"/>
    <w:rsid w:val="00115200"/>
    <w:rsid w:val="0011785C"/>
    <w:rsid w:val="001209E5"/>
    <w:rsid w:val="00120DEE"/>
    <w:rsid w:val="00124FE4"/>
    <w:rsid w:val="00125D7D"/>
    <w:rsid w:val="001319DB"/>
    <w:rsid w:val="00133263"/>
    <w:rsid w:val="0013683C"/>
    <w:rsid w:val="00137D5E"/>
    <w:rsid w:val="00141398"/>
    <w:rsid w:val="00145A30"/>
    <w:rsid w:val="00153BB3"/>
    <w:rsid w:val="00160AE1"/>
    <w:rsid w:val="0016153F"/>
    <w:rsid w:val="001621A1"/>
    <w:rsid w:val="001632DF"/>
    <w:rsid w:val="0016613A"/>
    <w:rsid w:val="0017073C"/>
    <w:rsid w:val="00171280"/>
    <w:rsid w:val="00175701"/>
    <w:rsid w:val="001803B8"/>
    <w:rsid w:val="00181DAE"/>
    <w:rsid w:val="00187B6C"/>
    <w:rsid w:val="00192B1B"/>
    <w:rsid w:val="00193400"/>
    <w:rsid w:val="0019442B"/>
    <w:rsid w:val="00194AC7"/>
    <w:rsid w:val="001967C2"/>
    <w:rsid w:val="00197292"/>
    <w:rsid w:val="001A55B0"/>
    <w:rsid w:val="001B0B2B"/>
    <w:rsid w:val="001B404F"/>
    <w:rsid w:val="001B4195"/>
    <w:rsid w:val="001B690F"/>
    <w:rsid w:val="001B6A74"/>
    <w:rsid w:val="001B77BC"/>
    <w:rsid w:val="001C030C"/>
    <w:rsid w:val="001C30E7"/>
    <w:rsid w:val="001C611E"/>
    <w:rsid w:val="001D427F"/>
    <w:rsid w:val="001D5484"/>
    <w:rsid w:val="001D5D6C"/>
    <w:rsid w:val="001E0512"/>
    <w:rsid w:val="001E4585"/>
    <w:rsid w:val="001E4E23"/>
    <w:rsid w:val="001F0E11"/>
    <w:rsid w:val="001F38D2"/>
    <w:rsid w:val="00203ABF"/>
    <w:rsid w:val="00222A16"/>
    <w:rsid w:val="00223651"/>
    <w:rsid w:val="00223751"/>
    <w:rsid w:val="00227B08"/>
    <w:rsid w:val="00230435"/>
    <w:rsid w:val="002338E7"/>
    <w:rsid w:val="00234D7A"/>
    <w:rsid w:val="0023540E"/>
    <w:rsid w:val="0023598D"/>
    <w:rsid w:val="00236287"/>
    <w:rsid w:val="00237EBD"/>
    <w:rsid w:val="00237F8D"/>
    <w:rsid w:val="00241033"/>
    <w:rsid w:val="00241C80"/>
    <w:rsid w:val="00244653"/>
    <w:rsid w:val="0024474D"/>
    <w:rsid w:val="002453D7"/>
    <w:rsid w:val="00245EC0"/>
    <w:rsid w:val="002506E7"/>
    <w:rsid w:val="00252DDF"/>
    <w:rsid w:val="002552B0"/>
    <w:rsid w:val="00255399"/>
    <w:rsid w:val="00260678"/>
    <w:rsid w:val="0027700D"/>
    <w:rsid w:val="00277C8D"/>
    <w:rsid w:val="00285604"/>
    <w:rsid w:val="002975E0"/>
    <w:rsid w:val="002A1008"/>
    <w:rsid w:val="002A3A9F"/>
    <w:rsid w:val="002B016B"/>
    <w:rsid w:val="002B148C"/>
    <w:rsid w:val="002B19A4"/>
    <w:rsid w:val="002B5C4E"/>
    <w:rsid w:val="002B5F56"/>
    <w:rsid w:val="002B6406"/>
    <w:rsid w:val="002B7EEA"/>
    <w:rsid w:val="002C00CA"/>
    <w:rsid w:val="002C0ED3"/>
    <w:rsid w:val="002C22D8"/>
    <w:rsid w:val="002C2344"/>
    <w:rsid w:val="002C2636"/>
    <w:rsid w:val="002C3C70"/>
    <w:rsid w:val="002C459D"/>
    <w:rsid w:val="002C46F2"/>
    <w:rsid w:val="002C6012"/>
    <w:rsid w:val="002D009A"/>
    <w:rsid w:val="002D2C70"/>
    <w:rsid w:val="002D4A68"/>
    <w:rsid w:val="002D4ECA"/>
    <w:rsid w:val="002D7429"/>
    <w:rsid w:val="002E05AE"/>
    <w:rsid w:val="002E13D3"/>
    <w:rsid w:val="002E3CB3"/>
    <w:rsid w:val="002F1A19"/>
    <w:rsid w:val="002F1DBC"/>
    <w:rsid w:val="002F3868"/>
    <w:rsid w:val="002F50E9"/>
    <w:rsid w:val="002F7577"/>
    <w:rsid w:val="002F762D"/>
    <w:rsid w:val="0030607F"/>
    <w:rsid w:val="00313861"/>
    <w:rsid w:val="00315E95"/>
    <w:rsid w:val="00316175"/>
    <w:rsid w:val="00322087"/>
    <w:rsid w:val="00323EAE"/>
    <w:rsid w:val="00330321"/>
    <w:rsid w:val="00332FB7"/>
    <w:rsid w:val="003373BB"/>
    <w:rsid w:val="003415A2"/>
    <w:rsid w:val="00344ACE"/>
    <w:rsid w:val="003469C6"/>
    <w:rsid w:val="00350943"/>
    <w:rsid w:val="00352228"/>
    <w:rsid w:val="00352832"/>
    <w:rsid w:val="003559A9"/>
    <w:rsid w:val="00360C40"/>
    <w:rsid w:val="00362739"/>
    <w:rsid w:val="0036388E"/>
    <w:rsid w:val="00376DD6"/>
    <w:rsid w:val="003778B5"/>
    <w:rsid w:val="00381727"/>
    <w:rsid w:val="0038640F"/>
    <w:rsid w:val="00392C38"/>
    <w:rsid w:val="00396442"/>
    <w:rsid w:val="003A2F0C"/>
    <w:rsid w:val="003A3A3B"/>
    <w:rsid w:val="003A594C"/>
    <w:rsid w:val="003B6079"/>
    <w:rsid w:val="003C250D"/>
    <w:rsid w:val="003C2EEE"/>
    <w:rsid w:val="003C6503"/>
    <w:rsid w:val="003C7345"/>
    <w:rsid w:val="003C79DF"/>
    <w:rsid w:val="003D0A5A"/>
    <w:rsid w:val="003D4F4A"/>
    <w:rsid w:val="003E1C50"/>
    <w:rsid w:val="003F194F"/>
    <w:rsid w:val="003F759C"/>
    <w:rsid w:val="00401821"/>
    <w:rsid w:val="0040413F"/>
    <w:rsid w:val="00410174"/>
    <w:rsid w:val="00411DAB"/>
    <w:rsid w:val="00412202"/>
    <w:rsid w:val="00415CC1"/>
    <w:rsid w:val="00420668"/>
    <w:rsid w:val="004225BB"/>
    <w:rsid w:val="00422B9F"/>
    <w:rsid w:val="00423090"/>
    <w:rsid w:val="004242C3"/>
    <w:rsid w:val="00424F58"/>
    <w:rsid w:val="004253A1"/>
    <w:rsid w:val="00427748"/>
    <w:rsid w:val="004410B4"/>
    <w:rsid w:val="0044414A"/>
    <w:rsid w:val="00450200"/>
    <w:rsid w:val="0045193A"/>
    <w:rsid w:val="004533D1"/>
    <w:rsid w:val="0045516F"/>
    <w:rsid w:val="004556DF"/>
    <w:rsid w:val="00470819"/>
    <w:rsid w:val="004718E3"/>
    <w:rsid w:val="004737C8"/>
    <w:rsid w:val="00473E73"/>
    <w:rsid w:val="00475454"/>
    <w:rsid w:val="00475B19"/>
    <w:rsid w:val="00476BC0"/>
    <w:rsid w:val="00477DF7"/>
    <w:rsid w:val="00482848"/>
    <w:rsid w:val="00484510"/>
    <w:rsid w:val="0049085D"/>
    <w:rsid w:val="0049524C"/>
    <w:rsid w:val="00495546"/>
    <w:rsid w:val="00495E6A"/>
    <w:rsid w:val="004960A3"/>
    <w:rsid w:val="004A006B"/>
    <w:rsid w:val="004A51ED"/>
    <w:rsid w:val="004A57D0"/>
    <w:rsid w:val="004A64B0"/>
    <w:rsid w:val="004B0D21"/>
    <w:rsid w:val="004B2F17"/>
    <w:rsid w:val="004B5722"/>
    <w:rsid w:val="004B5742"/>
    <w:rsid w:val="004C2F21"/>
    <w:rsid w:val="004C432F"/>
    <w:rsid w:val="004D071A"/>
    <w:rsid w:val="004D15B1"/>
    <w:rsid w:val="004D3234"/>
    <w:rsid w:val="004D44ED"/>
    <w:rsid w:val="004E525E"/>
    <w:rsid w:val="004F014D"/>
    <w:rsid w:val="00500651"/>
    <w:rsid w:val="00504B54"/>
    <w:rsid w:val="00506CB1"/>
    <w:rsid w:val="005135CE"/>
    <w:rsid w:val="00513D5B"/>
    <w:rsid w:val="00517255"/>
    <w:rsid w:val="00521B79"/>
    <w:rsid w:val="005220AF"/>
    <w:rsid w:val="005220EA"/>
    <w:rsid w:val="0052221B"/>
    <w:rsid w:val="00526553"/>
    <w:rsid w:val="00526FB8"/>
    <w:rsid w:val="00527870"/>
    <w:rsid w:val="00530273"/>
    <w:rsid w:val="0053211F"/>
    <w:rsid w:val="00534ECE"/>
    <w:rsid w:val="00535F75"/>
    <w:rsid w:val="0053683C"/>
    <w:rsid w:val="005417FA"/>
    <w:rsid w:val="00543AE4"/>
    <w:rsid w:val="00552009"/>
    <w:rsid w:val="00552156"/>
    <w:rsid w:val="0055491F"/>
    <w:rsid w:val="005611F9"/>
    <w:rsid w:val="00561881"/>
    <w:rsid w:val="0056208E"/>
    <w:rsid w:val="0056694E"/>
    <w:rsid w:val="00570C3D"/>
    <w:rsid w:val="00570E65"/>
    <w:rsid w:val="00571155"/>
    <w:rsid w:val="00574A65"/>
    <w:rsid w:val="00577F43"/>
    <w:rsid w:val="0058093D"/>
    <w:rsid w:val="005814BE"/>
    <w:rsid w:val="00581724"/>
    <w:rsid w:val="00583AA2"/>
    <w:rsid w:val="00585454"/>
    <w:rsid w:val="00585FAE"/>
    <w:rsid w:val="0059699A"/>
    <w:rsid w:val="005A0E13"/>
    <w:rsid w:val="005A26C4"/>
    <w:rsid w:val="005A271B"/>
    <w:rsid w:val="005A6092"/>
    <w:rsid w:val="005B1B18"/>
    <w:rsid w:val="005B3666"/>
    <w:rsid w:val="005B644C"/>
    <w:rsid w:val="005B7CB1"/>
    <w:rsid w:val="005B7D36"/>
    <w:rsid w:val="005C1641"/>
    <w:rsid w:val="005C2A57"/>
    <w:rsid w:val="005D4438"/>
    <w:rsid w:val="005D4BD1"/>
    <w:rsid w:val="005D5847"/>
    <w:rsid w:val="005D641B"/>
    <w:rsid w:val="005E02C8"/>
    <w:rsid w:val="005E2D2E"/>
    <w:rsid w:val="005E4B47"/>
    <w:rsid w:val="005F094A"/>
    <w:rsid w:val="005F33C2"/>
    <w:rsid w:val="005F5D7B"/>
    <w:rsid w:val="005F7FEF"/>
    <w:rsid w:val="00601291"/>
    <w:rsid w:val="006077EE"/>
    <w:rsid w:val="00607C43"/>
    <w:rsid w:val="00612C95"/>
    <w:rsid w:val="006137B6"/>
    <w:rsid w:val="00620A79"/>
    <w:rsid w:val="00620D15"/>
    <w:rsid w:val="00622D8B"/>
    <w:rsid w:val="00626A66"/>
    <w:rsid w:val="00635842"/>
    <w:rsid w:val="006421F1"/>
    <w:rsid w:val="0064250E"/>
    <w:rsid w:val="00647907"/>
    <w:rsid w:val="00651BFE"/>
    <w:rsid w:val="00655E92"/>
    <w:rsid w:val="00664293"/>
    <w:rsid w:val="0066540F"/>
    <w:rsid w:val="00666D37"/>
    <w:rsid w:val="00667055"/>
    <w:rsid w:val="00667E30"/>
    <w:rsid w:val="006733FF"/>
    <w:rsid w:val="0067369A"/>
    <w:rsid w:val="00673B14"/>
    <w:rsid w:val="006750AE"/>
    <w:rsid w:val="00676E6F"/>
    <w:rsid w:val="00683B91"/>
    <w:rsid w:val="00685712"/>
    <w:rsid w:val="00692D38"/>
    <w:rsid w:val="006A002A"/>
    <w:rsid w:val="006A4A85"/>
    <w:rsid w:val="006B0BE1"/>
    <w:rsid w:val="006B1333"/>
    <w:rsid w:val="006B5CF2"/>
    <w:rsid w:val="006B6C75"/>
    <w:rsid w:val="006B766A"/>
    <w:rsid w:val="006B7D8E"/>
    <w:rsid w:val="006C1451"/>
    <w:rsid w:val="006C2AC7"/>
    <w:rsid w:val="006C494D"/>
    <w:rsid w:val="006C5460"/>
    <w:rsid w:val="006D0085"/>
    <w:rsid w:val="006D5409"/>
    <w:rsid w:val="006D5D6B"/>
    <w:rsid w:val="006D5ED7"/>
    <w:rsid w:val="006D61F9"/>
    <w:rsid w:val="006E2CF1"/>
    <w:rsid w:val="006E67D5"/>
    <w:rsid w:val="006E7209"/>
    <w:rsid w:val="006F08F5"/>
    <w:rsid w:val="006F0E44"/>
    <w:rsid w:val="006F230C"/>
    <w:rsid w:val="006F5889"/>
    <w:rsid w:val="006F6042"/>
    <w:rsid w:val="00703345"/>
    <w:rsid w:val="0070350E"/>
    <w:rsid w:val="00704261"/>
    <w:rsid w:val="007103D0"/>
    <w:rsid w:val="00710E5D"/>
    <w:rsid w:val="00711FC2"/>
    <w:rsid w:val="00712486"/>
    <w:rsid w:val="00715BEB"/>
    <w:rsid w:val="007163C5"/>
    <w:rsid w:val="007179A0"/>
    <w:rsid w:val="007200F0"/>
    <w:rsid w:val="00721698"/>
    <w:rsid w:val="007229B0"/>
    <w:rsid w:val="007331A2"/>
    <w:rsid w:val="00734FC9"/>
    <w:rsid w:val="0073630F"/>
    <w:rsid w:val="0073674B"/>
    <w:rsid w:val="007367AC"/>
    <w:rsid w:val="00743A1B"/>
    <w:rsid w:val="00744174"/>
    <w:rsid w:val="00750FBA"/>
    <w:rsid w:val="0075388E"/>
    <w:rsid w:val="00754E0B"/>
    <w:rsid w:val="00754ED1"/>
    <w:rsid w:val="0076127E"/>
    <w:rsid w:val="0076501A"/>
    <w:rsid w:val="00765FA7"/>
    <w:rsid w:val="007669E5"/>
    <w:rsid w:val="0077195B"/>
    <w:rsid w:val="00772C0B"/>
    <w:rsid w:val="00772DBB"/>
    <w:rsid w:val="00774985"/>
    <w:rsid w:val="00780F21"/>
    <w:rsid w:val="007824BC"/>
    <w:rsid w:val="00782FE2"/>
    <w:rsid w:val="00792A49"/>
    <w:rsid w:val="007A0D25"/>
    <w:rsid w:val="007A17D0"/>
    <w:rsid w:val="007A4558"/>
    <w:rsid w:val="007A6035"/>
    <w:rsid w:val="007B65B4"/>
    <w:rsid w:val="007C09DE"/>
    <w:rsid w:val="007C0AC9"/>
    <w:rsid w:val="007C2B41"/>
    <w:rsid w:val="007C5BA2"/>
    <w:rsid w:val="007D1418"/>
    <w:rsid w:val="007D2F0C"/>
    <w:rsid w:val="007D4B1A"/>
    <w:rsid w:val="007D6DF2"/>
    <w:rsid w:val="007E01E8"/>
    <w:rsid w:val="007E1EAC"/>
    <w:rsid w:val="007E258B"/>
    <w:rsid w:val="007E298E"/>
    <w:rsid w:val="007E448F"/>
    <w:rsid w:val="007E6544"/>
    <w:rsid w:val="007E6608"/>
    <w:rsid w:val="007F1FC0"/>
    <w:rsid w:val="007F39F1"/>
    <w:rsid w:val="00803C83"/>
    <w:rsid w:val="00803CEB"/>
    <w:rsid w:val="008108E8"/>
    <w:rsid w:val="00810A51"/>
    <w:rsid w:val="00810C3F"/>
    <w:rsid w:val="0081425A"/>
    <w:rsid w:val="00815026"/>
    <w:rsid w:val="00815EC2"/>
    <w:rsid w:val="00821A6D"/>
    <w:rsid w:val="0082678C"/>
    <w:rsid w:val="00830EE1"/>
    <w:rsid w:val="00836A1C"/>
    <w:rsid w:val="00841B64"/>
    <w:rsid w:val="00841EF3"/>
    <w:rsid w:val="00841F73"/>
    <w:rsid w:val="00844F87"/>
    <w:rsid w:val="00853D20"/>
    <w:rsid w:val="00860DCD"/>
    <w:rsid w:val="00861FB7"/>
    <w:rsid w:val="00864130"/>
    <w:rsid w:val="00865CA6"/>
    <w:rsid w:val="00867DC2"/>
    <w:rsid w:val="008724F9"/>
    <w:rsid w:val="00872C25"/>
    <w:rsid w:val="00876A5F"/>
    <w:rsid w:val="00876A89"/>
    <w:rsid w:val="00881DCF"/>
    <w:rsid w:val="00882BDD"/>
    <w:rsid w:val="00883B10"/>
    <w:rsid w:val="00883FD9"/>
    <w:rsid w:val="008851FE"/>
    <w:rsid w:val="00885679"/>
    <w:rsid w:val="00885A3F"/>
    <w:rsid w:val="00885FBC"/>
    <w:rsid w:val="00886983"/>
    <w:rsid w:val="008910E0"/>
    <w:rsid w:val="0089177A"/>
    <w:rsid w:val="008A7E02"/>
    <w:rsid w:val="008B3177"/>
    <w:rsid w:val="008B3ED3"/>
    <w:rsid w:val="008B73B7"/>
    <w:rsid w:val="008C3C1A"/>
    <w:rsid w:val="008C4336"/>
    <w:rsid w:val="008C69BB"/>
    <w:rsid w:val="008C6A8C"/>
    <w:rsid w:val="008D6E39"/>
    <w:rsid w:val="008E2CA6"/>
    <w:rsid w:val="008E3389"/>
    <w:rsid w:val="008E6CCD"/>
    <w:rsid w:val="008F172B"/>
    <w:rsid w:val="008F1B95"/>
    <w:rsid w:val="008F3CFC"/>
    <w:rsid w:val="008F3E32"/>
    <w:rsid w:val="009037F9"/>
    <w:rsid w:val="00903B84"/>
    <w:rsid w:val="00905C48"/>
    <w:rsid w:val="00906EE4"/>
    <w:rsid w:val="0090715E"/>
    <w:rsid w:val="009305F0"/>
    <w:rsid w:val="00931A87"/>
    <w:rsid w:val="00933D0F"/>
    <w:rsid w:val="00936896"/>
    <w:rsid w:val="0093693E"/>
    <w:rsid w:val="00936B45"/>
    <w:rsid w:val="00943B24"/>
    <w:rsid w:val="00950379"/>
    <w:rsid w:val="00952889"/>
    <w:rsid w:val="00955043"/>
    <w:rsid w:val="009558DE"/>
    <w:rsid w:val="00956CE0"/>
    <w:rsid w:val="00960802"/>
    <w:rsid w:val="00965D96"/>
    <w:rsid w:val="00973B09"/>
    <w:rsid w:val="00974FFE"/>
    <w:rsid w:val="00975D17"/>
    <w:rsid w:val="00976785"/>
    <w:rsid w:val="009772E7"/>
    <w:rsid w:val="00980656"/>
    <w:rsid w:val="009872A8"/>
    <w:rsid w:val="00990699"/>
    <w:rsid w:val="00993518"/>
    <w:rsid w:val="00995E76"/>
    <w:rsid w:val="009A62F6"/>
    <w:rsid w:val="009A7DFB"/>
    <w:rsid w:val="009A7EA8"/>
    <w:rsid w:val="009B080E"/>
    <w:rsid w:val="009B27CD"/>
    <w:rsid w:val="009B40C3"/>
    <w:rsid w:val="009B5346"/>
    <w:rsid w:val="009B6B2E"/>
    <w:rsid w:val="009B779C"/>
    <w:rsid w:val="009C47DD"/>
    <w:rsid w:val="009C57EB"/>
    <w:rsid w:val="009C5B34"/>
    <w:rsid w:val="009D224F"/>
    <w:rsid w:val="009D3440"/>
    <w:rsid w:val="009D6156"/>
    <w:rsid w:val="009E749C"/>
    <w:rsid w:val="009F2BB2"/>
    <w:rsid w:val="009F34AB"/>
    <w:rsid w:val="009F5628"/>
    <w:rsid w:val="00A000D7"/>
    <w:rsid w:val="00A00B47"/>
    <w:rsid w:val="00A02571"/>
    <w:rsid w:val="00A02F4C"/>
    <w:rsid w:val="00A04C1B"/>
    <w:rsid w:val="00A04EAC"/>
    <w:rsid w:val="00A058E3"/>
    <w:rsid w:val="00A07575"/>
    <w:rsid w:val="00A10E01"/>
    <w:rsid w:val="00A12095"/>
    <w:rsid w:val="00A123BC"/>
    <w:rsid w:val="00A133EA"/>
    <w:rsid w:val="00A13466"/>
    <w:rsid w:val="00A166E9"/>
    <w:rsid w:val="00A232E5"/>
    <w:rsid w:val="00A25E4F"/>
    <w:rsid w:val="00A272B4"/>
    <w:rsid w:val="00A2750F"/>
    <w:rsid w:val="00A308B0"/>
    <w:rsid w:val="00A32AAD"/>
    <w:rsid w:val="00A33062"/>
    <w:rsid w:val="00A34DB1"/>
    <w:rsid w:val="00A34F48"/>
    <w:rsid w:val="00A35BB4"/>
    <w:rsid w:val="00A365F6"/>
    <w:rsid w:val="00A37021"/>
    <w:rsid w:val="00A41D71"/>
    <w:rsid w:val="00A435B4"/>
    <w:rsid w:val="00A43880"/>
    <w:rsid w:val="00A44B7C"/>
    <w:rsid w:val="00A44FF1"/>
    <w:rsid w:val="00A47D0E"/>
    <w:rsid w:val="00A50ED8"/>
    <w:rsid w:val="00A51EC2"/>
    <w:rsid w:val="00A51F65"/>
    <w:rsid w:val="00A609BE"/>
    <w:rsid w:val="00A628BF"/>
    <w:rsid w:val="00A64A91"/>
    <w:rsid w:val="00A66D9A"/>
    <w:rsid w:val="00A6715C"/>
    <w:rsid w:val="00A67981"/>
    <w:rsid w:val="00A67CF6"/>
    <w:rsid w:val="00A703D6"/>
    <w:rsid w:val="00A74921"/>
    <w:rsid w:val="00A750EE"/>
    <w:rsid w:val="00A75C7F"/>
    <w:rsid w:val="00A92F3D"/>
    <w:rsid w:val="00A935D3"/>
    <w:rsid w:val="00AA176B"/>
    <w:rsid w:val="00AA50AD"/>
    <w:rsid w:val="00AA6417"/>
    <w:rsid w:val="00AA70C9"/>
    <w:rsid w:val="00AB0383"/>
    <w:rsid w:val="00AB1662"/>
    <w:rsid w:val="00AB5C6F"/>
    <w:rsid w:val="00AB5FE7"/>
    <w:rsid w:val="00AC0AC7"/>
    <w:rsid w:val="00AC1734"/>
    <w:rsid w:val="00AC1BB8"/>
    <w:rsid w:val="00AC322E"/>
    <w:rsid w:val="00AC3EA0"/>
    <w:rsid w:val="00AC7CD4"/>
    <w:rsid w:val="00AD0303"/>
    <w:rsid w:val="00AD3A67"/>
    <w:rsid w:val="00AD4197"/>
    <w:rsid w:val="00AE4908"/>
    <w:rsid w:val="00AE4FA4"/>
    <w:rsid w:val="00AF00E0"/>
    <w:rsid w:val="00AF0556"/>
    <w:rsid w:val="00AF1EC2"/>
    <w:rsid w:val="00AF2195"/>
    <w:rsid w:val="00AF32EB"/>
    <w:rsid w:val="00B00997"/>
    <w:rsid w:val="00B00D45"/>
    <w:rsid w:val="00B03718"/>
    <w:rsid w:val="00B043CC"/>
    <w:rsid w:val="00B047CA"/>
    <w:rsid w:val="00B15906"/>
    <w:rsid w:val="00B206CD"/>
    <w:rsid w:val="00B21FBC"/>
    <w:rsid w:val="00B25B02"/>
    <w:rsid w:val="00B31859"/>
    <w:rsid w:val="00B32572"/>
    <w:rsid w:val="00B32A94"/>
    <w:rsid w:val="00B32DDB"/>
    <w:rsid w:val="00B342DB"/>
    <w:rsid w:val="00B3551B"/>
    <w:rsid w:val="00B40021"/>
    <w:rsid w:val="00B407C4"/>
    <w:rsid w:val="00B43CAB"/>
    <w:rsid w:val="00B459D3"/>
    <w:rsid w:val="00B46BD0"/>
    <w:rsid w:val="00B47B48"/>
    <w:rsid w:val="00B549E4"/>
    <w:rsid w:val="00B55847"/>
    <w:rsid w:val="00B569CE"/>
    <w:rsid w:val="00B602E2"/>
    <w:rsid w:val="00B6189B"/>
    <w:rsid w:val="00B653A5"/>
    <w:rsid w:val="00B740A6"/>
    <w:rsid w:val="00B7462C"/>
    <w:rsid w:val="00B763EC"/>
    <w:rsid w:val="00B87113"/>
    <w:rsid w:val="00B87AF9"/>
    <w:rsid w:val="00B902E9"/>
    <w:rsid w:val="00B9322A"/>
    <w:rsid w:val="00B94401"/>
    <w:rsid w:val="00B94DC8"/>
    <w:rsid w:val="00BB2B43"/>
    <w:rsid w:val="00BB5FCB"/>
    <w:rsid w:val="00BC0127"/>
    <w:rsid w:val="00BC08BA"/>
    <w:rsid w:val="00BC0948"/>
    <w:rsid w:val="00BC17E4"/>
    <w:rsid w:val="00BC2534"/>
    <w:rsid w:val="00BC3137"/>
    <w:rsid w:val="00BC5FCC"/>
    <w:rsid w:val="00BC6D26"/>
    <w:rsid w:val="00BD13FB"/>
    <w:rsid w:val="00BD7B90"/>
    <w:rsid w:val="00BE23B3"/>
    <w:rsid w:val="00BF05BF"/>
    <w:rsid w:val="00BF09E7"/>
    <w:rsid w:val="00BF3C23"/>
    <w:rsid w:val="00BF4924"/>
    <w:rsid w:val="00BF7E6E"/>
    <w:rsid w:val="00C03EE4"/>
    <w:rsid w:val="00C04F16"/>
    <w:rsid w:val="00C0770D"/>
    <w:rsid w:val="00C11D1D"/>
    <w:rsid w:val="00C127DE"/>
    <w:rsid w:val="00C13272"/>
    <w:rsid w:val="00C151AF"/>
    <w:rsid w:val="00C1648F"/>
    <w:rsid w:val="00C16E3D"/>
    <w:rsid w:val="00C2448F"/>
    <w:rsid w:val="00C272BD"/>
    <w:rsid w:val="00C32807"/>
    <w:rsid w:val="00C32A70"/>
    <w:rsid w:val="00C37456"/>
    <w:rsid w:val="00C41AC1"/>
    <w:rsid w:val="00C4207C"/>
    <w:rsid w:val="00C4267E"/>
    <w:rsid w:val="00C43ECD"/>
    <w:rsid w:val="00C459F2"/>
    <w:rsid w:val="00C46CAC"/>
    <w:rsid w:val="00C52646"/>
    <w:rsid w:val="00C60295"/>
    <w:rsid w:val="00C63C92"/>
    <w:rsid w:val="00C6419B"/>
    <w:rsid w:val="00C64940"/>
    <w:rsid w:val="00C67F4C"/>
    <w:rsid w:val="00C70C96"/>
    <w:rsid w:val="00C727E0"/>
    <w:rsid w:val="00C751E5"/>
    <w:rsid w:val="00C760B4"/>
    <w:rsid w:val="00C7638E"/>
    <w:rsid w:val="00C76D3C"/>
    <w:rsid w:val="00C8049D"/>
    <w:rsid w:val="00C81F11"/>
    <w:rsid w:val="00C83231"/>
    <w:rsid w:val="00C86AA1"/>
    <w:rsid w:val="00C924DD"/>
    <w:rsid w:val="00C96492"/>
    <w:rsid w:val="00C97BAC"/>
    <w:rsid w:val="00CA05BA"/>
    <w:rsid w:val="00CA10B0"/>
    <w:rsid w:val="00CA38FC"/>
    <w:rsid w:val="00CA59C2"/>
    <w:rsid w:val="00CA7CD5"/>
    <w:rsid w:val="00CB10F0"/>
    <w:rsid w:val="00CB259D"/>
    <w:rsid w:val="00CB265B"/>
    <w:rsid w:val="00CB2D9A"/>
    <w:rsid w:val="00CC40B5"/>
    <w:rsid w:val="00CC5412"/>
    <w:rsid w:val="00CC5D7B"/>
    <w:rsid w:val="00CC7621"/>
    <w:rsid w:val="00CD5E22"/>
    <w:rsid w:val="00CD73F7"/>
    <w:rsid w:val="00CE0303"/>
    <w:rsid w:val="00CE220C"/>
    <w:rsid w:val="00CE67D7"/>
    <w:rsid w:val="00CE7307"/>
    <w:rsid w:val="00CE74F2"/>
    <w:rsid w:val="00CF059C"/>
    <w:rsid w:val="00CF10B5"/>
    <w:rsid w:val="00CF1A7E"/>
    <w:rsid w:val="00CF27F4"/>
    <w:rsid w:val="00CF5CAA"/>
    <w:rsid w:val="00CF5FBD"/>
    <w:rsid w:val="00CF612E"/>
    <w:rsid w:val="00D00A67"/>
    <w:rsid w:val="00D066CE"/>
    <w:rsid w:val="00D07678"/>
    <w:rsid w:val="00D07954"/>
    <w:rsid w:val="00D07D05"/>
    <w:rsid w:val="00D13647"/>
    <w:rsid w:val="00D143A9"/>
    <w:rsid w:val="00D1560E"/>
    <w:rsid w:val="00D15674"/>
    <w:rsid w:val="00D159AF"/>
    <w:rsid w:val="00D170D0"/>
    <w:rsid w:val="00D222D0"/>
    <w:rsid w:val="00D272AA"/>
    <w:rsid w:val="00D36722"/>
    <w:rsid w:val="00D45412"/>
    <w:rsid w:val="00D45F77"/>
    <w:rsid w:val="00D6176F"/>
    <w:rsid w:val="00D6233A"/>
    <w:rsid w:val="00D65730"/>
    <w:rsid w:val="00D658C0"/>
    <w:rsid w:val="00D67573"/>
    <w:rsid w:val="00D71338"/>
    <w:rsid w:val="00D71D38"/>
    <w:rsid w:val="00D72B76"/>
    <w:rsid w:val="00D76744"/>
    <w:rsid w:val="00D76FC4"/>
    <w:rsid w:val="00D774C6"/>
    <w:rsid w:val="00D802DC"/>
    <w:rsid w:val="00D825D2"/>
    <w:rsid w:val="00D82939"/>
    <w:rsid w:val="00D877A8"/>
    <w:rsid w:val="00D957FB"/>
    <w:rsid w:val="00D95899"/>
    <w:rsid w:val="00D96E48"/>
    <w:rsid w:val="00DA1A53"/>
    <w:rsid w:val="00DA321C"/>
    <w:rsid w:val="00DA483C"/>
    <w:rsid w:val="00DA4AD2"/>
    <w:rsid w:val="00DB72C5"/>
    <w:rsid w:val="00DC11B3"/>
    <w:rsid w:val="00DC2FD3"/>
    <w:rsid w:val="00DC3716"/>
    <w:rsid w:val="00DC3AF9"/>
    <w:rsid w:val="00DC6182"/>
    <w:rsid w:val="00DC6DFC"/>
    <w:rsid w:val="00DC786D"/>
    <w:rsid w:val="00DD0383"/>
    <w:rsid w:val="00DD1BB5"/>
    <w:rsid w:val="00DD6AF6"/>
    <w:rsid w:val="00DD7587"/>
    <w:rsid w:val="00DE2280"/>
    <w:rsid w:val="00DE2958"/>
    <w:rsid w:val="00DE454B"/>
    <w:rsid w:val="00DE6776"/>
    <w:rsid w:val="00DE7C85"/>
    <w:rsid w:val="00DF1A91"/>
    <w:rsid w:val="00DF5FF4"/>
    <w:rsid w:val="00DF639E"/>
    <w:rsid w:val="00E00C57"/>
    <w:rsid w:val="00E01123"/>
    <w:rsid w:val="00E04A55"/>
    <w:rsid w:val="00E055B2"/>
    <w:rsid w:val="00E150AB"/>
    <w:rsid w:val="00E1678E"/>
    <w:rsid w:val="00E16CB3"/>
    <w:rsid w:val="00E16EB8"/>
    <w:rsid w:val="00E17EA3"/>
    <w:rsid w:val="00E2385A"/>
    <w:rsid w:val="00E23DAE"/>
    <w:rsid w:val="00E23E50"/>
    <w:rsid w:val="00E27415"/>
    <w:rsid w:val="00E27CCE"/>
    <w:rsid w:val="00E30295"/>
    <w:rsid w:val="00E304FE"/>
    <w:rsid w:val="00E309E2"/>
    <w:rsid w:val="00E316CD"/>
    <w:rsid w:val="00E323EE"/>
    <w:rsid w:val="00E443F1"/>
    <w:rsid w:val="00E44870"/>
    <w:rsid w:val="00E50C2D"/>
    <w:rsid w:val="00E5295E"/>
    <w:rsid w:val="00E55AEE"/>
    <w:rsid w:val="00E6317B"/>
    <w:rsid w:val="00E67B90"/>
    <w:rsid w:val="00E75E1C"/>
    <w:rsid w:val="00E75F69"/>
    <w:rsid w:val="00E81E4C"/>
    <w:rsid w:val="00E8413D"/>
    <w:rsid w:val="00E842FC"/>
    <w:rsid w:val="00E87B73"/>
    <w:rsid w:val="00E90F90"/>
    <w:rsid w:val="00E91786"/>
    <w:rsid w:val="00E93BDC"/>
    <w:rsid w:val="00E93D6F"/>
    <w:rsid w:val="00E94929"/>
    <w:rsid w:val="00E96C4E"/>
    <w:rsid w:val="00E971E1"/>
    <w:rsid w:val="00E977D0"/>
    <w:rsid w:val="00EA0048"/>
    <w:rsid w:val="00EA052C"/>
    <w:rsid w:val="00EA26FC"/>
    <w:rsid w:val="00EA29C8"/>
    <w:rsid w:val="00EA3A6E"/>
    <w:rsid w:val="00EA5DC2"/>
    <w:rsid w:val="00EA6D60"/>
    <w:rsid w:val="00EB05DF"/>
    <w:rsid w:val="00EB1172"/>
    <w:rsid w:val="00EB2604"/>
    <w:rsid w:val="00EB2E4D"/>
    <w:rsid w:val="00EB47CA"/>
    <w:rsid w:val="00EB4846"/>
    <w:rsid w:val="00EB5D8E"/>
    <w:rsid w:val="00EB7F3B"/>
    <w:rsid w:val="00EC247A"/>
    <w:rsid w:val="00EC2E4B"/>
    <w:rsid w:val="00EC2F39"/>
    <w:rsid w:val="00EC5FBC"/>
    <w:rsid w:val="00EC7DCF"/>
    <w:rsid w:val="00ED06DA"/>
    <w:rsid w:val="00ED47DA"/>
    <w:rsid w:val="00ED63CD"/>
    <w:rsid w:val="00ED75A5"/>
    <w:rsid w:val="00EE04BE"/>
    <w:rsid w:val="00EE24E6"/>
    <w:rsid w:val="00EE7D6A"/>
    <w:rsid w:val="00EF1BF1"/>
    <w:rsid w:val="00EF3108"/>
    <w:rsid w:val="00EF3927"/>
    <w:rsid w:val="00EF3C37"/>
    <w:rsid w:val="00EF4A4C"/>
    <w:rsid w:val="00EF5A68"/>
    <w:rsid w:val="00EF5DB9"/>
    <w:rsid w:val="00F13476"/>
    <w:rsid w:val="00F14D84"/>
    <w:rsid w:val="00F17274"/>
    <w:rsid w:val="00F21D86"/>
    <w:rsid w:val="00F22A8F"/>
    <w:rsid w:val="00F30116"/>
    <w:rsid w:val="00F325D8"/>
    <w:rsid w:val="00F333D3"/>
    <w:rsid w:val="00F3349E"/>
    <w:rsid w:val="00F34DD6"/>
    <w:rsid w:val="00F36C0A"/>
    <w:rsid w:val="00F36FF2"/>
    <w:rsid w:val="00F44C25"/>
    <w:rsid w:val="00F45A92"/>
    <w:rsid w:val="00F45B66"/>
    <w:rsid w:val="00F45EA8"/>
    <w:rsid w:val="00F5019A"/>
    <w:rsid w:val="00F52C2B"/>
    <w:rsid w:val="00F57416"/>
    <w:rsid w:val="00F61CF9"/>
    <w:rsid w:val="00F62592"/>
    <w:rsid w:val="00F62C18"/>
    <w:rsid w:val="00F62E82"/>
    <w:rsid w:val="00F64CEE"/>
    <w:rsid w:val="00F65555"/>
    <w:rsid w:val="00F71B4A"/>
    <w:rsid w:val="00F729CF"/>
    <w:rsid w:val="00F74F55"/>
    <w:rsid w:val="00F858B9"/>
    <w:rsid w:val="00F903AB"/>
    <w:rsid w:val="00F90634"/>
    <w:rsid w:val="00F929A6"/>
    <w:rsid w:val="00F93DF9"/>
    <w:rsid w:val="00F93F86"/>
    <w:rsid w:val="00F95E6F"/>
    <w:rsid w:val="00F96266"/>
    <w:rsid w:val="00FA05FC"/>
    <w:rsid w:val="00FB28EC"/>
    <w:rsid w:val="00FB3419"/>
    <w:rsid w:val="00FB3935"/>
    <w:rsid w:val="00FB4155"/>
    <w:rsid w:val="00FC4770"/>
    <w:rsid w:val="00FC72EB"/>
    <w:rsid w:val="00FD0691"/>
    <w:rsid w:val="00FD42F3"/>
    <w:rsid w:val="00FD7BE1"/>
    <w:rsid w:val="00FE6838"/>
    <w:rsid w:val="00FF00D5"/>
    <w:rsid w:val="00FF0A11"/>
    <w:rsid w:val="00FF0C75"/>
    <w:rsid w:val="00FF165F"/>
    <w:rsid w:val="00FF1E9D"/>
    <w:rsid w:val="00FF61B8"/>
    <w:rsid w:val="00FF76B8"/>
    <w:rsid w:val="00FF7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b2b2b2"/>
    </o:shapedefaults>
    <o:shapelayout v:ext="edit">
      <o:idmap v:ext="edit" data="2"/>
    </o:shapelayout>
  </w:shapeDefaults>
  <w:decimalSymbol w:val="."/>
  <w:listSeparator w:val=","/>
  <w14:docId w14:val="244F1301"/>
  <w15:docId w15:val="{13A64A45-8B63-4327-B890-D61337AB3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D9A"/>
    <w:pPr>
      <w:jc w:val="both"/>
    </w:pPr>
    <w:rPr>
      <w:rFonts w:ascii="Times New Roman" w:eastAsiaTheme="minorEastAsia" w:hAnsi="Times New Roman" w:cs="Times New Roman"/>
      <w:sz w:val="24"/>
      <w:szCs w:val="24"/>
    </w:rPr>
  </w:style>
  <w:style w:type="paragraph" w:styleId="Heading1">
    <w:name w:val="heading 1"/>
    <w:basedOn w:val="Normal"/>
    <w:next w:val="Normal"/>
    <w:link w:val="Heading1Char"/>
    <w:autoRedefine/>
    <w:uiPriority w:val="9"/>
    <w:qFormat/>
    <w:rsid w:val="00C16E3D"/>
    <w:pPr>
      <w:keepNext/>
      <w:keepLines/>
      <w:spacing w:after="120"/>
      <w:outlineLvl w:val="0"/>
    </w:pPr>
    <w:rPr>
      <w:rFonts w:eastAsiaTheme="majorEastAsia" w:cstheme="majorBidi"/>
      <w:b/>
      <w:bCs/>
      <w:smallCaps/>
      <w:szCs w:val="28"/>
      <w:u w:val="single"/>
    </w:rPr>
  </w:style>
  <w:style w:type="paragraph" w:styleId="Heading2">
    <w:name w:val="heading 2"/>
    <w:basedOn w:val="Heading1"/>
    <w:next w:val="Normal"/>
    <w:link w:val="Heading2Char"/>
    <w:autoRedefine/>
    <w:uiPriority w:val="9"/>
    <w:unhideWhenUsed/>
    <w:qFormat/>
    <w:rsid w:val="00AC0AC7"/>
    <w:pPr>
      <w:outlineLvl w:val="1"/>
    </w:pPr>
    <w:rPr>
      <w:bCs w:val="0"/>
      <w:szCs w:val="26"/>
    </w:rPr>
  </w:style>
  <w:style w:type="paragraph" w:styleId="Heading3">
    <w:name w:val="heading 3"/>
    <w:basedOn w:val="Heading1"/>
    <w:next w:val="Normal"/>
    <w:link w:val="Heading3Char"/>
    <w:autoRedefine/>
    <w:uiPriority w:val="9"/>
    <w:unhideWhenUsed/>
    <w:qFormat/>
    <w:rsid w:val="00C60295"/>
    <w:pPr>
      <w:outlineLvl w:val="2"/>
    </w:pPr>
    <w:rPr>
      <w:b w:val="0"/>
      <w:bCs w:val="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4C2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2B76"/>
    <w:pPr>
      <w:ind w:left="720"/>
      <w:contextualSpacing/>
    </w:pPr>
  </w:style>
  <w:style w:type="paragraph" w:styleId="BalloonText">
    <w:name w:val="Balloon Text"/>
    <w:basedOn w:val="Normal"/>
    <w:link w:val="BalloonTextChar"/>
    <w:uiPriority w:val="99"/>
    <w:semiHidden/>
    <w:unhideWhenUsed/>
    <w:rsid w:val="003373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3BB"/>
    <w:rPr>
      <w:rFonts w:ascii="Tahoma" w:hAnsi="Tahoma" w:cs="Tahoma"/>
      <w:sz w:val="16"/>
      <w:szCs w:val="16"/>
    </w:rPr>
  </w:style>
  <w:style w:type="character" w:styleId="PlaceholderText">
    <w:name w:val="Placeholder Text"/>
    <w:basedOn w:val="DefaultParagraphFont"/>
    <w:uiPriority w:val="99"/>
    <w:semiHidden/>
    <w:rsid w:val="00F90634"/>
    <w:rPr>
      <w:color w:val="808080"/>
    </w:rPr>
  </w:style>
  <w:style w:type="paragraph" w:styleId="Header">
    <w:name w:val="header"/>
    <w:basedOn w:val="Normal"/>
    <w:link w:val="HeaderChar"/>
    <w:uiPriority w:val="99"/>
    <w:unhideWhenUsed/>
    <w:rsid w:val="0067369A"/>
    <w:pPr>
      <w:tabs>
        <w:tab w:val="center" w:pos="4680"/>
        <w:tab w:val="right" w:pos="9360"/>
      </w:tabs>
      <w:spacing w:line="240" w:lineRule="auto"/>
    </w:pPr>
  </w:style>
  <w:style w:type="character" w:customStyle="1" w:styleId="HeaderChar">
    <w:name w:val="Header Char"/>
    <w:basedOn w:val="DefaultParagraphFont"/>
    <w:link w:val="Header"/>
    <w:uiPriority w:val="99"/>
    <w:rsid w:val="0067369A"/>
  </w:style>
  <w:style w:type="paragraph" w:styleId="Footer">
    <w:name w:val="footer"/>
    <w:basedOn w:val="Normal"/>
    <w:link w:val="FooterChar"/>
    <w:uiPriority w:val="99"/>
    <w:unhideWhenUsed/>
    <w:rsid w:val="0067369A"/>
    <w:pPr>
      <w:tabs>
        <w:tab w:val="center" w:pos="4680"/>
        <w:tab w:val="right" w:pos="9360"/>
      </w:tabs>
      <w:spacing w:line="240" w:lineRule="auto"/>
    </w:pPr>
  </w:style>
  <w:style w:type="character" w:customStyle="1" w:styleId="FooterChar">
    <w:name w:val="Footer Char"/>
    <w:basedOn w:val="DefaultParagraphFont"/>
    <w:link w:val="Footer"/>
    <w:uiPriority w:val="99"/>
    <w:rsid w:val="0067369A"/>
  </w:style>
  <w:style w:type="character" w:customStyle="1" w:styleId="Heading1Char">
    <w:name w:val="Heading 1 Char"/>
    <w:basedOn w:val="DefaultParagraphFont"/>
    <w:link w:val="Heading1"/>
    <w:uiPriority w:val="9"/>
    <w:rsid w:val="00C16E3D"/>
    <w:rPr>
      <w:rFonts w:ascii="Times New Roman" w:eastAsiaTheme="majorEastAsia" w:hAnsi="Times New Roman" w:cstheme="majorBidi"/>
      <w:b/>
      <w:bCs/>
      <w:smallCaps/>
      <w:sz w:val="24"/>
      <w:szCs w:val="28"/>
      <w:u w:val="single"/>
    </w:rPr>
  </w:style>
  <w:style w:type="character" w:customStyle="1" w:styleId="Heading2Char">
    <w:name w:val="Heading 2 Char"/>
    <w:basedOn w:val="DefaultParagraphFont"/>
    <w:link w:val="Heading2"/>
    <w:uiPriority w:val="9"/>
    <w:rsid w:val="00AC0AC7"/>
    <w:rPr>
      <w:rFonts w:ascii="Times New Roman" w:eastAsiaTheme="majorEastAsia" w:hAnsi="Times New Roman" w:cstheme="majorBidi"/>
      <w:b/>
      <w:sz w:val="24"/>
      <w:szCs w:val="26"/>
      <w:u w:val="single"/>
    </w:rPr>
  </w:style>
  <w:style w:type="character" w:customStyle="1" w:styleId="Heading3Char">
    <w:name w:val="Heading 3 Char"/>
    <w:basedOn w:val="DefaultParagraphFont"/>
    <w:link w:val="Heading3"/>
    <w:uiPriority w:val="9"/>
    <w:rsid w:val="00C60295"/>
    <w:rPr>
      <w:rFonts w:ascii="Times New Roman" w:eastAsiaTheme="majorEastAsia" w:hAnsi="Times New Roman" w:cstheme="majorBidi"/>
      <w:sz w:val="24"/>
      <w:szCs w:val="28"/>
    </w:rPr>
  </w:style>
  <w:style w:type="paragraph" w:styleId="TOCHeading">
    <w:name w:val="TOC Heading"/>
    <w:basedOn w:val="Heading1"/>
    <w:next w:val="Normal"/>
    <w:uiPriority w:val="39"/>
    <w:unhideWhenUsed/>
    <w:qFormat/>
    <w:rsid w:val="00810A51"/>
    <w:pPr>
      <w:spacing w:before="480"/>
      <w:outlineLvl w:val="9"/>
    </w:pPr>
    <w:rPr>
      <w:rFonts w:asciiTheme="majorHAnsi" w:hAnsiTheme="majorHAnsi"/>
      <w:color w:val="365F91" w:themeColor="accent1" w:themeShade="BF"/>
      <w:sz w:val="28"/>
      <w:u w:val="none"/>
    </w:rPr>
  </w:style>
  <w:style w:type="paragraph" w:styleId="TOC1">
    <w:name w:val="toc 1"/>
    <w:basedOn w:val="Normal"/>
    <w:next w:val="Normal"/>
    <w:autoRedefine/>
    <w:uiPriority w:val="39"/>
    <w:unhideWhenUsed/>
    <w:rsid w:val="00956CE0"/>
    <w:pPr>
      <w:tabs>
        <w:tab w:val="right" w:leader="dot" w:pos="9350"/>
      </w:tabs>
      <w:spacing w:before="120" w:line="240" w:lineRule="auto"/>
    </w:pPr>
  </w:style>
  <w:style w:type="paragraph" w:styleId="TOC2">
    <w:name w:val="toc 2"/>
    <w:basedOn w:val="Normal"/>
    <w:next w:val="Normal"/>
    <w:autoRedefine/>
    <w:uiPriority w:val="39"/>
    <w:unhideWhenUsed/>
    <w:rsid w:val="00022D03"/>
    <w:pPr>
      <w:tabs>
        <w:tab w:val="right" w:leader="dot" w:pos="9350"/>
      </w:tabs>
      <w:spacing w:line="240" w:lineRule="auto"/>
      <w:ind w:left="202"/>
    </w:pPr>
  </w:style>
  <w:style w:type="paragraph" w:styleId="TOC3">
    <w:name w:val="toc 3"/>
    <w:basedOn w:val="Normal"/>
    <w:next w:val="Normal"/>
    <w:autoRedefine/>
    <w:uiPriority w:val="39"/>
    <w:unhideWhenUsed/>
    <w:rsid w:val="00810A51"/>
    <w:pPr>
      <w:spacing w:after="100"/>
      <w:ind w:left="400"/>
    </w:pPr>
  </w:style>
  <w:style w:type="character" w:styleId="Hyperlink">
    <w:name w:val="Hyperlink"/>
    <w:basedOn w:val="DefaultParagraphFont"/>
    <w:uiPriority w:val="99"/>
    <w:unhideWhenUsed/>
    <w:rsid w:val="00810A51"/>
    <w:rPr>
      <w:color w:val="0000FF" w:themeColor="hyperlink"/>
      <w:u w:val="single"/>
    </w:rPr>
  </w:style>
  <w:style w:type="character" w:styleId="CommentReference">
    <w:name w:val="annotation reference"/>
    <w:basedOn w:val="DefaultParagraphFont"/>
    <w:uiPriority w:val="99"/>
    <w:semiHidden/>
    <w:unhideWhenUsed/>
    <w:rsid w:val="002975E0"/>
    <w:rPr>
      <w:sz w:val="16"/>
      <w:szCs w:val="16"/>
    </w:rPr>
  </w:style>
  <w:style w:type="paragraph" w:styleId="CommentText">
    <w:name w:val="annotation text"/>
    <w:basedOn w:val="Normal"/>
    <w:link w:val="CommentTextChar"/>
    <w:uiPriority w:val="99"/>
    <w:unhideWhenUsed/>
    <w:rsid w:val="002975E0"/>
    <w:pPr>
      <w:spacing w:line="240" w:lineRule="auto"/>
    </w:pPr>
    <w:rPr>
      <w:szCs w:val="20"/>
    </w:rPr>
  </w:style>
  <w:style w:type="character" w:customStyle="1" w:styleId="CommentTextChar">
    <w:name w:val="Comment Text Char"/>
    <w:basedOn w:val="DefaultParagraphFont"/>
    <w:link w:val="CommentText"/>
    <w:uiPriority w:val="99"/>
    <w:rsid w:val="002975E0"/>
    <w:rPr>
      <w:szCs w:val="20"/>
    </w:rPr>
  </w:style>
  <w:style w:type="paragraph" w:styleId="CommentSubject">
    <w:name w:val="annotation subject"/>
    <w:basedOn w:val="CommentText"/>
    <w:next w:val="CommentText"/>
    <w:link w:val="CommentSubjectChar"/>
    <w:uiPriority w:val="99"/>
    <w:semiHidden/>
    <w:unhideWhenUsed/>
    <w:rsid w:val="002975E0"/>
    <w:rPr>
      <w:b/>
      <w:bCs/>
    </w:rPr>
  </w:style>
  <w:style w:type="character" w:customStyle="1" w:styleId="CommentSubjectChar">
    <w:name w:val="Comment Subject Char"/>
    <w:basedOn w:val="CommentTextChar"/>
    <w:link w:val="CommentSubject"/>
    <w:uiPriority w:val="99"/>
    <w:semiHidden/>
    <w:rsid w:val="002975E0"/>
    <w:rPr>
      <w:b/>
      <w:bCs/>
      <w:szCs w:val="20"/>
    </w:rPr>
  </w:style>
  <w:style w:type="paragraph" w:styleId="Caption">
    <w:name w:val="caption"/>
    <w:basedOn w:val="Normal"/>
    <w:next w:val="Normal"/>
    <w:autoRedefine/>
    <w:uiPriority w:val="35"/>
    <w:unhideWhenUsed/>
    <w:qFormat/>
    <w:rsid w:val="00495E6A"/>
    <w:pPr>
      <w:keepNext/>
      <w:spacing w:after="120" w:line="240" w:lineRule="auto"/>
      <w:jc w:val="center"/>
    </w:pPr>
    <w:rPr>
      <w:b/>
      <w:bCs/>
      <w:color w:val="000000" w:themeColor="text1"/>
      <w:szCs w:val="18"/>
    </w:rPr>
  </w:style>
  <w:style w:type="paragraph" w:styleId="EndnoteText">
    <w:name w:val="endnote text"/>
    <w:basedOn w:val="Normal"/>
    <w:link w:val="EndnoteTextChar"/>
    <w:uiPriority w:val="99"/>
    <w:semiHidden/>
    <w:unhideWhenUsed/>
    <w:rsid w:val="007D2F0C"/>
    <w:pPr>
      <w:spacing w:line="240" w:lineRule="auto"/>
    </w:pPr>
    <w:rPr>
      <w:sz w:val="20"/>
      <w:szCs w:val="20"/>
    </w:rPr>
  </w:style>
  <w:style w:type="character" w:customStyle="1" w:styleId="EndnoteTextChar">
    <w:name w:val="Endnote Text Char"/>
    <w:basedOn w:val="DefaultParagraphFont"/>
    <w:link w:val="EndnoteText"/>
    <w:uiPriority w:val="99"/>
    <w:semiHidden/>
    <w:rsid w:val="007D2F0C"/>
    <w:rPr>
      <w:rFonts w:ascii="Times New Roman" w:eastAsiaTheme="minorEastAsia" w:hAnsi="Times New Roman" w:cs="Times New Roman"/>
      <w:szCs w:val="20"/>
    </w:rPr>
  </w:style>
  <w:style w:type="character" w:styleId="EndnoteReference">
    <w:name w:val="endnote reference"/>
    <w:basedOn w:val="DefaultParagraphFont"/>
    <w:uiPriority w:val="99"/>
    <w:semiHidden/>
    <w:unhideWhenUsed/>
    <w:rsid w:val="007D2F0C"/>
    <w:rPr>
      <w:vertAlign w:val="superscript"/>
    </w:rPr>
  </w:style>
  <w:style w:type="paragraph" w:styleId="Revision">
    <w:name w:val="Revision"/>
    <w:hidden/>
    <w:uiPriority w:val="99"/>
    <w:semiHidden/>
    <w:rsid w:val="00EB2E4D"/>
    <w:pPr>
      <w:spacing w:line="240" w:lineRule="auto"/>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sid w:val="000A3D34"/>
    <w:rPr>
      <w:color w:val="800080" w:themeColor="followedHyperlink"/>
      <w:u w:val="single"/>
    </w:rPr>
  </w:style>
  <w:style w:type="paragraph" w:customStyle="1" w:styleId="Default">
    <w:name w:val="Default"/>
    <w:rsid w:val="009872A8"/>
    <w:pPr>
      <w:autoSpaceDE w:val="0"/>
      <w:autoSpaceDN w:val="0"/>
      <w:adjustRightInd w:val="0"/>
      <w:spacing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0613D3"/>
    <w:rPr>
      <w:color w:val="605E5C"/>
      <w:shd w:val="clear" w:color="auto" w:fill="E1DFDD"/>
    </w:rPr>
  </w:style>
  <w:style w:type="paragraph" w:customStyle="1" w:styleId="paragraph">
    <w:name w:val="paragraph"/>
    <w:basedOn w:val="Normal"/>
    <w:rsid w:val="009B40C3"/>
    <w:pPr>
      <w:spacing w:before="100" w:beforeAutospacing="1" w:after="100" w:afterAutospacing="1" w:line="240" w:lineRule="auto"/>
      <w:jc w:val="left"/>
    </w:pPr>
    <w:rPr>
      <w:rFonts w:ascii="Calibri" w:eastAsiaTheme="minorHAnsi" w:hAnsi="Calibri" w:cs="Calibri"/>
      <w:sz w:val="22"/>
      <w:szCs w:val="22"/>
    </w:rPr>
  </w:style>
  <w:style w:type="character" w:customStyle="1" w:styleId="normaltextrun">
    <w:name w:val="normaltextrun"/>
    <w:basedOn w:val="DefaultParagraphFont"/>
    <w:rsid w:val="009B40C3"/>
  </w:style>
  <w:style w:type="character" w:customStyle="1" w:styleId="eop">
    <w:name w:val="eop"/>
    <w:basedOn w:val="DefaultParagraphFont"/>
    <w:rsid w:val="009B4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687324">
      <w:bodyDiv w:val="1"/>
      <w:marLeft w:val="0"/>
      <w:marRight w:val="0"/>
      <w:marTop w:val="0"/>
      <w:marBottom w:val="0"/>
      <w:divBdr>
        <w:top w:val="none" w:sz="0" w:space="0" w:color="auto"/>
        <w:left w:val="none" w:sz="0" w:space="0" w:color="auto"/>
        <w:bottom w:val="none" w:sz="0" w:space="0" w:color="auto"/>
        <w:right w:val="none" w:sz="0" w:space="0" w:color="auto"/>
      </w:divBdr>
    </w:div>
    <w:div w:id="442843956">
      <w:bodyDiv w:val="1"/>
      <w:marLeft w:val="0"/>
      <w:marRight w:val="0"/>
      <w:marTop w:val="0"/>
      <w:marBottom w:val="0"/>
      <w:divBdr>
        <w:top w:val="none" w:sz="0" w:space="0" w:color="auto"/>
        <w:left w:val="none" w:sz="0" w:space="0" w:color="auto"/>
        <w:bottom w:val="none" w:sz="0" w:space="0" w:color="auto"/>
        <w:right w:val="none" w:sz="0" w:space="0" w:color="auto"/>
      </w:divBdr>
    </w:div>
    <w:div w:id="543057529">
      <w:bodyDiv w:val="1"/>
      <w:marLeft w:val="0"/>
      <w:marRight w:val="0"/>
      <w:marTop w:val="0"/>
      <w:marBottom w:val="0"/>
      <w:divBdr>
        <w:top w:val="none" w:sz="0" w:space="0" w:color="auto"/>
        <w:left w:val="none" w:sz="0" w:space="0" w:color="auto"/>
        <w:bottom w:val="none" w:sz="0" w:space="0" w:color="auto"/>
        <w:right w:val="none" w:sz="0" w:space="0" w:color="auto"/>
      </w:divBdr>
    </w:div>
    <w:div w:id="577443011">
      <w:bodyDiv w:val="1"/>
      <w:marLeft w:val="0"/>
      <w:marRight w:val="0"/>
      <w:marTop w:val="0"/>
      <w:marBottom w:val="0"/>
      <w:divBdr>
        <w:top w:val="none" w:sz="0" w:space="0" w:color="auto"/>
        <w:left w:val="none" w:sz="0" w:space="0" w:color="auto"/>
        <w:bottom w:val="none" w:sz="0" w:space="0" w:color="auto"/>
        <w:right w:val="none" w:sz="0" w:space="0" w:color="auto"/>
      </w:divBdr>
    </w:div>
    <w:div w:id="610624807">
      <w:bodyDiv w:val="1"/>
      <w:marLeft w:val="0"/>
      <w:marRight w:val="0"/>
      <w:marTop w:val="0"/>
      <w:marBottom w:val="0"/>
      <w:divBdr>
        <w:top w:val="none" w:sz="0" w:space="0" w:color="auto"/>
        <w:left w:val="none" w:sz="0" w:space="0" w:color="auto"/>
        <w:bottom w:val="none" w:sz="0" w:space="0" w:color="auto"/>
        <w:right w:val="none" w:sz="0" w:space="0" w:color="auto"/>
      </w:divBdr>
    </w:div>
    <w:div w:id="695422728">
      <w:bodyDiv w:val="1"/>
      <w:marLeft w:val="0"/>
      <w:marRight w:val="0"/>
      <w:marTop w:val="0"/>
      <w:marBottom w:val="0"/>
      <w:divBdr>
        <w:top w:val="none" w:sz="0" w:space="0" w:color="auto"/>
        <w:left w:val="none" w:sz="0" w:space="0" w:color="auto"/>
        <w:bottom w:val="none" w:sz="0" w:space="0" w:color="auto"/>
        <w:right w:val="none" w:sz="0" w:space="0" w:color="auto"/>
      </w:divBdr>
    </w:div>
    <w:div w:id="753479317">
      <w:bodyDiv w:val="1"/>
      <w:marLeft w:val="0"/>
      <w:marRight w:val="0"/>
      <w:marTop w:val="0"/>
      <w:marBottom w:val="0"/>
      <w:divBdr>
        <w:top w:val="none" w:sz="0" w:space="0" w:color="auto"/>
        <w:left w:val="none" w:sz="0" w:space="0" w:color="auto"/>
        <w:bottom w:val="none" w:sz="0" w:space="0" w:color="auto"/>
        <w:right w:val="none" w:sz="0" w:space="0" w:color="auto"/>
      </w:divBdr>
    </w:div>
    <w:div w:id="785930877">
      <w:bodyDiv w:val="1"/>
      <w:marLeft w:val="0"/>
      <w:marRight w:val="0"/>
      <w:marTop w:val="0"/>
      <w:marBottom w:val="0"/>
      <w:divBdr>
        <w:top w:val="none" w:sz="0" w:space="0" w:color="auto"/>
        <w:left w:val="none" w:sz="0" w:space="0" w:color="auto"/>
        <w:bottom w:val="none" w:sz="0" w:space="0" w:color="auto"/>
        <w:right w:val="none" w:sz="0" w:space="0" w:color="auto"/>
      </w:divBdr>
    </w:div>
    <w:div w:id="794522294">
      <w:bodyDiv w:val="1"/>
      <w:marLeft w:val="0"/>
      <w:marRight w:val="0"/>
      <w:marTop w:val="0"/>
      <w:marBottom w:val="0"/>
      <w:divBdr>
        <w:top w:val="none" w:sz="0" w:space="0" w:color="auto"/>
        <w:left w:val="none" w:sz="0" w:space="0" w:color="auto"/>
        <w:bottom w:val="none" w:sz="0" w:space="0" w:color="auto"/>
        <w:right w:val="none" w:sz="0" w:space="0" w:color="auto"/>
      </w:divBdr>
    </w:div>
    <w:div w:id="844982837">
      <w:bodyDiv w:val="1"/>
      <w:marLeft w:val="0"/>
      <w:marRight w:val="0"/>
      <w:marTop w:val="0"/>
      <w:marBottom w:val="0"/>
      <w:divBdr>
        <w:top w:val="none" w:sz="0" w:space="0" w:color="auto"/>
        <w:left w:val="none" w:sz="0" w:space="0" w:color="auto"/>
        <w:bottom w:val="none" w:sz="0" w:space="0" w:color="auto"/>
        <w:right w:val="none" w:sz="0" w:space="0" w:color="auto"/>
      </w:divBdr>
    </w:div>
    <w:div w:id="966816500">
      <w:bodyDiv w:val="1"/>
      <w:marLeft w:val="0"/>
      <w:marRight w:val="0"/>
      <w:marTop w:val="0"/>
      <w:marBottom w:val="0"/>
      <w:divBdr>
        <w:top w:val="none" w:sz="0" w:space="0" w:color="auto"/>
        <w:left w:val="none" w:sz="0" w:space="0" w:color="auto"/>
        <w:bottom w:val="none" w:sz="0" w:space="0" w:color="auto"/>
        <w:right w:val="none" w:sz="0" w:space="0" w:color="auto"/>
      </w:divBdr>
    </w:div>
    <w:div w:id="1001468924">
      <w:bodyDiv w:val="1"/>
      <w:marLeft w:val="0"/>
      <w:marRight w:val="0"/>
      <w:marTop w:val="0"/>
      <w:marBottom w:val="0"/>
      <w:divBdr>
        <w:top w:val="none" w:sz="0" w:space="0" w:color="auto"/>
        <w:left w:val="none" w:sz="0" w:space="0" w:color="auto"/>
        <w:bottom w:val="none" w:sz="0" w:space="0" w:color="auto"/>
        <w:right w:val="none" w:sz="0" w:space="0" w:color="auto"/>
      </w:divBdr>
    </w:div>
    <w:div w:id="1140616963">
      <w:bodyDiv w:val="1"/>
      <w:marLeft w:val="0"/>
      <w:marRight w:val="0"/>
      <w:marTop w:val="0"/>
      <w:marBottom w:val="0"/>
      <w:divBdr>
        <w:top w:val="none" w:sz="0" w:space="0" w:color="auto"/>
        <w:left w:val="none" w:sz="0" w:space="0" w:color="auto"/>
        <w:bottom w:val="none" w:sz="0" w:space="0" w:color="auto"/>
        <w:right w:val="none" w:sz="0" w:space="0" w:color="auto"/>
      </w:divBdr>
    </w:div>
    <w:div w:id="1229068880">
      <w:bodyDiv w:val="1"/>
      <w:marLeft w:val="0"/>
      <w:marRight w:val="0"/>
      <w:marTop w:val="0"/>
      <w:marBottom w:val="0"/>
      <w:divBdr>
        <w:top w:val="none" w:sz="0" w:space="0" w:color="auto"/>
        <w:left w:val="none" w:sz="0" w:space="0" w:color="auto"/>
        <w:bottom w:val="none" w:sz="0" w:space="0" w:color="auto"/>
        <w:right w:val="none" w:sz="0" w:space="0" w:color="auto"/>
      </w:divBdr>
    </w:div>
    <w:div w:id="1259563920">
      <w:bodyDiv w:val="1"/>
      <w:marLeft w:val="0"/>
      <w:marRight w:val="0"/>
      <w:marTop w:val="0"/>
      <w:marBottom w:val="0"/>
      <w:divBdr>
        <w:top w:val="none" w:sz="0" w:space="0" w:color="auto"/>
        <w:left w:val="none" w:sz="0" w:space="0" w:color="auto"/>
        <w:bottom w:val="none" w:sz="0" w:space="0" w:color="auto"/>
        <w:right w:val="none" w:sz="0" w:space="0" w:color="auto"/>
      </w:divBdr>
    </w:div>
    <w:div w:id="1471553541">
      <w:bodyDiv w:val="1"/>
      <w:marLeft w:val="0"/>
      <w:marRight w:val="0"/>
      <w:marTop w:val="0"/>
      <w:marBottom w:val="0"/>
      <w:divBdr>
        <w:top w:val="none" w:sz="0" w:space="0" w:color="auto"/>
        <w:left w:val="none" w:sz="0" w:space="0" w:color="auto"/>
        <w:bottom w:val="none" w:sz="0" w:space="0" w:color="auto"/>
        <w:right w:val="none" w:sz="0" w:space="0" w:color="auto"/>
      </w:divBdr>
    </w:div>
    <w:div w:id="1541361725">
      <w:bodyDiv w:val="1"/>
      <w:marLeft w:val="0"/>
      <w:marRight w:val="0"/>
      <w:marTop w:val="0"/>
      <w:marBottom w:val="0"/>
      <w:divBdr>
        <w:top w:val="none" w:sz="0" w:space="0" w:color="auto"/>
        <w:left w:val="none" w:sz="0" w:space="0" w:color="auto"/>
        <w:bottom w:val="none" w:sz="0" w:space="0" w:color="auto"/>
        <w:right w:val="none" w:sz="0" w:space="0" w:color="auto"/>
      </w:divBdr>
    </w:div>
    <w:div w:id="204354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gcc02.safelinks.protection.outlook.com/?url=https%3A%2F%2Finfo.ornl.gov%2Fsites%2Fpublications%2Ffiles%2Fpub26762.pdf&amp;data=05%7C01%7Cbutters.karla%40epa.gov%7C8660ac99ef71432e6e9f08da6b342cbe%7C88b378b367484867acf976aacbeca6a7%7C0%7C0%7C637940169074854949%7CUnknown%7CTWFpbGZsb3d8eyJWIjoiMC4wLjAwMDAiLCJQIjoiV2luMzIiLCJBTiI6Ik1haWwiLCJXVCI6Mn0%3D%7C3000%7C%7C%7C&amp;sdata=9ALPvMxT%2BCFO8GHwNmy93x43lfPNzC5QFEYFrLT4fug%3D&amp;reserved=0"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energy.gov/eere/vehicles/articles/advanced-power-electronics-and-electric-motors-rd-2011-annual-progres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s://gcc02.safelinks.protection.outlook.com/?url=https%3A%2F%2Fwww.energy.gov%2Fsites%2Fprod%2Ffiles%2F2014%2F03%2Ff10%2Fape006_burress_2011_o.pdf&amp;data=05%7C01%7Cbutters.karla%40epa.gov%7C097023204e58420da9db08db3472e1fc%7C88b378b367484867acf976aacbeca6a7%7C0%7C0%7C638161440238108375%7CUnknown%7CTWFpbGZsb3d8eyJWIjoiMC4wLjAwMDAiLCJQIjoiV2luMzIiLCJBTiI6Ik1haWwiLCJXVCI6Mn0%3D%7C3000%7C%7C%7C&amp;sdata=P8WcYOc5spD%2BG6pbiBaU9tEBnUFwyFyxqdJXcLLEHkc%3D&amp;reserved=0"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2011 Hyundai Sonata 30kW 270V EMOT</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A72A6E1F7217B488908D4C16D7FA420" ma:contentTypeVersion="4" ma:contentTypeDescription="Create a new document." ma:contentTypeScope="" ma:versionID="77beeaf0629cb4c3e2eb15bed92f31ca">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a64cefa0-3519-4c20-9ae6-a5f84547fa24" targetNamespace="http://schemas.microsoft.com/office/2006/metadata/properties" ma:root="true" ma:fieldsID="45c03adad3af8ac16850690f661374d4" ns1:_="" ns2:_="" ns3:_="" ns4:_="" ns5:_="">
    <xsd:import namespace="http://schemas.microsoft.com/sharepoint/v3"/>
    <xsd:import namespace="4ffa91fb-a0ff-4ac5-b2db-65c790d184a4"/>
    <xsd:import namespace="http://schemas.microsoft.com/sharepoint.v3"/>
    <xsd:import namespace="http://schemas.microsoft.com/sharepoint/v3/fields"/>
    <xsd:import namespace="a64cefa0-3519-4c20-9ae6-a5f84547fa24"/>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f0bf6be2-239b-455a-b31b-cdc58f173db7}" ma:internalName="TaxCatchAllLabel" ma:readOnly="true" ma:showField="CatchAllDataLabel" ma:web="8e286473-bd90-4dfc-bb33-21e7194cd024">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f0bf6be2-239b-455a-b31b-cdc58f173db7}" ma:internalName="TaxCatchAll" ma:showField="CatchAllData" ma:web="8e286473-bd90-4dfc-bb33-21e7194cd0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4cefa0-3519-4c20-9ae6-a5f84547fa24"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2022-04-20T16:42:24+00:00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16B5B3-85BE-4A7E-A124-5B897B000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a64cefa0-3519-4c20-9ae6-a5f84547f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8A9462-3CCC-4B2B-97CE-02056F6ADE13}">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s>
</ds:datastoreItem>
</file>

<file path=customXml/itemProps4.xml><?xml version="1.0" encoding="utf-8"?>
<ds:datastoreItem xmlns:ds="http://schemas.openxmlformats.org/officeDocument/2006/customXml" ds:itemID="{416EC0A8-05F6-4981-A87F-61A60A4D18AC}">
  <ds:schemaRefs>
    <ds:schemaRef ds:uri="http://schemas.microsoft.com/sharepoint/v3/contenttype/forms"/>
  </ds:schemaRefs>
</ds:datastoreItem>
</file>

<file path=customXml/itemProps5.xml><?xml version="1.0" encoding="utf-8"?>
<ds:datastoreItem xmlns:ds="http://schemas.openxmlformats.org/officeDocument/2006/customXml" ds:itemID="{0AE4C555-6891-4A44-B7E3-6866EB9061E9}">
  <ds:schemaRefs>
    <ds:schemaRef ds:uri="http://schemas.openxmlformats.org/officeDocument/2006/bibliography"/>
  </ds:schemaRefs>
</ds:datastoreItem>
</file>

<file path=customXml/itemProps6.xml><?xml version="1.0" encoding="utf-8"?>
<ds:datastoreItem xmlns:ds="http://schemas.openxmlformats.org/officeDocument/2006/customXml" ds:itemID="{2A352169-E189-4DC3-9D4D-2AACED186175}">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7012</TotalTime>
  <Pages>8</Pages>
  <Words>1450</Words>
  <Characters>8271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Brakora</dc:creator>
  <cp:keywords/>
  <dc:description/>
  <cp:lastModifiedBy>Butters, Karla</cp:lastModifiedBy>
  <cp:revision>133</cp:revision>
  <cp:lastPrinted>2016-08-29T20:23:00Z</cp:lastPrinted>
  <dcterms:created xsi:type="dcterms:W3CDTF">2022-04-25T18:41:00Z</dcterms:created>
  <dcterms:modified xsi:type="dcterms:W3CDTF">2023-04-05T17:31:00Z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0x0101009A72A6E1F7217B488908D4C16D7FA420</vt:lpwstr>
  </property>
  <property fmtid="{D5CDD505-2E9C-101B-9397-08002B2CF9AE}" pid="3" name="TaxKeyword">
    <vt:lpwstr/>
  </property>
  <property fmtid="{D5CDD505-2E9C-101B-9397-08002B2CF9AE}" pid="4" name="e3f09c3df709400db2417a7161762d62">
    <vt:lpwstr/>
  </property>
  <property fmtid="{D5CDD505-2E9C-101B-9397-08002B2CF9AE}" pid="5" name="EPA_x0020_Subject">
    <vt:lpwstr/>
  </property>
  <property fmtid="{D5CDD505-2E9C-101B-9397-08002B2CF9AE}" pid="6" name="Document Type">
    <vt:lpwstr/>
  </property>
  <property fmtid="{D5CDD505-2E9C-101B-9397-08002B2CF9AE}" pid="7" name="EPA Subject">
    <vt:lpwstr/>
  </property>
</Properties>
</file>