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AFB02" w14:textId="5B30ECD3" w:rsidR="005E7C40" w:rsidRPr="003473EB" w:rsidRDefault="005E7C40" w:rsidP="005E7C40">
      <w:pPr>
        <w:pStyle w:val="BodyText"/>
        <w:rPr>
          <w:rFonts w:asciiTheme="minorHAnsi" w:hAnsiTheme="minorHAnsi" w:cstheme="minorHAnsi"/>
          <w:b/>
          <w:bCs/>
          <w:szCs w:val="22"/>
        </w:rPr>
      </w:pPr>
      <w:r w:rsidRPr="003473EB">
        <w:rPr>
          <w:rFonts w:asciiTheme="minorHAnsi" w:hAnsiTheme="minorHAnsi" w:cstheme="minorHAnsi"/>
          <w:b/>
          <w:bCs/>
          <w:szCs w:val="22"/>
        </w:rPr>
        <w:t xml:space="preserve">Technical Appendix </w:t>
      </w:r>
    </w:p>
    <w:p w14:paraId="0E7C41A3" w14:textId="77777777" w:rsidR="005E7C40" w:rsidRPr="003473EB" w:rsidRDefault="005E7C40" w:rsidP="005E7C40">
      <w:pPr>
        <w:pStyle w:val="BodyText"/>
        <w:rPr>
          <w:rFonts w:asciiTheme="minorHAnsi" w:hAnsiTheme="minorHAnsi" w:cstheme="minorHAnsi"/>
          <w:b/>
          <w:bCs/>
          <w:szCs w:val="22"/>
        </w:rPr>
      </w:pPr>
      <w:r w:rsidRPr="003473EB">
        <w:rPr>
          <w:rFonts w:asciiTheme="minorHAnsi" w:hAnsiTheme="minorHAnsi" w:cstheme="minorHAnsi"/>
          <w:b/>
          <w:bCs/>
          <w:szCs w:val="22"/>
        </w:rPr>
        <w:t>GHG Reductions Assumptions and Calculations – the following sheets contain the assumptions and calculations for the savings in energy for Solar Powered Pivots, Reduction in Energy for Grain Transport and N2O Reduction due to Farm Practices.</w:t>
      </w:r>
    </w:p>
    <w:p w14:paraId="4FEECFBF" w14:textId="77777777" w:rsidR="005E7C40" w:rsidRPr="003473EB" w:rsidRDefault="005E7C40" w:rsidP="005E7C40">
      <w:pPr>
        <w:pStyle w:val="BodyText"/>
        <w:rPr>
          <w:rFonts w:asciiTheme="minorHAnsi" w:hAnsiTheme="minorHAnsi" w:cstheme="minorHAnsi"/>
          <w:b/>
          <w:bCs/>
          <w:szCs w:val="22"/>
        </w:rPr>
      </w:pPr>
      <w:r w:rsidRPr="003473EB">
        <w:rPr>
          <w:rFonts w:asciiTheme="minorHAnsi" w:hAnsiTheme="minorHAnsi" w:cstheme="minorHAnsi"/>
          <w:b/>
          <w:bCs/>
          <w:szCs w:val="22"/>
        </w:rPr>
        <w:t>Table B-1</w:t>
      </w:r>
    </w:p>
    <w:p w14:paraId="17A4C1CF" w14:textId="77777777" w:rsidR="005E7C40" w:rsidRDefault="005E7C40" w:rsidP="005E7C40">
      <w:pPr>
        <w:pStyle w:val="BodyText"/>
        <w:rPr>
          <w:rFonts w:asciiTheme="minorHAnsi" w:hAnsiTheme="minorHAnsi" w:cstheme="minorHAnsi"/>
          <w:szCs w:val="22"/>
        </w:rPr>
      </w:pPr>
      <w:r w:rsidRPr="003473EB">
        <w:rPr>
          <w:rFonts w:asciiTheme="minorHAnsi" w:hAnsiTheme="minorHAnsi" w:cstheme="minorHAnsi"/>
          <w:noProof/>
          <w:szCs w:val="22"/>
        </w:rPr>
        <w:drawing>
          <wp:inline distT="0" distB="0" distL="0" distR="0" wp14:anchorId="3C842D4C" wp14:editId="35CA97CC">
            <wp:extent cx="5943600" cy="532003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5320030"/>
                    </a:xfrm>
                    <a:prstGeom prst="rect">
                      <a:avLst/>
                    </a:prstGeom>
                    <a:noFill/>
                    <a:ln>
                      <a:noFill/>
                    </a:ln>
                  </pic:spPr>
                </pic:pic>
              </a:graphicData>
            </a:graphic>
          </wp:inline>
        </w:drawing>
      </w:r>
    </w:p>
    <w:p w14:paraId="218EB445" w14:textId="77777777" w:rsidR="00177881" w:rsidRDefault="00177881" w:rsidP="005E7C40">
      <w:pPr>
        <w:pStyle w:val="BodyText"/>
        <w:rPr>
          <w:rFonts w:asciiTheme="minorHAnsi" w:hAnsiTheme="minorHAnsi" w:cstheme="minorHAnsi"/>
          <w:szCs w:val="22"/>
        </w:rPr>
      </w:pPr>
    </w:p>
    <w:p w14:paraId="626C484E" w14:textId="77777777" w:rsidR="00177881" w:rsidRDefault="00177881" w:rsidP="005E7C40">
      <w:pPr>
        <w:pStyle w:val="BodyText"/>
        <w:rPr>
          <w:rFonts w:asciiTheme="minorHAnsi" w:hAnsiTheme="minorHAnsi" w:cstheme="minorHAnsi"/>
          <w:szCs w:val="22"/>
        </w:rPr>
      </w:pPr>
    </w:p>
    <w:p w14:paraId="0CE77D80" w14:textId="77777777" w:rsidR="00177881" w:rsidRDefault="00177881" w:rsidP="005E7C40">
      <w:pPr>
        <w:pStyle w:val="BodyText"/>
        <w:rPr>
          <w:rFonts w:asciiTheme="minorHAnsi" w:hAnsiTheme="minorHAnsi" w:cstheme="minorHAnsi"/>
          <w:szCs w:val="22"/>
        </w:rPr>
      </w:pPr>
    </w:p>
    <w:p w14:paraId="7B993D1D" w14:textId="77777777" w:rsidR="00177881" w:rsidRDefault="00177881" w:rsidP="005E7C40">
      <w:pPr>
        <w:pStyle w:val="BodyText"/>
        <w:rPr>
          <w:rFonts w:asciiTheme="minorHAnsi" w:hAnsiTheme="minorHAnsi" w:cstheme="minorHAnsi"/>
          <w:szCs w:val="22"/>
        </w:rPr>
      </w:pPr>
    </w:p>
    <w:p w14:paraId="30C0E55C" w14:textId="77777777" w:rsidR="00177881" w:rsidRDefault="00177881" w:rsidP="005E7C40">
      <w:pPr>
        <w:pStyle w:val="BodyText"/>
        <w:rPr>
          <w:rFonts w:asciiTheme="minorHAnsi" w:hAnsiTheme="minorHAnsi" w:cstheme="minorHAnsi"/>
          <w:szCs w:val="22"/>
        </w:rPr>
      </w:pPr>
    </w:p>
    <w:p w14:paraId="73ABBDCF" w14:textId="77777777" w:rsidR="00177881" w:rsidRDefault="00177881" w:rsidP="005E7C40">
      <w:pPr>
        <w:pStyle w:val="BodyText"/>
        <w:rPr>
          <w:rFonts w:asciiTheme="minorHAnsi" w:hAnsiTheme="minorHAnsi" w:cstheme="minorHAnsi"/>
          <w:szCs w:val="22"/>
        </w:rPr>
      </w:pPr>
    </w:p>
    <w:p w14:paraId="35B7D689" w14:textId="0EC80104" w:rsidR="00177881" w:rsidRPr="00D26580" w:rsidRDefault="00BB345F" w:rsidP="005E7C40">
      <w:pPr>
        <w:pStyle w:val="BodyText"/>
        <w:rPr>
          <w:rFonts w:asciiTheme="minorHAnsi" w:hAnsiTheme="minorHAnsi" w:cstheme="minorHAnsi"/>
          <w:b/>
          <w:bCs/>
          <w:szCs w:val="22"/>
        </w:rPr>
      </w:pPr>
      <w:r w:rsidRPr="00D26580">
        <w:rPr>
          <w:rFonts w:asciiTheme="minorHAnsi" w:hAnsiTheme="minorHAnsi" w:cstheme="minorHAnsi"/>
          <w:b/>
          <w:bCs/>
          <w:szCs w:val="22"/>
        </w:rPr>
        <w:lastRenderedPageBreak/>
        <w:t xml:space="preserve">Table B-2 </w:t>
      </w:r>
      <w:r w:rsidR="009E753B" w:rsidRPr="00D26580">
        <w:rPr>
          <w:rFonts w:asciiTheme="minorHAnsi" w:hAnsiTheme="minorHAnsi" w:cstheme="minorHAnsi"/>
          <w:b/>
          <w:bCs/>
          <w:szCs w:val="22"/>
        </w:rPr>
        <w:t xml:space="preserve">Assumptions </w:t>
      </w:r>
      <w:r w:rsidR="006C1A8E" w:rsidRPr="00D26580">
        <w:rPr>
          <w:rFonts w:asciiTheme="minorHAnsi" w:hAnsiTheme="minorHAnsi" w:cstheme="minorHAnsi"/>
          <w:b/>
          <w:bCs/>
          <w:szCs w:val="22"/>
        </w:rPr>
        <w:t xml:space="preserve">for calculations </w:t>
      </w:r>
      <w:r w:rsidRPr="00D26580">
        <w:rPr>
          <w:rFonts w:asciiTheme="minorHAnsi" w:hAnsiTheme="minorHAnsi" w:cstheme="minorHAnsi"/>
          <w:b/>
          <w:bCs/>
          <w:szCs w:val="22"/>
        </w:rPr>
        <w:t>of Amount of Energy Produced by Solar Arrays</w:t>
      </w:r>
    </w:p>
    <w:p w14:paraId="01ECD887" w14:textId="77777777" w:rsidR="003D0D96" w:rsidRPr="00883FE7" w:rsidRDefault="003D0D96" w:rsidP="003D0D96">
      <w:pPr>
        <w:rPr>
          <w:b/>
          <w:bCs/>
        </w:rPr>
      </w:pPr>
      <w:r w:rsidRPr="00883FE7">
        <w:rPr>
          <w:b/>
          <w:bCs/>
        </w:rPr>
        <w:t xml:space="preserve">Estimating </w:t>
      </w:r>
      <w:r>
        <w:rPr>
          <w:b/>
          <w:bCs/>
        </w:rPr>
        <w:t>A</w:t>
      </w:r>
      <w:r w:rsidRPr="00883FE7">
        <w:rPr>
          <w:b/>
          <w:bCs/>
        </w:rPr>
        <w:t xml:space="preserve">nnual Power Generation </w:t>
      </w:r>
      <w:proofErr w:type="gramStart"/>
      <w:r w:rsidRPr="00883FE7">
        <w:rPr>
          <w:b/>
          <w:bCs/>
        </w:rPr>
        <w:t>From</w:t>
      </w:r>
      <w:proofErr w:type="gramEnd"/>
      <w:r>
        <w:rPr>
          <w:b/>
          <w:bCs/>
        </w:rPr>
        <w:t xml:space="preserve"> </w:t>
      </w:r>
      <w:r w:rsidRPr="00883FE7">
        <w:rPr>
          <w:b/>
          <w:bCs/>
        </w:rPr>
        <w:t>Solar Panels</w:t>
      </w:r>
    </w:p>
    <w:p w14:paraId="763B6C0F" w14:textId="77777777" w:rsidR="003D0D96" w:rsidRDefault="003D0D96" w:rsidP="003D0D96">
      <w:pPr>
        <w:pStyle w:val="ListParagraph"/>
        <w:numPr>
          <w:ilvl w:val="0"/>
          <w:numId w:val="1"/>
        </w:numPr>
      </w:pPr>
      <w:r>
        <w:t>According to the following site:</w:t>
      </w:r>
    </w:p>
    <w:p w14:paraId="60AD846B" w14:textId="77777777" w:rsidR="003D0D96" w:rsidRDefault="00BF4158" w:rsidP="003D0D96">
      <w:pPr>
        <w:pStyle w:val="ListParagraph"/>
        <w:ind w:left="360"/>
      </w:pPr>
      <w:hyperlink r:id="rId6" w:history="1">
        <w:r w:rsidR="003D0D96" w:rsidRPr="00B31049">
          <w:rPr>
            <w:rStyle w:val="Hyperlink"/>
          </w:rPr>
          <w:t>https://photovoltaic-software.com/principle-ressources/how-calculate-solar-energy-power-pv-systems</w:t>
        </w:r>
      </w:hyperlink>
      <w:r w:rsidR="003D0D96">
        <w:t xml:space="preserve"> </w:t>
      </w:r>
    </w:p>
    <w:p w14:paraId="7BBDEF49" w14:textId="77777777" w:rsidR="003D0D96" w:rsidRDefault="003D0D96" w:rsidP="003D0D96">
      <w:pPr>
        <w:pStyle w:val="ListParagraph"/>
        <w:ind w:left="360"/>
      </w:pPr>
      <w:r>
        <w:t>The global formula to estimate the electricity generated in output of a photovoltaic system is:</w:t>
      </w:r>
    </w:p>
    <w:p w14:paraId="4091AB5F" w14:textId="77777777" w:rsidR="003D0D96" w:rsidRDefault="003D0D96" w:rsidP="003D0D96">
      <w:pPr>
        <w:pStyle w:val="ListParagraph"/>
        <w:ind w:left="360"/>
      </w:pPr>
      <w:r>
        <w:t>E = A * r * H * PR</w:t>
      </w:r>
    </w:p>
    <w:p w14:paraId="2F682C10" w14:textId="77777777" w:rsidR="003D0D96" w:rsidRDefault="003D0D96" w:rsidP="003D0D96">
      <w:pPr>
        <w:pStyle w:val="ListParagraph"/>
        <w:ind w:left="360"/>
      </w:pPr>
      <w:proofErr w:type="gramStart"/>
      <w:r>
        <w:t>Where</w:t>
      </w:r>
      <w:proofErr w:type="gramEnd"/>
    </w:p>
    <w:p w14:paraId="4A6F1F67" w14:textId="77777777" w:rsidR="003D0D96" w:rsidRDefault="003D0D96" w:rsidP="003D0D96">
      <w:pPr>
        <w:pStyle w:val="ListParagraph"/>
        <w:ind w:left="360"/>
      </w:pPr>
      <w:r>
        <w:t>E = Energy (kWh)</w:t>
      </w:r>
    </w:p>
    <w:p w14:paraId="24149819" w14:textId="77777777" w:rsidR="003D0D96" w:rsidRDefault="003D0D96" w:rsidP="003D0D96">
      <w:pPr>
        <w:pStyle w:val="ListParagraph"/>
        <w:ind w:left="360"/>
      </w:pPr>
      <w:r>
        <w:t>A = Total solar panel Area (m2)</w:t>
      </w:r>
    </w:p>
    <w:p w14:paraId="451BBD37" w14:textId="77777777" w:rsidR="003D0D96" w:rsidRDefault="003D0D96" w:rsidP="003D0D96">
      <w:pPr>
        <w:pStyle w:val="ListParagraph"/>
        <w:ind w:left="360"/>
      </w:pPr>
      <w:r>
        <w:t xml:space="preserve">r = solar panel yield or efficiency (%) </w:t>
      </w:r>
    </w:p>
    <w:p w14:paraId="5436C16B" w14:textId="77777777" w:rsidR="003D0D96" w:rsidRDefault="003D0D96" w:rsidP="003D0D96">
      <w:pPr>
        <w:pStyle w:val="ListParagraph"/>
        <w:ind w:left="360"/>
      </w:pPr>
      <w:r>
        <w:t>H = Annual average solar radiation on tilted panels (shadings not included)</w:t>
      </w:r>
    </w:p>
    <w:p w14:paraId="53A708ED" w14:textId="77777777" w:rsidR="003D0D96" w:rsidRDefault="003D0D96" w:rsidP="003D0D96">
      <w:pPr>
        <w:pStyle w:val="ListParagraph"/>
        <w:ind w:left="360"/>
      </w:pPr>
      <w:r>
        <w:t>PR = Performance ratio, coefficient for losses (range between 0.5 and 0.9, default value = 0.75)</w:t>
      </w:r>
    </w:p>
    <w:p w14:paraId="4A0E4AE2" w14:textId="77777777" w:rsidR="003D0D96" w:rsidRPr="00EB03D9" w:rsidRDefault="003D0D96" w:rsidP="003D0D96">
      <w:pPr>
        <w:pStyle w:val="ListParagraph"/>
        <w:ind w:left="360"/>
        <w:rPr>
          <w:sz w:val="8"/>
          <w:szCs w:val="8"/>
        </w:rPr>
      </w:pPr>
    </w:p>
    <w:p w14:paraId="215B9153" w14:textId="77777777" w:rsidR="003D0D96" w:rsidRDefault="003D0D96" w:rsidP="003D0D96">
      <w:pPr>
        <w:pStyle w:val="ListParagraph"/>
        <w:ind w:left="360"/>
      </w:pPr>
      <w:r>
        <w:t xml:space="preserve">r is the yield of the solar panel given by the ratio: electrical power (in </w:t>
      </w:r>
      <w:proofErr w:type="spellStart"/>
      <w:r>
        <w:t>kWp</w:t>
      </w:r>
      <w:proofErr w:type="spellEnd"/>
      <w:r>
        <w:t>) of one solar panel divided by the area of one panel.</w:t>
      </w:r>
    </w:p>
    <w:p w14:paraId="50E2F318" w14:textId="77777777" w:rsidR="003D0D96" w:rsidRDefault="003D0D96" w:rsidP="003D0D96">
      <w:pPr>
        <w:pStyle w:val="ListParagraph"/>
        <w:ind w:left="360"/>
      </w:pPr>
      <w:proofErr w:type="gramStart"/>
      <w:r>
        <w:t>Example :</w:t>
      </w:r>
      <w:proofErr w:type="gramEnd"/>
      <w:r>
        <w:t xml:space="preserve"> the solar panel yield of a PV module of 250 Wp with an area of 1.6 m2 is 15.6%.</w:t>
      </w:r>
    </w:p>
    <w:p w14:paraId="2D94C6AC" w14:textId="77777777" w:rsidR="003D0D96" w:rsidRDefault="003D0D96" w:rsidP="003D0D96">
      <w:pPr>
        <w:pStyle w:val="ListParagraph"/>
        <w:ind w:left="360"/>
      </w:pPr>
      <w:r>
        <w:t>Be aware that this nominal ratio is given for standard test conditions (STC): radiation=1000 W/m2, cell temperature=25 Celsius degree, Wind speed=1 m/s, AM=1.5.</w:t>
      </w:r>
    </w:p>
    <w:p w14:paraId="3F967DFD" w14:textId="77777777" w:rsidR="003D0D96" w:rsidRDefault="003D0D96" w:rsidP="003D0D96">
      <w:pPr>
        <w:pStyle w:val="ListParagraph"/>
        <w:ind w:left="360"/>
      </w:pPr>
      <w:r>
        <w:t xml:space="preserve">The unit of the nominal power of the photovoltaic panel in these conditions is called "Watt-peak" (Wp or </w:t>
      </w:r>
      <w:proofErr w:type="spellStart"/>
      <w:r>
        <w:t>kWp</w:t>
      </w:r>
      <w:proofErr w:type="spellEnd"/>
      <w:r>
        <w:t>=1000 Wp or MWp=1000000 Wp).</w:t>
      </w:r>
    </w:p>
    <w:p w14:paraId="0B6C3405" w14:textId="77777777" w:rsidR="003D0D96" w:rsidRPr="00EB03D9" w:rsidRDefault="003D0D96" w:rsidP="003D0D96">
      <w:pPr>
        <w:pStyle w:val="ListParagraph"/>
        <w:ind w:left="360"/>
        <w:rPr>
          <w:sz w:val="8"/>
          <w:szCs w:val="8"/>
        </w:rPr>
      </w:pPr>
    </w:p>
    <w:p w14:paraId="511466E0" w14:textId="77777777" w:rsidR="003D0D96" w:rsidRDefault="003D0D96" w:rsidP="003D0D96">
      <w:pPr>
        <w:pStyle w:val="ListParagraph"/>
        <w:ind w:left="360"/>
      </w:pPr>
      <w:r>
        <w:t xml:space="preserve">H is the annual average solar radiation on tilted panels. This is also referred to as PSH. </w:t>
      </w:r>
    </w:p>
    <w:p w14:paraId="16BB8F05" w14:textId="77777777" w:rsidR="003D0D96" w:rsidRPr="00EB03D9" w:rsidRDefault="003D0D96" w:rsidP="003D0D96">
      <w:pPr>
        <w:pStyle w:val="ListParagraph"/>
        <w:ind w:left="360"/>
        <w:rPr>
          <w:sz w:val="8"/>
          <w:szCs w:val="8"/>
        </w:rPr>
      </w:pPr>
    </w:p>
    <w:p w14:paraId="346A7F05" w14:textId="77777777" w:rsidR="003D0D96" w:rsidRDefault="003D0D96" w:rsidP="003D0D96">
      <w:pPr>
        <w:pStyle w:val="ListParagraph"/>
        <w:ind w:left="360"/>
      </w:pPr>
      <w:proofErr w:type="gramStart"/>
      <w:r>
        <w:t>PR :</w:t>
      </w:r>
      <w:proofErr w:type="gramEnd"/>
      <w:r>
        <w:t xml:space="preserve"> PR (Performance Ratio) is a very important value to evaluate the quality of a photovoltaic installation because it gives the performance of the installation independently of the orientation, inclination of the panel. It includes all losses due to the site, the technology, and sizing of the system such as:</w:t>
      </w:r>
    </w:p>
    <w:p w14:paraId="7497B23D" w14:textId="50E03D1A" w:rsidR="003D0D96" w:rsidRDefault="003D0D96" w:rsidP="003D0D96">
      <w:pPr>
        <w:pStyle w:val="ListParagraph"/>
        <w:ind w:left="360"/>
      </w:pPr>
      <w:r>
        <w:t>- Inverter losses (4% to 10 %), Temperature losses (5% to 20%), DC cables losses (1 to 3 %), AC cables losses (1 to 3 %), Shadings 0 % to 80% (specific to each site), Losses at weak radiation 3% to 7</w:t>
      </w:r>
      <w:proofErr w:type="gramStart"/>
      <w:r>
        <w:t>%,  Losses</w:t>
      </w:r>
      <w:proofErr w:type="gramEnd"/>
      <w:r>
        <w:t xml:space="preserve"> due to dust, snow... (2%)</w:t>
      </w:r>
    </w:p>
    <w:p w14:paraId="7A9DBCAD" w14:textId="77777777" w:rsidR="003D0D96" w:rsidRPr="00EB03D9" w:rsidRDefault="003D0D96" w:rsidP="003D0D96">
      <w:pPr>
        <w:pStyle w:val="ListParagraph"/>
        <w:ind w:left="360"/>
        <w:rPr>
          <w:sz w:val="10"/>
          <w:szCs w:val="10"/>
        </w:rPr>
      </w:pPr>
    </w:p>
    <w:p w14:paraId="105C360E" w14:textId="77777777" w:rsidR="003D0D96" w:rsidRDefault="003D0D96" w:rsidP="003D0D96">
      <w:pPr>
        <w:pStyle w:val="ListParagraph"/>
        <w:ind w:left="360"/>
      </w:pPr>
      <w:r>
        <w:t>Standard PR is 75%, which is what we assume for GHG reductions.</w:t>
      </w:r>
    </w:p>
    <w:p w14:paraId="3C927EA5" w14:textId="77777777" w:rsidR="003D0D96" w:rsidRPr="00EB03D9" w:rsidRDefault="003D0D96" w:rsidP="003D0D96">
      <w:pPr>
        <w:pStyle w:val="ListParagraph"/>
        <w:ind w:left="360"/>
        <w:rPr>
          <w:sz w:val="10"/>
          <w:szCs w:val="10"/>
        </w:rPr>
      </w:pPr>
    </w:p>
    <w:p w14:paraId="5B114553" w14:textId="77777777" w:rsidR="003D0D96" w:rsidRDefault="003D0D96" w:rsidP="003D0D96">
      <w:pPr>
        <w:pStyle w:val="ListParagraph"/>
        <w:numPr>
          <w:ilvl w:val="0"/>
          <w:numId w:val="1"/>
        </w:numPr>
      </w:pPr>
      <w:r>
        <w:t xml:space="preserve">A = </w:t>
      </w:r>
      <w:r w:rsidRPr="00482249">
        <w:t>(12 farms) * (1.5 acre/farm) * (4046.9 m^2/acre)</w:t>
      </w:r>
      <w:r>
        <w:t xml:space="preserve"> = </w:t>
      </w:r>
      <w:r w:rsidRPr="00482249">
        <w:t>72844.2</w:t>
      </w:r>
      <w:r>
        <w:t xml:space="preserve"> m^2</w:t>
      </w:r>
    </w:p>
    <w:p w14:paraId="409D62A2" w14:textId="77777777" w:rsidR="003D0D96" w:rsidRDefault="003D0D96" w:rsidP="003D0D96">
      <w:pPr>
        <w:pStyle w:val="ListParagraph"/>
        <w:ind w:left="360"/>
      </w:pPr>
      <w:r>
        <w:t>Assuming 12 farms, each having 1.5-acre solar panel installation.</w:t>
      </w:r>
    </w:p>
    <w:p w14:paraId="70DDC6C0" w14:textId="77777777" w:rsidR="003D0D96" w:rsidRDefault="003D0D96" w:rsidP="003D0D96">
      <w:pPr>
        <w:pStyle w:val="ListParagraph"/>
        <w:numPr>
          <w:ilvl w:val="0"/>
          <w:numId w:val="1"/>
        </w:numPr>
      </w:pPr>
      <w:r>
        <w:t xml:space="preserve">r - </w:t>
      </w:r>
      <w:r w:rsidRPr="00D97AFF">
        <w:t xml:space="preserve">Solar panel efficiency </w:t>
      </w:r>
      <w:r>
        <w:t xml:space="preserve">of a </w:t>
      </w:r>
      <w:r w:rsidRPr="00D97AFF">
        <w:t>PV device measures the ability to convert sunlight energy</w:t>
      </w:r>
      <w:r>
        <w:t xml:space="preserve"> </w:t>
      </w:r>
      <w:r w:rsidRPr="00D97AFF">
        <w:t>into usable electricity</w:t>
      </w:r>
      <w:r>
        <w:t xml:space="preserve"> (</w:t>
      </w:r>
      <w:r w:rsidRPr="00D97AFF">
        <w:t>kilowatt-hours per square foot</w:t>
      </w:r>
      <w:r>
        <w:t>)</w:t>
      </w:r>
      <w:r w:rsidRPr="00D97AFF">
        <w:t>.</w:t>
      </w:r>
      <w:r>
        <w:t xml:space="preserve"> </w:t>
      </w:r>
    </w:p>
    <w:p w14:paraId="071EB528" w14:textId="77777777" w:rsidR="003D0D96" w:rsidRDefault="00BF4158" w:rsidP="003D0D96">
      <w:pPr>
        <w:pStyle w:val="ListParagraph"/>
        <w:ind w:left="360"/>
      </w:pPr>
      <w:hyperlink r:id="rId7" w:history="1">
        <w:r w:rsidR="003D0D96" w:rsidRPr="00B31049">
          <w:rPr>
            <w:rStyle w:val="Hyperlink"/>
          </w:rPr>
          <w:t>https://www.energy.gov/eere/solar/solar-performance-and-efficiency</w:t>
        </w:r>
      </w:hyperlink>
      <w:r w:rsidR="003D0D96">
        <w:t xml:space="preserve"> </w:t>
      </w:r>
    </w:p>
    <w:p w14:paraId="40186752" w14:textId="77777777" w:rsidR="003D0D96" w:rsidRPr="00EB03D9" w:rsidRDefault="003D0D96" w:rsidP="003D0D96">
      <w:pPr>
        <w:pStyle w:val="ListParagraph"/>
        <w:ind w:left="360"/>
        <w:rPr>
          <w:sz w:val="10"/>
          <w:szCs w:val="10"/>
        </w:rPr>
      </w:pPr>
    </w:p>
    <w:p w14:paraId="03407994" w14:textId="77777777" w:rsidR="003D0D96" w:rsidRDefault="003D0D96" w:rsidP="003D0D96">
      <w:pPr>
        <w:pStyle w:val="ListParagraph"/>
        <w:ind w:left="360"/>
      </w:pPr>
      <w:r>
        <w:t>The following table shows the improvement of efficiency from 1976 to present:</w:t>
      </w:r>
    </w:p>
    <w:p w14:paraId="5B84CC80" w14:textId="77777777" w:rsidR="003D0D96" w:rsidRDefault="00BF4158" w:rsidP="003D0D96">
      <w:pPr>
        <w:pStyle w:val="ListParagraph"/>
        <w:ind w:left="360"/>
      </w:pPr>
      <w:hyperlink r:id="rId8" w:history="1">
        <w:r w:rsidR="003D0D96" w:rsidRPr="00B31049">
          <w:rPr>
            <w:rStyle w:val="Hyperlink"/>
          </w:rPr>
          <w:t>https://www.nrel.gov/pv/cell-efficiency.html</w:t>
        </w:r>
      </w:hyperlink>
      <w:r w:rsidR="003D0D96">
        <w:t xml:space="preserve"> </w:t>
      </w:r>
    </w:p>
    <w:p w14:paraId="10A62B03" w14:textId="77777777" w:rsidR="003D0D96" w:rsidRPr="00EB03D9" w:rsidRDefault="003D0D96" w:rsidP="003D0D96">
      <w:pPr>
        <w:pStyle w:val="ListParagraph"/>
        <w:ind w:left="360"/>
        <w:rPr>
          <w:sz w:val="10"/>
          <w:szCs w:val="10"/>
        </w:rPr>
      </w:pPr>
    </w:p>
    <w:p w14:paraId="51CCDAC5" w14:textId="77777777" w:rsidR="003D0D96" w:rsidRDefault="003D0D96" w:rsidP="003D0D96">
      <w:pPr>
        <w:pStyle w:val="ListParagraph"/>
        <w:ind w:left="360"/>
      </w:pPr>
      <w:r>
        <w:t>The following table indicates most commercial panels having more than 20% efficiency:</w:t>
      </w:r>
    </w:p>
    <w:p w14:paraId="3AF198C0" w14:textId="77777777" w:rsidR="003D0D96" w:rsidRDefault="00BF4158" w:rsidP="003D0D96">
      <w:pPr>
        <w:pStyle w:val="ListParagraph"/>
        <w:ind w:left="360"/>
      </w:pPr>
      <w:hyperlink r:id="rId9" w:history="1">
        <w:r w:rsidR="003D0D96" w:rsidRPr="00B31049">
          <w:rPr>
            <w:rStyle w:val="Hyperlink"/>
          </w:rPr>
          <w:t>https://www.solar.com/learn/solar-panel-efficiency/</w:t>
        </w:r>
      </w:hyperlink>
      <w:r w:rsidR="003D0D96">
        <w:t xml:space="preserve"> </w:t>
      </w:r>
    </w:p>
    <w:p w14:paraId="617DC7C7" w14:textId="77777777" w:rsidR="003D0D96" w:rsidRPr="00EB03D9" w:rsidRDefault="003D0D96" w:rsidP="003D0D96">
      <w:pPr>
        <w:pStyle w:val="ListParagraph"/>
        <w:ind w:left="360"/>
        <w:rPr>
          <w:sz w:val="10"/>
          <w:szCs w:val="10"/>
        </w:rPr>
      </w:pPr>
    </w:p>
    <w:p w14:paraId="316608D1" w14:textId="77777777" w:rsidR="003D0D96" w:rsidRDefault="003D0D96" w:rsidP="003D0D96">
      <w:pPr>
        <w:pStyle w:val="ListParagraph"/>
        <w:ind w:left="360"/>
      </w:pPr>
      <w:r>
        <w:t>We use a conservative (lower-level) efficiency of 20% for power estimates here.</w:t>
      </w:r>
    </w:p>
    <w:p w14:paraId="326D0681" w14:textId="77777777" w:rsidR="003D0D96" w:rsidRDefault="003D0D96" w:rsidP="003D0D96">
      <w:pPr>
        <w:pStyle w:val="ListParagraph"/>
        <w:ind w:left="360"/>
      </w:pPr>
    </w:p>
    <w:p w14:paraId="1B9F4EC5" w14:textId="77777777" w:rsidR="003D0D96" w:rsidRDefault="003D0D96" w:rsidP="003D0D96">
      <w:pPr>
        <w:pStyle w:val="ListParagraph"/>
        <w:numPr>
          <w:ilvl w:val="0"/>
          <w:numId w:val="1"/>
        </w:numPr>
      </w:pPr>
      <w:r>
        <w:lastRenderedPageBreak/>
        <w:t xml:space="preserve">H or PSH: </w:t>
      </w:r>
      <w:r w:rsidRPr="00482ECA">
        <w:t>A peak sun hour is defined as an hour in the day when the intensity of the sunlight reaches an average of 1000 watts/meter². For example, a location that gets 5 PSH (kWh/m²), means that area gets 5 hours of solar power when the average intensity of sunlight is 1000 watts/meter².</w:t>
      </w:r>
    </w:p>
    <w:p w14:paraId="499D8F1E" w14:textId="77777777" w:rsidR="003D0D96" w:rsidRDefault="003D0D96" w:rsidP="003D0D96">
      <w:pPr>
        <w:ind w:firstLine="360"/>
      </w:pPr>
      <w:r>
        <w:t>For Alabama = 4.5 (from the following link)</w:t>
      </w:r>
    </w:p>
    <w:p w14:paraId="3C884A8A" w14:textId="77777777" w:rsidR="003D0D96" w:rsidRDefault="00BF4158" w:rsidP="003D0D96">
      <w:pPr>
        <w:ind w:firstLine="360"/>
      </w:pPr>
      <w:hyperlink r:id="rId10" w:history="1">
        <w:r w:rsidR="003D0D96" w:rsidRPr="00B31049">
          <w:rPr>
            <w:rStyle w:val="Hyperlink"/>
          </w:rPr>
          <w:t>https://8msolar.com/what-is-a-peak-sun-hour-psh/</w:t>
        </w:r>
      </w:hyperlink>
      <w:r w:rsidR="003D0D96">
        <w:t xml:space="preserve"> </w:t>
      </w:r>
    </w:p>
    <w:p w14:paraId="53A06566" w14:textId="77777777" w:rsidR="003D0D96" w:rsidRDefault="003D0D96" w:rsidP="003D0D96">
      <w:pPr>
        <w:ind w:left="360"/>
      </w:pPr>
      <w:r w:rsidRPr="007933CD">
        <w:t>Using NERL tool (https://pvwatts.nrel.gov/) for Montgomery, Alabama, we get an average of</w:t>
      </w:r>
      <w:r>
        <w:t xml:space="preserve"> </w:t>
      </w:r>
      <w:r w:rsidRPr="007933CD">
        <w:t>5.34 kWh/day</w:t>
      </w:r>
      <w:r>
        <w:t>. Thus 4.5 kWh/day is a conservative value.</w:t>
      </w:r>
    </w:p>
    <w:p w14:paraId="4F5701EE" w14:textId="77777777" w:rsidR="00532BEE" w:rsidRDefault="00532BEE" w:rsidP="003D0D96">
      <w:pPr>
        <w:rPr>
          <w:b/>
          <w:bCs/>
        </w:rPr>
      </w:pPr>
    </w:p>
    <w:p w14:paraId="4B5EEF04" w14:textId="03F45469" w:rsidR="003D0D96" w:rsidRDefault="003D0D96" w:rsidP="003D0D96">
      <w:pPr>
        <w:rPr>
          <w:b/>
          <w:bCs/>
        </w:rPr>
      </w:pPr>
      <w:r w:rsidRPr="00076A1F">
        <w:rPr>
          <w:b/>
          <w:bCs/>
        </w:rPr>
        <w:t>TOTAL POWER GENERATION FROM SOLAR PANELS:</w:t>
      </w:r>
    </w:p>
    <w:p w14:paraId="14045B0D" w14:textId="77777777" w:rsidR="003D0D96" w:rsidRPr="00076A1F" w:rsidRDefault="003D0D96" w:rsidP="003D0D96">
      <w:pPr>
        <w:rPr>
          <w:b/>
          <w:bCs/>
        </w:rPr>
      </w:pPr>
      <w:r>
        <w:rPr>
          <w:b/>
          <w:bCs/>
        </w:rPr>
        <w:t>Assumptions and parameters:</w:t>
      </w:r>
    </w:p>
    <w:p w14:paraId="0625B919" w14:textId="77777777" w:rsidR="003D0D96" w:rsidRDefault="003D0D96" w:rsidP="003D0D96">
      <w:r>
        <w:t>Solar panel area: 1.5 acre/farm</w:t>
      </w:r>
    </w:p>
    <w:p w14:paraId="703AB079" w14:textId="77777777" w:rsidR="003D0D96" w:rsidRDefault="003D0D96" w:rsidP="003D0D96">
      <w:r>
        <w:t>Total number of farms: 12 farms</w:t>
      </w:r>
    </w:p>
    <w:p w14:paraId="1690FB3C" w14:textId="77777777" w:rsidR="003D0D96" w:rsidRDefault="003D0D96" w:rsidP="003D0D96">
      <w:r>
        <w:t>Average PSH for Alabama: 4.5 kWh</w:t>
      </w:r>
      <w:proofErr w:type="gramStart"/>
      <w:r>
        <w:t>/(</w:t>
      </w:r>
      <w:proofErr w:type="gramEnd"/>
      <w:r>
        <w:t>m^2 day)</w:t>
      </w:r>
    </w:p>
    <w:p w14:paraId="5302E837" w14:textId="77777777" w:rsidR="003D0D96" w:rsidRDefault="003D0D96" w:rsidP="003D0D96">
      <w:r>
        <w:t>Performance ratio: 75%</w:t>
      </w:r>
    </w:p>
    <w:p w14:paraId="31936165" w14:textId="77777777" w:rsidR="003D0D96" w:rsidRDefault="003D0D96" w:rsidP="003D0D96">
      <w:r>
        <w:t xml:space="preserve">Average Alabama power CO2 emissions for 2022: </w:t>
      </w:r>
      <w:r>
        <w:tab/>
        <w:t xml:space="preserve">794 </w:t>
      </w:r>
      <w:proofErr w:type="spellStart"/>
      <w:r>
        <w:t>lb</w:t>
      </w:r>
      <w:proofErr w:type="spellEnd"/>
      <w:r>
        <w:t>/MWh = 360.2 kg/MWh</w:t>
      </w:r>
    </w:p>
    <w:p w14:paraId="7E0C2A3E" w14:textId="77777777" w:rsidR="003D0D96" w:rsidRDefault="003D0D96" w:rsidP="003D0D96">
      <w:r>
        <w:t>Solar panel efficiency: 20%</w:t>
      </w:r>
    </w:p>
    <w:p w14:paraId="33BD8276" w14:textId="77777777" w:rsidR="003D0D96" w:rsidRDefault="003D0D96" w:rsidP="003D0D96">
      <w:r>
        <w:t>1 acre = 4046.9 m^2</w:t>
      </w:r>
    </w:p>
    <w:p w14:paraId="0842BF1D" w14:textId="77777777" w:rsidR="003D0D96" w:rsidRDefault="003D0D96" w:rsidP="003D0D96">
      <w:proofErr w:type="gramStart"/>
      <w:r>
        <w:t>Using  E</w:t>
      </w:r>
      <w:proofErr w:type="gramEnd"/>
      <w:r>
        <w:t xml:space="preserve"> = A * r * H * PR</w:t>
      </w:r>
    </w:p>
    <w:p w14:paraId="03AA71A3" w14:textId="77777777" w:rsidR="003D0D96" w:rsidRDefault="003D0D96" w:rsidP="003D0D96">
      <w:pPr>
        <w:ind w:left="1980" w:hanging="1980"/>
      </w:pPr>
      <w:r>
        <w:t xml:space="preserve">Total power @75% = (12 farms) * (1.5 acre/farm) * (4046.9 m^2/acre) * (4.5 kWh/m^2/day) * (365 days/year) * (0.001 MWh/kWh) * (0.20) * (.75) = </w:t>
      </w:r>
      <w:r w:rsidRPr="00FC0F60">
        <w:t>17</w:t>
      </w:r>
      <w:r>
        <w:t>,</w:t>
      </w:r>
      <w:r w:rsidRPr="00FC0F60">
        <w:t>947.4</w:t>
      </w:r>
      <w:r>
        <w:t xml:space="preserve"> MWh/year</w:t>
      </w:r>
    </w:p>
    <w:p w14:paraId="29C3B8ED" w14:textId="77777777" w:rsidR="005E7C40" w:rsidRPr="003473EB" w:rsidRDefault="005E7C40" w:rsidP="005E7C40">
      <w:pPr>
        <w:pStyle w:val="BodyText"/>
        <w:rPr>
          <w:rFonts w:asciiTheme="minorHAnsi" w:hAnsiTheme="minorHAnsi" w:cstheme="minorHAnsi"/>
          <w:szCs w:val="22"/>
        </w:rPr>
      </w:pPr>
    </w:p>
    <w:p w14:paraId="0C9B6AA0" w14:textId="2D77EE1B" w:rsidR="005E7C40" w:rsidRPr="00962E96" w:rsidRDefault="005E7C40" w:rsidP="005E7C40">
      <w:pPr>
        <w:pStyle w:val="BodyText"/>
        <w:rPr>
          <w:rFonts w:asciiTheme="minorHAnsi" w:hAnsiTheme="minorHAnsi" w:cstheme="minorHAnsi"/>
          <w:szCs w:val="22"/>
        </w:rPr>
      </w:pPr>
      <w:bookmarkStart w:id="0" w:name="_Hlk161772032"/>
      <w:r w:rsidRPr="003473EB">
        <w:rPr>
          <w:rFonts w:asciiTheme="minorHAnsi" w:hAnsiTheme="minorHAnsi" w:cstheme="minorHAnsi"/>
          <w:b/>
          <w:bCs/>
          <w:szCs w:val="22"/>
        </w:rPr>
        <w:t>Table B-</w:t>
      </w:r>
      <w:r w:rsidR="002F70D5">
        <w:rPr>
          <w:rFonts w:asciiTheme="minorHAnsi" w:hAnsiTheme="minorHAnsi" w:cstheme="minorHAnsi"/>
          <w:b/>
          <w:bCs/>
          <w:szCs w:val="22"/>
        </w:rPr>
        <w:t>3</w:t>
      </w:r>
      <w:r w:rsidRPr="003473EB">
        <w:rPr>
          <w:rFonts w:asciiTheme="minorHAnsi" w:hAnsiTheme="minorHAnsi" w:cstheme="minorHAnsi"/>
          <w:b/>
          <w:bCs/>
          <w:szCs w:val="22"/>
        </w:rPr>
        <w:t xml:space="preserve"> Energy Savings Due to Barge Transport – Shipping of Grain </w:t>
      </w:r>
      <w:proofErr w:type="gramStart"/>
      <w:r w:rsidRPr="003473EB">
        <w:rPr>
          <w:rFonts w:asciiTheme="minorHAnsi" w:hAnsiTheme="minorHAnsi" w:cstheme="minorHAnsi"/>
          <w:b/>
          <w:bCs/>
          <w:szCs w:val="22"/>
        </w:rPr>
        <w:t>From</w:t>
      </w:r>
      <w:proofErr w:type="gramEnd"/>
      <w:r w:rsidRPr="003473EB">
        <w:rPr>
          <w:rFonts w:asciiTheme="minorHAnsi" w:hAnsiTheme="minorHAnsi" w:cstheme="minorHAnsi"/>
          <w:b/>
          <w:bCs/>
          <w:szCs w:val="22"/>
        </w:rPr>
        <w:t xml:space="preserve"> Midwest Avoided</w:t>
      </w:r>
    </w:p>
    <w:bookmarkEnd w:id="0"/>
    <w:p w14:paraId="41562FC0" w14:textId="77777777" w:rsidR="005E7C40" w:rsidRPr="003473EB" w:rsidRDefault="005E7C40" w:rsidP="005E7C40">
      <w:pPr>
        <w:pStyle w:val="BodyText"/>
        <w:rPr>
          <w:rFonts w:asciiTheme="minorHAnsi" w:hAnsiTheme="minorHAnsi" w:cstheme="minorHAnsi"/>
          <w:szCs w:val="22"/>
        </w:rPr>
      </w:pPr>
      <w:r w:rsidRPr="003473EB">
        <w:rPr>
          <w:rFonts w:asciiTheme="minorHAnsi" w:hAnsiTheme="minorHAnsi" w:cstheme="minorHAnsi"/>
          <w:noProof/>
          <w:szCs w:val="22"/>
        </w:rPr>
        <w:drawing>
          <wp:inline distT="0" distB="0" distL="0" distR="0" wp14:anchorId="382E491F" wp14:editId="62B80632">
            <wp:extent cx="5943600" cy="3810635"/>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810635"/>
                    </a:xfrm>
                    <a:prstGeom prst="rect">
                      <a:avLst/>
                    </a:prstGeom>
                    <a:noFill/>
                    <a:ln>
                      <a:noFill/>
                    </a:ln>
                  </pic:spPr>
                </pic:pic>
              </a:graphicData>
            </a:graphic>
          </wp:inline>
        </w:drawing>
      </w:r>
    </w:p>
    <w:p w14:paraId="2272B85C" w14:textId="77777777" w:rsidR="005E7C40" w:rsidRPr="003473EB" w:rsidRDefault="005E7C40" w:rsidP="005E7C40">
      <w:pPr>
        <w:pStyle w:val="BodyText"/>
        <w:rPr>
          <w:rFonts w:asciiTheme="minorHAnsi" w:hAnsiTheme="minorHAnsi" w:cstheme="minorHAnsi"/>
          <w:szCs w:val="22"/>
        </w:rPr>
      </w:pPr>
    </w:p>
    <w:p w14:paraId="3A11087F" w14:textId="77777777" w:rsidR="005E7C40" w:rsidRPr="003473EB" w:rsidRDefault="005E7C40" w:rsidP="005E7C40">
      <w:pPr>
        <w:pStyle w:val="BodyText"/>
        <w:rPr>
          <w:rFonts w:asciiTheme="minorHAnsi" w:hAnsiTheme="minorHAnsi" w:cstheme="minorHAnsi"/>
          <w:szCs w:val="22"/>
        </w:rPr>
      </w:pPr>
    </w:p>
    <w:p w14:paraId="3A7FCABA" w14:textId="6CC0282E" w:rsidR="005E7C40" w:rsidRPr="003473EB" w:rsidRDefault="005E7C40" w:rsidP="005E7C40">
      <w:pPr>
        <w:rPr>
          <w:rFonts w:asciiTheme="minorHAnsi" w:eastAsiaTheme="minorHAnsi" w:hAnsiTheme="minorHAnsi" w:cstheme="minorHAnsi"/>
          <w:b/>
          <w:bCs/>
          <w:szCs w:val="22"/>
        </w:rPr>
      </w:pPr>
      <w:r w:rsidRPr="003473EB">
        <w:rPr>
          <w:rFonts w:asciiTheme="minorHAnsi" w:eastAsiaTheme="minorHAnsi" w:hAnsiTheme="minorHAnsi" w:cstheme="minorHAnsi"/>
          <w:b/>
          <w:bCs/>
          <w:szCs w:val="22"/>
        </w:rPr>
        <w:t>Table B-</w:t>
      </w:r>
      <w:r w:rsidR="002F70D5">
        <w:rPr>
          <w:rFonts w:asciiTheme="minorHAnsi" w:eastAsiaTheme="minorHAnsi" w:hAnsiTheme="minorHAnsi" w:cstheme="minorHAnsi"/>
          <w:b/>
          <w:bCs/>
          <w:szCs w:val="22"/>
        </w:rPr>
        <w:t>4</w:t>
      </w:r>
      <w:r w:rsidRPr="003473EB">
        <w:rPr>
          <w:rFonts w:asciiTheme="minorHAnsi" w:eastAsiaTheme="minorHAnsi" w:hAnsiTheme="minorHAnsi" w:cstheme="minorHAnsi"/>
          <w:b/>
          <w:bCs/>
          <w:szCs w:val="22"/>
        </w:rPr>
        <w:t xml:space="preserve"> N</w:t>
      </w:r>
      <w:r w:rsidRPr="003473EB">
        <w:rPr>
          <w:rFonts w:asciiTheme="minorHAnsi" w:eastAsiaTheme="minorHAnsi" w:hAnsiTheme="minorHAnsi" w:cstheme="minorHAnsi"/>
          <w:b/>
          <w:bCs/>
          <w:szCs w:val="22"/>
          <w:vertAlign w:val="subscript"/>
        </w:rPr>
        <w:t>2</w:t>
      </w:r>
      <w:r w:rsidRPr="003473EB">
        <w:rPr>
          <w:rFonts w:asciiTheme="minorHAnsi" w:eastAsiaTheme="minorHAnsi" w:hAnsiTheme="minorHAnsi" w:cstheme="minorHAnsi"/>
          <w:b/>
          <w:bCs/>
          <w:szCs w:val="22"/>
        </w:rPr>
        <w:t>O reductions based on irrigation from USDA Alabama Statistics</w:t>
      </w:r>
    </w:p>
    <w:p w14:paraId="73EDE641" w14:textId="08BE43E1" w:rsidR="005E7C40" w:rsidRPr="003473EB" w:rsidRDefault="005E7C40" w:rsidP="00962E96">
      <w:pPr>
        <w:pStyle w:val="BodyText"/>
        <w:rPr>
          <w:rFonts w:asciiTheme="minorHAnsi" w:hAnsiTheme="minorHAnsi" w:cstheme="minorHAnsi"/>
          <w:szCs w:val="22"/>
        </w:rPr>
      </w:pPr>
      <w:r w:rsidRPr="003473EB">
        <w:rPr>
          <w:rFonts w:asciiTheme="minorHAnsi" w:hAnsiTheme="minorHAnsi" w:cstheme="minorHAnsi"/>
          <w:noProof/>
          <w:szCs w:val="22"/>
        </w:rPr>
        <w:drawing>
          <wp:inline distT="0" distB="0" distL="0" distR="0" wp14:anchorId="48D2A77F" wp14:editId="54708C3A">
            <wp:extent cx="4192172" cy="7650025"/>
            <wp:effectExtent l="0" t="0" r="0" b="825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01917" cy="7667808"/>
                    </a:xfrm>
                    <a:prstGeom prst="rect">
                      <a:avLst/>
                    </a:prstGeom>
                    <a:noFill/>
                  </pic:spPr>
                </pic:pic>
              </a:graphicData>
            </a:graphic>
          </wp:inline>
        </w:drawing>
      </w:r>
    </w:p>
    <w:p w14:paraId="08A736FD" w14:textId="0E6E282D" w:rsidR="005E7C40" w:rsidRPr="003473EB" w:rsidRDefault="005E7C40" w:rsidP="005E7C40">
      <w:pPr>
        <w:pStyle w:val="BodyText"/>
        <w:tabs>
          <w:tab w:val="left" w:pos="696"/>
        </w:tabs>
        <w:rPr>
          <w:rFonts w:asciiTheme="minorHAnsi" w:hAnsiTheme="minorHAnsi" w:cstheme="minorHAnsi"/>
          <w:b/>
          <w:bCs/>
          <w:szCs w:val="22"/>
        </w:rPr>
      </w:pPr>
      <w:bookmarkStart w:id="1" w:name="_Hlk161773146"/>
      <w:r w:rsidRPr="003473EB">
        <w:rPr>
          <w:rFonts w:asciiTheme="minorHAnsi" w:hAnsiTheme="minorHAnsi" w:cstheme="minorHAnsi"/>
          <w:b/>
          <w:bCs/>
          <w:szCs w:val="22"/>
        </w:rPr>
        <w:lastRenderedPageBreak/>
        <w:t>Table B-</w:t>
      </w:r>
      <w:r w:rsidR="002F70D5">
        <w:rPr>
          <w:rFonts w:asciiTheme="minorHAnsi" w:hAnsiTheme="minorHAnsi" w:cstheme="minorHAnsi"/>
          <w:b/>
          <w:bCs/>
          <w:szCs w:val="22"/>
        </w:rPr>
        <w:t xml:space="preserve">5 </w:t>
      </w:r>
      <w:r w:rsidRPr="003473EB">
        <w:rPr>
          <w:rFonts w:asciiTheme="minorHAnsi" w:hAnsiTheme="minorHAnsi" w:cstheme="minorHAnsi"/>
          <w:b/>
          <w:bCs/>
          <w:szCs w:val="22"/>
        </w:rPr>
        <w:t>GHG Reduction Calculations for Pivots, Barge Transport and N2O</w:t>
      </w:r>
    </w:p>
    <w:bookmarkEnd w:id="1"/>
    <w:p w14:paraId="11F546A1" w14:textId="0A742457" w:rsidR="005E7C40" w:rsidRDefault="00C31A3A" w:rsidP="005E7C40">
      <w:pPr>
        <w:pStyle w:val="BodyText"/>
        <w:tabs>
          <w:tab w:val="left" w:pos="696"/>
        </w:tabs>
        <w:rPr>
          <w:rFonts w:asciiTheme="minorHAnsi" w:hAnsiTheme="minorHAnsi" w:cstheme="minorHAnsi"/>
          <w:szCs w:val="22"/>
        </w:rPr>
      </w:pPr>
      <w:r w:rsidRPr="00C31A3A">
        <w:rPr>
          <w:noProof/>
        </w:rPr>
        <w:drawing>
          <wp:inline distT="0" distB="0" distL="0" distR="0" wp14:anchorId="4182E0F2" wp14:editId="1E43F510">
            <wp:extent cx="5943600" cy="46526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4652645"/>
                    </a:xfrm>
                    <a:prstGeom prst="rect">
                      <a:avLst/>
                    </a:prstGeom>
                    <a:noFill/>
                    <a:ln>
                      <a:noFill/>
                    </a:ln>
                  </pic:spPr>
                </pic:pic>
              </a:graphicData>
            </a:graphic>
          </wp:inline>
        </w:drawing>
      </w:r>
    </w:p>
    <w:p w14:paraId="5399584E" w14:textId="77777777" w:rsidR="002A73D6" w:rsidRPr="003473EB" w:rsidRDefault="002A73D6" w:rsidP="005E7C40">
      <w:pPr>
        <w:pStyle w:val="BodyText"/>
        <w:tabs>
          <w:tab w:val="left" w:pos="696"/>
        </w:tabs>
        <w:rPr>
          <w:rFonts w:asciiTheme="minorHAnsi" w:hAnsiTheme="minorHAnsi" w:cstheme="minorHAnsi"/>
          <w:szCs w:val="22"/>
        </w:rPr>
      </w:pPr>
    </w:p>
    <w:p w14:paraId="09A3433E" w14:textId="77777777" w:rsidR="005E7C40" w:rsidRPr="003473EB" w:rsidRDefault="005E7C40" w:rsidP="005E7C40">
      <w:pPr>
        <w:pStyle w:val="BodyText"/>
        <w:tabs>
          <w:tab w:val="left" w:pos="696"/>
        </w:tabs>
        <w:rPr>
          <w:rFonts w:asciiTheme="minorHAnsi" w:hAnsiTheme="minorHAnsi" w:cstheme="minorHAnsi"/>
          <w:szCs w:val="22"/>
        </w:rPr>
      </w:pPr>
    </w:p>
    <w:p w14:paraId="57575034" w14:textId="77777777" w:rsidR="005E7C40" w:rsidRPr="003473EB" w:rsidRDefault="005E7C40" w:rsidP="005E7C40">
      <w:pPr>
        <w:pStyle w:val="BodyText"/>
        <w:tabs>
          <w:tab w:val="left" w:pos="696"/>
        </w:tabs>
        <w:rPr>
          <w:rFonts w:asciiTheme="minorHAnsi" w:hAnsiTheme="minorHAnsi" w:cstheme="minorHAnsi"/>
          <w:szCs w:val="22"/>
        </w:rPr>
      </w:pPr>
    </w:p>
    <w:p w14:paraId="4BACBAF3" w14:textId="77777777" w:rsidR="005E7C40" w:rsidRPr="003473EB" w:rsidRDefault="005E7C40" w:rsidP="005E7C40">
      <w:pPr>
        <w:pStyle w:val="BodyText"/>
        <w:tabs>
          <w:tab w:val="left" w:pos="696"/>
        </w:tabs>
        <w:rPr>
          <w:rFonts w:asciiTheme="minorHAnsi" w:hAnsiTheme="minorHAnsi" w:cstheme="minorHAnsi"/>
          <w:szCs w:val="22"/>
        </w:rPr>
      </w:pPr>
    </w:p>
    <w:p w14:paraId="3C8CD0DF" w14:textId="77777777" w:rsidR="005E7C40" w:rsidRPr="003473EB" w:rsidRDefault="005E7C40" w:rsidP="005E7C40">
      <w:pPr>
        <w:pStyle w:val="BodyText"/>
        <w:tabs>
          <w:tab w:val="left" w:pos="696"/>
        </w:tabs>
        <w:rPr>
          <w:rFonts w:asciiTheme="minorHAnsi" w:hAnsiTheme="minorHAnsi" w:cstheme="minorHAnsi"/>
          <w:szCs w:val="22"/>
        </w:rPr>
      </w:pPr>
    </w:p>
    <w:p w14:paraId="0135D7A1" w14:textId="77777777" w:rsidR="005E7C40" w:rsidRPr="003473EB" w:rsidRDefault="005E7C40" w:rsidP="005E7C40">
      <w:pPr>
        <w:pStyle w:val="BodyText"/>
        <w:tabs>
          <w:tab w:val="left" w:pos="696"/>
        </w:tabs>
        <w:rPr>
          <w:rFonts w:asciiTheme="minorHAnsi" w:hAnsiTheme="minorHAnsi" w:cstheme="minorHAnsi"/>
          <w:szCs w:val="22"/>
        </w:rPr>
      </w:pPr>
    </w:p>
    <w:p w14:paraId="099DDC16" w14:textId="77777777" w:rsidR="005E7C40" w:rsidRPr="003473EB" w:rsidRDefault="005E7C40" w:rsidP="005E7C40">
      <w:pPr>
        <w:pStyle w:val="BodyText"/>
        <w:tabs>
          <w:tab w:val="left" w:pos="696"/>
        </w:tabs>
        <w:rPr>
          <w:rFonts w:asciiTheme="minorHAnsi" w:hAnsiTheme="minorHAnsi" w:cstheme="minorHAnsi"/>
          <w:szCs w:val="22"/>
        </w:rPr>
      </w:pPr>
    </w:p>
    <w:p w14:paraId="0810EBFF" w14:textId="77777777" w:rsidR="005E7C40" w:rsidRPr="003473EB" w:rsidRDefault="005E7C40" w:rsidP="005E7C40">
      <w:pPr>
        <w:pStyle w:val="BodyText"/>
        <w:tabs>
          <w:tab w:val="left" w:pos="696"/>
        </w:tabs>
        <w:rPr>
          <w:rFonts w:asciiTheme="minorHAnsi" w:hAnsiTheme="minorHAnsi" w:cstheme="minorHAnsi"/>
          <w:szCs w:val="22"/>
        </w:rPr>
      </w:pPr>
    </w:p>
    <w:p w14:paraId="0C3A56DE" w14:textId="77777777" w:rsidR="005E7C40" w:rsidRPr="003473EB" w:rsidRDefault="005E7C40" w:rsidP="005E7C40">
      <w:pPr>
        <w:pStyle w:val="BodyText"/>
        <w:tabs>
          <w:tab w:val="left" w:pos="696"/>
        </w:tabs>
        <w:rPr>
          <w:rFonts w:asciiTheme="minorHAnsi" w:hAnsiTheme="minorHAnsi" w:cstheme="minorHAnsi"/>
          <w:szCs w:val="22"/>
        </w:rPr>
      </w:pPr>
    </w:p>
    <w:p w14:paraId="3523277A" w14:textId="77777777" w:rsidR="005E7C40" w:rsidRPr="003473EB" w:rsidRDefault="005E7C40" w:rsidP="005E7C40">
      <w:pPr>
        <w:pStyle w:val="BodyText"/>
        <w:tabs>
          <w:tab w:val="left" w:pos="696"/>
        </w:tabs>
        <w:rPr>
          <w:rFonts w:asciiTheme="minorHAnsi" w:hAnsiTheme="minorHAnsi" w:cstheme="minorHAnsi"/>
          <w:szCs w:val="22"/>
        </w:rPr>
      </w:pPr>
    </w:p>
    <w:p w14:paraId="20AE4495" w14:textId="77777777" w:rsidR="005E7C40" w:rsidRPr="003473EB" w:rsidRDefault="005E7C40" w:rsidP="005E7C40">
      <w:pPr>
        <w:pStyle w:val="BodyText"/>
        <w:tabs>
          <w:tab w:val="left" w:pos="696"/>
        </w:tabs>
        <w:rPr>
          <w:rFonts w:asciiTheme="minorHAnsi" w:hAnsiTheme="minorHAnsi" w:cstheme="minorHAnsi"/>
          <w:b/>
          <w:bCs/>
          <w:szCs w:val="22"/>
        </w:rPr>
      </w:pPr>
    </w:p>
    <w:p w14:paraId="5889CE5F" w14:textId="77777777" w:rsidR="005E7C40" w:rsidRPr="003473EB" w:rsidRDefault="005E7C40" w:rsidP="005E7C40">
      <w:pPr>
        <w:pStyle w:val="BodyText"/>
        <w:tabs>
          <w:tab w:val="left" w:pos="696"/>
        </w:tabs>
        <w:rPr>
          <w:rFonts w:asciiTheme="minorHAnsi" w:hAnsiTheme="minorHAnsi" w:cstheme="minorHAnsi"/>
          <w:b/>
          <w:bCs/>
          <w:szCs w:val="22"/>
        </w:rPr>
      </w:pPr>
    </w:p>
    <w:p w14:paraId="39BF0A96" w14:textId="77777777" w:rsidR="005E7C40" w:rsidRPr="003473EB" w:rsidRDefault="005E7C40" w:rsidP="005E7C40">
      <w:pPr>
        <w:pStyle w:val="BodyText"/>
        <w:tabs>
          <w:tab w:val="left" w:pos="696"/>
        </w:tabs>
        <w:rPr>
          <w:rFonts w:asciiTheme="minorHAnsi" w:hAnsiTheme="minorHAnsi" w:cstheme="minorHAnsi"/>
          <w:b/>
          <w:bCs/>
          <w:szCs w:val="22"/>
        </w:rPr>
      </w:pPr>
    </w:p>
    <w:p w14:paraId="7105E638" w14:textId="52B4B495" w:rsidR="005E7C40" w:rsidRPr="003473EB" w:rsidRDefault="005E7C40" w:rsidP="005E7C40">
      <w:pPr>
        <w:pStyle w:val="BodyText"/>
        <w:tabs>
          <w:tab w:val="left" w:pos="696"/>
        </w:tabs>
        <w:rPr>
          <w:rFonts w:asciiTheme="minorHAnsi" w:hAnsiTheme="minorHAnsi" w:cstheme="minorHAnsi"/>
          <w:b/>
          <w:bCs/>
          <w:szCs w:val="22"/>
        </w:rPr>
      </w:pPr>
      <w:r w:rsidRPr="003473EB">
        <w:rPr>
          <w:rFonts w:asciiTheme="minorHAnsi" w:hAnsiTheme="minorHAnsi" w:cstheme="minorHAnsi"/>
          <w:b/>
          <w:bCs/>
          <w:szCs w:val="22"/>
        </w:rPr>
        <w:t>Table B-</w:t>
      </w:r>
      <w:r w:rsidR="002F70D5">
        <w:rPr>
          <w:rFonts w:asciiTheme="minorHAnsi" w:hAnsiTheme="minorHAnsi" w:cstheme="minorHAnsi"/>
          <w:b/>
          <w:bCs/>
          <w:szCs w:val="22"/>
        </w:rPr>
        <w:t>6</w:t>
      </w:r>
      <w:r w:rsidRPr="003473EB">
        <w:rPr>
          <w:rFonts w:asciiTheme="minorHAnsi" w:hAnsiTheme="minorHAnsi" w:cstheme="minorHAnsi"/>
          <w:b/>
          <w:bCs/>
          <w:szCs w:val="22"/>
        </w:rPr>
        <w:t xml:space="preserve"> Cumulative GHG Reductions for All Components</w:t>
      </w:r>
    </w:p>
    <w:p w14:paraId="4FA7C832" w14:textId="32ED32B5" w:rsidR="005E7C40" w:rsidRDefault="00687603" w:rsidP="005E7C40">
      <w:pPr>
        <w:pStyle w:val="BodyText"/>
        <w:tabs>
          <w:tab w:val="left" w:pos="696"/>
        </w:tabs>
        <w:rPr>
          <w:rFonts w:asciiTheme="minorHAnsi" w:hAnsiTheme="minorHAnsi" w:cstheme="minorHAnsi"/>
          <w:b/>
          <w:bCs/>
          <w:szCs w:val="22"/>
        </w:rPr>
      </w:pPr>
      <w:r w:rsidRPr="00687603">
        <w:rPr>
          <w:noProof/>
        </w:rPr>
        <w:drawing>
          <wp:inline distT="0" distB="0" distL="0" distR="0" wp14:anchorId="2CD1131C" wp14:editId="71C507B5">
            <wp:extent cx="5943600" cy="37490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3749040"/>
                    </a:xfrm>
                    <a:prstGeom prst="rect">
                      <a:avLst/>
                    </a:prstGeom>
                    <a:noFill/>
                    <a:ln>
                      <a:noFill/>
                    </a:ln>
                  </pic:spPr>
                </pic:pic>
              </a:graphicData>
            </a:graphic>
          </wp:inline>
        </w:drawing>
      </w:r>
      <w:r w:rsidR="005E7C40" w:rsidRPr="003473EB">
        <w:rPr>
          <w:rFonts w:asciiTheme="minorHAnsi" w:hAnsiTheme="minorHAnsi" w:cstheme="minorHAnsi"/>
          <w:b/>
          <w:bCs/>
          <w:szCs w:val="22"/>
        </w:rPr>
        <w:t>Table B-</w:t>
      </w:r>
      <w:r>
        <w:rPr>
          <w:rFonts w:asciiTheme="minorHAnsi" w:hAnsiTheme="minorHAnsi" w:cstheme="minorHAnsi"/>
          <w:b/>
          <w:bCs/>
          <w:szCs w:val="22"/>
        </w:rPr>
        <w:t xml:space="preserve">7 </w:t>
      </w:r>
      <w:r w:rsidR="005E7C40" w:rsidRPr="003473EB">
        <w:rPr>
          <w:rFonts w:asciiTheme="minorHAnsi" w:hAnsiTheme="minorHAnsi" w:cstheme="minorHAnsi"/>
          <w:b/>
          <w:bCs/>
          <w:szCs w:val="22"/>
        </w:rPr>
        <w:t xml:space="preserve">Summary of Cumulative Emission Reductions </w:t>
      </w:r>
    </w:p>
    <w:p w14:paraId="72B7F789" w14:textId="08D36AD9" w:rsidR="005E7C40" w:rsidRPr="003473EB" w:rsidRDefault="00C76018" w:rsidP="005E7C40">
      <w:pPr>
        <w:pStyle w:val="BodyText"/>
        <w:tabs>
          <w:tab w:val="left" w:pos="696"/>
        </w:tabs>
        <w:rPr>
          <w:rFonts w:asciiTheme="minorHAnsi" w:hAnsiTheme="minorHAnsi" w:cstheme="minorHAnsi"/>
          <w:b/>
          <w:bCs/>
          <w:szCs w:val="22"/>
        </w:rPr>
      </w:pPr>
      <w:r w:rsidRPr="00C76018">
        <w:rPr>
          <w:noProof/>
        </w:rPr>
        <w:drawing>
          <wp:inline distT="0" distB="0" distL="0" distR="0" wp14:anchorId="167B2D46" wp14:editId="4B65550A">
            <wp:extent cx="5035550" cy="1858010"/>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35550" cy="1858010"/>
                    </a:xfrm>
                    <a:prstGeom prst="rect">
                      <a:avLst/>
                    </a:prstGeom>
                    <a:noFill/>
                    <a:ln>
                      <a:noFill/>
                    </a:ln>
                  </pic:spPr>
                </pic:pic>
              </a:graphicData>
            </a:graphic>
          </wp:inline>
        </w:drawing>
      </w:r>
    </w:p>
    <w:p w14:paraId="16A026A7" w14:textId="77777777" w:rsidR="005E7C40" w:rsidRPr="003473EB" w:rsidRDefault="005E7C40" w:rsidP="005E7C40">
      <w:pPr>
        <w:pStyle w:val="BodyText"/>
        <w:tabs>
          <w:tab w:val="left" w:pos="696"/>
        </w:tabs>
        <w:rPr>
          <w:rFonts w:asciiTheme="minorHAnsi" w:hAnsiTheme="minorHAnsi" w:cstheme="minorHAnsi"/>
          <w:szCs w:val="22"/>
        </w:rPr>
      </w:pPr>
    </w:p>
    <w:p w14:paraId="18F78D17" w14:textId="77777777" w:rsidR="005E7C40" w:rsidRPr="003473EB" w:rsidRDefault="005E7C40" w:rsidP="005E7C40">
      <w:pPr>
        <w:pStyle w:val="BodyText"/>
        <w:tabs>
          <w:tab w:val="left" w:pos="696"/>
        </w:tabs>
        <w:rPr>
          <w:rFonts w:asciiTheme="minorHAnsi" w:hAnsiTheme="minorHAnsi" w:cstheme="minorHAnsi"/>
          <w:szCs w:val="22"/>
        </w:rPr>
      </w:pPr>
    </w:p>
    <w:p w14:paraId="6BEC7C93" w14:textId="77777777" w:rsidR="005E7C40" w:rsidRPr="003473EB" w:rsidRDefault="005E7C40" w:rsidP="005E7C40">
      <w:pPr>
        <w:pStyle w:val="BodyText"/>
        <w:tabs>
          <w:tab w:val="left" w:pos="696"/>
        </w:tabs>
        <w:rPr>
          <w:rFonts w:asciiTheme="minorHAnsi" w:hAnsiTheme="minorHAnsi" w:cstheme="minorHAnsi"/>
          <w:szCs w:val="22"/>
        </w:rPr>
      </w:pPr>
    </w:p>
    <w:p w14:paraId="2B24FBF3" w14:textId="77777777" w:rsidR="005E7C40" w:rsidRPr="003473EB" w:rsidRDefault="005E7C40" w:rsidP="005E7C40">
      <w:pPr>
        <w:pStyle w:val="BodyText"/>
        <w:tabs>
          <w:tab w:val="left" w:pos="696"/>
        </w:tabs>
        <w:rPr>
          <w:rFonts w:asciiTheme="minorHAnsi" w:hAnsiTheme="minorHAnsi" w:cstheme="minorHAnsi"/>
          <w:szCs w:val="22"/>
        </w:rPr>
      </w:pPr>
    </w:p>
    <w:p w14:paraId="44E26687" w14:textId="77777777" w:rsidR="005E7C40" w:rsidRPr="003473EB" w:rsidRDefault="005E7C40" w:rsidP="005E7C40">
      <w:pPr>
        <w:pStyle w:val="BodyText"/>
        <w:tabs>
          <w:tab w:val="left" w:pos="696"/>
        </w:tabs>
        <w:rPr>
          <w:rFonts w:asciiTheme="minorHAnsi" w:hAnsiTheme="minorHAnsi" w:cstheme="minorHAnsi"/>
          <w:szCs w:val="22"/>
        </w:rPr>
      </w:pPr>
    </w:p>
    <w:p w14:paraId="5E5B7961" w14:textId="77777777" w:rsidR="005E7C40" w:rsidRDefault="005E7C40"/>
    <w:sectPr w:rsidR="005E7C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BB73C4"/>
    <w:multiLevelType w:val="hybridMultilevel"/>
    <w:tmpl w:val="4EEC358E"/>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726731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C40"/>
    <w:rsid w:val="00056AD3"/>
    <w:rsid w:val="000A01D4"/>
    <w:rsid w:val="000E5648"/>
    <w:rsid w:val="00177881"/>
    <w:rsid w:val="00295263"/>
    <w:rsid w:val="002A4AFB"/>
    <w:rsid w:val="002A73D6"/>
    <w:rsid w:val="002F70D5"/>
    <w:rsid w:val="00312953"/>
    <w:rsid w:val="003D0D96"/>
    <w:rsid w:val="00532BEE"/>
    <w:rsid w:val="005E7C40"/>
    <w:rsid w:val="00687603"/>
    <w:rsid w:val="006C1A8E"/>
    <w:rsid w:val="00826F64"/>
    <w:rsid w:val="00956DD8"/>
    <w:rsid w:val="00962E96"/>
    <w:rsid w:val="009B1B4F"/>
    <w:rsid w:val="009E753B"/>
    <w:rsid w:val="00AA7844"/>
    <w:rsid w:val="00BB09D0"/>
    <w:rsid w:val="00BB345F"/>
    <w:rsid w:val="00BE4F23"/>
    <w:rsid w:val="00BF4158"/>
    <w:rsid w:val="00C31A3A"/>
    <w:rsid w:val="00C76018"/>
    <w:rsid w:val="00D26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DF05D"/>
  <w15:chartTrackingRefBased/>
  <w15:docId w15:val="{F3982F97-90F9-4026-A550-3C68CA219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7C40"/>
    <w:pPr>
      <w:spacing w:after="0" w:line="240" w:lineRule="auto"/>
    </w:pPr>
    <w:rPr>
      <w:rFonts w:ascii="Calibri" w:eastAsia="Times New Roman" w:hAnsi="Calibri"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E7C40"/>
    <w:pPr>
      <w:spacing w:after="160"/>
    </w:pPr>
  </w:style>
  <w:style w:type="character" w:customStyle="1" w:styleId="BodyTextChar">
    <w:name w:val="Body Text Char"/>
    <w:basedOn w:val="DefaultParagraphFont"/>
    <w:link w:val="BodyText"/>
    <w:rsid w:val="005E7C40"/>
    <w:rPr>
      <w:rFonts w:ascii="Calibri" w:eastAsia="Times New Roman" w:hAnsi="Calibri" w:cs="Times New Roman"/>
      <w:szCs w:val="20"/>
    </w:rPr>
  </w:style>
  <w:style w:type="character" w:styleId="Hyperlink">
    <w:name w:val="Hyperlink"/>
    <w:basedOn w:val="DefaultParagraphFont"/>
    <w:uiPriority w:val="99"/>
    <w:unhideWhenUsed/>
    <w:rsid w:val="003D0D96"/>
    <w:rPr>
      <w:color w:val="0563C1" w:themeColor="hyperlink"/>
      <w:u w:val="single"/>
    </w:rPr>
  </w:style>
  <w:style w:type="paragraph" w:styleId="ListParagraph">
    <w:name w:val="List Paragraph"/>
    <w:basedOn w:val="Normal"/>
    <w:uiPriority w:val="34"/>
    <w:qFormat/>
    <w:rsid w:val="003D0D96"/>
    <w:pPr>
      <w:spacing w:after="160" w:line="259" w:lineRule="auto"/>
      <w:ind w:left="720"/>
      <w:contextualSpacing/>
    </w:pPr>
    <w:rPr>
      <w:rFonts w:asciiTheme="minorHAnsi" w:eastAsiaTheme="minorHAnsi"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rel.gov/pv/cell-efficiency.html" TargetMode="External"/><Relationship Id="rId13"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hyperlink" Target="https://www.energy.gov/eere/solar/solar-performance-and-efficiency" TargetMode="Externa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photovoltaic-software.com/principle-ressources/how-calculate-solar-energy-power-pv-systems" TargetMode="External"/><Relationship Id="rId11" Type="http://schemas.openxmlformats.org/officeDocument/2006/relationships/image" Target="media/image2.emf"/><Relationship Id="rId5" Type="http://schemas.openxmlformats.org/officeDocument/2006/relationships/image" Target="media/image1.emf"/><Relationship Id="rId15" Type="http://schemas.openxmlformats.org/officeDocument/2006/relationships/image" Target="media/image6.emf"/><Relationship Id="rId10" Type="http://schemas.openxmlformats.org/officeDocument/2006/relationships/hyperlink" Target="https://8msolar.com/what-is-a-peak-sun-hour-psh/" TargetMode="External"/><Relationship Id="rId4" Type="http://schemas.openxmlformats.org/officeDocument/2006/relationships/webSettings" Target="webSettings.xml"/><Relationship Id="rId9" Type="http://schemas.openxmlformats.org/officeDocument/2006/relationships/hyperlink" Target="https://www.solar.com/learn/solar-panel-efficiency/" TargetMode="External"/><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edd5d6f-bcfc-46d4-918d-7fb210e57897}" enabled="0" method="" siteId="{bedd5d6f-bcfc-46d4-918d-7fb210e57897}" removed="1"/>
</clbl:labelList>
</file>

<file path=docProps/app.xml><?xml version="1.0" encoding="utf-8"?>
<Properties xmlns="http://schemas.openxmlformats.org/officeDocument/2006/extended-properties" xmlns:vt="http://schemas.openxmlformats.org/officeDocument/2006/docPropsVTypes">
  <Template>Normal</Template>
  <TotalTime>8</TotalTime>
  <Pages>6</Pages>
  <Words>695</Words>
  <Characters>3966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McNider</dc:creator>
  <cp:keywords/>
  <dc:description/>
  <cp:lastModifiedBy>Henderson, Ashley</cp:lastModifiedBy>
  <cp:revision>10</cp:revision>
  <dcterms:created xsi:type="dcterms:W3CDTF">2024-03-29T14:37:00Z</dcterms:created>
  <dcterms:modified xsi:type="dcterms:W3CDTF">2024-03-29T15:20:00Z</dcterms:modified>
</cp:coreProperties>
</file>