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765F7" w14:textId="77777777" w:rsidR="00C500A2" w:rsidRPr="00C500A2" w:rsidRDefault="00C500A2" w:rsidP="00C500A2">
      <w:pPr>
        <w:numPr>
          <w:ilvl w:val="0"/>
          <w:numId w:val="1"/>
        </w:numPr>
        <w:rPr>
          <w:b/>
          <w:bCs/>
        </w:rPr>
      </w:pPr>
      <w:r w:rsidRPr="00C500A2">
        <w:rPr>
          <w:b/>
          <w:bCs/>
        </w:rPr>
        <w:t>Budget (Optional Budget Spreadsheet and up to 10 additional pages may be added if needed as an appendix to the Workplan)</w:t>
      </w:r>
    </w:p>
    <w:p w14:paraId="694FA50C" w14:textId="77777777" w:rsidR="00C500A2" w:rsidRPr="00C500A2" w:rsidRDefault="00C500A2" w:rsidP="00C500A2">
      <w:pPr>
        <w:rPr>
          <w:b/>
          <w:bCs/>
        </w:rPr>
      </w:pPr>
    </w:p>
    <w:p w14:paraId="2F7BA1FD" w14:textId="77777777" w:rsidR="00C500A2" w:rsidRPr="00C500A2" w:rsidRDefault="00C500A2" w:rsidP="00C500A2">
      <w:pPr>
        <w:numPr>
          <w:ilvl w:val="0"/>
          <w:numId w:val="2"/>
        </w:numPr>
        <w:rPr>
          <w:b/>
          <w:bCs/>
        </w:rPr>
      </w:pPr>
      <w:r w:rsidRPr="00C500A2">
        <w:rPr>
          <w:b/>
          <w:bCs/>
        </w:rPr>
        <w:t xml:space="preserve">Budget Detail </w:t>
      </w:r>
    </w:p>
    <w:p w14:paraId="2FF6F8E7" w14:textId="523D2EBF" w:rsidR="00C500A2" w:rsidRPr="00C500A2" w:rsidRDefault="00C500A2" w:rsidP="00C500A2">
      <w:pPr>
        <w:rPr>
          <w:b/>
          <w:bCs/>
        </w:rPr>
      </w:pPr>
      <w:r>
        <w:t>Please see attached budget spreadsheet.</w:t>
      </w:r>
    </w:p>
    <w:p w14:paraId="097B0089" w14:textId="00A6DD01" w:rsidR="00C500A2" w:rsidRPr="00C500A2" w:rsidRDefault="00C500A2" w:rsidP="00C500A2">
      <w:pPr>
        <w:numPr>
          <w:ilvl w:val="0"/>
          <w:numId w:val="2"/>
        </w:numPr>
        <w:rPr>
          <w:b/>
          <w:bCs/>
        </w:rPr>
      </w:pPr>
      <w:r w:rsidRPr="00C500A2">
        <w:rPr>
          <w:b/>
          <w:bCs/>
        </w:rPr>
        <w:t xml:space="preserve">Expenditure of Awarded Funds </w:t>
      </w:r>
    </w:p>
    <w:p w14:paraId="27945981" w14:textId="2E5414F0" w:rsidR="00C500A2" w:rsidRPr="00C500A2" w:rsidRDefault="00C500A2" w:rsidP="00C500A2">
      <w:r w:rsidRPr="00C500A2">
        <w:t xml:space="preserve">Upon award, the City will convene a meeting with Chadwick Schroeder, the project manager, as well as colleagues in the Central Grants and Office of Policy and Management (OPM) department to assign roles and responsibilities related to the expenditure of awarded funds, as well as reporting requirements. The </w:t>
      </w:r>
      <w:proofErr w:type="gramStart"/>
      <w:r w:rsidRPr="00C500A2">
        <w:t>City</w:t>
      </w:r>
      <w:proofErr w:type="gramEnd"/>
      <w:r w:rsidRPr="00C500A2">
        <w:t xml:space="preserve"> utilizes Enterprise ERPA software (MUNIS) by Tyler Technologies to manage grant budgets and expenditures. For a typical grant, Central Grants will create a budget in MUNIS, which will be funded by OPM. As grant funds are expended by the project manager </w:t>
      </w:r>
      <w:proofErr w:type="gramStart"/>
      <w:r w:rsidRPr="00C500A2">
        <w:t>during the course of</w:t>
      </w:r>
      <w:proofErr w:type="gramEnd"/>
      <w:r w:rsidRPr="00C500A2">
        <w:t xml:space="preserve"> meeting program outcomes and outputs, the project manager will work with Central Grants staff to submit expenditure reports to the funder to receive reimbursement. The City also has strong internal policies and procedures to govern purchasing which will be followed by the Project Manager as the program is implemented.</w:t>
      </w:r>
    </w:p>
    <w:p w14:paraId="006780C5" w14:textId="2B64E300" w:rsidR="00C500A2" w:rsidRPr="00C500A2" w:rsidRDefault="00C500A2" w:rsidP="00C500A2">
      <w:r w:rsidRPr="00C500A2">
        <w:t>As detailed above, the City of Bridgeport has an extensive history of receiving and expending grant funds from both Federal and non-Federal sources. The above procedure ensures that those funds are expended in a timely and efficient manner within the bounds of the grant period.</w:t>
      </w:r>
    </w:p>
    <w:p w14:paraId="1DC3BA65" w14:textId="77777777" w:rsidR="00C500A2" w:rsidRPr="00C500A2" w:rsidRDefault="00C500A2" w:rsidP="00C500A2">
      <w:pPr>
        <w:numPr>
          <w:ilvl w:val="0"/>
          <w:numId w:val="2"/>
        </w:numPr>
        <w:rPr>
          <w:b/>
          <w:bCs/>
        </w:rPr>
      </w:pPr>
      <w:r w:rsidRPr="00C500A2">
        <w:rPr>
          <w:b/>
          <w:bCs/>
        </w:rPr>
        <w:t xml:space="preserve">Reasonableness of Costs </w:t>
      </w:r>
    </w:p>
    <w:tbl>
      <w:tblPr>
        <w:tblStyle w:val="TableGrid"/>
        <w:tblW w:w="9659" w:type="dxa"/>
        <w:tblLayout w:type="fixed"/>
        <w:tblLook w:val="04A0" w:firstRow="1" w:lastRow="0" w:firstColumn="1" w:lastColumn="0" w:noHBand="0" w:noVBand="1"/>
      </w:tblPr>
      <w:tblGrid>
        <w:gridCol w:w="2209"/>
        <w:gridCol w:w="5920"/>
        <w:gridCol w:w="1530"/>
      </w:tblGrid>
      <w:tr w:rsidR="00C500A2" w:rsidRPr="00C500A2" w14:paraId="07933D34" w14:textId="77777777" w:rsidTr="004A7395">
        <w:trPr>
          <w:trHeight w:val="300"/>
        </w:trPr>
        <w:tc>
          <w:tcPr>
            <w:tcW w:w="2209" w:type="dxa"/>
            <w:hideMark/>
          </w:tcPr>
          <w:p w14:paraId="78D26A57" w14:textId="77777777" w:rsidR="00C500A2" w:rsidRPr="00C500A2" w:rsidRDefault="00C500A2" w:rsidP="00C500A2">
            <w:pPr>
              <w:spacing w:after="160" w:line="259" w:lineRule="auto"/>
              <w:rPr>
                <w:b/>
                <w:bCs/>
              </w:rPr>
            </w:pPr>
            <w:r w:rsidRPr="00C500A2">
              <w:rPr>
                <w:b/>
                <w:bCs/>
              </w:rPr>
              <w:t xml:space="preserve">Equipment </w:t>
            </w:r>
          </w:p>
        </w:tc>
        <w:tc>
          <w:tcPr>
            <w:tcW w:w="5920" w:type="dxa"/>
            <w:noWrap/>
            <w:hideMark/>
          </w:tcPr>
          <w:p w14:paraId="3B4675EE" w14:textId="77777777" w:rsidR="00C500A2" w:rsidRPr="00C500A2" w:rsidRDefault="00C500A2" w:rsidP="00C500A2">
            <w:pPr>
              <w:spacing w:after="160" w:line="259" w:lineRule="auto"/>
            </w:pPr>
            <w:r w:rsidRPr="00C500A2">
              <w:t>Justification</w:t>
            </w:r>
          </w:p>
        </w:tc>
        <w:tc>
          <w:tcPr>
            <w:tcW w:w="1530" w:type="dxa"/>
            <w:hideMark/>
          </w:tcPr>
          <w:p w14:paraId="1926FBB6" w14:textId="77777777" w:rsidR="00C500A2" w:rsidRPr="00C500A2" w:rsidRDefault="00C500A2" w:rsidP="00C500A2">
            <w:pPr>
              <w:spacing w:after="160" w:line="259" w:lineRule="auto"/>
            </w:pPr>
            <w:r w:rsidRPr="00C500A2">
              <w:t> Total</w:t>
            </w:r>
          </w:p>
        </w:tc>
      </w:tr>
      <w:tr w:rsidR="00C500A2" w:rsidRPr="00C500A2" w14:paraId="4294F544" w14:textId="77777777" w:rsidTr="004A7395">
        <w:trPr>
          <w:trHeight w:val="300"/>
        </w:trPr>
        <w:tc>
          <w:tcPr>
            <w:tcW w:w="2209" w:type="dxa"/>
            <w:hideMark/>
          </w:tcPr>
          <w:p w14:paraId="369F9D54" w14:textId="77777777" w:rsidR="00C500A2" w:rsidRPr="00C500A2" w:rsidRDefault="00C500A2" w:rsidP="00C500A2">
            <w:pPr>
              <w:spacing w:after="160" w:line="259" w:lineRule="auto"/>
            </w:pPr>
            <w:r w:rsidRPr="00C500A2">
              <w:t>Bike shelters 6 @$80,000</w:t>
            </w:r>
          </w:p>
        </w:tc>
        <w:tc>
          <w:tcPr>
            <w:tcW w:w="5920" w:type="dxa"/>
            <w:noWrap/>
            <w:hideMark/>
          </w:tcPr>
          <w:p w14:paraId="24636427" w14:textId="77777777" w:rsidR="00C500A2" w:rsidRPr="00C500A2" w:rsidRDefault="00C500A2" w:rsidP="00C500A2">
            <w:pPr>
              <w:spacing w:after="160" w:line="259" w:lineRule="auto"/>
            </w:pPr>
            <w:r w:rsidRPr="00C500A2">
              <w:t>Quotes were solicited from Hand-I-Hut for sample costs for secure bike shelters</w:t>
            </w:r>
          </w:p>
        </w:tc>
        <w:tc>
          <w:tcPr>
            <w:tcW w:w="1530" w:type="dxa"/>
            <w:hideMark/>
          </w:tcPr>
          <w:p w14:paraId="1405EE55" w14:textId="77777777" w:rsidR="00C500A2" w:rsidRPr="00C500A2" w:rsidRDefault="00C500A2" w:rsidP="00C500A2">
            <w:pPr>
              <w:spacing w:after="160" w:line="259" w:lineRule="auto"/>
            </w:pPr>
            <w:r w:rsidRPr="00C500A2">
              <w:t xml:space="preserve">$480,000 </w:t>
            </w:r>
          </w:p>
        </w:tc>
      </w:tr>
      <w:tr w:rsidR="00C500A2" w:rsidRPr="00C500A2" w14:paraId="0C7A666D" w14:textId="77777777" w:rsidTr="004A7395">
        <w:trPr>
          <w:trHeight w:val="300"/>
        </w:trPr>
        <w:tc>
          <w:tcPr>
            <w:tcW w:w="2209" w:type="dxa"/>
            <w:hideMark/>
          </w:tcPr>
          <w:p w14:paraId="679208FE" w14:textId="77777777" w:rsidR="00C500A2" w:rsidRPr="00C500A2" w:rsidRDefault="00C500A2" w:rsidP="00C500A2">
            <w:pPr>
              <w:spacing w:after="160" w:line="259" w:lineRule="auto"/>
            </w:pPr>
            <w:r w:rsidRPr="00C500A2">
              <w:t xml:space="preserve">Bike repair stations 8 @$4,000, </w:t>
            </w:r>
          </w:p>
        </w:tc>
        <w:tc>
          <w:tcPr>
            <w:tcW w:w="5920" w:type="dxa"/>
            <w:noWrap/>
            <w:hideMark/>
          </w:tcPr>
          <w:p w14:paraId="686FE990" w14:textId="77777777" w:rsidR="00C500A2" w:rsidRPr="00C500A2" w:rsidRDefault="00C500A2" w:rsidP="00C500A2">
            <w:pPr>
              <w:spacing w:after="160" w:line="259" w:lineRule="auto"/>
            </w:pPr>
            <w:r w:rsidRPr="00C500A2">
              <w:t xml:space="preserve">Sample bike repair station costs were </w:t>
            </w:r>
            <w:proofErr w:type="gramStart"/>
            <w:r w:rsidRPr="00C500A2">
              <w:t>investigated</w:t>
            </w:r>
            <w:proofErr w:type="gramEnd"/>
            <w:r w:rsidRPr="00C500A2">
              <w:t xml:space="preserve"> and they range from $1,000-$5,000 per station depending on the style, tools available</w:t>
            </w:r>
          </w:p>
        </w:tc>
        <w:tc>
          <w:tcPr>
            <w:tcW w:w="1530" w:type="dxa"/>
            <w:hideMark/>
          </w:tcPr>
          <w:p w14:paraId="28602BBB" w14:textId="77777777" w:rsidR="00C500A2" w:rsidRPr="00C500A2" w:rsidRDefault="00C500A2" w:rsidP="00C500A2">
            <w:pPr>
              <w:spacing w:after="160" w:line="259" w:lineRule="auto"/>
            </w:pPr>
            <w:r w:rsidRPr="00C500A2">
              <w:t xml:space="preserve">$32,001 </w:t>
            </w:r>
          </w:p>
        </w:tc>
      </w:tr>
      <w:tr w:rsidR="00C500A2" w:rsidRPr="00C500A2" w14:paraId="7AE60D6B" w14:textId="77777777" w:rsidTr="004A7395">
        <w:trPr>
          <w:trHeight w:val="1200"/>
        </w:trPr>
        <w:tc>
          <w:tcPr>
            <w:tcW w:w="2209" w:type="dxa"/>
            <w:hideMark/>
          </w:tcPr>
          <w:p w14:paraId="4EB80DA2" w14:textId="77777777" w:rsidR="00C500A2" w:rsidRPr="00C500A2" w:rsidRDefault="00C500A2" w:rsidP="00C500A2">
            <w:pPr>
              <w:spacing w:after="160" w:line="259" w:lineRule="auto"/>
            </w:pPr>
            <w:r w:rsidRPr="00C500A2">
              <w:t>Assembly and installation, construction of concreate pads and materials for shelters and repair stations</w:t>
            </w:r>
          </w:p>
        </w:tc>
        <w:tc>
          <w:tcPr>
            <w:tcW w:w="5920" w:type="dxa"/>
            <w:noWrap/>
            <w:hideMark/>
          </w:tcPr>
          <w:p w14:paraId="05EFD5E0" w14:textId="77777777" w:rsidR="00C500A2" w:rsidRPr="00C500A2" w:rsidRDefault="00C500A2" w:rsidP="00C500A2">
            <w:pPr>
              <w:spacing w:after="160" w:line="259" w:lineRule="auto"/>
            </w:pPr>
            <w:r w:rsidRPr="00C500A2">
              <w:t xml:space="preserve">Concreate pads for the size of the shelters is approximately $10,000 for 30 x </w:t>
            </w:r>
            <w:proofErr w:type="gramStart"/>
            <w:r w:rsidRPr="00C500A2">
              <w:t>30 foot</w:t>
            </w:r>
            <w:proofErr w:type="gramEnd"/>
            <w:r w:rsidRPr="00C500A2">
              <w:t xml:space="preserve"> pad. This cost is for concrete construction and any materials needed for installation, inclusive of labor to install</w:t>
            </w:r>
          </w:p>
        </w:tc>
        <w:tc>
          <w:tcPr>
            <w:tcW w:w="1530" w:type="dxa"/>
            <w:hideMark/>
          </w:tcPr>
          <w:p w14:paraId="5CEC9391" w14:textId="77777777" w:rsidR="00C500A2" w:rsidRPr="00C500A2" w:rsidRDefault="00C500A2" w:rsidP="00C500A2">
            <w:pPr>
              <w:spacing w:after="160" w:line="259" w:lineRule="auto"/>
            </w:pPr>
            <w:r w:rsidRPr="00C500A2">
              <w:t xml:space="preserve">$90,000 </w:t>
            </w:r>
          </w:p>
        </w:tc>
      </w:tr>
      <w:tr w:rsidR="00C500A2" w:rsidRPr="00C500A2" w14:paraId="2F383C8C" w14:textId="77777777" w:rsidTr="004A7395">
        <w:trPr>
          <w:trHeight w:val="300"/>
        </w:trPr>
        <w:tc>
          <w:tcPr>
            <w:tcW w:w="2209" w:type="dxa"/>
            <w:hideMark/>
          </w:tcPr>
          <w:p w14:paraId="669DC9B7" w14:textId="77777777" w:rsidR="00C500A2" w:rsidRPr="00C500A2" w:rsidRDefault="00C500A2" w:rsidP="00C500A2">
            <w:pPr>
              <w:spacing w:after="160" w:line="259" w:lineRule="auto"/>
            </w:pPr>
            <w:r w:rsidRPr="00C500A2">
              <w:t xml:space="preserve"> </w:t>
            </w:r>
          </w:p>
        </w:tc>
        <w:tc>
          <w:tcPr>
            <w:tcW w:w="5920" w:type="dxa"/>
            <w:noWrap/>
            <w:hideMark/>
          </w:tcPr>
          <w:p w14:paraId="4E505775" w14:textId="77777777" w:rsidR="00C500A2" w:rsidRPr="00C500A2" w:rsidRDefault="00C500A2" w:rsidP="00C500A2">
            <w:pPr>
              <w:spacing w:after="160" w:line="259" w:lineRule="auto"/>
            </w:pPr>
          </w:p>
        </w:tc>
        <w:tc>
          <w:tcPr>
            <w:tcW w:w="1530" w:type="dxa"/>
            <w:hideMark/>
          </w:tcPr>
          <w:p w14:paraId="7B380582" w14:textId="77777777" w:rsidR="00C500A2" w:rsidRPr="00C500A2" w:rsidRDefault="00C500A2" w:rsidP="00C500A2">
            <w:pPr>
              <w:spacing w:after="160" w:line="259" w:lineRule="auto"/>
            </w:pPr>
            <w:r w:rsidRPr="00C500A2">
              <w:t xml:space="preserve">$0 </w:t>
            </w:r>
          </w:p>
        </w:tc>
      </w:tr>
      <w:tr w:rsidR="00C500A2" w:rsidRPr="00C500A2" w14:paraId="6EE4EC7A" w14:textId="77777777" w:rsidTr="004A7395">
        <w:trPr>
          <w:trHeight w:val="300"/>
        </w:trPr>
        <w:tc>
          <w:tcPr>
            <w:tcW w:w="2209" w:type="dxa"/>
            <w:hideMark/>
          </w:tcPr>
          <w:p w14:paraId="1B778521" w14:textId="77777777" w:rsidR="00C500A2" w:rsidRPr="00C500A2" w:rsidRDefault="00C500A2" w:rsidP="00C500A2">
            <w:pPr>
              <w:spacing w:after="160" w:line="259" w:lineRule="auto"/>
            </w:pPr>
            <w:r w:rsidRPr="00C500A2">
              <w:t xml:space="preserve"> TOTAL EQUIPMENT </w:t>
            </w:r>
          </w:p>
        </w:tc>
        <w:tc>
          <w:tcPr>
            <w:tcW w:w="5920" w:type="dxa"/>
            <w:noWrap/>
            <w:hideMark/>
          </w:tcPr>
          <w:p w14:paraId="533AF44A" w14:textId="77777777" w:rsidR="00C500A2" w:rsidRPr="00C500A2" w:rsidRDefault="00C500A2" w:rsidP="00C500A2">
            <w:pPr>
              <w:spacing w:after="160" w:line="259" w:lineRule="auto"/>
            </w:pPr>
          </w:p>
        </w:tc>
        <w:tc>
          <w:tcPr>
            <w:tcW w:w="1530" w:type="dxa"/>
            <w:hideMark/>
          </w:tcPr>
          <w:p w14:paraId="17BAA8A8" w14:textId="77777777" w:rsidR="00C500A2" w:rsidRPr="00C500A2" w:rsidRDefault="00C500A2" w:rsidP="00C500A2">
            <w:pPr>
              <w:spacing w:after="160" w:line="259" w:lineRule="auto"/>
            </w:pPr>
            <w:r w:rsidRPr="00C500A2">
              <w:t xml:space="preserve">$602,001 </w:t>
            </w:r>
          </w:p>
        </w:tc>
      </w:tr>
      <w:tr w:rsidR="00C500A2" w:rsidRPr="00C500A2" w14:paraId="11956F48" w14:textId="77777777" w:rsidTr="004A7395">
        <w:trPr>
          <w:trHeight w:val="300"/>
        </w:trPr>
        <w:tc>
          <w:tcPr>
            <w:tcW w:w="2209" w:type="dxa"/>
            <w:hideMark/>
          </w:tcPr>
          <w:p w14:paraId="5F50EE0B" w14:textId="77777777" w:rsidR="00C500A2" w:rsidRPr="00C500A2" w:rsidRDefault="00C500A2" w:rsidP="00C500A2">
            <w:pPr>
              <w:spacing w:after="160" w:line="259" w:lineRule="auto"/>
              <w:rPr>
                <w:b/>
                <w:bCs/>
              </w:rPr>
            </w:pPr>
            <w:r w:rsidRPr="00C500A2">
              <w:rPr>
                <w:b/>
                <w:bCs/>
              </w:rPr>
              <w:t xml:space="preserve"> Supplies </w:t>
            </w:r>
          </w:p>
        </w:tc>
        <w:tc>
          <w:tcPr>
            <w:tcW w:w="5920" w:type="dxa"/>
            <w:noWrap/>
            <w:hideMark/>
          </w:tcPr>
          <w:p w14:paraId="3EC9013A" w14:textId="77777777" w:rsidR="00C500A2" w:rsidRPr="00C500A2" w:rsidRDefault="00C500A2" w:rsidP="00C500A2">
            <w:pPr>
              <w:spacing w:after="160" w:line="259" w:lineRule="auto"/>
            </w:pPr>
          </w:p>
        </w:tc>
        <w:tc>
          <w:tcPr>
            <w:tcW w:w="1530" w:type="dxa"/>
            <w:hideMark/>
          </w:tcPr>
          <w:p w14:paraId="4040D0C2" w14:textId="77777777" w:rsidR="00C500A2" w:rsidRPr="00C500A2" w:rsidRDefault="00C500A2" w:rsidP="00C500A2">
            <w:pPr>
              <w:spacing w:after="160" w:line="259" w:lineRule="auto"/>
            </w:pPr>
            <w:r w:rsidRPr="00C500A2">
              <w:t> </w:t>
            </w:r>
          </w:p>
        </w:tc>
      </w:tr>
      <w:tr w:rsidR="00C500A2" w:rsidRPr="00C500A2" w14:paraId="69B1019F" w14:textId="77777777" w:rsidTr="004A7395">
        <w:trPr>
          <w:trHeight w:val="300"/>
        </w:trPr>
        <w:tc>
          <w:tcPr>
            <w:tcW w:w="2209" w:type="dxa"/>
            <w:hideMark/>
          </w:tcPr>
          <w:p w14:paraId="2CDAD79A" w14:textId="77777777" w:rsidR="00C500A2" w:rsidRPr="00C500A2" w:rsidRDefault="00C500A2" w:rsidP="00C500A2">
            <w:pPr>
              <w:spacing w:after="160" w:line="259" w:lineRule="auto"/>
            </w:pPr>
            <w:r w:rsidRPr="00C500A2">
              <w:lastRenderedPageBreak/>
              <w:t>Youth bike 350 @$150</w:t>
            </w:r>
          </w:p>
        </w:tc>
        <w:tc>
          <w:tcPr>
            <w:tcW w:w="5920" w:type="dxa"/>
            <w:noWrap/>
            <w:hideMark/>
          </w:tcPr>
          <w:p w14:paraId="628DFC7F" w14:textId="77777777" w:rsidR="00C500A2" w:rsidRPr="00C500A2" w:rsidRDefault="00C500A2" w:rsidP="00C500A2">
            <w:pPr>
              <w:spacing w:after="160" w:line="259" w:lineRule="auto"/>
            </w:pPr>
            <w:r w:rsidRPr="00C500A2">
              <w:t xml:space="preserve">Youth bikes were investigated and ranged in price from $80-$200 depending on size, style, make </w:t>
            </w:r>
            <w:proofErr w:type="spellStart"/>
            <w:r w:rsidRPr="00C500A2">
              <w:t>etc</w:t>
            </w:r>
            <w:proofErr w:type="spellEnd"/>
            <w:r w:rsidRPr="00C500A2">
              <w:t>, flexibility is important to allow for choice will ensuring we are reasonably able to meet distribution goal</w:t>
            </w:r>
          </w:p>
        </w:tc>
        <w:tc>
          <w:tcPr>
            <w:tcW w:w="1530" w:type="dxa"/>
            <w:hideMark/>
          </w:tcPr>
          <w:p w14:paraId="7C1C6DE6" w14:textId="77777777" w:rsidR="00C500A2" w:rsidRPr="00C500A2" w:rsidRDefault="00C500A2" w:rsidP="00C500A2">
            <w:pPr>
              <w:spacing w:after="160" w:line="259" w:lineRule="auto"/>
            </w:pPr>
            <w:r w:rsidRPr="00C500A2">
              <w:t xml:space="preserve">$52,500 </w:t>
            </w:r>
          </w:p>
        </w:tc>
      </w:tr>
      <w:tr w:rsidR="00C500A2" w:rsidRPr="00C500A2" w14:paraId="19436AC0" w14:textId="77777777" w:rsidTr="004A7395">
        <w:trPr>
          <w:trHeight w:val="300"/>
        </w:trPr>
        <w:tc>
          <w:tcPr>
            <w:tcW w:w="2209" w:type="dxa"/>
            <w:hideMark/>
          </w:tcPr>
          <w:p w14:paraId="46980E59" w14:textId="77777777" w:rsidR="00C500A2" w:rsidRPr="00C500A2" w:rsidRDefault="00C500A2" w:rsidP="00C500A2">
            <w:pPr>
              <w:spacing w:after="160" w:line="259" w:lineRule="auto"/>
            </w:pPr>
            <w:r w:rsidRPr="00C500A2">
              <w:t>Adult bike 150 @$300</w:t>
            </w:r>
          </w:p>
        </w:tc>
        <w:tc>
          <w:tcPr>
            <w:tcW w:w="5920" w:type="dxa"/>
            <w:noWrap/>
            <w:hideMark/>
          </w:tcPr>
          <w:p w14:paraId="526B4126" w14:textId="77777777" w:rsidR="00C500A2" w:rsidRPr="00C500A2" w:rsidRDefault="00C500A2" w:rsidP="00C500A2">
            <w:pPr>
              <w:spacing w:after="160" w:line="259" w:lineRule="auto"/>
            </w:pPr>
            <w:r w:rsidRPr="00C500A2">
              <w:t xml:space="preserve">Adult bikes were investigated and ranged in price from $100-$400 depending on size, style, make </w:t>
            </w:r>
            <w:proofErr w:type="spellStart"/>
            <w:r w:rsidRPr="00C500A2">
              <w:t>etc</w:t>
            </w:r>
            <w:proofErr w:type="spellEnd"/>
            <w:r w:rsidRPr="00C500A2">
              <w:t>, flexibility is important to allow for choice will ensuring we are reasonably able to meet distribution goal</w:t>
            </w:r>
          </w:p>
        </w:tc>
        <w:tc>
          <w:tcPr>
            <w:tcW w:w="1530" w:type="dxa"/>
            <w:hideMark/>
          </w:tcPr>
          <w:p w14:paraId="77AF4051" w14:textId="77777777" w:rsidR="00C500A2" w:rsidRPr="00C500A2" w:rsidRDefault="00C500A2" w:rsidP="00C500A2">
            <w:pPr>
              <w:spacing w:after="160" w:line="259" w:lineRule="auto"/>
            </w:pPr>
            <w:r w:rsidRPr="00C500A2">
              <w:t xml:space="preserve">$45,000 </w:t>
            </w:r>
          </w:p>
        </w:tc>
      </w:tr>
      <w:tr w:rsidR="00C500A2" w:rsidRPr="00C500A2" w14:paraId="3656F89A" w14:textId="77777777" w:rsidTr="004A7395">
        <w:trPr>
          <w:trHeight w:val="300"/>
        </w:trPr>
        <w:tc>
          <w:tcPr>
            <w:tcW w:w="2209" w:type="dxa"/>
            <w:hideMark/>
          </w:tcPr>
          <w:p w14:paraId="4A62FD06" w14:textId="77777777" w:rsidR="00C500A2" w:rsidRPr="00C500A2" w:rsidRDefault="00C500A2" w:rsidP="00C500A2">
            <w:pPr>
              <w:spacing w:after="160" w:line="259" w:lineRule="auto"/>
            </w:pPr>
            <w:r w:rsidRPr="00C500A2">
              <w:t>Senior Bike 100 @$300</w:t>
            </w:r>
          </w:p>
        </w:tc>
        <w:tc>
          <w:tcPr>
            <w:tcW w:w="5920" w:type="dxa"/>
            <w:noWrap/>
            <w:hideMark/>
          </w:tcPr>
          <w:p w14:paraId="5291AEA3" w14:textId="77777777" w:rsidR="00C500A2" w:rsidRPr="00C500A2" w:rsidRDefault="00C500A2" w:rsidP="00C500A2">
            <w:pPr>
              <w:spacing w:after="160" w:line="259" w:lineRule="auto"/>
            </w:pPr>
            <w:r w:rsidRPr="00C500A2">
              <w:t xml:space="preserve">Adult bikes were investigated and ranged in price from $100-$400 depending on size, style, make </w:t>
            </w:r>
            <w:proofErr w:type="spellStart"/>
            <w:r w:rsidRPr="00C500A2">
              <w:t>etc</w:t>
            </w:r>
            <w:proofErr w:type="spellEnd"/>
            <w:r w:rsidRPr="00C500A2">
              <w:t>, flexibility is important to allow for choice will ensuring we are reasonably able to meet distribution goal</w:t>
            </w:r>
          </w:p>
        </w:tc>
        <w:tc>
          <w:tcPr>
            <w:tcW w:w="1530" w:type="dxa"/>
            <w:hideMark/>
          </w:tcPr>
          <w:p w14:paraId="39E58CCA" w14:textId="77777777" w:rsidR="00C500A2" w:rsidRPr="00C500A2" w:rsidRDefault="00C500A2" w:rsidP="00C500A2">
            <w:pPr>
              <w:spacing w:after="160" w:line="259" w:lineRule="auto"/>
            </w:pPr>
            <w:r w:rsidRPr="00C500A2">
              <w:t xml:space="preserve">$30,000 </w:t>
            </w:r>
          </w:p>
        </w:tc>
      </w:tr>
      <w:tr w:rsidR="00C500A2" w:rsidRPr="00C500A2" w14:paraId="700DE551" w14:textId="77777777" w:rsidTr="004A7395">
        <w:trPr>
          <w:trHeight w:val="300"/>
        </w:trPr>
        <w:tc>
          <w:tcPr>
            <w:tcW w:w="2209" w:type="dxa"/>
            <w:hideMark/>
          </w:tcPr>
          <w:p w14:paraId="418BEFE8" w14:textId="77777777" w:rsidR="00C500A2" w:rsidRPr="00C500A2" w:rsidRDefault="00C500A2" w:rsidP="00C500A2">
            <w:pPr>
              <w:spacing w:after="160" w:line="259" w:lineRule="auto"/>
            </w:pPr>
            <w:r w:rsidRPr="00C500A2">
              <w:t>Adult e-bike 200 @$1,500</w:t>
            </w:r>
          </w:p>
        </w:tc>
        <w:tc>
          <w:tcPr>
            <w:tcW w:w="5920" w:type="dxa"/>
            <w:noWrap/>
            <w:hideMark/>
          </w:tcPr>
          <w:p w14:paraId="307F6775" w14:textId="77777777" w:rsidR="00C500A2" w:rsidRPr="00C500A2" w:rsidRDefault="00C500A2" w:rsidP="00C500A2">
            <w:pPr>
              <w:spacing w:after="160" w:line="259" w:lineRule="auto"/>
            </w:pPr>
            <w:r w:rsidRPr="00C500A2">
              <w:t xml:space="preserve">Adult e-bikes were investigated and ranged in price from $500/800-$3,000 depending on size, style, make </w:t>
            </w:r>
            <w:proofErr w:type="spellStart"/>
            <w:r w:rsidRPr="00C500A2">
              <w:t>etc</w:t>
            </w:r>
            <w:proofErr w:type="spellEnd"/>
            <w:r w:rsidRPr="00C500A2">
              <w:t>, flexibility is important to allow for choice will ensuring we are reasonably able to meet distribution goal. This is aligned with rebate provided through State of Connecticut program</w:t>
            </w:r>
          </w:p>
        </w:tc>
        <w:tc>
          <w:tcPr>
            <w:tcW w:w="1530" w:type="dxa"/>
            <w:hideMark/>
          </w:tcPr>
          <w:p w14:paraId="22B0B49E" w14:textId="77777777" w:rsidR="00C500A2" w:rsidRPr="00C500A2" w:rsidRDefault="00C500A2" w:rsidP="00C500A2">
            <w:pPr>
              <w:spacing w:after="160" w:line="259" w:lineRule="auto"/>
            </w:pPr>
            <w:r w:rsidRPr="00C500A2">
              <w:t xml:space="preserve">$300,000 </w:t>
            </w:r>
          </w:p>
        </w:tc>
      </w:tr>
      <w:tr w:rsidR="00C500A2" w:rsidRPr="00C500A2" w14:paraId="561ADA3D" w14:textId="77777777" w:rsidTr="004A7395">
        <w:trPr>
          <w:trHeight w:val="300"/>
        </w:trPr>
        <w:tc>
          <w:tcPr>
            <w:tcW w:w="2209" w:type="dxa"/>
            <w:hideMark/>
          </w:tcPr>
          <w:p w14:paraId="60233F0C" w14:textId="77777777" w:rsidR="00C500A2" w:rsidRPr="00C500A2" w:rsidRDefault="00C500A2" w:rsidP="00C500A2">
            <w:pPr>
              <w:spacing w:after="160" w:line="259" w:lineRule="auto"/>
            </w:pPr>
            <w:r w:rsidRPr="00C500A2">
              <w:t>Senior e-bike 100 @$2,500</w:t>
            </w:r>
          </w:p>
        </w:tc>
        <w:tc>
          <w:tcPr>
            <w:tcW w:w="5920" w:type="dxa"/>
            <w:noWrap/>
            <w:hideMark/>
          </w:tcPr>
          <w:p w14:paraId="43369B7B" w14:textId="77777777" w:rsidR="00C500A2" w:rsidRPr="00C500A2" w:rsidRDefault="00C500A2" w:rsidP="00C500A2">
            <w:pPr>
              <w:spacing w:after="160" w:line="259" w:lineRule="auto"/>
            </w:pPr>
            <w:r w:rsidRPr="00C500A2">
              <w:t xml:space="preserve">Senior e-bikes were investigated and ranged in price from $1,000-$4,000 depending on size, style, make </w:t>
            </w:r>
            <w:proofErr w:type="spellStart"/>
            <w:r w:rsidRPr="00C500A2">
              <w:t>etc</w:t>
            </w:r>
            <w:proofErr w:type="spellEnd"/>
            <w:r w:rsidRPr="00C500A2">
              <w:t xml:space="preserve">, flexibility is important to allow for choice will ensuring we are reasonably able to meet distribution goal. </w:t>
            </w:r>
          </w:p>
        </w:tc>
        <w:tc>
          <w:tcPr>
            <w:tcW w:w="1530" w:type="dxa"/>
            <w:hideMark/>
          </w:tcPr>
          <w:p w14:paraId="20F79BA5" w14:textId="77777777" w:rsidR="00C500A2" w:rsidRPr="00C500A2" w:rsidRDefault="00C500A2" w:rsidP="00C500A2">
            <w:pPr>
              <w:spacing w:after="160" w:line="259" w:lineRule="auto"/>
            </w:pPr>
            <w:r w:rsidRPr="00C500A2">
              <w:t xml:space="preserve">$250,000 </w:t>
            </w:r>
          </w:p>
        </w:tc>
      </w:tr>
      <w:tr w:rsidR="00C500A2" w:rsidRPr="00C500A2" w14:paraId="46E603EA" w14:textId="77777777" w:rsidTr="004A7395">
        <w:trPr>
          <w:trHeight w:val="300"/>
        </w:trPr>
        <w:tc>
          <w:tcPr>
            <w:tcW w:w="2209" w:type="dxa"/>
            <w:hideMark/>
          </w:tcPr>
          <w:p w14:paraId="5F333312" w14:textId="77777777" w:rsidR="00C500A2" w:rsidRPr="00C500A2" w:rsidRDefault="00C500A2" w:rsidP="00C500A2">
            <w:pPr>
              <w:spacing w:after="160" w:line="259" w:lineRule="auto"/>
            </w:pPr>
            <w:r w:rsidRPr="00C500A2">
              <w:t>Cargo e-bike 100 @$3,500</w:t>
            </w:r>
          </w:p>
        </w:tc>
        <w:tc>
          <w:tcPr>
            <w:tcW w:w="5920" w:type="dxa"/>
            <w:noWrap/>
            <w:hideMark/>
          </w:tcPr>
          <w:p w14:paraId="4A3B1C5F" w14:textId="77777777" w:rsidR="00C500A2" w:rsidRPr="00C500A2" w:rsidRDefault="00C500A2" w:rsidP="00C500A2">
            <w:pPr>
              <w:spacing w:after="160" w:line="259" w:lineRule="auto"/>
            </w:pPr>
            <w:r w:rsidRPr="00C500A2">
              <w:t xml:space="preserve">Senior e-bikes were investigated and ranged in price from $2,500-$5,500 depending on size, style, make </w:t>
            </w:r>
            <w:proofErr w:type="spellStart"/>
            <w:r w:rsidRPr="00C500A2">
              <w:t>etc</w:t>
            </w:r>
            <w:proofErr w:type="spellEnd"/>
            <w:r w:rsidRPr="00C500A2">
              <w:t>, flexibility is important to allow for choice will ensuring we are reasonably able to meet distribution goal.</w:t>
            </w:r>
          </w:p>
        </w:tc>
        <w:tc>
          <w:tcPr>
            <w:tcW w:w="1530" w:type="dxa"/>
            <w:hideMark/>
          </w:tcPr>
          <w:p w14:paraId="58BC3264" w14:textId="77777777" w:rsidR="00C500A2" w:rsidRPr="00C500A2" w:rsidRDefault="00C500A2" w:rsidP="00C500A2">
            <w:pPr>
              <w:spacing w:after="160" w:line="259" w:lineRule="auto"/>
            </w:pPr>
            <w:r w:rsidRPr="00C500A2">
              <w:t xml:space="preserve">$350,000 </w:t>
            </w:r>
          </w:p>
        </w:tc>
      </w:tr>
      <w:tr w:rsidR="00C500A2" w:rsidRPr="00C500A2" w14:paraId="7A75DAB7" w14:textId="77777777" w:rsidTr="004A7395">
        <w:trPr>
          <w:trHeight w:val="300"/>
        </w:trPr>
        <w:tc>
          <w:tcPr>
            <w:tcW w:w="2209" w:type="dxa"/>
            <w:hideMark/>
          </w:tcPr>
          <w:p w14:paraId="0130FCD5" w14:textId="77777777" w:rsidR="00C500A2" w:rsidRPr="00C500A2" w:rsidRDefault="00C500A2" w:rsidP="00C500A2">
            <w:pPr>
              <w:spacing w:after="160" w:line="259" w:lineRule="auto"/>
            </w:pPr>
            <w:r w:rsidRPr="00C500A2">
              <w:t>Battery safe charge bags 400 @$60</w:t>
            </w:r>
          </w:p>
        </w:tc>
        <w:tc>
          <w:tcPr>
            <w:tcW w:w="5920" w:type="dxa"/>
            <w:noWrap/>
            <w:hideMark/>
          </w:tcPr>
          <w:p w14:paraId="4F601C2B" w14:textId="77777777" w:rsidR="00C500A2" w:rsidRPr="00C500A2" w:rsidRDefault="00C500A2" w:rsidP="00C500A2">
            <w:pPr>
              <w:spacing w:after="160" w:line="259" w:lineRule="auto"/>
            </w:pPr>
            <w:r w:rsidRPr="00C500A2">
              <w:t>It is important for us to ensure safety during this program and distributing battery safe charge bags is important to protect public safety</w:t>
            </w:r>
          </w:p>
        </w:tc>
        <w:tc>
          <w:tcPr>
            <w:tcW w:w="1530" w:type="dxa"/>
            <w:hideMark/>
          </w:tcPr>
          <w:p w14:paraId="35257E95" w14:textId="77777777" w:rsidR="00C500A2" w:rsidRPr="00C500A2" w:rsidRDefault="00C500A2" w:rsidP="00C500A2">
            <w:pPr>
              <w:spacing w:after="160" w:line="259" w:lineRule="auto"/>
            </w:pPr>
            <w:r w:rsidRPr="00C500A2">
              <w:t xml:space="preserve">$24,000 </w:t>
            </w:r>
          </w:p>
        </w:tc>
      </w:tr>
      <w:tr w:rsidR="00C500A2" w:rsidRPr="00C500A2" w14:paraId="7F542AB4" w14:textId="77777777" w:rsidTr="004A7395">
        <w:trPr>
          <w:trHeight w:val="300"/>
        </w:trPr>
        <w:tc>
          <w:tcPr>
            <w:tcW w:w="2209" w:type="dxa"/>
            <w:hideMark/>
          </w:tcPr>
          <w:p w14:paraId="16548E5A" w14:textId="77777777" w:rsidR="00C500A2" w:rsidRPr="00C500A2" w:rsidRDefault="00C500A2" w:rsidP="00C500A2">
            <w:pPr>
              <w:spacing w:after="160" w:line="259" w:lineRule="auto"/>
            </w:pPr>
            <w:r w:rsidRPr="00C500A2">
              <w:t>Adult helmet 690 @$100</w:t>
            </w:r>
          </w:p>
        </w:tc>
        <w:tc>
          <w:tcPr>
            <w:tcW w:w="5920" w:type="dxa"/>
            <w:noWrap/>
            <w:hideMark/>
          </w:tcPr>
          <w:p w14:paraId="44E5CD84" w14:textId="77777777" w:rsidR="00C500A2" w:rsidRPr="00C500A2" w:rsidRDefault="00C500A2" w:rsidP="00C500A2">
            <w:pPr>
              <w:spacing w:after="160" w:line="259" w:lineRule="auto"/>
            </w:pPr>
            <w:r w:rsidRPr="00C500A2">
              <w:t xml:space="preserve">It is important to ensure safety and be compliant with local and state laws. By providing a helmet we can ensure program participants are riding legally and </w:t>
            </w:r>
            <w:proofErr w:type="gramStart"/>
            <w:r w:rsidRPr="00C500A2">
              <w:t>safe</w:t>
            </w:r>
            <w:proofErr w:type="gramEnd"/>
            <w:r w:rsidRPr="00C500A2">
              <w:t>. Helmet costs ranged from $40-$200 depending on size, make, type of protection</w:t>
            </w:r>
          </w:p>
        </w:tc>
        <w:tc>
          <w:tcPr>
            <w:tcW w:w="1530" w:type="dxa"/>
            <w:hideMark/>
          </w:tcPr>
          <w:p w14:paraId="3F0A0AFC" w14:textId="77777777" w:rsidR="00C500A2" w:rsidRPr="00C500A2" w:rsidRDefault="00C500A2" w:rsidP="00C500A2">
            <w:pPr>
              <w:spacing w:after="160" w:line="259" w:lineRule="auto"/>
            </w:pPr>
            <w:r w:rsidRPr="00C500A2">
              <w:t xml:space="preserve">$69,000 </w:t>
            </w:r>
          </w:p>
        </w:tc>
      </w:tr>
      <w:tr w:rsidR="00C500A2" w:rsidRPr="00C500A2" w14:paraId="16A18577" w14:textId="77777777" w:rsidTr="004A7395">
        <w:trPr>
          <w:trHeight w:val="300"/>
        </w:trPr>
        <w:tc>
          <w:tcPr>
            <w:tcW w:w="2209" w:type="dxa"/>
            <w:hideMark/>
          </w:tcPr>
          <w:p w14:paraId="5AF72E54" w14:textId="77777777" w:rsidR="00C500A2" w:rsidRPr="00C500A2" w:rsidRDefault="00C500A2" w:rsidP="00C500A2">
            <w:pPr>
              <w:spacing w:after="160" w:line="259" w:lineRule="auto"/>
            </w:pPr>
            <w:r w:rsidRPr="00C500A2">
              <w:t>Youth helmet 350 @$75</w:t>
            </w:r>
          </w:p>
        </w:tc>
        <w:tc>
          <w:tcPr>
            <w:tcW w:w="5920" w:type="dxa"/>
            <w:noWrap/>
            <w:hideMark/>
          </w:tcPr>
          <w:p w14:paraId="57B93EEE" w14:textId="77777777" w:rsidR="00C500A2" w:rsidRPr="00C500A2" w:rsidRDefault="00C500A2" w:rsidP="00C500A2">
            <w:pPr>
              <w:spacing w:after="160" w:line="259" w:lineRule="auto"/>
            </w:pPr>
            <w:r w:rsidRPr="00C500A2">
              <w:t xml:space="preserve">It is important to ensure safety and be compliant with local and state laws. By providing a helmet we can ensure program participants are riding legally and </w:t>
            </w:r>
            <w:proofErr w:type="gramStart"/>
            <w:r w:rsidRPr="00C500A2">
              <w:t>safe</w:t>
            </w:r>
            <w:proofErr w:type="gramEnd"/>
            <w:r w:rsidRPr="00C500A2">
              <w:t>. Helmet costs ranged from $40-$100 depending on size, make, type of protection</w:t>
            </w:r>
          </w:p>
        </w:tc>
        <w:tc>
          <w:tcPr>
            <w:tcW w:w="1530" w:type="dxa"/>
            <w:hideMark/>
          </w:tcPr>
          <w:p w14:paraId="78B0184F" w14:textId="77777777" w:rsidR="00C500A2" w:rsidRPr="00C500A2" w:rsidRDefault="00C500A2" w:rsidP="00C500A2">
            <w:pPr>
              <w:spacing w:after="160" w:line="259" w:lineRule="auto"/>
            </w:pPr>
            <w:r w:rsidRPr="00C500A2">
              <w:t xml:space="preserve">$26,250 </w:t>
            </w:r>
          </w:p>
        </w:tc>
      </w:tr>
      <w:tr w:rsidR="00C500A2" w:rsidRPr="00C500A2" w14:paraId="533B39FF" w14:textId="77777777" w:rsidTr="004A7395">
        <w:trPr>
          <w:trHeight w:val="300"/>
        </w:trPr>
        <w:tc>
          <w:tcPr>
            <w:tcW w:w="2209" w:type="dxa"/>
            <w:hideMark/>
          </w:tcPr>
          <w:p w14:paraId="4D89D5F6" w14:textId="77777777" w:rsidR="00C500A2" w:rsidRPr="00C500A2" w:rsidRDefault="00C500A2" w:rsidP="00C500A2">
            <w:pPr>
              <w:spacing w:after="160" w:line="259" w:lineRule="auto"/>
            </w:pPr>
            <w:r w:rsidRPr="00C500A2">
              <w:t>Bike repair tools 100 @$100</w:t>
            </w:r>
          </w:p>
        </w:tc>
        <w:tc>
          <w:tcPr>
            <w:tcW w:w="5920" w:type="dxa"/>
            <w:noWrap/>
            <w:hideMark/>
          </w:tcPr>
          <w:p w14:paraId="3BE20CE5" w14:textId="77777777" w:rsidR="00C500A2" w:rsidRPr="00C500A2" w:rsidRDefault="00C500A2" w:rsidP="00C500A2">
            <w:pPr>
              <w:spacing w:after="160" w:line="259" w:lineRule="auto"/>
            </w:pPr>
            <w:r w:rsidRPr="00C500A2">
              <w:t xml:space="preserve">To ensure the repair program functions properly, tools need to be provided and available for all participants. With the number of times this program will be run, ensuring we have the </w:t>
            </w:r>
            <w:r w:rsidRPr="00C500A2">
              <w:lastRenderedPageBreak/>
              <w:t>necessary tools to complete it is important. Prices for repair kits ranged from $50-$100</w:t>
            </w:r>
          </w:p>
        </w:tc>
        <w:tc>
          <w:tcPr>
            <w:tcW w:w="1530" w:type="dxa"/>
            <w:hideMark/>
          </w:tcPr>
          <w:p w14:paraId="6A156E74" w14:textId="77777777" w:rsidR="00C500A2" w:rsidRPr="00C500A2" w:rsidRDefault="00C500A2" w:rsidP="00C500A2">
            <w:pPr>
              <w:spacing w:after="160" w:line="259" w:lineRule="auto"/>
            </w:pPr>
            <w:r w:rsidRPr="00C500A2">
              <w:lastRenderedPageBreak/>
              <w:t xml:space="preserve">$10,000 </w:t>
            </w:r>
          </w:p>
        </w:tc>
      </w:tr>
      <w:tr w:rsidR="00C500A2" w:rsidRPr="00C500A2" w14:paraId="6EDE1E19" w14:textId="77777777" w:rsidTr="004A7395">
        <w:trPr>
          <w:trHeight w:val="300"/>
        </w:trPr>
        <w:tc>
          <w:tcPr>
            <w:tcW w:w="2209" w:type="dxa"/>
            <w:hideMark/>
          </w:tcPr>
          <w:p w14:paraId="222CCE05" w14:textId="77777777" w:rsidR="00C500A2" w:rsidRPr="00C500A2" w:rsidRDefault="00C500A2" w:rsidP="00C500A2">
            <w:pPr>
              <w:spacing w:after="160" w:line="259" w:lineRule="auto"/>
            </w:pPr>
            <w:r w:rsidRPr="00C500A2">
              <w:t> </w:t>
            </w:r>
          </w:p>
        </w:tc>
        <w:tc>
          <w:tcPr>
            <w:tcW w:w="5920" w:type="dxa"/>
            <w:noWrap/>
            <w:hideMark/>
          </w:tcPr>
          <w:p w14:paraId="2BE85C40" w14:textId="77777777" w:rsidR="00C500A2" w:rsidRPr="00C500A2" w:rsidRDefault="00C500A2" w:rsidP="00C500A2">
            <w:pPr>
              <w:spacing w:after="160" w:line="259" w:lineRule="auto"/>
            </w:pPr>
          </w:p>
        </w:tc>
        <w:tc>
          <w:tcPr>
            <w:tcW w:w="1530" w:type="dxa"/>
            <w:hideMark/>
          </w:tcPr>
          <w:p w14:paraId="0C27D334" w14:textId="77777777" w:rsidR="00C500A2" w:rsidRPr="00C500A2" w:rsidRDefault="00C500A2" w:rsidP="00C500A2">
            <w:pPr>
              <w:spacing w:after="160" w:line="259" w:lineRule="auto"/>
            </w:pPr>
            <w:r w:rsidRPr="00C500A2">
              <w:t> </w:t>
            </w:r>
          </w:p>
        </w:tc>
      </w:tr>
      <w:tr w:rsidR="00C500A2" w:rsidRPr="00C500A2" w14:paraId="1ACE718A" w14:textId="77777777" w:rsidTr="004A7395">
        <w:trPr>
          <w:trHeight w:val="300"/>
        </w:trPr>
        <w:tc>
          <w:tcPr>
            <w:tcW w:w="2209" w:type="dxa"/>
            <w:hideMark/>
          </w:tcPr>
          <w:p w14:paraId="5A35855D" w14:textId="77777777" w:rsidR="00C500A2" w:rsidRPr="00C500A2" w:rsidRDefault="00C500A2" w:rsidP="00C500A2">
            <w:pPr>
              <w:spacing w:after="160" w:line="259" w:lineRule="auto"/>
            </w:pPr>
            <w:r w:rsidRPr="00C500A2">
              <w:t xml:space="preserve"> TOTAL SUPPLIES </w:t>
            </w:r>
          </w:p>
        </w:tc>
        <w:tc>
          <w:tcPr>
            <w:tcW w:w="5920" w:type="dxa"/>
            <w:noWrap/>
            <w:hideMark/>
          </w:tcPr>
          <w:p w14:paraId="524A2A5C" w14:textId="77777777" w:rsidR="00C500A2" w:rsidRPr="00C500A2" w:rsidRDefault="00C500A2" w:rsidP="00C500A2">
            <w:pPr>
              <w:spacing w:after="160" w:line="259" w:lineRule="auto"/>
            </w:pPr>
          </w:p>
        </w:tc>
        <w:tc>
          <w:tcPr>
            <w:tcW w:w="1530" w:type="dxa"/>
            <w:hideMark/>
          </w:tcPr>
          <w:p w14:paraId="0247E2A4" w14:textId="77777777" w:rsidR="00C500A2" w:rsidRPr="00C500A2" w:rsidRDefault="00C500A2" w:rsidP="00C500A2">
            <w:pPr>
              <w:spacing w:after="160" w:line="259" w:lineRule="auto"/>
            </w:pPr>
            <w:r w:rsidRPr="00C500A2">
              <w:t xml:space="preserve">$1,156,750 </w:t>
            </w:r>
          </w:p>
        </w:tc>
      </w:tr>
      <w:tr w:rsidR="00C500A2" w:rsidRPr="00C500A2" w14:paraId="75483EBD" w14:textId="77777777" w:rsidTr="004A7395">
        <w:trPr>
          <w:trHeight w:val="300"/>
        </w:trPr>
        <w:tc>
          <w:tcPr>
            <w:tcW w:w="2209" w:type="dxa"/>
            <w:hideMark/>
          </w:tcPr>
          <w:p w14:paraId="7CE68B4E" w14:textId="77777777" w:rsidR="00C500A2" w:rsidRPr="00C500A2" w:rsidRDefault="00C500A2" w:rsidP="00C500A2">
            <w:pPr>
              <w:spacing w:after="160" w:line="259" w:lineRule="auto"/>
              <w:rPr>
                <w:b/>
                <w:bCs/>
              </w:rPr>
            </w:pPr>
            <w:r w:rsidRPr="00C500A2">
              <w:rPr>
                <w:b/>
                <w:bCs/>
              </w:rPr>
              <w:t xml:space="preserve"> Contractual </w:t>
            </w:r>
          </w:p>
        </w:tc>
        <w:tc>
          <w:tcPr>
            <w:tcW w:w="5920" w:type="dxa"/>
            <w:noWrap/>
            <w:hideMark/>
          </w:tcPr>
          <w:p w14:paraId="337B2DD1" w14:textId="77777777" w:rsidR="00C500A2" w:rsidRPr="00C500A2" w:rsidRDefault="00C500A2" w:rsidP="00C500A2">
            <w:pPr>
              <w:spacing w:after="160" w:line="259" w:lineRule="auto"/>
            </w:pPr>
          </w:p>
        </w:tc>
        <w:tc>
          <w:tcPr>
            <w:tcW w:w="1530" w:type="dxa"/>
            <w:hideMark/>
          </w:tcPr>
          <w:p w14:paraId="179975C8" w14:textId="77777777" w:rsidR="00C500A2" w:rsidRPr="00C500A2" w:rsidRDefault="00C500A2" w:rsidP="00C500A2">
            <w:pPr>
              <w:spacing w:after="160" w:line="259" w:lineRule="auto"/>
            </w:pPr>
            <w:r w:rsidRPr="00C500A2">
              <w:t> </w:t>
            </w:r>
          </w:p>
        </w:tc>
      </w:tr>
      <w:tr w:rsidR="00C500A2" w:rsidRPr="00C500A2" w14:paraId="5398D2EE" w14:textId="77777777" w:rsidTr="004A7395">
        <w:trPr>
          <w:trHeight w:val="300"/>
        </w:trPr>
        <w:tc>
          <w:tcPr>
            <w:tcW w:w="2209" w:type="dxa"/>
            <w:hideMark/>
          </w:tcPr>
          <w:p w14:paraId="6F9BC4A1" w14:textId="77777777" w:rsidR="00C500A2" w:rsidRPr="00C500A2" w:rsidRDefault="00C500A2" w:rsidP="00C500A2">
            <w:pPr>
              <w:spacing w:after="160" w:line="259" w:lineRule="auto"/>
            </w:pPr>
            <w:r w:rsidRPr="00C500A2">
              <w:t xml:space="preserve">Retrofit program 200@$400 </w:t>
            </w:r>
          </w:p>
        </w:tc>
        <w:tc>
          <w:tcPr>
            <w:tcW w:w="5920" w:type="dxa"/>
            <w:noWrap/>
            <w:hideMark/>
          </w:tcPr>
          <w:p w14:paraId="45D34AF3" w14:textId="77777777" w:rsidR="00C500A2" w:rsidRPr="00C500A2" w:rsidRDefault="00C500A2" w:rsidP="00C500A2">
            <w:pPr>
              <w:spacing w:after="160" w:line="259" w:lineRule="auto"/>
            </w:pPr>
            <w:r w:rsidRPr="00C500A2">
              <w:t>Retrofit kits cost approximately $400</w:t>
            </w:r>
          </w:p>
        </w:tc>
        <w:tc>
          <w:tcPr>
            <w:tcW w:w="1530" w:type="dxa"/>
            <w:hideMark/>
          </w:tcPr>
          <w:p w14:paraId="55EF2CDC" w14:textId="77777777" w:rsidR="00C500A2" w:rsidRPr="00C500A2" w:rsidRDefault="00C500A2" w:rsidP="00C500A2">
            <w:pPr>
              <w:spacing w:after="160" w:line="259" w:lineRule="auto"/>
            </w:pPr>
            <w:r w:rsidRPr="00C500A2">
              <w:t xml:space="preserve">$80,000 </w:t>
            </w:r>
          </w:p>
        </w:tc>
      </w:tr>
      <w:tr w:rsidR="00C500A2" w:rsidRPr="00C500A2" w14:paraId="0617CC5D" w14:textId="77777777" w:rsidTr="004A7395">
        <w:trPr>
          <w:trHeight w:val="300"/>
        </w:trPr>
        <w:tc>
          <w:tcPr>
            <w:tcW w:w="2209" w:type="dxa"/>
            <w:hideMark/>
          </w:tcPr>
          <w:p w14:paraId="28E0DA97" w14:textId="77777777" w:rsidR="00C500A2" w:rsidRPr="00C500A2" w:rsidRDefault="00C500A2" w:rsidP="00C500A2">
            <w:pPr>
              <w:spacing w:after="160" w:line="259" w:lineRule="auto"/>
            </w:pPr>
            <w:r w:rsidRPr="00C500A2">
              <w:t>Rebate program administration</w:t>
            </w:r>
          </w:p>
        </w:tc>
        <w:tc>
          <w:tcPr>
            <w:tcW w:w="5920" w:type="dxa"/>
            <w:noWrap/>
            <w:hideMark/>
          </w:tcPr>
          <w:p w14:paraId="552E9C6F" w14:textId="77777777" w:rsidR="00C500A2" w:rsidRPr="00C500A2" w:rsidRDefault="00C500A2" w:rsidP="00C500A2">
            <w:pPr>
              <w:spacing w:after="160" w:line="259" w:lineRule="auto"/>
            </w:pPr>
            <w:r w:rsidRPr="00C500A2">
              <w:t xml:space="preserve">It is expected that around $60,000 will be </w:t>
            </w:r>
            <w:proofErr w:type="gramStart"/>
            <w:r w:rsidRPr="00C500A2">
              <w:t>need</w:t>
            </w:r>
            <w:proofErr w:type="gramEnd"/>
            <w:r w:rsidRPr="00C500A2">
              <w:t xml:space="preserve"> to compensate a consultant/contractor for the development and administration of the rebate program for the 5 years of the program</w:t>
            </w:r>
          </w:p>
        </w:tc>
        <w:tc>
          <w:tcPr>
            <w:tcW w:w="1530" w:type="dxa"/>
            <w:hideMark/>
          </w:tcPr>
          <w:p w14:paraId="78343666" w14:textId="77777777" w:rsidR="00C500A2" w:rsidRPr="00C500A2" w:rsidRDefault="00C500A2" w:rsidP="00C500A2">
            <w:pPr>
              <w:spacing w:after="160" w:line="259" w:lineRule="auto"/>
            </w:pPr>
            <w:r w:rsidRPr="00C500A2">
              <w:t xml:space="preserve">$300,000 </w:t>
            </w:r>
          </w:p>
        </w:tc>
      </w:tr>
      <w:tr w:rsidR="00C500A2" w:rsidRPr="00C500A2" w14:paraId="2595A430" w14:textId="77777777" w:rsidTr="004A7395">
        <w:trPr>
          <w:trHeight w:val="300"/>
        </w:trPr>
        <w:tc>
          <w:tcPr>
            <w:tcW w:w="2209" w:type="dxa"/>
            <w:hideMark/>
          </w:tcPr>
          <w:p w14:paraId="5A07AF13" w14:textId="77777777" w:rsidR="00C500A2" w:rsidRPr="00C500A2" w:rsidRDefault="00C500A2" w:rsidP="00C500A2">
            <w:pPr>
              <w:spacing w:after="160" w:line="259" w:lineRule="auto"/>
            </w:pPr>
            <w:r w:rsidRPr="00C500A2">
              <w:t>How to ride class 35 @$500</w:t>
            </w:r>
          </w:p>
        </w:tc>
        <w:tc>
          <w:tcPr>
            <w:tcW w:w="5920" w:type="dxa"/>
            <w:noWrap/>
            <w:hideMark/>
          </w:tcPr>
          <w:p w14:paraId="73D45AF1" w14:textId="77777777" w:rsidR="00C500A2" w:rsidRPr="00C500A2" w:rsidRDefault="00C500A2" w:rsidP="00C500A2">
            <w:pPr>
              <w:spacing w:after="160" w:line="259" w:lineRule="auto"/>
            </w:pPr>
            <w:r w:rsidRPr="00C500A2">
              <w:t>The “How to Ride” class cost is inclusive of costs to create, facilitate, and host the How to Ride class including booking of facility and any materials needed for the event.</w:t>
            </w:r>
          </w:p>
        </w:tc>
        <w:tc>
          <w:tcPr>
            <w:tcW w:w="1530" w:type="dxa"/>
            <w:hideMark/>
          </w:tcPr>
          <w:p w14:paraId="34B1D719" w14:textId="77777777" w:rsidR="00C500A2" w:rsidRPr="00C500A2" w:rsidRDefault="00C500A2" w:rsidP="00C500A2">
            <w:pPr>
              <w:spacing w:after="160" w:line="259" w:lineRule="auto"/>
            </w:pPr>
            <w:r w:rsidRPr="00C500A2">
              <w:t xml:space="preserve">$17,500 </w:t>
            </w:r>
          </w:p>
        </w:tc>
      </w:tr>
      <w:tr w:rsidR="00C500A2" w:rsidRPr="00C500A2" w14:paraId="2E825AC1" w14:textId="77777777" w:rsidTr="004A7395">
        <w:trPr>
          <w:trHeight w:val="300"/>
        </w:trPr>
        <w:tc>
          <w:tcPr>
            <w:tcW w:w="2209" w:type="dxa"/>
            <w:hideMark/>
          </w:tcPr>
          <w:p w14:paraId="78C89190" w14:textId="77777777" w:rsidR="00C500A2" w:rsidRPr="00C500A2" w:rsidRDefault="00C500A2" w:rsidP="00C500A2">
            <w:pPr>
              <w:spacing w:after="160" w:line="259" w:lineRule="auto"/>
            </w:pPr>
            <w:r w:rsidRPr="00C500A2">
              <w:t>Bike safety 101 50 @$500</w:t>
            </w:r>
          </w:p>
        </w:tc>
        <w:tc>
          <w:tcPr>
            <w:tcW w:w="5920" w:type="dxa"/>
            <w:noWrap/>
            <w:hideMark/>
          </w:tcPr>
          <w:p w14:paraId="41853022" w14:textId="77777777" w:rsidR="00C500A2" w:rsidRPr="00C500A2" w:rsidRDefault="00C500A2" w:rsidP="00C500A2">
            <w:pPr>
              <w:spacing w:after="160" w:line="259" w:lineRule="auto"/>
            </w:pPr>
            <w:r w:rsidRPr="00C500A2">
              <w:t>Bike Safety 101 will be for 20 participants at a time with additional events built in for scheduling as every program participant receiving a rebate will need to go through this program</w:t>
            </w:r>
          </w:p>
        </w:tc>
        <w:tc>
          <w:tcPr>
            <w:tcW w:w="1530" w:type="dxa"/>
            <w:hideMark/>
          </w:tcPr>
          <w:p w14:paraId="2D9454B4" w14:textId="77777777" w:rsidR="00C500A2" w:rsidRPr="00C500A2" w:rsidRDefault="00C500A2" w:rsidP="00C500A2">
            <w:pPr>
              <w:spacing w:after="160" w:line="259" w:lineRule="auto"/>
            </w:pPr>
            <w:r w:rsidRPr="00C500A2">
              <w:t xml:space="preserve">$25,000 </w:t>
            </w:r>
          </w:p>
        </w:tc>
      </w:tr>
      <w:tr w:rsidR="00C500A2" w:rsidRPr="00C500A2" w14:paraId="4E3DCD35" w14:textId="77777777" w:rsidTr="004A7395">
        <w:trPr>
          <w:trHeight w:val="300"/>
        </w:trPr>
        <w:tc>
          <w:tcPr>
            <w:tcW w:w="2209" w:type="dxa"/>
            <w:hideMark/>
          </w:tcPr>
          <w:p w14:paraId="59E05E07" w14:textId="77777777" w:rsidR="00C500A2" w:rsidRPr="00C500A2" w:rsidRDefault="00C500A2" w:rsidP="00C500A2">
            <w:pPr>
              <w:spacing w:after="160" w:line="259" w:lineRule="auto"/>
            </w:pPr>
            <w:r w:rsidRPr="00C500A2">
              <w:t>Promotional Events 25 @$750</w:t>
            </w:r>
          </w:p>
        </w:tc>
        <w:tc>
          <w:tcPr>
            <w:tcW w:w="5920" w:type="dxa"/>
            <w:noWrap/>
            <w:hideMark/>
          </w:tcPr>
          <w:p w14:paraId="0F840A10" w14:textId="77777777" w:rsidR="00C500A2" w:rsidRPr="00C500A2" w:rsidRDefault="00C500A2" w:rsidP="00C500A2">
            <w:pPr>
              <w:spacing w:after="160" w:line="259" w:lineRule="auto"/>
            </w:pPr>
            <w:r w:rsidRPr="00C500A2">
              <w:t xml:space="preserve">Cost is inclusive of booking, compensation for facilitation and development of events programming, and </w:t>
            </w:r>
            <w:proofErr w:type="gramStart"/>
            <w:r w:rsidRPr="00C500A2">
              <w:t>providing  food</w:t>
            </w:r>
            <w:proofErr w:type="gramEnd"/>
            <w:r w:rsidRPr="00C500A2">
              <w:t>/other for events</w:t>
            </w:r>
          </w:p>
        </w:tc>
        <w:tc>
          <w:tcPr>
            <w:tcW w:w="1530" w:type="dxa"/>
            <w:hideMark/>
          </w:tcPr>
          <w:p w14:paraId="5782C148" w14:textId="77777777" w:rsidR="00C500A2" w:rsidRPr="00C500A2" w:rsidRDefault="00C500A2" w:rsidP="00C500A2">
            <w:pPr>
              <w:spacing w:after="160" w:line="259" w:lineRule="auto"/>
            </w:pPr>
            <w:r w:rsidRPr="00C500A2">
              <w:t xml:space="preserve">$18,750 </w:t>
            </w:r>
          </w:p>
        </w:tc>
      </w:tr>
      <w:tr w:rsidR="00C500A2" w:rsidRPr="00C500A2" w14:paraId="192E9908" w14:textId="77777777" w:rsidTr="004A7395">
        <w:trPr>
          <w:trHeight w:val="600"/>
        </w:trPr>
        <w:tc>
          <w:tcPr>
            <w:tcW w:w="2209" w:type="dxa"/>
            <w:hideMark/>
          </w:tcPr>
          <w:p w14:paraId="33F6533B" w14:textId="77777777" w:rsidR="00C500A2" w:rsidRPr="00C500A2" w:rsidRDefault="00C500A2" w:rsidP="00C500A2">
            <w:pPr>
              <w:spacing w:after="160" w:line="259" w:lineRule="auto"/>
            </w:pPr>
            <w:r w:rsidRPr="00C500A2">
              <w:t>Bike repair shop (</w:t>
            </w:r>
            <w:proofErr w:type="gramStart"/>
            <w:r w:rsidRPr="00C500A2">
              <w:t>4 hour</w:t>
            </w:r>
            <w:proofErr w:type="gramEnd"/>
            <w:r w:rsidRPr="00C500A2">
              <w:t xml:space="preserve"> event) 25 @$2,000</w:t>
            </w:r>
          </w:p>
        </w:tc>
        <w:tc>
          <w:tcPr>
            <w:tcW w:w="5920" w:type="dxa"/>
            <w:noWrap/>
            <w:hideMark/>
          </w:tcPr>
          <w:p w14:paraId="0BE3C445" w14:textId="77777777" w:rsidR="00C500A2" w:rsidRPr="00C500A2" w:rsidRDefault="00C500A2" w:rsidP="00C500A2">
            <w:pPr>
              <w:spacing w:after="160" w:line="259" w:lineRule="auto"/>
            </w:pPr>
            <w:r w:rsidRPr="00C500A2">
              <w:t xml:space="preserve">Cost is inclusive of facilitation and booking costs for hosting these events, program has been run in the past for a similar amount </w:t>
            </w:r>
          </w:p>
        </w:tc>
        <w:tc>
          <w:tcPr>
            <w:tcW w:w="1530" w:type="dxa"/>
            <w:hideMark/>
          </w:tcPr>
          <w:p w14:paraId="3BED49A2" w14:textId="77777777" w:rsidR="00C500A2" w:rsidRPr="00C500A2" w:rsidRDefault="00C500A2" w:rsidP="00C500A2">
            <w:pPr>
              <w:spacing w:after="160" w:line="259" w:lineRule="auto"/>
            </w:pPr>
            <w:r w:rsidRPr="00C500A2">
              <w:t xml:space="preserve">$50,000 </w:t>
            </w:r>
          </w:p>
        </w:tc>
      </w:tr>
      <w:tr w:rsidR="00C500A2" w:rsidRPr="00C500A2" w14:paraId="3A859DD8" w14:textId="77777777" w:rsidTr="004A7395">
        <w:trPr>
          <w:trHeight w:val="600"/>
        </w:trPr>
        <w:tc>
          <w:tcPr>
            <w:tcW w:w="2209" w:type="dxa"/>
            <w:hideMark/>
          </w:tcPr>
          <w:p w14:paraId="2BB17ED5" w14:textId="77777777" w:rsidR="00C500A2" w:rsidRPr="00C500A2" w:rsidRDefault="00C500A2" w:rsidP="00C500A2">
            <w:pPr>
              <w:spacing w:after="160" w:line="259" w:lineRule="auto"/>
            </w:pPr>
            <w:r w:rsidRPr="00C500A2">
              <w:t>Bike repair school program (5-6 weeks) 25 @$2,500</w:t>
            </w:r>
          </w:p>
        </w:tc>
        <w:tc>
          <w:tcPr>
            <w:tcW w:w="5920" w:type="dxa"/>
            <w:noWrap/>
            <w:hideMark/>
          </w:tcPr>
          <w:p w14:paraId="535B6A53" w14:textId="77777777" w:rsidR="00C500A2" w:rsidRPr="00C500A2" w:rsidRDefault="00C500A2" w:rsidP="00C500A2">
            <w:pPr>
              <w:spacing w:after="160" w:line="259" w:lineRule="auto"/>
            </w:pPr>
            <w:r w:rsidRPr="00C500A2">
              <w:t>Cost is inclusive of facilitation and booking costs for hosting these events, program has been run in the past for a similar amount however costs vary depending on who and where the program is run and what materials participants already have access to</w:t>
            </w:r>
          </w:p>
        </w:tc>
        <w:tc>
          <w:tcPr>
            <w:tcW w:w="1530" w:type="dxa"/>
            <w:hideMark/>
          </w:tcPr>
          <w:p w14:paraId="750ACDC9" w14:textId="77777777" w:rsidR="00C500A2" w:rsidRPr="00C500A2" w:rsidRDefault="00C500A2" w:rsidP="00C500A2">
            <w:pPr>
              <w:spacing w:after="160" w:line="259" w:lineRule="auto"/>
            </w:pPr>
            <w:r w:rsidRPr="00C500A2">
              <w:t xml:space="preserve">$150,000 </w:t>
            </w:r>
          </w:p>
        </w:tc>
      </w:tr>
      <w:tr w:rsidR="00C500A2" w:rsidRPr="00C500A2" w14:paraId="1AFC3D51" w14:textId="77777777" w:rsidTr="004A7395">
        <w:trPr>
          <w:trHeight w:val="600"/>
        </w:trPr>
        <w:tc>
          <w:tcPr>
            <w:tcW w:w="2209" w:type="dxa"/>
            <w:hideMark/>
          </w:tcPr>
          <w:p w14:paraId="33052AD5" w14:textId="77777777" w:rsidR="00C500A2" w:rsidRPr="00C500A2" w:rsidRDefault="00C500A2" w:rsidP="00C500A2">
            <w:pPr>
              <w:spacing w:after="160" w:line="259" w:lineRule="auto"/>
            </w:pPr>
            <w:r w:rsidRPr="00C500A2">
              <w:t xml:space="preserve">Social media promotion and marketing </w:t>
            </w:r>
          </w:p>
        </w:tc>
        <w:tc>
          <w:tcPr>
            <w:tcW w:w="5920" w:type="dxa"/>
            <w:noWrap/>
            <w:hideMark/>
          </w:tcPr>
          <w:p w14:paraId="6848EC2B" w14:textId="77777777" w:rsidR="00C500A2" w:rsidRPr="00C500A2" w:rsidRDefault="00C500A2" w:rsidP="00C500A2">
            <w:pPr>
              <w:spacing w:after="160" w:line="259" w:lineRule="auto"/>
            </w:pPr>
            <w:r w:rsidRPr="00C500A2">
              <w:t>Cost is budgeted for $30,000 a year to conduct comprehensive program, marketing promotion development and administration</w:t>
            </w:r>
          </w:p>
        </w:tc>
        <w:tc>
          <w:tcPr>
            <w:tcW w:w="1530" w:type="dxa"/>
            <w:hideMark/>
          </w:tcPr>
          <w:p w14:paraId="50990FB4" w14:textId="77777777" w:rsidR="00C500A2" w:rsidRPr="00C500A2" w:rsidRDefault="00C500A2" w:rsidP="00C500A2">
            <w:pPr>
              <w:spacing w:after="160" w:line="259" w:lineRule="auto"/>
            </w:pPr>
            <w:r w:rsidRPr="00C500A2">
              <w:t xml:space="preserve">$150,000 </w:t>
            </w:r>
          </w:p>
        </w:tc>
      </w:tr>
      <w:tr w:rsidR="00C500A2" w:rsidRPr="00C500A2" w14:paraId="00A744F6" w14:textId="77777777" w:rsidTr="004A7395">
        <w:trPr>
          <w:trHeight w:val="300"/>
        </w:trPr>
        <w:tc>
          <w:tcPr>
            <w:tcW w:w="2209" w:type="dxa"/>
            <w:hideMark/>
          </w:tcPr>
          <w:p w14:paraId="59C9067E" w14:textId="77777777" w:rsidR="00C500A2" w:rsidRPr="00C500A2" w:rsidRDefault="00C500A2" w:rsidP="00C500A2">
            <w:pPr>
              <w:spacing w:after="160" w:line="259" w:lineRule="auto"/>
            </w:pPr>
            <w:r w:rsidRPr="00C500A2">
              <w:t>Program branding and promotion</w:t>
            </w:r>
          </w:p>
        </w:tc>
        <w:tc>
          <w:tcPr>
            <w:tcW w:w="5920" w:type="dxa"/>
            <w:noWrap/>
            <w:hideMark/>
          </w:tcPr>
          <w:p w14:paraId="100B0736" w14:textId="77777777" w:rsidR="00C500A2" w:rsidRPr="00C500A2" w:rsidRDefault="00C500A2" w:rsidP="00C500A2">
            <w:pPr>
              <w:spacing w:after="160" w:line="259" w:lineRule="auto"/>
            </w:pPr>
            <w:r w:rsidRPr="00C500A2">
              <w:t>Similar branding initiatives have been run for approximately this cost, branding will be inclusive of development of branding for program, promotional materials</w:t>
            </w:r>
          </w:p>
        </w:tc>
        <w:tc>
          <w:tcPr>
            <w:tcW w:w="1530" w:type="dxa"/>
            <w:hideMark/>
          </w:tcPr>
          <w:p w14:paraId="12206AA0" w14:textId="77777777" w:rsidR="00C500A2" w:rsidRPr="00C500A2" w:rsidRDefault="00C500A2" w:rsidP="00C500A2">
            <w:pPr>
              <w:spacing w:after="160" w:line="259" w:lineRule="auto"/>
            </w:pPr>
            <w:r w:rsidRPr="00C500A2">
              <w:t xml:space="preserve">$10,000 </w:t>
            </w:r>
          </w:p>
        </w:tc>
      </w:tr>
      <w:tr w:rsidR="00C500A2" w:rsidRPr="00C500A2" w14:paraId="000221BE" w14:textId="77777777" w:rsidTr="004A7395">
        <w:trPr>
          <w:trHeight w:val="300"/>
        </w:trPr>
        <w:tc>
          <w:tcPr>
            <w:tcW w:w="2209" w:type="dxa"/>
            <w:hideMark/>
          </w:tcPr>
          <w:p w14:paraId="2C0D33C3" w14:textId="77777777" w:rsidR="00C500A2" w:rsidRPr="00C500A2" w:rsidRDefault="00C500A2" w:rsidP="00C500A2">
            <w:pPr>
              <w:spacing w:after="160" w:line="259" w:lineRule="auto"/>
            </w:pPr>
            <w:r w:rsidRPr="00C500A2">
              <w:lastRenderedPageBreak/>
              <w:t>Bike/Car Safety promotion</w:t>
            </w:r>
          </w:p>
        </w:tc>
        <w:tc>
          <w:tcPr>
            <w:tcW w:w="5920" w:type="dxa"/>
            <w:noWrap/>
            <w:hideMark/>
          </w:tcPr>
          <w:p w14:paraId="118781A2" w14:textId="77777777" w:rsidR="00C500A2" w:rsidRPr="00C500A2" w:rsidRDefault="00C500A2" w:rsidP="00C500A2">
            <w:pPr>
              <w:spacing w:after="160" w:line="259" w:lineRule="auto"/>
            </w:pPr>
            <w:r w:rsidRPr="00C500A2">
              <w:t xml:space="preserve">Approximately $15,000 annually this cost is inclusive of administration of promotional marketing and development of information. Costs for paid social media advertisement </w:t>
            </w:r>
            <w:proofErr w:type="gramStart"/>
            <w:r w:rsidRPr="00C500A2">
              <w:t>is</w:t>
            </w:r>
            <w:proofErr w:type="gramEnd"/>
            <w:r w:rsidRPr="00C500A2">
              <w:t xml:space="preserve"> also included to ensure targeted engagement and outreach. This cost is aligned with other projects ongoing that utilize social media marketing and promotion</w:t>
            </w:r>
          </w:p>
        </w:tc>
        <w:tc>
          <w:tcPr>
            <w:tcW w:w="1530" w:type="dxa"/>
            <w:hideMark/>
          </w:tcPr>
          <w:p w14:paraId="1684CEE7" w14:textId="77777777" w:rsidR="00C500A2" w:rsidRPr="00C500A2" w:rsidRDefault="00C500A2" w:rsidP="00C500A2">
            <w:pPr>
              <w:spacing w:after="160" w:line="259" w:lineRule="auto"/>
            </w:pPr>
            <w:r w:rsidRPr="00C500A2">
              <w:t xml:space="preserve">$75,000 </w:t>
            </w:r>
          </w:p>
        </w:tc>
      </w:tr>
      <w:tr w:rsidR="00C500A2" w:rsidRPr="00C500A2" w14:paraId="24B8AEAE" w14:textId="77777777" w:rsidTr="004A7395">
        <w:trPr>
          <w:trHeight w:val="300"/>
        </w:trPr>
        <w:tc>
          <w:tcPr>
            <w:tcW w:w="2209" w:type="dxa"/>
            <w:hideMark/>
          </w:tcPr>
          <w:p w14:paraId="6CD51920" w14:textId="77777777" w:rsidR="00C500A2" w:rsidRPr="00C500A2" w:rsidRDefault="00C500A2" w:rsidP="00C500A2">
            <w:pPr>
              <w:spacing w:after="160" w:line="259" w:lineRule="auto"/>
            </w:pPr>
            <w:r w:rsidRPr="00C500A2">
              <w:t>Survey of need</w:t>
            </w:r>
          </w:p>
        </w:tc>
        <w:tc>
          <w:tcPr>
            <w:tcW w:w="5920" w:type="dxa"/>
            <w:noWrap/>
            <w:hideMark/>
          </w:tcPr>
          <w:p w14:paraId="4631D16E" w14:textId="77777777" w:rsidR="00C500A2" w:rsidRPr="00C500A2" w:rsidRDefault="00C500A2" w:rsidP="00C500A2">
            <w:pPr>
              <w:spacing w:after="160" w:line="259" w:lineRule="auto"/>
            </w:pPr>
            <w:r w:rsidRPr="00C500A2">
              <w:t xml:space="preserve">75% of this funding will be used for the development of the survey, conducting the survey, and analysis. 25% of the funding will be used to collect information from program participants on use of the bikes distributed through </w:t>
            </w:r>
            <w:proofErr w:type="gramStart"/>
            <w:r w:rsidRPr="00C500A2">
              <w:t>program</w:t>
            </w:r>
            <w:proofErr w:type="gramEnd"/>
            <w:r w:rsidRPr="00C500A2">
              <w:t xml:space="preserve"> and tracking of programming and event participants. Funding is included to ensure equitable outreach and engagement</w:t>
            </w:r>
          </w:p>
        </w:tc>
        <w:tc>
          <w:tcPr>
            <w:tcW w:w="1530" w:type="dxa"/>
            <w:hideMark/>
          </w:tcPr>
          <w:p w14:paraId="003C4F3E" w14:textId="77777777" w:rsidR="00C500A2" w:rsidRPr="00C500A2" w:rsidRDefault="00C500A2" w:rsidP="00C500A2">
            <w:pPr>
              <w:spacing w:after="160" w:line="259" w:lineRule="auto"/>
            </w:pPr>
            <w:r w:rsidRPr="00C500A2">
              <w:t xml:space="preserve">$10,000 </w:t>
            </w:r>
          </w:p>
        </w:tc>
      </w:tr>
      <w:tr w:rsidR="00C500A2" w:rsidRPr="00C500A2" w14:paraId="71A92643" w14:textId="77777777" w:rsidTr="004A7395">
        <w:trPr>
          <w:trHeight w:val="300"/>
        </w:trPr>
        <w:tc>
          <w:tcPr>
            <w:tcW w:w="2209" w:type="dxa"/>
            <w:hideMark/>
          </w:tcPr>
          <w:p w14:paraId="5C1202AE" w14:textId="77777777" w:rsidR="00C500A2" w:rsidRPr="00C500A2" w:rsidRDefault="00C500A2" w:rsidP="00C500A2">
            <w:pPr>
              <w:spacing w:after="160" w:line="259" w:lineRule="auto"/>
            </w:pPr>
            <w:r w:rsidRPr="00C500A2">
              <w:t> </w:t>
            </w:r>
          </w:p>
        </w:tc>
        <w:tc>
          <w:tcPr>
            <w:tcW w:w="5920" w:type="dxa"/>
            <w:noWrap/>
            <w:hideMark/>
          </w:tcPr>
          <w:p w14:paraId="39FDC1A6" w14:textId="77777777" w:rsidR="00C500A2" w:rsidRPr="00C500A2" w:rsidRDefault="00C500A2" w:rsidP="00C500A2">
            <w:pPr>
              <w:spacing w:after="160" w:line="259" w:lineRule="auto"/>
            </w:pPr>
          </w:p>
        </w:tc>
        <w:tc>
          <w:tcPr>
            <w:tcW w:w="1530" w:type="dxa"/>
            <w:hideMark/>
          </w:tcPr>
          <w:p w14:paraId="56FAE17C" w14:textId="77777777" w:rsidR="00C500A2" w:rsidRPr="00C500A2" w:rsidRDefault="00C500A2" w:rsidP="00C500A2">
            <w:pPr>
              <w:spacing w:after="160" w:line="259" w:lineRule="auto"/>
            </w:pPr>
            <w:r w:rsidRPr="00C500A2">
              <w:t> </w:t>
            </w:r>
          </w:p>
        </w:tc>
      </w:tr>
      <w:tr w:rsidR="00C500A2" w:rsidRPr="00C500A2" w14:paraId="2F20D4B4" w14:textId="77777777" w:rsidTr="004A7395">
        <w:trPr>
          <w:trHeight w:val="300"/>
        </w:trPr>
        <w:tc>
          <w:tcPr>
            <w:tcW w:w="2209" w:type="dxa"/>
            <w:hideMark/>
          </w:tcPr>
          <w:p w14:paraId="012DDED7" w14:textId="77777777" w:rsidR="00C500A2" w:rsidRPr="00C500A2" w:rsidRDefault="00C500A2" w:rsidP="00C500A2">
            <w:pPr>
              <w:spacing w:after="160" w:line="259" w:lineRule="auto"/>
            </w:pPr>
            <w:r w:rsidRPr="00C500A2">
              <w:t xml:space="preserve"> TOTAL CONTRACTUAL </w:t>
            </w:r>
          </w:p>
        </w:tc>
        <w:tc>
          <w:tcPr>
            <w:tcW w:w="5920" w:type="dxa"/>
            <w:noWrap/>
            <w:hideMark/>
          </w:tcPr>
          <w:p w14:paraId="57CA9361" w14:textId="77777777" w:rsidR="00C500A2" w:rsidRPr="00C500A2" w:rsidRDefault="00C500A2" w:rsidP="00C500A2">
            <w:pPr>
              <w:spacing w:after="160" w:line="259" w:lineRule="auto"/>
            </w:pPr>
          </w:p>
        </w:tc>
        <w:tc>
          <w:tcPr>
            <w:tcW w:w="1530" w:type="dxa"/>
            <w:hideMark/>
          </w:tcPr>
          <w:p w14:paraId="1184CFB4" w14:textId="77777777" w:rsidR="00C500A2" w:rsidRPr="00C500A2" w:rsidRDefault="00C500A2" w:rsidP="00C500A2">
            <w:pPr>
              <w:spacing w:after="160" w:line="259" w:lineRule="auto"/>
            </w:pPr>
            <w:r w:rsidRPr="00C500A2">
              <w:t xml:space="preserve">$886,250 </w:t>
            </w:r>
          </w:p>
        </w:tc>
      </w:tr>
      <w:tr w:rsidR="00C500A2" w:rsidRPr="00C500A2" w14:paraId="33600AF6" w14:textId="77777777" w:rsidTr="004A7395">
        <w:trPr>
          <w:trHeight w:val="300"/>
        </w:trPr>
        <w:tc>
          <w:tcPr>
            <w:tcW w:w="2209" w:type="dxa"/>
            <w:hideMark/>
          </w:tcPr>
          <w:p w14:paraId="198CCC98" w14:textId="77777777" w:rsidR="00C500A2" w:rsidRPr="00C500A2" w:rsidRDefault="00C500A2" w:rsidP="00C500A2">
            <w:pPr>
              <w:spacing w:after="160" w:line="259" w:lineRule="auto"/>
              <w:rPr>
                <w:b/>
                <w:bCs/>
              </w:rPr>
            </w:pPr>
            <w:r w:rsidRPr="00C500A2">
              <w:rPr>
                <w:b/>
                <w:bCs/>
              </w:rPr>
              <w:t>OTHER</w:t>
            </w:r>
          </w:p>
        </w:tc>
        <w:tc>
          <w:tcPr>
            <w:tcW w:w="5920" w:type="dxa"/>
            <w:noWrap/>
            <w:hideMark/>
          </w:tcPr>
          <w:p w14:paraId="49919678" w14:textId="77777777" w:rsidR="00C500A2" w:rsidRPr="00C500A2" w:rsidRDefault="00C500A2" w:rsidP="00C500A2">
            <w:pPr>
              <w:spacing w:after="160" w:line="259" w:lineRule="auto"/>
            </w:pPr>
          </w:p>
        </w:tc>
        <w:tc>
          <w:tcPr>
            <w:tcW w:w="1530" w:type="dxa"/>
            <w:hideMark/>
          </w:tcPr>
          <w:p w14:paraId="71465CB9" w14:textId="77777777" w:rsidR="00C500A2" w:rsidRPr="00C500A2" w:rsidRDefault="00C500A2" w:rsidP="00C500A2">
            <w:pPr>
              <w:spacing w:after="160" w:line="259" w:lineRule="auto"/>
            </w:pPr>
            <w:r w:rsidRPr="00C500A2">
              <w:t> </w:t>
            </w:r>
          </w:p>
        </w:tc>
      </w:tr>
      <w:tr w:rsidR="00C500A2" w:rsidRPr="00C500A2" w14:paraId="5D4FBF92" w14:textId="77777777" w:rsidTr="004A7395">
        <w:trPr>
          <w:trHeight w:val="600"/>
        </w:trPr>
        <w:tc>
          <w:tcPr>
            <w:tcW w:w="2209" w:type="dxa"/>
            <w:hideMark/>
          </w:tcPr>
          <w:p w14:paraId="06914C9F" w14:textId="77777777" w:rsidR="00C500A2" w:rsidRPr="00C500A2" w:rsidRDefault="00C500A2" w:rsidP="00C500A2">
            <w:pPr>
              <w:spacing w:after="160" w:line="259" w:lineRule="auto"/>
            </w:pPr>
            <w:r w:rsidRPr="00C500A2">
              <w:t>EV mechanics certification 15 @$300</w:t>
            </w:r>
          </w:p>
        </w:tc>
        <w:tc>
          <w:tcPr>
            <w:tcW w:w="5920" w:type="dxa"/>
            <w:noWrap/>
            <w:hideMark/>
          </w:tcPr>
          <w:p w14:paraId="0F352DA8" w14:textId="77777777" w:rsidR="00C500A2" w:rsidRPr="00C500A2" w:rsidRDefault="00C500A2" w:rsidP="00C500A2">
            <w:pPr>
              <w:spacing w:after="160" w:line="259" w:lineRule="auto"/>
            </w:pPr>
            <w:r w:rsidRPr="00C500A2">
              <w:t>Costs found online estimated EV mechanics training in the range of $150-$500</w:t>
            </w:r>
          </w:p>
        </w:tc>
        <w:tc>
          <w:tcPr>
            <w:tcW w:w="1530" w:type="dxa"/>
            <w:hideMark/>
          </w:tcPr>
          <w:p w14:paraId="06253ADC" w14:textId="77777777" w:rsidR="00C500A2" w:rsidRPr="00C500A2" w:rsidRDefault="00C500A2" w:rsidP="00C500A2">
            <w:pPr>
              <w:spacing w:after="160" w:line="259" w:lineRule="auto"/>
            </w:pPr>
            <w:r w:rsidRPr="00C500A2">
              <w:t xml:space="preserve">$4,500 </w:t>
            </w:r>
          </w:p>
        </w:tc>
      </w:tr>
      <w:tr w:rsidR="00C500A2" w:rsidRPr="00C500A2" w14:paraId="139A5EAD" w14:textId="77777777" w:rsidTr="004A7395">
        <w:trPr>
          <w:trHeight w:val="300"/>
        </w:trPr>
        <w:tc>
          <w:tcPr>
            <w:tcW w:w="2209" w:type="dxa"/>
            <w:hideMark/>
          </w:tcPr>
          <w:p w14:paraId="57751FFA" w14:textId="77777777" w:rsidR="00C500A2" w:rsidRPr="00C500A2" w:rsidRDefault="00C500A2" w:rsidP="00C500A2">
            <w:pPr>
              <w:spacing w:after="160" w:line="259" w:lineRule="auto"/>
            </w:pPr>
            <w:r w:rsidRPr="00C500A2">
              <w:t> </w:t>
            </w:r>
          </w:p>
        </w:tc>
        <w:tc>
          <w:tcPr>
            <w:tcW w:w="5920" w:type="dxa"/>
            <w:noWrap/>
            <w:hideMark/>
          </w:tcPr>
          <w:p w14:paraId="43588ECA" w14:textId="77777777" w:rsidR="00C500A2" w:rsidRPr="00C500A2" w:rsidRDefault="00C500A2" w:rsidP="00C500A2">
            <w:pPr>
              <w:spacing w:after="160" w:line="259" w:lineRule="auto"/>
            </w:pPr>
          </w:p>
        </w:tc>
        <w:tc>
          <w:tcPr>
            <w:tcW w:w="1530" w:type="dxa"/>
            <w:hideMark/>
          </w:tcPr>
          <w:p w14:paraId="376AB479" w14:textId="77777777" w:rsidR="00C500A2" w:rsidRPr="00C500A2" w:rsidRDefault="00C500A2" w:rsidP="00C500A2">
            <w:pPr>
              <w:spacing w:after="160" w:line="259" w:lineRule="auto"/>
            </w:pPr>
            <w:r w:rsidRPr="00C500A2">
              <w:t xml:space="preserve">$0 </w:t>
            </w:r>
          </w:p>
        </w:tc>
      </w:tr>
      <w:tr w:rsidR="00C500A2" w:rsidRPr="00C500A2" w14:paraId="59FAF9B5" w14:textId="77777777" w:rsidTr="004A7395">
        <w:trPr>
          <w:trHeight w:val="300"/>
        </w:trPr>
        <w:tc>
          <w:tcPr>
            <w:tcW w:w="2209" w:type="dxa"/>
            <w:hideMark/>
          </w:tcPr>
          <w:p w14:paraId="242EC8B9" w14:textId="77777777" w:rsidR="00C500A2" w:rsidRPr="00C500A2" w:rsidRDefault="00C500A2" w:rsidP="00C500A2">
            <w:pPr>
              <w:spacing w:after="160" w:line="259" w:lineRule="auto"/>
            </w:pPr>
            <w:r w:rsidRPr="00C500A2">
              <w:t> </w:t>
            </w:r>
          </w:p>
        </w:tc>
        <w:tc>
          <w:tcPr>
            <w:tcW w:w="5920" w:type="dxa"/>
            <w:noWrap/>
            <w:hideMark/>
          </w:tcPr>
          <w:p w14:paraId="31D72BB0" w14:textId="77777777" w:rsidR="00C500A2" w:rsidRPr="00C500A2" w:rsidRDefault="00C500A2" w:rsidP="00C500A2">
            <w:pPr>
              <w:spacing w:after="160" w:line="259" w:lineRule="auto"/>
            </w:pPr>
          </w:p>
        </w:tc>
        <w:tc>
          <w:tcPr>
            <w:tcW w:w="1530" w:type="dxa"/>
            <w:hideMark/>
          </w:tcPr>
          <w:p w14:paraId="26B3C78B" w14:textId="77777777" w:rsidR="00C500A2" w:rsidRPr="00C500A2" w:rsidRDefault="00C500A2" w:rsidP="00C500A2">
            <w:pPr>
              <w:spacing w:after="160" w:line="259" w:lineRule="auto"/>
            </w:pPr>
            <w:r w:rsidRPr="00C500A2">
              <w:t xml:space="preserve">$0 </w:t>
            </w:r>
          </w:p>
        </w:tc>
      </w:tr>
      <w:tr w:rsidR="00C500A2" w:rsidRPr="00C500A2" w14:paraId="176FACC2" w14:textId="77777777" w:rsidTr="004A7395">
        <w:trPr>
          <w:trHeight w:val="300"/>
        </w:trPr>
        <w:tc>
          <w:tcPr>
            <w:tcW w:w="2209" w:type="dxa"/>
            <w:hideMark/>
          </w:tcPr>
          <w:p w14:paraId="0C4A8945" w14:textId="77777777" w:rsidR="00C500A2" w:rsidRPr="00C500A2" w:rsidRDefault="00C500A2" w:rsidP="00C500A2">
            <w:pPr>
              <w:spacing w:after="160" w:line="259" w:lineRule="auto"/>
            </w:pPr>
            <w:r w:rsidRPr="00C500A2">
              <w:t>TOTAL OTHER</w:t>
            </w:r>
          </w:p>
        </w:tc>
        <w:tc>
          <w:tcPr>
            <w:tcW w:w="5920" w:type="dxa"/>
            <w:noWrap/>
            <w:hideMark/>
          </w:tcPr>
          <w:p w14:paraId="2280E0DA" w14:textId="77777777" w:rsidR="00C500A2" w:rsidRPr="00C500A2" w:rsidRDefault="00C500A2" w:rsidP="00C500A2">
            <w:pPr>
              <w:spacing w:after="160" w:line="259" w:lineRule="auto"/>
            </w:pPr>
          </w:p>
        </w:tc>
        <w:tc>
          <w:tcPr>
            <w:tcW w:w="1530" w:type="dxa"/>
            <w:hideMark/>
          </w:tcPr>
          <w:p w14:paraId="453EDB4B" w14:textId="77777777" w:rsidR="00C500A2" w:rsidRPr="00C500A2" w:rsidRDefault="00C500A2" w:rsidP="00C500A2">
            <w:pPr>
              <w:spacing w:after="160" w:line="259" w:lineRule="auto"/>
            </w:pPr>
            <w:r w:rsidRPr="00C500A2">
              <w:t xml:space="preserve">$4,500 </w:t>
            </w:r>
          </w:p>
        </w:tc>
      </w:tr>
    </w:tbl>
    <w:p w14:paraId="0862164F" w14:textId="77777777" w:rsidR="00865472" w:rsidRDefault="00865472"/>
    <w:sectPr w:rsidR="008654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9752CB3"/>
    <w:multiLevelType w:val="hybridMultilevel"/>
    <w:tmpl w:val="6C72C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00718622">
    <w:abstractNumId w:val="1"/>
  </w:num>
  <w:num w:numId="2" w16cid:durableId="697127056">
    <w:abstractNumId w:val="2"/>
  </w:num>
  <w:num w:numId="3" w16cid:durableId="19199048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0A2"/>
    <w:rsid w:val="00865472"/>
    <w:rsid w:val="00992087"/>
    <w:rsid w:val="00A278CD"/>
    <w:rsid w:val="00C50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2BBB0"/>
  <w15:chartTrackingRefBased/>
  <w15:docId w15:val="{B49CE549-0E1F-4E23-808D-DB1AC34CB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500A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500A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500A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500A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500A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500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500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500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500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0A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500A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500A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500A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500A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500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500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500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500A2"/>
    <w:rPr>
      <w:rFonts w:eastAsiaTheme="majorEastAsia" w:cstheme="majorBidi"/>
      <w:color w:val="272727" w:themeColor="text1" w:themeTint="D8"/>
    </w:rPr>
  </w:style>
  <w:style w:type="paragraph" w:styleId="Title">
    <w:name w:val="Title"/>
    <w:basedOn w:val="Normal"/>
    <w:next w:val="Normal"/>
    <w:link w:val="TitleChar"/>
    <w:uiPriority w:val="10"/>
    <w:qFormat/>
    <w:rsid w:val="00C500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500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500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500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500A2"/>
    <w:pPr>
      <w:spacing w:before="160"/>
      <w:jc w:val="center"/>
    </w:pPr>
    <w:rPr>
      <w:i/>
      <w:iCs/>
      <w:color w:val="404040" w:themeColor="text1" w:themeTint="BF"/>
    </w:rPr>
  </w:style>
  <w:style w:type="character" w:customStyle="1" w:styleId="QuoteChar">
    <w:name w:val="Quote Char"/>
    <w:basedOn w:val="DefaultParagraphFont"/>
    <w:link w:val="Quote"/>
    <w:uiPriority w:val="29"/>
    <w:rsid w:val="00C500A2"/>
    <w:rPr>
      <w:i/>
      <w:iCs/>
      <w:color w:val="404040" w:themeColor="text1" w:themeTint="BF"/>
    </w:rPr>
  </w:style>
  <w:style w:type="paragraph" w:styleId="ListParagraph">
    <w:name w:val="List Paragraph"/>
    <w:basedOn w:val="Normal"/>
    <w:uiPriority w:val="34"/>
    <w:qFormat/>
    <w:rsid w:val="00C500A2"/>
    <w:pPr>
      <w:ind w:left="720"/>
      <w:contextualSpacing/>
    </w:pPr>
  </w:style>
  <w:style w:type="character" w:styleId="IntenseEmphasis">
    <w:name w:val="Intense Emphasis"/>
    <w:basedOn w:val="DefaultParagraphFont"/>
    <w:uiPriority w:val="21"/>
    <w:qFormat/>
    <w:rsid w:val="00C500A2"/>
    <w:rPr>
      <w:i/>
      <w:iCs/>
      <w:color w:val="2F5496" w:themeColor="accent1" w:themeShade="BF"/>
    </w:rPr>
  </w:style>
  <w:style w:type="paragraph" w:styleId="IntenseQuote">
    <w:name w:val="Intense Quote"/>
    <w:basedOn w:val="Normal"/>
    <w:next w:val="Normal"/>
    <w:link w:val="IntenseQuoteChar"/>
    <w:uiPriority w:val="30"/>
    <w:qFormat/>
    <w:rsid w:val="00C500A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500A2"/>
    <w:rPr>
      <w:i/>
      <w:iCs/>
      <w:color w:val="2F5496" w:themeColor="accent1" w:themeShade="BF"/>
    </w:rPr>
  </w:style>
  <w:style w:type="character" w:styleId="IntenseReference">
    <w:name w:val="Intense Reference"/>
    <w:basedOn w:val="DefaultParagraphFont"/>
    <w:uiPriority w:val="32"/>
    <w:qFormat/>
    <w:rsid w:val="00C500A2"/>
    <w:rPr>
      <w:b/>
      <w:bCs/>
      <w:smallCaps/>
      <w:color w:val="2F5496" w:themeColor="accent1" w:themeShade="BF"/>
      <w:spacing w:val="5"/>
    </w:rPr>
  </w:style>
  <w:style w:type="table" w:styleId="TableGrid">
    <w:name w:val="Table Grid"/>
    <w:basedOn w:val="TableNormal"/>
    <w:uiPriority w:val="39"/>
    <w:rsid w:val="00C50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1118</Words>
  <Characters>6375</Characters>
  <Application>Microsoft Office Word</Application>
  <DocSecurity>0</DocSecurity>
  <Lines>53</Lines>
  <Paragraphs>14</Paragraphs>
  <ScaleCrop>false</ScaleCrop>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Katz, Joseph</dc:creator>
  <cp:keywords/>
  <dc:description/>
  <cp:lastModifiedBy>Katz, Joseph</cp:lastModifiedBy>
  <cp:revision>1</cp:revision>
  <dcterms:created xsi:type="dcterms:W3CDTF">2024-04-01T18:47:00Z</dcterms:created>
  <dcterms:modified xsi:type="dcterms:W3CDTF">2024-04-01T18:49:00Z</dcterms:modified>
</cp:coreProperties>
</file>