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5E3B44" w14:textId="20EB7781" w:rsidR="00542E98" w:rsidRPr="00542E98" w:rsidRDefault="00542E98" w:rsidP="00542E98">
      <w:pPr>
        <w:jc w:val="center"/>
        <w:rPr>
          <w:b/>
          <w:bCs/>
          <w:i/>
          <w:iCs/>
        </w:rPr>
      </w:pPr>
      <w:r w:rsidRPr="00542E98">
        <w:rPr>
          <w:b/>
          <w:bCs/>
          <w:i/>
          <w:iCs/>
        </w:rPr>
        <w:t>Paul Kritzler – Biographical Sketch</w:t>
      </w:r>
    </w:p>
    <w:p w14:paraId="11793983" w14:textId="2A7C5F2F" w:rsidR="0045694C" w:rsidRPr="00635284" w:rsidRDefault="003865A6" w:rsidP="00542E98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0045694C" w:rsidRPr="00635284">
        <w:rPr>
          <w:b/>
          <w:bCs/>
          <w:i/>
          <w:iCs/>
        </w:rPr>
        <w:t xml:space="preserve"> name:</w:t>
      </w:r>
      <w:r w:rsidR="0045694C" w:rsidRPr="00635284">
        <w:rPr>
          <w:i/>
          <w:iCs/>
        </w:rPr>
        <w:t xml:space="preserve"> Paul Kritzler</w:t>
      </w:r>
      <w:r w:rsidR="00586C7F">
        <w:rPr>
          <w:i/>
          <w:iCs/>
        </w:rPr>
        <w:t>, JD</w:t>
      </w:r>
    </w:p>
    <w:p w14:paraId="72A01A3F" w14:textId="0F60136C" w:rsidR="0045694C" w:rsidRPr="00635284" w:rsidRDefault="0045694C" w:rsidP="00542E98">
      <w:pPr>
        <w:rPr>
          <w:i/>
          <w:iCs/>
        </w:rPr>
      </w:pPr>
      <w:r w:rsidRPr="00635284">
        <w:rPr>
          <w:b/>
          <w:bCs/>
          <w:i/>
          <w:iCs/>
        </w:rPr>
        <w:t>Affiliation:</w:t>
      </w:r>
      <w:r w:rsidRPr="00635284">
        <w:rPr>
          <w:i/>
          <w:iCs/>
        </w:rPr>
        <w:t xml:space="preserve"> </w:t>
      </w:r>
      <w:r w:rsidR="00146848" w:rsidRPr="00635284">
        <w:rPr>
          <w:i/>
          <w:iCs/>
        </w:rPr>
        <w:t>Supervising Environmental Engineer, Mobile Sources</w:t>
      </w:r>
      <w:r w:rsidR="001126E2" w:rsidRPr="00635284">
        <w:rPr>
          <w:i/>
          <w:iCs/>
        </w:rPr>
        <w:t xml:space="preserve"> Group, Connecticut Department of Energy and Envi</w:t>
      </w:r>
      <w:r w:rsidRPr="00635284">
        <w:rPr>
          <w:i/>
          <w:iCs/>
        </w:rPr>
        <w:t>ronmental Protection, Hartford, CT</w:t>
      </w:r>
    </w:p>
    <w:p w14:paraId="031BE3EB" w14:textId="71DE4951" w:rsidR="0045694C" w:rsidRPr="00C063F8" w:rsidRDefault="0045694C" w:rsidP="00542E98">
      <w:pPr>
        <w:rPr>
          <w:i/>
          <w:iCs/>
        </w:rPr>
      </w:pPr>
      <w:r w:rsidRPr="22D30330">
        <w:rPr>
          <w:b/>
          <w:bCs/>
          <w:i/>
          <w:iCs/>
        </w:rPr>
        <w:t>Expertise:</w:t>
      </w:r>
      <w:r w:rsidRPr="22D30330">
        <w:rPr>
          <w:i/>
          <w:iCs/>
        </w:rPr>
        <w:t xml:space="preserve"> </w:t>
      </w:r>
      <w:r w:rsidR="06F9F1D4" w:rsidRPr="22D30330">
        <w:rPr>
          <w:i/>
          <w:iCs/>
        </w:rPr>
        <w:t>Clean Air Act law and policy, Environmental law, mobile source program development and management.</w:t>
      </w:r>
    </w:p>
    <w:p w14:paraId="783533AB" w14:textId="77777777" w:rsidR="00E97385" w:rsidRPr="00635284" w:rsidRDefault="0045694C" w:rsidP="00542E98">
      <w:pPr>
        <w:rPr>
          <w:i/>
          <w:iCs/>
        </w:rPr>
      </w:pPr>
      <w:r w:rsidRPr="00635284">
        <w:rPr>
          <w:b/>
          <w:bCs/>
          <w:i/>
          <w:iCs/>
        </w:rPr>
        <w:t>Education:</w:t>
      </w:r>
      <w:r w:rsidRPr="00635284">
        <w:rPr>
          <w:i/>
          <w:iCs/>
        </w:rPr>
        <w:t xml:space="preserve"> </w:t>
      </w:r>
      <w:r w:rsidR="00F746D7" w:rsidRPr="00635284">
        <w:rPr>
          <w:i/>
          <w:iCs/>
        </w:rPr>
        <w:t>BA</w:t>
      </w:r>
      <w:r w:rsidR="00E97385" w:rsidRPr="00635284">
        <w:rPr>
          <w:i/>
          <w:iCs/>
        </w:rPr>
        <w:t>, Government and Law</w:t>
      </w:r>
      <w:r w:rsidR="00F746D7" w:rsidRPr="00635284">
        <w:rPr>
          <w:i/>
          <w:iCs/>
        </w:rPr>
        <w:t xml:space="preserve"> – Lafayette College</w:t>
      </w:r>
    </w:p>
    <w:p w14:paraId="600359C1" w14:textId="45C4361A" w:rsidR="0045694C" w:rsidRPr="00635284" w:rsidRDefault="00E97385" w:rsidP="00542E98">
      <w:pPr>
        <w:rPr>
          <w:i/>
          <w:iCs/>
        </w:rPr>
      </w:pPr>
      <w:r w:rsidRPr="00635284">
        <w:rPr>
          <w:i/>
          <w:iCs/>
        </w:rPr>
        <w:t>JD</w:t>
      </w:r>
      <w:r w:rsidRPr="00635284">
        <w:rPr>
          <w:b/>
          <w:bCs/>
          <w:i/>
          <w:iCs/>
        </w:rPr>
        <w:t xml:space="preserve"> –</w:t>
      </w:r>
      <w:r w:rsidRPr="00635284">
        <w:rPr>
          <w:i/>
          <w:iCs/>
        </w:rPr>
        <w:t xml:space="preserve"> Quinnipiac University School of Law</w:t>
      </w:r>
      <w:r w:rsidR="0045694C" w:rsidRPr="00635284">
        <w:rPr>
          <w:i/>
          <w:iCs/>
        </w:rPr>
        <w:t xml:space="preserve"> </w:t>
      </w:r>
    </w:p>
    <w:p w14:paraId="4470DB89" w14:textId="5279ED7A" w:rsidR="00F411C9" w:rsidRDefault="0045694C" w:rsidP="00DA4BE5">
      <w:pPr>
        <w:rPr>
          <w:i/>
        </w:rPr>
      </w:pPr>
      <w:r w:rsidRPr="00E94E4D">
        <w:rPr>
          <w:b/>
          <w:bCs/>
          <w:i/>
          <w:iCs/>
        </w:rPr>
        <w:t>Experience Summary:</w:t>
      </w:r>
      <w:r w:rsidRPr="00E94E4D">
        <w:rPr>
          <w:i/>
          <w:iCs/>
        </w:rPr>
        <w:t xml:space="preserve"> </w:t>
      </w:r>
      <w:r w:rsidR="00510C44">
        <w:rPr>
          <w:i/>
          <w:iCs/>
        </w:rPr>
        <w:t xml:space="preserve"> Mr. Kritzler has </w:t>
      </w:r>
      <w:r w:rsidR="00B31459">
        <w:rPr>
          <w:i/>
          <w:iCs/>
        </w:rPr>
        <w:t>16 years of experience working for CT DEEP in the mobile sources group</w:t>
      </w:r>
      <w:r w:rsidR="00617AC4">
        <w:rPr>
          <w:i/>
          <w:iCs/>
        </w:rPr>
        <w:t xml:space="preserve"> which </w:t>
      </w:r>
      <w:r w:rsidR="00EF2FE1">
        <w:rPr>
          <w:i/>
          <w:iCs/>
        </w:rPr>
        <w:t>administers Incentive Programs for</w:t>
      </w:r>
      <w:r w:rsidR="0081301C">
        <w:rPr>
          <w:i/>
          <w:iCs/>
        </w:rPr>
        <w:t xml:space="preserve"> Low Emission Vehicle</w:t>
      </w:r>
      <w:r w:rsidR="00C93C8A">
        <w:rPr>
          <w:i/>
          <w:iCs/>
        </w:rPr>
        <w:t xml:space="preserve"> purchases</w:t>
      </w:r>
      <w:r w:rsidR="006B0E46">
        <w:rPr>
          <w:i/>
          <w:iCs/>
        </w:rPr>
        <w:t xml:space="preserve"> through rebates such as </w:t>
      </w:r>
      <w:r w:rsidR="00BE2C9B">
        <w:rPr>
          <w:i/>
          <w:iCs/>
        </w:rPr>
        <w:t xml:space="preserve">the </w:t>
      </w:r>
      <w:r w:rsidR="006B0E46">
        <w:rPr>
          <w:i/>
          <w:iCs/>
        </w:rPr>
        <w:t>Connecticut Hydrogen and Electric Automobile Purchase Rebate</w:t>
      </w:r>
      <w:r w:rsidR="00BE2C9B">
        <w:rPr>
          <w:i/>
          <w:iCs/>
        </w:rPr>
        <w:t xml:space="preserve"> (CHEAPR</w:t>
      </w:r>
      <w:r w:rsidR="00BA7981">
        <w:rPr>
          <w:i/>
          <w:iCs/>
        </w:rPr>
        <w:t>)</w:t>
      </w:r>
      <w:r w:rsidR="00C93C8A">
        <w:rPr>
          <w:i/>
          <w:iCs/>
        </w:rPr>
        <w:t xml:space="preserve">, </w:t>
      </w:r>
      <w:r w:rsidR="00C4127B">
        <w:rPr>
          <w:i/>
          <w:iCs/>
        </w:rPr>
        <w:t>administers grant programs such as the Volkswagen and DERA grant programs,</w:t>
      </w:r>
      <w:r w:rsidR="00C93C8A">
        <w:rPr>
          <w:i/>
          <w:iCs/>
        </w:rPr>
        <w:t xml:space="preserve"> </w:t>
      </w:r>
      <w:r w:rsidR="00ED0662">
        <w:rPr>
          <w:i/>
          <w:iCs/>
        </w:rPr>
        <w:t xml:space="preserve">facilitates </w:t>
      </w:r>
      <w:r w:rsidR="00AD5C38">
        <w:rPr>
          <w:i/>
          <w:iCs/>
        </w:rPr>
        <w:t xml:space="preserve">school bus and other vehicle idling-reduction </w:t>
      </w:r>
      <w:r w:rsidR="00C4127B">
        <w:rPr>
          <w:i/>
          <w:iCs/>
        </w:rPr>
        <w:t>adopts and regulates new vehicle emission standards</w:t>
      </w:r>
      <w:r w:rsidR="006B0E46">
        <w:rPr>
          <w:i/>
          <w:iCs/>
        </w:rPr>
        <w:t xml:space="preserve">, </w:t>
      </w:r>
      <w:r w:rsidR="00527DB2">
        <w:rPr>
          <w:i/>
          <w:iCs/>
        </w:rPr>
        <w:t>and coordinates with</w:t>
      </w:r>
      <w:r w:rsidR="00E52F2C">
        <w:rPr>
          <w:i/>
          <w:iCs/>
        </w:rPr>
        <w:t xml:space="preserve"> </w:t>
      </w:r>
      <w:r w:rsidR="00C4127B">
        <w:rPr>
          <w:i/>
          <w:iCs/>
        </w:rPr>
        <w:t>CT DMV on</w:t>
      </w:r>
      <w:r w:rsidR="00E52F2C">
        <w:rPr>
          <w:i/>
          <w:iCs/>
        </w:rPr>
        <w:t xml:space="preserve"> Connecticut’s vehicle emissions testing program.</w:t>
      </w:r>
      <w:r w:rsidR="00B31459">
        <w:rPr>
          <w:i/>
          <w:iCs/>
        </w:rPr>
        <w:t xml:space="preserve">  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1BAF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A4BE5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826</Characters>
  <Application>Microsoft Office Word</Application>
  <DocSecurity>0</DocSecurity>
  <Lines>6</Lines>
  <Paragraphs>1</Paragraphs>
  <ScaleCrop>false</ScaleCrop>
  <Company/>
  <LinksUpToDate>false</LinksUpToDate>
  <CharactersWithSpaces>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2024-03-28T17:06:00Z</dcterms:created>
  <dcterms:modified xsi:type="dcterms:W3CDTF">2024-03-28T17:06:00Z</dcterms:modified>
</cp:coreProperties>
</file>