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09DF8" w14:textId="4B19585F" w:rsidR="00ED3A67" w:rsidRPr="00647326" w:rsidRDefault="2649D34D" w:rsidP="1B6F2617">
      <w:pPr>
        <w:spacing w:before="40"/>
        <w:jc w:val="center"/>
        <w:rPr>
          <w:rFonts w:eastAsia="Aptos" w:cstheme="minorHAnsi"/>
          <w:color w:val="000000" w:themeColor="text1"/>
          <w:sz w:val="24"/>
          <w:szCs w:val="24"/>
        </w:rPr>
      </w:pPr>
      <w:r w:rsidRPr="00647326">
        <w:rPr>
          <w:rFonts w:eastAsia="Aptos" w:cstheme="minorHAnsi"/>
          <w:color w:val="000000" w:themeColor="text1"/>
          <w:sz w:val="24"/>
          <w:szCs w:val="24"/>
        </w:rPr>
        <w:t>CPRG IMPLEMENTATION GRANTS COMPETITION</w:t>
      </w:r>
    </w:p>
    <w:p w14:paraId="6517377A" w14:textId="2D29BD98" w:rsidR="00ED3A67" w:rsidRPr="00647326" w:rsidRDefault="6A238E0E" w:rsidP="1B6F2617">
      <w:pPr>
        <w:spacing w:before="40"/>
        <w:jc w:val="center"/>
        <w:rPr>
          <w:rFonts w:eastAsia="Aptos" w:cstheme="minorHAnsi"/>
          <w:color w:val="000000" w:themeColor="text1"/>
          <w:sz w:val="24"/>
          <w:szCs w:val="24"/>
        </w:rPr>
      </w:pPr>
      <w:r w:rsidRPr="00647326">
        <w:rPr>
          <w:rFonts w:eastAsia="Aptos" w:cstheme="minorHAnsi"/>
          <w:color w:val="000000" w:themeColor="text1"/>
          <w:sz w:val="24"/>
          <w:szCs w:val="24"/>
        </w:rPr>
        <w:t>COVER PAGE FOR APPLICATION</w:t>
      </w:r>
    </w:p>
    <w:tbl>
      <w:tblPr>
        <w:tblStyle w:val="TableGrid"/>
        <w:tblW w:w="0" w:type="auto"/>
        <w:tblLayout w:type="fixed"/>
        <w:tblLook w:val="06A0" w:firstRow="1" w:lastRow="0" w:firstColumn="1" w:lastColumn="0" w:noHBand="1" w:noVBand="1"/>
      </w:tblPr>
      <w:tblGrid>
        <w:gridCol w:w="2880"/>
        <w:gridCol w:w="6480"/>
      </w:tblGrid>
      <w:tr w:rsidR="242F678C" w:rsidRPr="00647326" w14:paraId="672F549B" w14:textId="77777777" w:rsidTr="74380078">
        <w:trPr>
          <w:trHeight w:val="300"/>
        </w:trPr>
        <w:tc>
          <w:tcPr>
            <w:tcW w:w="2880" w:type="dxa"/>
          </w:tcPr>
          <w:p w14:paraId="15AB3D80" w14:textId="51124B7E" w:rsidR="42AC98B8" w:rsidRPr="00647326" w:rsidRDefault="42AC98B8" w:rsidP="242F678C">
            <w:pPr>
              <w:rPr>
                <w:rFonts w:eastAsia="Calibri" w:cstheme="minorHAnsi"/>
                <w:b/>
                <w:color w:val="000000" w:themeColor="text1"/>
              </w:rPr>
            </w:pPr>
            <w:r w:rsidRPr="00647326">
              <w:rPr>
                <w:rFonts w:eastAsia="Calibri" w:cstheme="minorHAnsi"/>
                <w:b/>
                <w:color w:val="000000" w:themeColor="text1"/>
              </w:rPr>
              <w:t>Applicant Information</w:t>
            </w:r>
          </w:p>
        </w:tc>
        <w:tc>
          <w:tcPr>
            <w:tcW w:w="6480" w:type="dxa"/>
          </w:tcPr>
          <w:p w14:paraId="7120319B" w14:textId="73C4DBAE" w:rsidR="42AC98B8" w:rsidRPr="00647326" w:rsidRDefault="42AC98B8" w:rsidP="004B10C7">
            <w:pPr>
              <w:pStyle w:val="ListParagraph"/>
              <w:numPr>
                <w:ilvl w:val="0"/>
                <w:numId w:val="14"/>
              </w:numPr>
              <w:rPr>
                <w:rFonts w:eastAsia="Calibri" w:cstheme="minorHAnsi"/>
                <w:color w:val="000000" w:themeColor="text1"/>
              </w:rPr>
            </w:pPr>
            <w:r w:rsidRPr="00647326">
              <w:rPr>
                <w:rFonts w:eastAsia="Calibri" w:cstheme="minorHAnsi"/>
                <w:color w:val="000000" w:themeColor="text1"/>
              </w:rPr>
              <w:t>Department of Energy and Environment</w:t>
            </w:r>
          </w:p>
          <w:p w14:paraId="4634934F" w14:textId="78CB87BD" w:rsidR="0D39574C" w:rsidRPr="00647326" w:rsidRDefault="7F345F61" w:rsidP="004B10C7">
            <w:pPr>
              <w:pStyle w:val="ListParagraph"/>
              <w:numPr>
                <w:ilvl w:val="0"/>
                <w:numId w:val="14"/>
              </w:numPr>
              <w:rPr>
                <w:rFonts w:eastAsia="Calibri" w:cstheme="minorHAnsi"/>
                <w:color w:val="000000" w:themeColor="text1"/>
              </w:rPr>
            </w:pPr>
            <w:r w:rsidRPr="00647326">
              <w:rPr>
                <w:rFonts w:eastAsia="Calibri" w:cstheme="minorHAnsi"/>
                <w:color w:val="000000" w:themeColor="text1"/>
              </w:rPr>
              <w:t xml:space="preserve">Jenn Hatch, Chief, Green Building &amp; Climate Branch  </w:t>
            </w:r>
          </w:p>
          <w:p w14:paraId="2DF55EC1" w14:textId="5B65F246" w:rsidR="0D39574C" w:rsidRPr="00647326" w:rsidRDefault="0D39574C" w:rsidP="004B10C7">
            <w:pPr>
              <w:pStyle w:val="ListParagraph"/>
              <w:numPr>
                <w:ilvl w:val="1"/>
                <w:numId w:val="14"/>
              </w:numPr>
              <w:rPr>
                <w:rFonts w:eastAsia="Calibri" w:cstheme="minorHAnsi"/>
                <w:color w:val="000000" w:themeColor="text1"/>
              </w:rPr>
            </w:pPr>
            <w:r w:rsidRPr="00647326">
              <w:rPr>
                <w:rFonts w:eastAsiaTheme="minorEastAsia" w:cstheme="minorHAnsi"/>
                <w:color w:val="000000" w:themeColor="text1"/>
              </w:rPr>
              <w:t>(202) 527-1779</w:t>
            </w:r>
          </w:p>
          <w:p w14:paraId="2B5B6008" w14:textId="5F53ABB7" w:rsidR="0D39574C" w:rsidRPr="00647326" w:rsidRDefault="0D39574C" w:rsidP="004B10C7">
            <w:pPr>
              <w:pStyle w:val="ListParagraph"/>
              <w:numPr>
                <w:ilvl w:val="1"/>
                <w:numId w:val="14"/>
              </w:numPr>
              <w:rPr>
                <w:rFonts w:eastAsia="Calibri" w:cstheme="minorHAnsi"/>
                <w:color w:val="000000" w:themeColor="text1"/>
              </w:rPr>
            </w:pPr>
            <w:r w:rsidRPr="00647326">
              <w:rPr>
                <w:rFonts w:eastAsiaTheme="minorEastAsia" w:cstheme="minorHAnsi"/>
                <w:color w:val="000000" w:themeColor="text1"/>
              </w:rPr>
              <w:t>Jenn.Hatch@dc.gov</w:t>
            </w:r>
          </w:p>
        </w:tc>
      </w:tr>
      <w:tr w:rsidR="242F678C" w:rsidRPr="00647326" w14:paraId="4963CDE1" w14:textId="77777777" w:rsidTr="74380078">
        <w:trPr>
          <w:trHeight w:val="300"/>
        </w:trPr>
        <w:tc>
          <w:tcPr>
            <w:tcW w:w="2880" w:type="dxa"/>
          </w:tcPr>
          <w:p w14:paraId="3D0ADB2C" w14:textId="02A64AB7" w:rsidR="0D39574C" w:rsidRPr="00647326" w:rsidRDefault="21932D1D" w:rsidP="242F678C">
            <w:pPr>
              <w:rPr>
                <w:rFonts w:eastAsia="Calibri" w:cstheme="minorHAnsi"/>
                <w:b/>
                <w:color w:val="000000" w:themeColor="text1"/>
              </w:rPr>
            </w:pPr>
            <w:r w:rsidRPr="00647326">
              <w:rPr>
                <w:rFonts w:eastAsia="Calibri" w:cstheme="minorHAnsi"/>
                <w:b/>
                <w:color w:val="000000" w:themeColor="text1"/>
              </w:rPr>
              <w:t>Type of</w:t>
            </w:r>
            <w:r w:rsidR="0D39574C" w:rsidRPr="00647326">
              <w:rPr>
                <w:rFonts w:eastAsia="Calibri" w:cstheme="minorHAnsi"/>
                <w:b/>
                <w:color w:val="000000" w:themeColor="text1"/>
              </w:rPr>
              <w:t xml:space="preserve"> Application</w:t>
            </w:r>
          </w:p>
        </w:tc>
        <w:tc>
          <w:tcPr>
            <w:tcW w:w="6480" w:type="dxa"/>
          </w:tcPr>
          <w:p w14:paraId="4ED40EE3" w14:textId="12B4B111" w:rsidR="0D39574C" w:rsidRPr="00647326" w:rsidRDefault="4E3E5375" w:rsidP="004B10C7">
            <w:pPr>
              <w:pStyle w:val="ListParagraph"/>
              <w:numPr>
                <w:ilvl w:val="0"/>
                <w:numId w:val="13"/>
              </w:numPr>
              <w:rPr>
                <w:rFonts w:eastAsia="Calibri" w:cstheme="minorHAnsi"/>
                <w:color w:val="000000" w:themeColor="text1"/>
              </w:rPr>
            </w:pPr>
            <w:r w:rsidRPr="00647326">
              <w:rPr>
                <w:rFonts w:eastAsia="Calibri" w:cstheme="minorHAnsi"/>
                <w:color w:val="000000" w:themeColor="text1"/>
              </w:rPr>
              <w:t xml:space="preserve">Lead Applicant for Coalition: </w:t>
            </w:r>
          </w:p>
          <w:p w14:paraId="6AF95D58" w14:textId="1DEDD8B8" w:rsidR="0D39574C" w:rsidRPr="00647326" w:rsidRDefault="0D39574C" w:rsidP="004B10C7">
            <w:pPr>
              <w:pStyle w:val="ListParagraph"/>
              <w:numPr>
                <w:ilvl w:val="1"/>
                <w:numId w:val="13"/>
              </w:numPr>
              <w:rPr>
                <w:rFonts w:eastAsia="Calibri" w:cstheme="minorHAnsi"/>
                <w:color w:val="000000" w:themeColor="text1"/>
              </w:rPr>
            </w:pPr>
            <w:r w:rsidRPr="00647326">
              <w:rPr>
                <w:rFonts w:eastAsia="Calibri" w:cstheme="minorHAnsi"/>
                <w:color w:val="000000" w:themeColor="text1"/>
              </w:rPr>
              <w:t>D</w:t>
            </w:r>
            <w:r w:rsidR="5B2739FB" w:rsidRPr="00647326">
              <w:rPr>
                <w:rFonts w:eastAsia="Calibri" w:cstheme="minorHAnsi"/>
                <w:color w:val="000000" w:themeColor="text1"/>
              </w:rPr>
              <w:t>istrict</w:t>
            </w:r>
            <w:r w:rsidRPr="00647326">
              <w:rPr>
                <w:rFonts w:eastAsia="Calibri" w:cstheme="minorHAnsi"/>
                <w:color w:val="000000" w:themeColor="text1"/>
              </w:rPr>
              <w:t xml:space="preserve"> Department of Public Works</w:t>
            </w:r>
          </w:p>
          <w:p w14:paraId="0CE8219D" w14:textId="7C40B2EA" w:rsidR="0D39574C" w:rsidRPr="00647326" w:rsidRDefault="0D39574C" w:rsidP="004B10C7">
            <w:pPr>
              <w:pStyle w:val="ListParagraph"/>
              <w:numPr>
                <w:ilvl w:val="1"/>
                <w:numId w:val="13"/>
              </w:numPr>
              <w:rPr>
                <w:rFonts w:eastAsia="Calibri" w:cstheme="minorHAnsi"/>
                <w:color w:val="000000" w:themeColor="text1"/>
              </w:rPr>
            </w:pPr>
            <w:r w:rsidRPr="00647326">
              <w:rPr>
                <w:rFonts w:eastAsia="Calibri" w:cstheme="minorHAnsi"/>
                <w:color w:val="000000" w:themeColor="text1"/>
              </w:rPr>
              <w:t>D</w:t>
            </w:r>
            <w:r w:rsidR="7235E819" w:rsidRPr="00647326">
              <w:rPr>
                <w:rFonts w:eastAsia="Calibri" w:cstheme="minorHAnsi"/>
                <w:color w:val="000000" w:themeColor="text1"/>
              </w:rPr>
              <w:t>istrict</w:t>
            </w:r>
            <w:r w:rsidRPr="00647326">
              <w:rPr>
                <w:rFonts w:eastAsia="Calibri" w:cstheme="minorHAnsi"/>
                <w:color w:val="000000" w:themeColor="text1"/>
              </w:rPr>
              <w:t xml:space="preserve"> Department of Transportation</w:t>
            </w:r>
          </w:p>
        </w:tc>
      </w:tr>
      <w:tr w:rsidR="242F678C" w:rsidRPr="00647326" w14:paraId="0369885B" w14:textId="77777777" w:rsidTr="74380078">
        <w:trPr>
          <w:trHeight w:val="300"/>
        </w:trPr>
        <w:tc>
          <w:tcPr>
            <w:tcW w:w="2880" w:type="dxa"/>
          </w:tcPr>
          <w:p w14:paraId="71BDF180" w14:textId="36A385B1" w:rsidR="0D39574C" w:rsidRPr="00647326" w:rsidRDefault="0D39574C" w:rsidP="242F678C">
            <w:pPr>
              <w:rPr>
                <w:rFonts w:eastAsia="Calibri" w:cstheme="minorHAnsi"/>
                <w:b/>
                <w:color w:val="000000" w:themeColor="text1"/>
              </w:rPr>
            </w:pPr>
            <w:r w:rsidRPr="00647326">
              <w:rPr>
                <w:rFonts w:eastAsia="Calibri" w:cstheme="minorHAnsi"/>
                <w:b/>
                <w:color w:val="000000" w:themeColor="text1"/>
              </w:rPr>
              <w:t>Funding Request</w:t>
            </w:r>
          </w:p>
        </w:tc>
        <w:tc>
          <w:tcPr>
            <w:tcW w:w="6480" w:type="dxa"/>
          </w:tcPr>
          <w:p w14:paraId="7008F21A" w14:textId="02283B4B" w:rsidR="0A19D7C7" w:rsidRPr="00647326" w:rsidRDefault="0A19D7C7" w:rsidP="004B10C7">
            <w:pPr>
              <w:pStyle w:val="ListParagraph"/>
              <w:numPr>
                <w:ilvl w:val="0"/>
                <w:numId w:val="12"/>
              </w:numPr>
              <w:rPr>
                <w:rFonts w:eastAsia="Calibri" w:cstheme="minorHAnsi"/>
                <w:color w:val="000000" w:themeColor="text1"/>
              </w:rPr>
            </w:pPr>
            <w:r w:rsidRPr="00647326">
              <w:rPr>
                <w:rFonts w:eastAsia="Calibri" w:cstheme="minorHAnsi"/>
                <w:color w:val="000000" w:themeColor="text1"/>
              </w:rPr>
              <w:t>$49,</w:t>
            </w:r>
            <w:r w:rsidR="5D51E838" w:rsidRPr="00647326">
              <w:rPr>
                <w:rFonts w:eastAsia="Calibri" w:cstheme="minorHAnsi"/>
                <w:color w:val="000000" w:themeColor="text1"/>
              </w:rPr>
              <w:t>596,031</w:t>
            </w:r>
            <w:r w:rsidR="2B0D4DE7" w:rsidRPr="00647326">
              <w:rPr>
                <w:rFonts w:eastAsia="Calibri" w:cstheme="minorHAnsi"/>
                <w:color w:val="000000" w:themeColor="text1"/>
              </w:rPr>
              <w:t xml:space="preserve"> (Tier D)</w:t>
            </w:r>
          </w:p>
        </w:tc>
      </w:tr>
      <w:tr w:rsidR="242F678C" w:rsidRPr="00647326" w14:paraId="24534FDD" w14:textId="77777777" w:rsidTr="74380078">
        <w:trPr>
          <w:trHeight w:val="300"/>
        </w:trPr>
        <w:tc>
          <w:tcPr>
            <w:tcW w:w="2880" w:type="dxa"/>
          </w:tcPr>
          <w:p w14:paraId="27BF054C" w14:textId="215D8193" w:rsidR="0D39574C" w:rsidRPr="00647326" w:rsidRDefault="0D39574C" w:rsidP="242F678C">
            <w:pPr>
              <w:rPr>
                <w:rFonts w:eastAsia="Calibri" w:cstheme="minorHAnsi"/>
                <w:b/>
                <w:color w:val="000000" w:themeColor="text1"/>
              </w:rPr>
            </w:pPr>
            <w:r w:rsidRPr="00647326">
              <w:rPr>
                <w:rFonts w:eastAsia="Calibri" w:cstheme="minorHAnsi"/>
                <w:b/>
                <w:color w:val="000000" w:themeColor="text1"/>
              </w:rPr>
              <w:t>Application Title</w:t>
            </w:r>
          </w:p>
        </w:tc>
        <w:tc>
          <w:tcPr>
            <w:tcW w:w="6480" w:type="dxa"/>
          </w:tcPr>
          <w:p w14:paraId="04F127A7" w14:textId="25AB935D" w:rsidR="33FA0139" w:rsidRPr="00647326" w:rsidRDefault="33FA0139" w:rsidP="004B10C7">
            <w:pPr>
              <w:pStyle w:val="ListParagraph"/>
              <w:numPr>
                <w:ilvl w:val="0"/>
                <w:numId w:val="11"/>
              </w:numPr>
              <w:rPr>
                <w:rFonts w:eastAsia="Calibri" w:cstheme="minorHAnsi"/>
                <w:color w:val="000000" w:themeColor="text1"/>
              </w:rPr>
            </w:pPr>
            <w:r w:rsidRPr="00647326">
              <w:rPr>
                <w:rFonts w:eastAsia="Calibri" w:cstheme="minorHAnsi"/>
                <w:color w:val="000000" w:themeColor="text1"/>
              </w:rPr>
              <w:t>Advancing Environmental Equity: Addressing Air Quality in Ivy City Neighborhood of Washington, DC for Climate and Environmental Justice</w:t>
            </w:r>
          </w:p>
        </w:tc>
      </w:tr>
      <w:tr w:rsidR="242F678C" w:rsidRPr="00647326" w14:paraId="3809B03E" w14:textId="77777777" w:rsidTr="74380078">
        <w:trPr>
          <w:trHeight w:val="300"/>
        </w:trPr>
        <w:tc>
          <w:tcPr>
            <w:tcW w:w="2880" w:type="dxa"/>
          </w:tcPr>
          <w:p w14:paraId="71A2B9A5" w14:textId="1546DE4F" w:rsidR="75430878" w:rsidRPr="00647326" w:rsidRDefault="75430878" w:rsidP="242F678C">
            <w:pPr>
              <w:rPr>
                <w:rFonts w:eastAsia="Calibri" w:cstheme="minorHAnsi"/>
                <w:b/>
                <w:color w:val="000000" w:themeColor="text1"/>
              </w:rPr>
            </w:pPr>
            <w:r w:rsidRPr="00647326">
              <w:rPr>
                <w:rFonts w:eastAsia="Calibri" w:cstheme="minorHAnsi"/>
                <w:b/>
                <w:color w:val="000000" w:themeColor="text1"/>
              </w:rPr>
              <w:t>Brief Description of GHG Measures</w:t>
            </w:r>
          </w:p>
        </w:tc>
        <w:tc>
          <w:tcPr>
            <w:tcW w:w="6480" w:type="dxa"/>
          </w:tcPr>
          <w:p w14:paraId="50F79A92" w14:textId="7CFDA081" w:rsidR="75430878" w:rsidRPr="00647326" w:rsidRDefault="31F4A79C" w:rsidP="51008A88">
            <w:pPr>
              <w:pStyle w:val="ListParagraph"/>
              <w:numPr>
                <w:ilvl w:val="0"/>
                <w:numId w:val="10"/>
              </w:numPr>
              <w:rPr>
                <w:rFonts w:eastAsia="Calibri" w:cstheme="minorHAnsi"/>
                <w:color w:val="000000" w:themeColor="text1"/>
              </w:rPr>
            </w:pPr>
            <w:r w:rsidRPr="00647326">
              <w:rPr>
                <w:rFonts w:eastAsia="Calibri" w:cstheme="minorHAnsi"/>
                <w:color w:val="000000" w:themeColor="text1"/>
              </w:rPr>
              <w:t xml:space="preserve">Expanding the current residential Curbside Compost Pilot Program citywide and ensure the vehicles that collect the organic waste are electric and have the needed charging </w:t>
            </w:r>
            <w:proofErr w:type="gramStart"/>
            <w:r w:rsidRPr="00647326">
              <w:rPr>
                <w:rFonts w:eastAsia="Calibri" w:cstheme="minorHAnsi"/>
                <w:color w:val="000000" w:themeColor="text1"/>
              </w:rPr>
              <w:t>infrastructure;</w:t>
            </w:r>
            <w:proofErr w:type="gramEnd"/>
            <w:r w:rsidRPr="00647326">
              <w:rPr>
                <w:rFonts w:eastAsia="Calibri" w:cstheme="minorHAnsi"/>
                <w:color w:val="000000" w:themeColor="text1"/>
              </w:rPr>
              <w:t xml:space="preserve"> </w:t>
            </w:r>
          </w:p>
          <w:p w14:paraId="566D2C44" w14:textId="09878175" w:rsidR="75430878" w:rsidRPr="00647326" w:rsidRDefault="41A41C50" w:rsidP="51008A88">
            <w:pPr>
              <w:pStyle w:val="ListParagraph"/>
              <w:numPr>
                <w:ilvl w:val="0"/>
                <w:numId w:val="10"/>
              </w:numPr>
              <w:rPr>
                <w:rFonts w:eastAsia="Calibri" w:cstheme="minorHAnsi"/>
                <w:color w:val="000000" w:themeColor="text1"/>
              </w:rPr>
            </w:pPr>
            <w:r w:rsidRPr="00647326">
              <w:rPr>
                <w:rFonts w:eastAsia="Calibri" w:cstheme="minorHAnsi"/>
                <w:color w:val="000000" w:themeColor="text1"/>
              </w:rPr>
              <w:t>Supporting the electrification of heavy-duty fleet vehicles and equipment by installing 40 Level 3 chargers</w:t>
            </w:r>
            <w:r w:rsidR="16DFE0EB" w:rsidRPr="00647326">
              <w:rPr>
                <w:rFonts w:eastAsia="Calibri" w:cstheme="minorHAnsi"/>
                <w:color w:val="000000" w:themeColor="text1"/>
              </w:rPr>
              <w:t xml:space="preserve"> </w:t>
            </w:r>
            <w:r w:rsidRPr="00647326">
              <w:rPr>
                <w:rFonts w:eastAsia="Calibri" w:cstheme="minorHAnsi"/>
                <w:color w:val="000000" w:themeColor="text1"/>
              </w:rPr>
              <w:t xml:space="preserve">at </w:t>
            </w:r>
            <w:r w:rsidR="44C3C148" w:rsidRPr="00647326">
              <w:rPr>
                <w:rFonts w:eastAsia="Calibri" w:cstheme="minorHAnsi"/>
                <w:color w:val="000000" w:themeColor="text1"/>
              </w:rPr>
              <w:t>municipal fleet</w:t>
            </w:r>
            <w:r w:rsidRPr="00647326">
              <w:rPr>
                <w:rFonts w:eastAsia="Calibri" w:cstheme="minorHAnsi"/>
                <w:color w:val="000000" w:themeColor="text1"/>
              </w:rPr>
              <w:t xml:space="preserve"> fueling </w:t>
            </w:r>
            <w:proofErr w:type="gramStart"/>
            <w:r w:rsidRPr="00647326">
              <w:rPr>
                <w:rFonts w:eastAsia="Calibri" w:cstheme="minorHAnsi"/>
                <w:color w:val="000000" w:themeColor="text1"/>
              </w:rPr>
              <w:t>sites;</w:t>
            </w:r>
            <w:proofErr w:type="gramEnd"/>
          </w:p>
          <w:p w14:paraId="7D2EF07D" w14:textId="5A4A0BBF" w:rsidR="75430878" w:rsidRPr="00647326" w:rsidRDefault="533631F8" w:rsidP="51008A88">
            <w:pPr>
              <w:pStyle w:val="ListParagraph"/>
              <w:numPr>
                <w:ilvl w:val="0"/>
                <w:numId w:val="10"/>
              </w:numPr>
              <w:rPr>
                <w:rFonts w:eastAsia="Calibri" w:cstheme="minorHAnsi"/>
                <w:color w:val="000000" w:themeColor="text1"/>
              </w:rPr>
            </w:pPr>
            <w:r w:rsidRPr="00647326">
              <w:rPr>
                <w:rFonts w:eastAsia="Calibri" w:cstheme="minorHAnsi"/>
                <w:color w:val="000000" w:themeColor="text1"/>
              </w:rPr>
              <w:t>Expanding a small</w:t>
            </w:r>
            <w:r w:rsidR="55B3423B" w:rsidRPr="00647326">
              <w:rPr>
                <w:rFonts w:eastAsia="Calibri" w:cstheme="minorHAnsi"/>
                <w:color w:val="000000" w:themeColor="text1"/>
              </w:rPr>
              <w:t xml:space="preserve"> </w:t>
            </w:r>
            <w:r w:rsidR="799ECCC2" w:rsidRPr="00647326">
              <w:rPr>
                <w:rFonts w:eastAsia="Calibri" w:cstheme="minorHAnsi"/>
                <w:color w:val="000000" w:themeColor="text1"/>
              </w:rPr>
              <w:t xml:space="preserve">resident-facing e-bike incentive program and launching a related </w:t>
            </w:r>
            <w:r w:rsidR="70C2FF4B" w:rsidRPr="00647326">
              <w:rPr>
                <w:rFonts w:eastAsia="Calibri" w:cstheme="minorHAnsi"/>
                <w:color w:val="000000" w:themeColor="text1"/>
              </w:rPr>
              <w:t>program</w:t>
            </w:r>
            <w:r w:rsidR="799ECCC2" w:rsidRPr="00647326">
              <w:rPr>
                <w:rFonts w:eastAsia="Calibri" w:cstheme="minorHAnsi"/>
                <w:color w:val="000000" w:themeColor="text1"/>
              </w:rPr>
              <w:t xml:space="preserve"> to support delivery workers </w:t>
            </w:r>
            <w:r w:rsidR="150C07B3" w:rsidRPr="00647326">
              <w:rPr>
                <w:rFonts w:eastAsia="Calibri" w:cstheme="minorHAnsi"/>
                <w:color w:val="000000" w:themeColor="text1"/>
              </w:rPr>
              <w:t>and employers</w:t>
            </w:r>
            <w:r w:rsidR="211F2DC4" w:rsidRPr="00647326">
              <w:rPr>
                <w:rFonts w:eastAsia="Calibri" w:cstheme="minorHAnsi"/>
                <w:color w:val="000000" w:themeColor="text1"/>
              </w:rPr>
              <w:t>’</w:t>
            </w:r>
            <w:r w:rsidR="150C07B3" w:rsidRPr="00647326">
              <w:rPr>
                <w:rFonts w:eastAsia="Calibri" w:cstheme="minorHAnsi"/>
                <w:color w:val="000000" w:themeColor="text1"/>
              </w:rPr>
              <w:t xml:space="preserve"> </w:t>
            </w:r>
            <w:r w:rsidR="799ECCC2" w:rsidRPr="00647326">
              <w:rPr>
                <w:rFonts w:eastAsia="Calibri" w:cstheme="minorHAnsi"/>
                <w:color w:val="000000" w:themeColor="text1"/>
              </w:rPr>
              <w:t>access electric cargo bikes</w:t>
            </w:r>
          </w:p>
        </w:tc>
      </w:tr>
      <w:tr w:rsidR="242F678C" w:rsidRPr="00647326" w14:paraId="6D1E1CE2" w14:textId="77777777" w:rsidTr="74380078">
        <w:trPr>
          <w:trHeight w:val="300"/>
        </w:trPr>
        <w:tc>
          <w:tcPr>
            <w:tcW w:w="2880" w:type="dxa"/>
          </w:tcPr>
          <w:p w14:paraId="211F53EB" w14:textId="3A76400E" w:rsidR="5CFD55D9" w:rsidRPr="00647326" w:rsidRDefault="5CFD55D9" w:rsidP="242F678C">
            <w:pPr>
              <w:rPr>
                <w:rFonts w:eastAsia="Calibri" w:cstheme="minorHAnsi"/>
                <w:b/>
                <w:bCs/>
                <w:color w:val="000000" w:themeColor="text1"/>
              </w:rPr>
            </w:pPr>
            <w:r w:rsidRPr="00647326">
              <w:rPr>
                <w:rFonts w:eastAsia="Calibri" w:cstheme="minorHAnsi"/>
                <w:b/>
                <w:bCs/>
                <w:color w:val="000000" w:themeColor="text1"/>
              </w:rPr>
              <w:t>Sector(s)</w:t>
            </w:r>
          </w:p>
        </w:tc>
        <w:tc>
          <w:tcPr>
            <w:tcW w:w="6480" w:type="dxa"/>
          </w:tcPr>
          <w:p w14:paraId="2E1DE7E4" w14:textId="215ACD00" w:rsidR="5CFD55D9" w:rsidRPr="00647326" w:rsidRDefault="5CFD55D9" w:rsidP="004B10C7">
            <w:pPr>
              <w:pStyle w:val="ListParagraph"/>
              <w:numPr>
                <w:ilvl w:val="0"/>
                <w:numId w:val="9"/>
              </w:numPr>
              <w:rPr>
                <w:rFonts w:eastAsia="Calibri" w:cstheme="minorHAnsi"/>
                <w:color w:val="000000" w:themeColor="text1"/>
              </w:rPr>
            </w:pPr>
            <w:r w:rsidRPr="00647326">
              <w:rPr>
                <w:rFonts w:eastAsia="Calibri" w:cstheme="minorHAnsi"/>
                <w:color w:val="000000" w:themeColor="text1"/>
              </w:rPr>
              <w:t>Transportation; Waste and Materials Management; Electric Power</w:t>
            </w:r>
          </w:p>
        </w:tc>
      </w:tr>
      <w:tr w:rsidR="242F678C" w:rsidRPr="00647326" w14:paraId="379F7FC5" w14:textId="77777777" w:rsidTr="74380078">
        <w:trPr>
          <w:trHeight w:val="300"/>
        </w:trPr>
        <w:tc>
          <w:tcPr>
            <w:tcW w:w="2880" w:type="dxa"/>
          </w:tcPr>
          <w:p w14:paraId="655096D4" w14:textId="38538B99" w:rsidR="01895FB9" w:rsidRPr="00647326" w:rsidRDefault="01895FB9" w:rsidP="242F678C">
            <w:pPr>
              <w:rPr>
                <w:rFonts w:eastAsia="Calibri" w:cstheme="minorHAnsi"/>
                <w:b/>
                <w:bCs/>
                <w:color w:val="000000" w:themeColor="text1"/>
              </w:rPr>
            </w:pPr>
            <w:r w:rsidRPr="00647326">
              <w:rPr>
                <w:rFonts w:eastAsia="Calibri" w:cstheme="minorHAnsi"/>
                <w:b/>
                <w:bCs/>
                <w:color w:val="000000" w:themeColor="text1"/>
              </w:rPr>
              <w:t>Expected Total Cumulative GHG Emission Reductions</w:t>
            </w:r>
          </w:p>
        </w:tc>
        <w:tc>
          <w:tcPr>
            <w:tcW w:w="6480" w:type="dxa"/>
          </w:tcPr>
          <w:p w14:paraId="2146CD7B" w14:textId="1F455FD5" w:rsidR="01895FB9" w:rsidRPr="00647326" w:rsidRDefault="1C191A7D" w:rsidP="004B10C7">
            <w:pPr>
              <w:pStyle w:val="ListParagraph"/>
              <w:numPr>
                <w:ilvl w:val="0"/>
                <w:numId w:val="8"/>
              </w:numPr>
              <w:rPr>
                <w:rFonts w:eastAsia="Calibri" w:cstheme="minorHAnsi"/>
                <w:color w:val="000000" w:themeColor="text1"/>
              </w:rPr>
            </w:pPr>
            <w:r w:rsidRPr="00647326">
              <w:rPr>
                <w:rFonts w:eastAsia="Calibri" w:cstheme="minorHAnsi"/>
                <w:color w:val="000000" w:themeColor="text1"/>
              </w:rPr>
              <w:t xml:space="preserve">2025-2030: </w:t>
            </w:r>
            <w:r w:rsidR="25FE546C" w:rsidRPr="00647326">
              <w:rPr>
                <w:rFonts w:eastAsia="Calibri" w:cstheme="minorHAnsi"/>
              </w:rPr>
              <w:t>9,836.65</w:t>
            </w:r>
            <w:r w:rsidR="01895FB9" w:rsidRPr="00647326">
              <w:rPr>
                <w:rFonts w:eastAsia="Calibri" w:cstheme="minorHAnsi"/>
                <w:color w:val="000000" w:themeColor="text1"/>
              </w:rPr>
              <w:t xml:space="preserve"> MTCO</w:t>
            </w:r>
            <w:r w:rsidR="01895FB9" w:rsidRPr="00647326">
              <w:rPr>
                <w:rFonts w:eastAsia="Calibri" w:cstheme="minorHAnsi"/>
                <w:color w:val="000000" w:themeColor="text1"/>
                <w:vertAlign w:val="subscript"/>
              </w:rPr>
              <w:t>2</w:t>
            </w:r>
            <w:r w:rsidR="01895FB9" w:rsidRPr="00647326">
              <w:rPr>
                <w:rFonts w:eastAsia="Calibri" w:cstheme="minorHAnsi"/>
                <w:color w:val="000000" w:themeColor="text1"/>
              </w:rPr>
              <w:t>e</w:t>
            </w:r>
          </w:p>
          <w:p w14:paraId="18288AA7" w14:textId="22A2E63B" w:rsidR="01895FB9" w:rsidRPr="00647326" w:rsidRDefault="5D3B0EC7" w:rsidP="004B10C7">
            <w:pPr>
              <w:pStyle w:val="ListParagraph"/>
              <w:numPr>
                <w:ilvl w:val="0"/>
                <w:numId w:val="8"/>
              </w:numPr>
              <w:rPr>
                <w:rFonts w:eastAsia="Calibri" w:cstheme="minorHAnsi"/>
                <w:color w:val="000000" w:themeColor="text1"/>
              </w:rPr>
            </w:pPr>
            <w:r w:rsidRPr="00647326">
              <w:rPr>
                <w:rFonts w:eastAsia="Calibri" w:cstheme="minorHAnsi"/>
                <w:color w:val="000000" w:themeColor="text1"/>
              </w:rPr>
              <w:t xml:space="preserve">2025-2050: </w:t>
            </w:r>
            <w:r w:rsidR="7FA71787" w:rsidRPr="00647326">
              <w:rPr>
                <w:rFonts w:eastAsia="Calibri" w:cstheme="minorHAnsi"/>
                <w:color w:val="000000" w:themeColor="text1"/>
              </w:rPr>
              <w:t>68,063.67</w:t>
            </w:r>
            <w:r w:rsidRPr="00647326">
              <w:rPr>
                <w:rFonts w:eastAsia="Calibri" w:cstheme="minorHAnsi"/>
                <w:color w:val="000000" w:themeColor="text1"/>
              </w:rPr>
              <w:t xml:space="preserve"> </w:t>
            </w:r>
            <w:r w:rsidR="004B4E95" w:rsidRPr="00647326">
              <w:rPr>
                <w:rFonts w:eastAsia="Calibri" w:cstheme="minorHAnsi"/>
                <w:color w:val="000000" w:themeColor="text1"/>
              </w:rPr>
              <w:t>MTCO</w:t>
            </w:r>
            <w:r w:rsidR="004B4E95" w:rsidRPr="00647326">
              <w:rPr>
                <w:rFonts w:eastAsia="Calibri" w:cstheme="minorHAnsi"/>
                <w:color w:val="000000" w:themeColor="text1"/>
                <w:vertAlign w:val="subscript"/>
              </w:rPr>
              <w:t>2</w:t>
            </w:r>
            <w:r w:rsidR="004B4E95" w:rsidRPr="00647326">
              <w:rPr>
                <w:rFonts w:eastAsia="Calibri" w:cstheme="minorHAnsi"/>
                <w:color w:val="000000" w:themeColor="text1"/>
              </w:rPr>
              <w:t>e</w:t>
            </w:r>
          </w:p>
        </w:tc>
      </w:tr>
      <w:tr w:rsidR="242F678C" w:rsidRPr="00647326" w14:paraId="1D8A8F8E" w14:textId="77777777" w:rsidTr="74380078">
        <w:trPr>
          <w:trHeight w:val="300"/>
        </w:trPr>
        <w:tc>
          <w:tcPr>
            <w:tcW w:w="2880" w:type="dxa"/>
          </w:tcPr>
          <w:p w14:paraId="0132BAF9" w14:textId="628DB5B9" w:rsidR="242F678C" w:rsidRPr="00647326" w:rsidRDefault="6B5A03FB" w:rsidP="242F678C">
            <w:pPr>
              <w:rPr>
                <w:rFonts w:eastAsia="Calibri" w:cstheme="minorHAnsi"/>
                <w:b/>
                <w:color w:val="000000" w:themeColor="text1"/>
              </w:rPr>
            </w:pPr>
            <w:r w:rsidRPr="00647326">
              <w:rPr>
                <w:rFonts w:eastAsia="Calibri" w:cstheme="minorHAnsi"/>
                <w:b/>
                <w:bCs/>
                <w:color w:val="000000" w:themeColor="text1"/>
              </w:rPr>
              <w:t>Location</w:t>
            </w:r>
          </w:p>
        </w:tc>
        <w:tc>
          <w:tcPr>
            <w:tcW w:w="6480" w:type="dxa"/>
          </w:tcPr>
          <w:p w14:paraId="32085956" w14:textId="1BB81F40" w:rsidR="242F678C" w:rsidRPr="00647326" w:rsidRDefault="25C81022" w:rsidP="51008A88">
            <w:pPr>
              <w:pStyle w:val="ListParagraph"/>
              <w:numPr>
                <w:ilvl w:val="0"/>
                <w:numId w:val="23"/>
              </w:numPr>
              <w:rPr>
                <w:rFonts w:eastAsia="Calibri" w:cstheme="minorHAnsi"/>
                <w:color w:val="000000" w:themeColor="text1"/>
              </w:rPr>
            </w:pPr>
            <w:r w:rsidRPr="00647326">
              <w:rPr>
                <w:rFonts w:eastAsia="Calibri" w:cstheme="minorHAnsi"/>
                <w:color w:val="000000" w:themeColor="text1"/>
              </w:rPr>
              <w:t>District of Columbia</w:t>
            </w:r>
            <w:r w:rsidR="22D60B72" w:rsidRPr="00647326">
              <w:rPr>
                <w:rFonts w:eastAsia="Calibri" w:cstheme="minorHAnsi"/>
                <w:color w:val="000000" w:themeColor="text1"/>
              </w:rPr>
              <w:t xml:space="preserve"> – Ivy City/Brentwood</w:t>
            </w:r>
            <w:r w:rsidR="69B3B6CA" w:rsidRPr="00647326">
              <w:rPr>
                <w:rFonts w:eastAsia="Calibri" w:cstheme="minorHAnsi"/>
                <w:color w:val="000000" w:themeColor="text1"/>
              </w:rPr>
              <w:t xml:space="preserve"> neighborhood</w:t>
            </w:r>
          </w:p>
        </w:tc>
      </w:tr>
      <w:tr w:rsidR="5490EF94" w:rsidRPr="00647326" w14:paraId="74D53E67" w14:textId="77777777" w:rsidTr="74380078">
        <w:trPr>
          <w:trHeight w:val="300"/>
        </w:trPr>
        <w:tc>
          <w:tcPr>
            <w:tcW w:w="2880" w:type="dxa"/>
          </w:tcPr>
          <w:p w14:paraId="659DA5B8" w14:textId="27359370" w:rsidR="6B5A03FB" w:rsidRPr="00647326" w:rsidRDefault="6B5A03FB" w:rsidP="5490EF94">
            <w:pPr>
              <w:rPr>
                <w:rFonts w:eastAsia="Calibri" w:cstheme="minorHAnsi"/>
                <w:b/>
                <w:bCs/>
                <w:color w:val="000000" w:themeColor="text1"/>
              </w:rPr>
            </w:pPr>
            <w:r w:rsidRPr="00647326">
              <w:rPr>
                <w:rFonts w:eastAsia="Calibri" w:cstheme="minorHAnsi"/>
                <w:b/>
                <w:bCs/>
                <w:color w:val="000000" w:themeColor="text1"/>
              </w:rPr>
              <w:t>Applicable PCAP Reference(s)</w:t>
            </w:r>
          </w:p>
        </w:tc>
        <w:tc>
          <w:tcPr>
            <w:tcW w:w="6480" w:type="dxa"/>
          </w:tcPr>
          <w:p w14:paraId="6A9580A8" w14:textId="0D9B0B6B" w:rsidR="6B5A03FB" w:rsidRPr="00647326" w:rsidRDefault="001E05CD" w:rsidP="004B10C7">
            <w:pPr>
              <w:pStyle w:val="ListParagraph"/>
              <w:numPr>
                <w:ilvl w:val="0"/>
                <w:numId w:val="23"/>
              </w:numPr>
              <w:rPr>
                <w:rFonts w:eastAsia="Calibri" w:cstheme="minorHAnsi"/>
                <w:color w:val="000000" w:themeColor="text1"/>
              </w:rPr>
            </w:pPr>
            <w:hyperlink r:id="rId8" w:history="1">
              <w:hyperlink r:id="rId9" w:history="1">
                <w:hyperlink r:id="rId10">
                  <w:r w:rsidR="23BE4CC5" w:rsidRPr="00647326">
                    <w:rPr>
                      <w:rStyle w:val="Hyperlink"/>
                      <w:rFonts w:eastAsia="Calibri" w:cstheme="minorHAnsi"/>
                    </w:rPr>
                    <w:t>District of Columbia PCAP</w:t>
                  </w:r>
                </w:hyperlink>
              </w:hyperlink>
            </w:hyperlink>
            <w:r w:rsidR="23BE4CC5" w:rsidRPr="00647326">
              <w:rPr>
                <w:rFonts w:eastAsia="Calibri" w:cstheme="minorHAnsi"/>
                <w:color w:val="000000" w:themeColor="text1"/>
              </w:rPr>
              <w:t xml:space="preserve"> </w:t>
            </w:r>
            <w:r w:rsidR="6B5A03FB" w:rsidRPr="00647326">
              <w:rPr>
                <w:rFonts w:eastAsia="Calibri" w:cstheme="minorHAnsi"/>
                <w:color w:val="000000" w:themeColor="text1"/>
              </w:rPr>
              <w:t xml:space="preserve">Measure </w:t>
            </w:r>
            <w:r w:rsidR="395B603F" w:rsidRPr="00647326">
              <w:rPr>
                <w:rFonts w:eastAsia="Calibri" w:cstheme="minorHAnsi"/>
                <w:color w:val="000000" w:themeColor="text1"/>
              </w:rPr>
              <w:t>4</w:t>
            </w:r>
            <w:r w:rsidR="2A5ACA78" w:rsidRPr="00647326">
              <w:rPr>
                <w:rFonts w:eastAsia="Calibri" w:cstheme="minorHAnsi"/>
                <w:color w:val="000000" w:themeColor="text1"/>
              </w:rPr>
              <w:t xml:space="preserve"> (</w:t>
            </w:r>
            <w:proofErr w:type="spellStart"/>
            <w:r w:rsidR="2A5ACA78" w:rsidRPr="00647326">
              <w:rPr>
                <w:rFonts w:eastAsia="Calibri" w:cstheme="minorHAnsi"/>
                <w:color w:val="000000" w:themeColor="text1"/>
              </w:rPr>
              <w:t>pg</w:t>
            </w:r>
            <w:proofErr w:type="spellEnd"/>
            <w:r w:rsidR="2A5ACA78" w:rsidRPr="00647326">
              <w:rPr>
                <w:rFonts w:eastAsia="Calibri" w:cstheme="minorHAnsi"/>
                <w:color w:val="000000" w:themeColor="text1"/>
              </w:rPr>
              <w:t xml:space="preserve"> 29)</w:t>
            </w:r>
            <w:r w:rsidR="2BB4A43A" w:rsidRPr="00647326">
              <w:rPr>
                <w:rFonts w:eastAsia="Calibri" w:cstheme="minorHAnsi"/>
                <w:color w:val="000000" w:themeColor="text1"/>
              </w:rPr>
              <w:t>:</w:t>
            </w:r>
            <w:r w:rsidR="395B603F" w:rsidRPr="00647326">
              <w:rPr>
                <w:rFonts w:eastAsia="Calibri" w:cstheme="minorHAnsi"/>
                <w:color w:val="000000" w:themeColor="text1"/>
              </w:rPr>
              <w:t xml:space="preserve"> </w:t>
            </w:r>
            <w:r w:rsidR="0EB88707" w:rsidRPr="00647326">
              <w:rPr>
                <w:rFonts w:eastAsia="Calibri" w:cstheme="minorHAnsi"/>
                <w:color w:val="000000" w:themeColor="text1"/>
              </w:rPr>
              <w:t xml:space="preserve">Ensure residents’ daily needs are a safe, comfortable, convenient walk, ride, or roll from their front door, through quality housing in all eight wards that provide housing security for current and future residents in vibrant, accessible neighborhoods; C. Prioritize moving people, not cars. </w:t>
            </w:r>
          </w:p>
          <w:p w14:paraId="0F6E1921" w14:textId="21B7118D" w:rsidR="6B5A03FB" w:rsidRPr="00647326" w:rsidRDefault="001E05CD" w:rsidP="004B10C7">
            <w:pPr>
              <w:pStyle w:val="ListParagraph"/>
              <w:numPr>
                <w:ilvl w:val="0"/>
                <w:numId w:val="23"/>
              </w:numPr>
              <w:rPr>
                <w:rFonts w:eastAsia="Calibri" w:cstheme="minorHAnsi"/>
                <w:color w:val="000000" w:themeColor="text1"/>
              </w:rPr>
            </w:pPr>
            <w:hyperlink r:id="rId11" w:history="1">
              <w:hyperlink r:id="rId12" w:history="1">
                <w:hyperlink r:id="rId13">
                  <w:r w:rsidR="00E0728A" w:rsidRPr="00647326">
                    <w:rPr>
                      <w:rStyle w:val="Hyperlink"/>
                      <w:rFonts w:eastAsia="Calibri" w:cstheme="minorHAnsi"/>
                    </w:rPr>
                    <w:t>District of Columbia PCAP</w:t>
                  </w:r>
                </w:hyperlink>
              </w:hyperlink>
            </w:hyperlink>
            <w:r w:rsidR="2ED69C40" w:rsidRPr="00647326">
              <w:rPr>
                <w:rFonts w:eastAsia="Calibri" w:cstheme="minorHAnsi"/>
                <w:color w:val="000000" w:themeColor="text1"/>
              </w:rPr>
              <w:t xml:space="preserve"> </w:t>
            </w:r>
            <w:r w:rsidR="31F3DA9B" w:rsidRPr="00647326">
              <w:rPr>
                <w:rFonts w:eastAsia="Calibri" w:cstheme="minorHAnsi"/>
                <w:color w:val="000000" w:themeColor="text1"/>
              </w:rPr>
              <w:t>Measure 5</w:t>
            </w:r>
            <w:r w:rsidR="29591033" w:rsidRPr="00647326">
              <w:rPr>
                <w:rFonts w:eastAsia="Calibri" w:cstheme="minorHAnsi"/>
                <w:color w:val="000000" w:themeColor="text1"/>
              </w:rPr>
              <w:t xml:space="preserve"> (</w:t>
            </w:r>
            <w:proofErr w:type="spellStart"/>
            <w:r w:rsidR="29591033" w:rsidRPr="00647326">
              <w:rPr>
                <w:rFonts w:eastAsia="Calibri" w:cstheme="minorHAnsi"/>
                <w:color w:val="000000" w:themeColor="text1"/>
              </w:rPr>
              <w:t>pg</w:t>
            </w:r>
            <w:proofErr w:type="spellEnd"/>
            <w:r w:rsidR="29591033" w:rsidRPr="00647326">
              <w:rPr>
                <w:rFonts w:eastAsia="Calibri" w:cstheme="minorHAnsi"/>
                <w:color w:val="000000" w:themeColor="text1"/>
              </w:rPr>
              <w:t xml:space="preserve"> 32)</w:t>
            </w:r>
            <w:r w:rsidR="2D6BA87F" w:rsidRPr="00647326">
              <w:rPr>
                <w:rFonts w:eastAsia="Calibri" w:cstheme="minorHAnsi"/>
                <w:color w:val="000000" w:themeColor="text1"/>
              </w:rPr>
              <w:t xml:space="preserve">: Zero emission buses and vehicles move more people and freight with less noise and pollution; A. </w:t>
            </w:r>
            <w:r w:rsidR="3FD1038D" w:rsidRPr="00647326">
              <w:rPr>
                <w:rFonts w:eastAsia="Calibri" w:cstheme="minorHAnsi"/>
                <w:color w:val="000000" w:themeColor="text1"/>
              </w:rPr>
              <w:t xml:space="preserve">Accelerate and enable a shift to zero emission transportation, prioritizing buses and </w:t>
            </w:r>
            <w:proofErr w:type="gramStart"/>
            <w:r w:rsidR="3FD1038D" w:rsidRPr="00647326">
              <w:rPr>
                <w:rFonts w:eastAsia="Calibri" w:cstheme="minorHAnsi"/>
                <w:color w:val="000000" w:themeColor="text1"/>
              </w:rPr>
              <w:t>trucks</w:t>
            </w:r>
            <w:proofErr w:type="gramEnd"/>
          </w:p>
          <w:p w14:paraId="6385E86A" w14:textId="50004F71" w:rsidR="6B5A03FB" w:rsidRPr="00647326" w:rsidRDefault="001E05CD" w:rsidP="004B10C7">
            <w:pPr>
              <w:pStyle w:val="ListParagraph"/>
              <w:numPr>
                <w:ilvl w:val="0"/>
                <w:numId w:val="23"/>
              </w:numPr>
              <w:rPr>
                <w:rFonts w:eastAsia="Calibri" w:cstheme="minorHAnsi"/>
                <w:color w:val="000000" w:themeColor="text1"/>
              </w:rPr>
            </w:pPr>
            <w:hyperlink r:id="rId14" w:history="1">
              <w:hyperlink r:id="rId15" w:history="1">
                <w:hyperlink r:id="rId16">
                  <w:r w:rsidR="00E0728A" w:rsidRPr="00647326">
                    <w:rPr>
                      <w:rStyle w:val="Hyperlink"/>
                      <w:rFonts w:eastAsia="Calibri" w:cstheme="minorHAnsi"/>
                    </w:rPr>
                    <w:t>District of Columbia PCAP</w:t>
                  </w:r>
                </w:hyperlink>
              </w:hyperlink>
            </w:hyperlink>
            <w:r w:rsidR="428AA9F1" w:rsidRPr="00647326">
              <w:rPr>
                <w:rFonts w:eastAsia="Calibri" w:cstheme="minorHAnsi"/>
                <w:color w:val="000000" w:themeColor="text1"/>
              </w:rPr>
              <w:t xml:space="preserve"> </w:t>
            </w:r>
            <w:r w:rsidR="31F3DA9B" w:rsidRPr="00647326">
              <w:rPr>
                <w:rFonts w:eastAsia="Calibri" w:cstheme="minorHAnsi"/>
                <w:color w:val="000000" w:themeColor="text1"/>
              </w:rPr>
              <w:t>Measure 6</w:t>
            </w:r>
            <w:r w:rsidR="3F425D4E" w:rsidRPr="00647326">
              <w:rPr>
                <w:rFonts w:eastAsia="Calibri" w:cstheme="minorHAnsi"/>
                <w:color w:val="000000" w:themeColor="text1"/>
              </w:rPr>
              <w:t xml:space="preserve"> (</w:t>
            </w:r>
            <w:proofErr w:type="spellStart"/>
            <w:r w:rsidR="3F425D4E" w:rsidRPr="00647326">
              <w:rPr>
                <w:rFonts w:eastAsia="Calibri" w:cstheme="minorHAnsi"/>
                <w:color w:val="000000" w:themeColor="text1"/>
              </w:rPr>
              <w:t>pg</w:t>
            </w:r>
            <w:proofErr w:type="spellEnd"/>
            <w:r w:rsidR="3F425D4E" w:rsidRPr="00647326">
              <w:rPr>
                <w:rFonts w:eastAsia="Calibri" w:cstheme="minorHAnsi"/>
                <w:color w:val="000000" w:themeColor="text1"/>
              </w:rPr>
              <w:t xml:space="preserve"> 36)</w:t>
            </w:r>
            <w:r w:rsidR="7BBEEE31" w:rsidRPr="00647326">
              <w:rPr>
                <w:rFonts w:eastAsia="Calibri" w:cstheme="minorHAnsi"/>
                <w:color w:val="000000" w:themeColor="text1"/>
              </w:rPr>
              <w:t>: Accelerate and ensure a circular economy, supporting a zero waste DC and low-carbon choices</w:t>
            </w:r>
            <w:r w:rsidR="139EF3E9" w:rsidRPr="00647326">
              <w:rPr>
                <w:rFonts w:eastAsia="Calibri" w:cstheme="minorHAnsi"/>
                <w:color w:val="000000" w:themeColor="text1"/>
              </w:rPr>
              <w:t xml:space="preserve">; A. Reduce first to achieve zero waste. </w:t>
            </w:r>
          </w:p>
        </w:tc>
      </w:tr>
    </w:tbl>
    <w:p w14:paraId="690DCA00" w14:textId="000BEC99" w:rsidR="001E05CD" w:rsidRDefault="001E05CD" w:rsidP="236FB028">
      <w:pPr>
        <w:spacing w:before="40"/>
        <w:rPr>
          <w:rFonts w:eastAsia="Calibri" w:cstheme="minorHAnsi"/>
          <w:b/>
          <w:bCs/>
          <w:color w:val="000000" w:themeColor="text1"/>
          <w:sz w:val="30"/>
          <w:szCs w:val="30"/>
        </w:rPr>
      </w:pPr>
    </w:p>
    <w:p w14:paraId="64806838" w14:textId="77777777" w:rsidR="001E05CD" w:rsidRDefault="001E05CD">
      <w:pPr>
        <w:rPr>
          <w:rFonts w:eastAsia="Calibri" w:cstheme="minorHAnsi"/>
          <w:b/>
          <w:bCs/>
          <w:color w:val="000000" w:themeColor="text1"/>
          <w:sz w:val="30"/>
          <w:szCs w:val="30"/>
        </w:rPr>
      </w:pPr>
      <w:r>
        <w:rPr>
          <w:rFonts w:eastAsia="Calibri" w:cstheme="minorHAnsi"/>
          <w:b/>
          <w:bCs/>
          <w:color w:val="000000" w:themeColor="text1"/>
          <w:sz w:val="30"/>
          <w:szCs w:val="30"/>
        </w:rPr>
        <w:br w:type="page"/>
      </w:r>
    </w:p>
    <w:p w14:paraId="57520B84" w14:textId="0E022604" w:rsidR="00ED3A67" w:rsidRPr="00647326" w:rsidRDefault="33A9031F" w:rsidP="009054E5">
      <w:pPr>
        <w:spacing w:before="40"/>
        <w:rPr>
          <w:rFonts w:eastAsia="Calibri" w:cstheme="minorHAnsi"/>
          <w:color w:val="000000" w:themeColor="text1"/>
          <w:sz w:val="30"/>
          <w:szCs w:val="30"/>
        </w:rPr>
      </w:pPr>
      <w:r w:rsidRPr="00647326">
        <w:rPr>
          <w:rFonts w:eastAsia="Calibri" w:cstheme="minorHAnsi"/>
          <w:b/>
          <w:bCs/>
          <w:color w:val="000000" w:themeColor="text1"/>
          <w:sz w:val="30"/>
          <w:szCs w:val="30"/>
        </w:rPr>
        <w:lastRenderedPageBreak/>
        <w:t>SECTION 1: OVERALL PROJECT SUMMARY AND APPROACH</w:t>
      </w:r>
    </w:p>
    <w:p w14:paraId="35BC10A0" w14:textId="4A10FDB1" w:rsidR="00ED3A67" w:rsidRPr="00647326" w:rsidRDefault="6CD66AFF" w:rsidP="265D4E00">
      <w:pPr>
        <w:spacing w:line="240" w:lineRule="auto"/>
        <w:rPr>
          <w:rFonts w:eastAsia="Calibri" w:cstheme="minorHAnsi"/>
          <w:color w:val="000000" w:themeColor="text1"/>
        </w:rPr>
      </w:pPr>
      <w:r w:rsidRPr="00647326">
        <w:rPr>
          <w:rFonts w:eastAsia="Calibri" w:cstheme="minorHAnsi"/>
          <w:color w:val="000000" w:themeColor="text1"/>
        </w:rPr>
        <w:t>The Ivy City/Brentwood neighborhood</w:t>
      </w:r>
      <w:r w:rsidR="268D9D9C" w:rsidRPr="00647326">
        <w:rPr>
          <w:rFonts w:eastAsia="Calibri" w:cstheme="minorHAnsi"/>
          <w:color w:val="000000" w:themeColor="text1"/>
        </w:rPr>
        <w:t xml:space="preserve"> </w:t>
      </w:r>
      <w:r w:rsidR="6BD5EE88" w:rsidRPr="00647326">
        <w:rPr>
          <w:rFonts w:eastAsia="Calibri" w:cstheme="minorHAnsi"/>
          <w:color w:val="000000" w:themeColor="text1"/>
        </w:rPr>
        <w:t>i</w:t>
      </w:r>
      <w:r w:rsidRPr="00647326">
        <w:rPr>
          <w:rFonts w:eastAsia="Calibri" w:cstheme="minorHAnsi"/>
          <w:color w:val="000000" w:themeColor="text1"/>
        </w:rPr>
        <w:t>s</w:t>
      </w:r>
      <w:r w:rsidR="39FC6694" w:rsidRPr="00647326">
        <w:rPr>
          <w:rFonts w:eastAsia="Calibri" w:cstheme="minorHAnsi"/>
          <w:color w:val="000000" w:themeColor="text1"/>
        </w:rPr>
        <w:t xml:space="preserve"> a historically Black neighborhood located in the District of Columbia’s Ward 5.</w:t>
      </w:r>
      <w:r w:rsidRPr="00647326">
        <w:rPr>
          <w:rFonts w:eastAsia="Calibri" w:cstheme="minorHAnsi"/>
          <w:color w:val="000000" w:themeColor="text1"/>
        </w:rPr>
        <w:t xml:space="preserve"> </w:t>
      </w:r>
      <w:r w:rsidR="1F6F6EA5" w:rsidRPr="00647326">
        <w:rPr>
          <w:rFonts w:eastAsia="Calibri" w:cstheme="minorHAnsi"/>
          <w:color w:val="000000" w:themeColor="text1"/>
        </w:rPr>
        <w:t xml:space="preserve">It is </w:t>
      </w:r>
      <w:r w:rsidR="22AE4291" w:rsidRPr="00647326">
        <w:rPr>
          <w:rFonts w:eastAsia="Calibri" w:cstheme="minorHAnsi"/>
          <w:color w:val="000000" w:themeColor="text1"/>
        </w:rPr>
        <w:t xml:space="preserve">an </w:t>
      </w:r>
      <w:r w:rsidRPr="00647326">
        <w:rPr>
          <w:rFonts w:eastAsia="Calibri" w:cstheme="minorHAnsi"/>
          <w:color w:val="000000" w:themeColor="text1"/>
        </w:rPr>
        <w:t xml:space="preserve">EPA Region 3 Priority </w:t>
      </w:r>
      <w:r w:rsidR="22FB8051" w:rsidRPr="00647326">
        <w:rPr>
          <w:rFonts w:eastAsia="Calibri" w:cstheme="minorHAnsi"/>
          <w:color w:val="000000" w:themeColor="text1"/>
        </w:rPr>
        <w:t>E</w:t>
      </w:r>
      <w:r w:rsidRPr="00647326">
        <w:rPr>
          <w:rFonts w:eastAsia="Calibri" w:cstheme="minorHAnsi"/>
          <w:color w:val="000000" w:themeColor="text1"/>
        </w:rPr>
        <w:t xml:space="preserve">ngagement </w:t>
      </w:r>
      <w:r w:rsidR="0F464DBC" w:rsidRPr="00647326">
        <w:rPr>
          <w:rFonts w:eastAsia="Calibri" w:cstheme="minorHAnsi"/>
          <w:color w:val="000000" w:themeColor="text1"/>
        </w:rPr>
        <w:t>C</w:t>
      </w:r>
      <w:r w:rsidRPr="00647326">
        <w:rPr>
          <w:rFonts w:eastAsia="Calibri" w:cstheme="minorHAnsi"/>
          <w:color w:val="000000" w:themeColor="text1"/>
        </w:rPr>
        <w:t>ommunity</w:t>
      </w:r>
      <w:r w:rsidR="29D83953" w:rsidRPr="00647326">
        <w:rPr>
          <w:rFonts w:eastAsia="Calibri" w:cstheme="minorHAnsi"/>
          <w:color w:val="000000" w:themeColor="text1"/>
        </w:rPr>
        <w:t xml:space="preserve">, </w:t>
      </w:r>
      <w:r w:rsidR="221DF8BD" w:rsidRPr="00647326">
        <w:rPr>
          <w:rFonts w:eastAsia="Calibri" w:cstheme="minorHAnsi"/>
          <w:color w:val="000000" w:themeColor="text1"/>
        </w:rPr>
        <w:t xml:space="preserve">as </w:t>
      </w:r>
      <w:r w:rsidRPr="00647326">
        <w:rPr>
          <w:rFonts w:eastAsia="Calibri" w:cstheme="minorHAnsi"/>
          <w:color w:val="000000" w:themeColor="text1"/>
        </w:rPr>
        <w:t>identified by EPA’s cumulative impact analysis, which included demographic, environmental, and public health data</w:t>
      </w:r>
      <w:r w:rsidR="18DF59A9" w:rsidRPr="00647326">
        <w:rPr>
          <w:rFonts w:eastAsia="Calibri" w:cstheme="minorHAnsi"/>
          <w:color w:val="000000" w:themeColor="text1"/>
        </w:rPr>
        <w:t xml:space="preserve">, and is a Low-Income Disadvantaged Community (LIDAC) as </w:t>
      </w:r>
      <w:r w:rsidR="17813C7E" w:rsidRPr="00647326">
        <w:rPr>
          <w:rFonts w:eastAsia="Calibri" w:cstheme="minorHAnsi"/>
          <w:color w:val="000000" w:themeColor="text1"/>
        </w:rPr>
        <w:t xml:space="preserve">per the characteristics </w:t>
      </w:r>
      <w:r w:rsidR="47A6FD7B" w:rsidRPr="00647326">
        <w:rPr>
          <w:rFonts w:eastAsia="Calibri" w:cstheme="minorHAnsi"/>
          <w:color w:val="000000" w:themeColor="text1"/>
        </w:rPr>
        <w:t>outlined on</w:t>
      </w:r>
      <w:r w:rsidR="01F9C015" w:rsidRPr="00647326">
        <w:rPr>
          <w:rFonts w:eastAsia="Calibri" w:cstheme="minorHAnsi"/>
          <w:color w:val="000000" w:themeColor="text1"/>
        </w:rPr>
        <w:t xml:space="preserve"> pages 11 and </w:t>
      </w:r>
      <w:proofErr w:type="gramStart"/>
      <w:r w:rsidR="01F9C015" w:rsidRPr="00647326">
        <w:rPr>
          <w:rFonts w:eastAsia="Calibri" w:cstheme="minorHAnsi"/>
          <w:color w:val="000000" w:themeColor="text1"/>
        </w:rPr>
        <w:t xml:space="preserve">12 </w:t>
      </w:r>
      <w:r w:rsidR="18DF59A9" w:rsidRPr="00647326">
        <w:rPr>
          <w:rFonts w:eastAsia="Calibri" w:cstheme="minorHAnsi"/>
          <w:color w:val="000000" w:themeColor="text1"/>
        </w:rPr>
        <w:t xml:space="preserve"> of</w:t>
      </w:r>
      <w:proofErr w:type="gramEnd"/>
      <w:r w:rsidR="18DF59A9" w:rsidRPr="00647326">
        <w:rPr>
          <w:rFonts w:eastAsia="Calibri" w:cstheme="minorHAnsi"/>
          <w:color w:val="000000" w:themeColor="text1"/>
        </w:rPr>
        <w:t xml:space="preserve"> the Notice of Funding Opportunity</w:t>
      </w:r>
      <w:r w:rsidRPr="00647326">
        <w:rPr>
          <w:rFonts w:eastAsia="Calibri" w:cstheme="minorHAnsi"/>
          <w:color w:val="000000" w:themeColor="text1"/>
        </w:rPr>
        <w:t xml:space="preserve">. The area is </w:t>
      </w:r>
      <w:r w:rsidR="20F67415" w:rsidRPr="00647326">
        <w:rPr>
          <w:rFonts w:eastAsia="Calibri" w:cstheme="minorHAnsi"/>
          <w:color w:val="000000" w:themeColor="text1"/>
        </w:rPr>
        <w:t>significantly</w:t>
      </w:r>
      <w:r w:rsidRPr="00647326">
        <w:rPr>
          <w:rFonts w:eastAsia="Calibri" w:cstheme="minorHAnsi"/>
          <w:color w:val="000000" w:themeColor="text1"/>
        </w:rPr>
        <w:t xml:space="preserve"> impacted by poor air quality from several sources, including heavy</w:t>
      </w:r>
      <w:r w:rsidR="4E051C24" w:rsidRPr="00647326">
        <w:rPr>
          <w:rFonts w:eastAsia="Calibri" w:cstheme="minorHAnsi"/>
          <w:color w:val="000000" w:themeColor="text1"/>
        </w:rPr>
        <w:t xml:space="preserve"> </w:t>
      </w:r>
      <w:r w:rsidRPr="00647326">
        <w:rPr>
          <w:rFonts w:eastAsia="Calibri" w:cstheme="minorHAnsi"/>
          <w:color w:val="000000" w:themeColor="text1"/>
        </w:rPr>
        <w:t xml:space="preserve">traffic from </w:t>
      </w:r>
      <w:r w:rsidR="4E051C24" w:rsidRPr="00647326">
        <w:rPr>
          <w:rFonts w:eastAsia="Calibri" w:cstheme="minorHAnsi"/>
          <w:color w:val="000000" w:themeColor="text1"/>
        </w:rPr>
        <w:t>New York Avenue</w:t>
      </w:r>
      <w:r w:rsidRPr="00647326">
        <w:rPr>
          <w:rFonts w:eastAsia="Calibri" w:cstheme="minorHAnsi"/>
          <w:color w:val="000000" w:themeColor="text1"/>
        </w:rPr>
        <w:t xml:space="preserve"> and medium and heavy-duty fleet vehicle emissions </w:t>
      </w:r>
      <w:r w:rsidR="6630F04F" w:rsidRPr="00647326">
        <w:rPr>
          <w:rFonts w:eastAsia="Calibri" w:cstheme="minorHAnsi"/>
          <w:color w:val="000000" w:themeColor="text1"/>
        </w:rPr>
        <w:t>from</w:t>
      </w:r>
      <w:r w:rsidRPr="00647326">
        <w:rPr>
          <w:rFonts w:eastAsia="Calibri" w:cstheme="minorHAnsi"/>
          <w:color w:val="000000" w:themeColor="text1"/>
        </w:rPr>
        <w:t xml:space="preserve"> neighboring </w:t>
      </w:r>
      <w:r w:rsidR="7D6F723F" w:rsidRPr="00647326">
        <w:rPr>
          <w:rFonts w:eastAsia="Calibri" w:cstheme="minorHAnsi"/>
          <w:color w:val="000000" w:themeColor="text1"/>
        </w:rPr>
        <w:t xml:space="preserve">government vehicle fueling and </w:t>
      </w:r>
      <w:r w:rsidR="6807C904" w:rsidRPr="00647326">
        <w:rPr>
          <w:rFonts w:eastAsia="Calibri" w:cstheme="minorHAnsi"/>
          <w:color w:val="000000" w:themeColor="text1"/>
        </w:rPr>
        <w:t xml:space="preserve">storage </w:t>
      </w:r>
      <w:r w:rsidRPr="00647326">
        <w:rPr>
          <w:rFonts w:eastAsia="Calibri" w:cstheme="minorHAnsi"/>
          <w:color w:val="000000" w:themeColor="text1"/>
        </w:rPr>
        <w:t>lots. This proposal seeks to meaningfully engage residents in the Ivy City</w:t>
      </w:r>
      <w:r w:rsidR="71785787" w:rsidRPr="00647326">
        <w:rPr>
          <w:rFonts w:eastAsia="Calibri" w:cstheme="minorHAnsi"/>
          <w:color w:val="000000" w:themeColor="text1"/>
        </w:rPr>
        <w:t>/Brentwood c</w:t>
      </w:r>
      <w:r w:rsidRPr="00647326">
        <w:rPr>
          <w:rFonts w:eastAsia="Calibri" w:cstheme="minorHAnsi"/>
          <w:color w:val="000000" w:themeColor="text1"/>
        </w:rPr>
        <w:t>ommunit</w:t>
      </w:r>
      <w:r w:rsidR="71785787" w:rsidRPr="00647326">
        <w:rPr>
          <w:rFonts w:eastAsia="Calibri" w:cstheme="minorHAnsi"/>
          <w:color w:val="000000" w:themeColor="text1"/>
        </w:rPr>
        <w:t>y</w:t>
      </w:r>
      <w:r w:rsidRPr="00647326">
        <w:rPr>
          <w:rFonts w:eastAsia="Calibri" w:cstheme="minorHAnsi"/>
          <w:color w:val="000000" w:themeColor="text1"/>
        </w:rPr>
        <w:t>, reduce emissions</w:t>
      </w:r>
      <w:r w:rsidR="094DFCFA" w:rsidRPr="00647326">
        <w:rPr>
          <w:rFonts w:eastAsia="Calibri" w:cstheme="minorHAnsi"/>
          <w:color w:val="000000" w:themeColor="text1"/>
        </w:rPr>
        <w:t>,</w:t>
      </w:r>
      <w:r w:rsidRPr="00647326">
        <w:rPr>
          <w:rFonts w:eastAsia="Calibri" w:cstheme="minorHAnsi"/>
          <w:color w:val="000000" w:themeColor="text1"/>
        </w:rPr>
        <w:t xml:space="preserve"> improve air quality, and ensure</w:t>
      </w:r>
      <w:r w:rsidR="3AF3ADEB" w:rsidRPr="00647326">
        <w:rPr>
          <w:rFonts w:eastAsia="Calibri" w:cstheme="minorHAnsi"/>
          <w:color w:val="000000" w:themeColor="text1"/>
        </w:rPr>
        <w:t xml:space="preserve"> that </w:t>
      </w:r>
      <w:r w:rsidR="7875776E" w:rsidRPr="00647326">
        <w:rPr>
          <w:rFonts w:eastAsia="Calibri" w:cstheme="minorHAnsi"/>
          <w:color w:val="000000" w:themeColor="text1"/>
        </w:rPr>
        <w:t xml:space="preserve">LIDAC community members benefit </w:t>
      </w:r>
      <w:r w:rsidR="33FB741E" w:rsidRPr="00647326">
        <w:rPr>
          <w:rFonts w:eastAsia="Calibri" w:cstheme="minorHAnsi"/>
          <w:color w:val="000000" w:themeColor="text1"/>
        </w:rPr>
        <w:t xml:space="preserve">first and </w:t>
      </w:r>
      <w:r w:rsidR="79AC5F78" w:rsidRPr="00647326">
        <w:rPr>
          <w:rFonts w:eastAsia="Calibri" w:cstheme="minorHAnsi"/>
          <w:color w:val="000000" w:themeColor="text1"/>
        </w:rPr>
        <w:t>fore</w:t>
      </w:r>
      <w:r w:rsidR="33FB741E" w:rsidRPr="00647326">
        <w:rPr>
          <w:rFonts w:eastAsia="Calibri" w:cstheme="minorHAnsi"/>
          <w:color w:val="000000" w:themeColor="text1"/>
        </w:rPr>
        <w:t xml:space="preserve">most </w:t>
      </w:r>
      <w:r w:rsidR="7875776E" w:rsidRPr="00647326">
        <w:rPr>
          <w:rFonts w:eastAsia="Calibri" w:cstheme="minorHAnsi"/>
          <w:color w:val="000000" w:themeColor="text1"/>
        </w:rPr>
        <w:t>from initiatives that reduce</w:t>
      </w:r>
      <w:r w:rsidR="543DF473" w:rsidRPr="00647326">
        <w:rPr>
          <w:rFonts w:eastAsia="Calibri" w:cstheme="minorHAnsi"/>
          <w:color w:val="000000" w:themeColor="text1"/>
        </w:rPr>
        <w:t xml:space="preserve"> climate</w:t>
      </w:r>
      <w:r w:rsidR="7875776E" w:rsidRPr="00647326">
        <w:rPr>
          <w:rFonts w:eastAsia="Calibri" w:cstheme="minorHAnsi"/>
          <w:color w:val="000000" w:themeColor="text1"/>
        </w:rPr>
        <w:t xml:space="preserve"> emissions</w:t>
      </w:r>
      <w:r w:rsidR="67C57B56" w:rsidRPr="00647326">
        <w:rPr>
          <w:rFonts w:eastAsia="Calibri" w:cstheme="minorHAnsi"/>
          <w:color w:val="000000" w:themeColor="text1"/>
        </w:rPr>
        <w:t xml:space="preserve"> and improve public health. </w:t>
      </w:r>
      <w:r w:rsidR="6B4180CD" w:rsidRPr="00647326">
        <w:rPr>
          <w:rFonts w:eastAsia="Calibri" w:cstheme="minorHAnsi"/>
          <w:color w:val="000000" w:themeColor="text1"/>
        </w:rPr>
        <w:t xml:space="preserve">Building </w:t>
      </w:r>
      <w:r w:rsidR="6C17D3C7" w:rsidRPr="00647326">
        <w:rPr>
          <w:rFonts w:eastAsia="Calibri" w:cstheme="minorHAnsi"/>
          <w:color w:val="000000" w:themeColor="text1"/>
        </w:rPr>
        <w:t>on the</w:t>
      </w:r>
      <w:r w:rsidR="6B4180CD" w:rsidRPr="00647326">
        <w:rPr>
          <w:rFonts w:eastAsia="Calibri" w:cstheme="minorHAnsi"/>
          <w:color w:val="000000" w:themeColor="text1"/>
        </w:rPr>
        <w:t xml:space="preserve"> successes in Ivy City/Brentwood, </w:t>
      </w:r>
      <w:r w:rsidR="66040F28" w:rsidRPr="00647326">
        <w:rPr>
          <w:rFonts w:eastAsia="Calibri" w:cstheme="minorHAnsi"/>
          <w:color w:val="000000" w:themeColor="text1"/>
        </w:rPr>
        <w:t xml:space="preserve">the </w:t>
      </w:r>
      <w:r w:rsidR="6B4180CD" w:rsidRPr="00647326">
        <w:rPr>
          <w:rFonts w:eastAsia="Calibri" w:cstheme="minorHAnsi"/>
          <w:color w:val="000000" w:themeColor="text1"/>
        </w:rPr>
        <w:t xml:space="preserve">proposed measures </w:t>
      </w:r>
      <w:r w:rsidR="6A9F9E20" w:rsidRPr="00647326">
        <w:rPr>
          <w:rFonts w:eastAsia="Calibri" w:cstheme="minorHAnsi"/>
          <w:color w:val="000000" w:themeColor="text1"/>
        </w:rPr>
        <w:t xml:space="preserve">in this application </w:t>
      </w:r>
      <w:r w:rsidR="6B4180CD" w:rsidRPr="00647326">
        <w:rPr>
          <w:rFonts w:eastAsia="Calibri" w:cstheme="minorHAnsi"/>
          <w:color w:val="000000" w:themeColor="text1"/>
        </w:rPr>
        <w:t xml:space="preserve">will </w:t>
      </w:r>
      <w:r w:rsidR="3EB2B573" w:rsidRPr="00647326">
        <w:rPr>
          <w:rFonts w:eastAsia="Calibri" w:cstheme="minorHAnsi"/>
          <w:color w:val="000000" w:themeColor="text1"/>
        </w:rPr>
        <w:t>be</w:t>
      </w:r>
      <w:r w:rsidR="6B4180CD" w:rsidRPr="00647326">
        <w:rPr>
          <w:rFonts w:eastAsia="Calibri" w:cstheme="minorHAnsi"/>
          <w:color w:val="000000" w:themeColor="text1"/>
        </w:rPr>
        <w:t xml:space="preserve"> expand</w:t>
      </w:r>
      <w:r w:rsidR="006F6E07" w:rsidRPr="00647326">
        <w:rPr>
          <w:rFonts w:eastAsia="Calibri" w:cstheme="minorHAnsi"/>
          <w:color w:val="000000" w:themeColor="text1"/>
        </w:rPr>
        <w:t>ed</w:t>
      </w:r>
      <w:r w:rsidR="6B4180CD" w:rsidRPr="00647326">
        <w:rPr>
          <w:rFonts w:eastAsia="Calibri" w:cstheme="minorHAnsi"/>
          <w:color w:val="000000" w:themeColor="text1"/>
        </w:rPr>
        <w:t xml:space="preserve"> to other LIDAC communities</w:t>
      </w:r>
      <w:r w:rsidR="494A2854" w:rsidRPr="00647326">
        <w:rPr>
          <w:rFonts w:eastAsia="Calibri" w:cstheme="minorHAnsi"/>
          <w:color w:val="000000" w:themeColor="text1"/>
        </w:rPr>
        <w:t xml:space="preserve"> in the </w:t>
      </w:r>
      <w:proofErr w:type="gramStart"/>
      <w:r w:rsidR="494A2854" w:rsidRPr="00647326">
        <w:rPr>
          <w:rFonts w:eastAsia="Calibri" w:cstheme="minorHAnsi"/>
          <w:color w:val="000000" w:themeColor="text1"/>
        </w:rPr>
        <w:t>District</w:t>
      </w:r>
      <w:proofErr w:type="gramEnd"/>
      <w:r w:rsidR="494A2854" w:rsidRPr="00647326">
        <w:rPr>
          <w:rFonts w:eastAsia="Calibri" w:cstheme="minorHAnsi"/>
          <w:color w:val="000000" w:themeColor="text1"/>
        </w:rPr>
        <w:t xml:space="preserve">. </w:t>
      </w:r>
    </w:p>
    <w:p w14:paraId="12A4D221" w14:textId="2F53EE62" w:rsidR="598B95CA" w:rsidRPr="00647326" w:rsidRDefault="598B95CA" w:rsidP="74380078">
      <w:pPr>
        <w:spacing w:line="240" w:lineRule="auto"/>
        <w:rPr>
          <w:rFonts w:eastAsia="Calibri" w:cstheme="minorHAnsi"/>
          <w:color w:val="000000" w:themeColor="text1"/>
        </w:rPr>
      </w:pPr>
      <w:r w:rsidRPr="00647326">
        <w:rPr>
          <w:rFonts w:eastAsia="Calibri" w:cstheme="minorHAnsi"/>
          <w:color w:val="000000" w:themeColor="text1"/>
        </w:rPr>
        <w:t>The District of Columbia has set an ambitious goal to be carbon neutral by 2045, and by 2040 for District Government operations. T</w:t>
      </w:r>
      <w:r w:rsidRPr="00647326">
        <w:rPr>
          <w:rFonts w:eastAsia="Calibri" w:cstheme="minorHAnsi"/>
        </w:rPr>
        <w:t xml:space="preserve">he </w:t>
      </w:r>
      <w:proofErr w:type="gramStart"/>
      <w:r w:rsidRPr="00647326">
        <w:rPr>
          <w:rFonts w:eastAsia="Calibri" w:cstheme="minorHAnsi"/>
        </w:rPr>
        <w:t>District</w:t>
      </w:r>
      <w:proofErr w:type="gramEnd"/>
      <w:r w:rsidRPr="00647326">
        <w:rPr>
          <w:rFonts w:eastAsia="Calibri" w:cstheme="minorHAnsi"/>
        </w:rPr>
        <w:t xml:space="preserve"> will achieve this goal by following a deep decarbonization pathway, prioritizing the reduction of GHG-related consumption first, followed by the electrification of systems currently running on fossil fuels, and ultimately purchasing all electricity from 100% renewable sources. The </w:t>
      </w:r>
      <w:proofErr w:type="gramStart"/>
      <w:r w:rsidRPr="00647326">
        <w:rPr>
          <w:rFonts w:eastAsia="Calibri" w:cstheme="minorHAnsi"/>
        </w:rPr>
        <w:t>District</w:t>
      </w:r>
      <w:proofErr w:type="gramEnd"/>
      <w:r w:rsidRPr="00647326">
        <w:rPr>
          <w:rFonts w:eastAsia="Calibri" w:cstheme="minorHAnsi"/>
        </w:rPr>
        <w:t xml:space="preserve"> is already implementing a host of emissions reduction activities to advance building energy efficiency, local solar development, and light-duty vehicle electrification, with a focus on equitable implementation. These activities provide a solid foundation </w:t>
      </w:r>
      <w:proofErr w:type="spellStart"/>
      <w:r w:rsidRPr="00647326">
        <w:rPr>
          <w:rFonts w:eastAsia="Calibri" w:cstheme="minorHAnsi"/>
        </w:rPr>
        <w:t>form</w:t>
      </w:r>
      <w:proofErr w:type="spellEnd"/>
      <w:r w:rsidRPr="00647326">
        <w:rPr>
          <w:rFonts w:eastAsia="Calibri" w:cstheme="minorHAnsi"/>
        </w:rPr>
        <w:t xml:space="preserve"> which to begin implementation of additional activities, targeting the waste and transportation sectors where funding sources have been limited and where sustained incremental progress is needed </w:t>
      </w:r>
      <w:proofErr w:type="gramStart"/>
      <w:r w:rsidRPr="00647326">
        <w:rPr>
          <w:rFonts w:eastAsia="Calibri" w:cstheme="minorHAnsi"/>
        </w:rPr>
        <w:t>in order to</w:t>
      </w:r>
      <w:proofErr w:type="gramEnd"/>
      <w:r w:rsidRPr="00647326">
        <w:rPr>
          <w:rFonts w:eastAsia="Calibri" w:cstheme="minorHAnsi"/>
        </w:rPr>
        <w:t xml:space="preserve"> build the infrastructure, operational capacity and experience that underpins long-term behavior shifts necessary to scale-up efforts commensurate with our carbon neutrality goals. The measures included in this proposal --addressing emissions from our most polluting fleets, enabling electric alternative transportation for residents and businesses, and creating a pathway for systematic citywide organic waste diversion -- were carefully chosen from the District's PCAP based on their ability to scale-up proven efforts from existing pilot projects, jumpstart actions that will require a long-term transition, and overall offer opportunities to transform operations in the District and inform similar efforts in urban centers nationwide.</w:t>
      </w:r>
    </w:p>
    <w:p w14:paraId="17E4A5E9" w14:textId="26919FA1" w:rsidR="00ED3A67" w:rsidRPr="00647326" w:rsidRDefault="7553E534" w:rsidP="6F6C5700">
      <w:pPr>
        <w:spacing w:line="240" w:lineRule="auto"/>
        <w:rPr>
          <w:rFonts w:eastAsia="Calibri" w:cstheme="minorHAnsi"/>
          <w:color w:val="000000" w:themeColor="text1"/>
        </w:rPr>
      </w:pPr>
      <w:r w:rsidRPr="00647326">
        <w:rPr>
          <w:rFonts w:eastAsia="Calibri" w:cstheme="minorHAnsi"/>
          <w:color w:val="000000" w:themeColor="text1"/>
        </w:rPr>
        <w:t>The District Department of Energy and Environment (DOEE) is the lead applicant for this proposal</w:t>
      </w:r>
      <w:r w:rsidR="1377017A" w:rsidRPr="00647326">
        <w:rPr>
          <w:rFonts w:eastAsia="Calibri" w:cstheme="minorHAnsi"/>
          <w:color w:val="000000" w:themeColor="text1"/>
        </w:rPr>
        <w:t xml:space="preserve"> as the </w:t>
      </w:r>
      <w:proofErr w:type="gramStart"/>
      <w:r w:rsidR="1377017A" w:rsidRPr="00647326">
        <w:rPr>
          <w:rFonts w:eastAsia="Calibri" w:cstheme="minorHAnsi"/>
          <w:color w:val="000000" w:themeColor="text1"/>
        </w:rPr>
        <w:t>District’s</w:t>
      </w:r>
      <w:proofErr w:type="gramEnd"/>
      <w:r w:rsidR="1377017A" w:rsidRPr="00647326">
        <w:rPr>
          <w:rFonts w:eastAsia="Calibri" w:cstheme="minorHAnsi"/>
          <w:color w:val="000000" w:themeColor="text1"/>
        </w:rPr>
        <w:t xml:space="preserve"> </w:t>
      </w:r>
      <w:r w:rsidR="3176B145" w:rsidRPr="00647326">
        <w:rPr>
          <w:rFonts w:eastAsia="Calibri" w:cstheme="minorHAnsi"/>
          <w:color w:val="000000" w:themeColor="text1"/>
        </w:rPr>
        <w:t xml:space="preserve">expert on </w:t>
      </w:r>
      <w:r w:rsidR="1377017A" w:rsidRPr="00647326">
        <w:rPr>
          <w:rFonts w:eastAsia="Calibri" w:cstheme="minorHAnsi"/>
          <w:color w:val="000000" w:themeColor="text1"/>
        </w:rPr>
        <w:t>climate mitigation planning and greenhouse gas reporting</w:t>
      </w:r>
      <w:r w:rsidR="19C1FBF6" w:rsidRPr="00647326">
        <w:rPr>
          <w:rFonts w:eastAsia="Calibri" w:cstheme="minorHAnsi"/>
          <w:color w:val="000000" w:themeColor="text1"/>
        </w:rPr>
        <w:t>.</w:t>
      </w:r>
      <w:r w:rsidRPr="00647326">
        <w:rPr>
          <w:rFonts w:eastAsia="Calibri" w:cstheme="minorHAnsi"/>
          <w:color w:val="000000" w:themeColor="text1"/>
        </w:rPr>
        <w:t xml:space="preserve"> </w:t>
      </w:r>
      <w:r w:rsidR="19C1FBF6" w:rsidRPr="00647326">
        <w:rPr>
          <w:rFonts w:eastAsia="Calibri" w:cstheme="minorHAnsi"/>
          <w:color w:val="000000" w:themeColor="text1"/>
        </w:rPr>
        <w:t>DOEE</w:t>
      </w:r>
      <w:r w:rsidR="3A682E11" w:rsidRPr="00647326">
        <w:rPr>
          <w:rFonts w:eastAsia="Calibri" w:cstheme="minorHAnsi"/>
          <w:color w:val="000000" w:themeColor="text1"/>
        </w:rPr>
        <w:t xml:space="preserve"> </w:t>
      </w:r>
      <w:r w:rsidR="19C1FBF6" w:rsidRPr="00647326">
        <w:rPr>
          <w:rFonts w:eastAsia="Calibri" w:cstheme="minorHAnsi"/>
          <w:color w:val="000000" w:themeColor="text1"/>
        </w:rPr>
        <w:t xml:space="preserve">will serve as the grant manager and advise on equitable engagement and overall project implementation. </w:t>
      </w:r>
      <w:r w:rsidR="4AAFB3CF" w:rsidRPr="00647326">
        <w:rPr>
          <w:rFonts w:eastAsia="Calibri" w:cstheme="minorHAnsi"/>
          <w:color w:val="000000" w:themeColor="text1"/>
        </w:rPr>
        <w:t>As coalition members</w:t>
      </w:r>
      <w:r w:rsidR="16D7B655" w:rsidRPr="00647326">
        <w:rPr>
          <w:rFonts w:eastAsia="Calibri" w:cstheme="minorHAnsi"/>
          <w:color w:val="000000" w:themeColor="text1"/>
        </w:rPr>
        <w:t xml:space="preserve"> the</w:t>
      </w:r>
      <w:r w:rsidRPr="00647326">
        <w:rPr>
          <w:rFonts w:eastAsia="Calibri" w:cstheme="minorHAnsi"/>
          <w:color w:val="000000" w:themeColor="text1"/>
        </w:rPr>
        <w:t xml:space="preserve"> District Department of Transportation (DDOT) and the District Department of Public Works (DPW)</w:t>
      </w:r>
      <w:r w:rsidR="29AA2105" w:rsidRPr="00647326">
        <w:rPr>
          <w:rFonts w:eastAsia="Calibri" w:cstheme="minorHAnsi"/>
          <w:color w:val="000000" w:themeColor="text1"/>
        </w:rPr>
        <w:t xml:space="preserve"> will be the lead implementing agencies</w:t>
      </w:r>
      <w:r w:rsidRPr="00647326">
        <w:rPr>
          <w:rFonts w:eastAsia="Calibri" w:cstheme="minorHAnsi"/>
          <w:color w:val="000000" w:themeColor="text1"/>
        </w:rPr>
        <w:t xml:space="preserve">. </w:t>
      </w:r>
      <w:r w:rsidR="20F1A6D0" w:rsidRPr="00647326">
        <w:rPr>
          <w:rFonts w:eastAsia="Calibri" w:cstheme="minorHAnsi"/>
          <w:color w:val="000000" w:themeColor="text1"/>
        </w:rPr>
        <w:t xml:space="preserve">These </w:t>
      </w:r>
      <w:r w:rsidR="1E53D49B" w:rsidRPr="00647326">
        <w:rPr>
          <w:rFonts w:eastAsia="Calibri" w:cstheme="minorHAnsi"/>
          <w:color w:val="000000" w:themeColor="text1"/>
        </w:rPr>
        <w:t>a</w:t>
      </w:r>
      <w:r w:rsidR="217F3082" w:rsidRPr="00647326">
        <w:rPr>
          <w:rFonts w:eastAsia="Calibri" w:cstheme="minorHAnsi"/>
          <w:color w:val="000000" w:themeColor="text1"/>
        </w:rPr>
        <w:t xml:space="preserve">gencies </w:t>
      </w:r>
      <w:r w:rsidR="1A736B1E" w:rsidRPr="00647326">
        <w:rPr>
          <w:rFonts w:eastAsia="Calibri" w:cstheme="minorHAnsi"/>
          <w:color w:val="000000" w:themeColor="text1"/>
        </w:rPr>
        <w:t>have</w:t>
      </w:r>
      <w:r w:rsidR="217F3082" w:rsidRPr="00647326">
        <w:rPr>
          <w:rFonts w:eastAsia="Calibri" w:cstheme="minorHAnsi"/>
          <w:color w:val="000000" w:themeColor="text1"/>
        </w:rPr>
        <w:t xml:space="preserve"> committed to signing </w:t>
      </w:r>
      <w:r w:rsidR="3FAA5C3B" w:rsidRPr="00647326">
        <w:rPr>
          <w:rFonts w:eastAsia="Calibri" w:cstheme="minorHAnsi"/>
          <w:color w:val="000000" w:themeColor="text1"/>
        </w:rPr>
        <w:t>Memorand</w:t>
      </w:r>
      <w:r w:rsidR="75E96CD5" w:rsidRPr="00647326">
        <w:rPr>
          <w:rFonts w:eastAsia="Calibri" w:cstheme="minorHAnsi"/>
          <w:color w:val="000000" w:themeColor="text1"/>
        </w:rPr>
        <w:t>a</w:t>
      </w:r>
      <w:r w:rsidR="3FAA5C3B" w:rsidRPr="00647326">
        <w:rPr>
          <w:rFonts w:eastAsia="Calibri" w:cstheme="minorHAnsi"/>
          <w:color w:val="000000" w:themeColor="text1"/>
        </w:rPr>
        <w:t xml:space="preserve"> of Understanding (</w:t>
      </w:r>
      <w:r w:rsidR="217F3082" w:rsidRPr="00647326">
        <w:rPr>
          <w:rFonts w:eastAsia="Calibri" w:cstheme="minorHAnsi"/>
          <w:color w:val="000000" w:themeColor="text1"/>
        </w:rPr>
        <w:t>MOUs</w:t>
      </w:r>
      <w:r w:rsidR="76BEA523" w:rsidRPr="00647326">
        <w:rPr>
          <w:rFonts w:eastAsia="Calibri" w:cstheme="minorHAnsi"/>
          <w:color w:val="000000" w:themeColor="text1"/>
        </w:rPr>
        <w:t>)</w:t>
      </w:r>
      <w:r w:rsidR="217F3082" w:rsidRPr="00647326">
        <w:rPr>
          <w:rFonts w:eastAsia="Calibri" w:cstheme="minorHAnsi"/>
          <w:color w:val="000000" w:themeColor="text1"/>
        </w:rPr>
        <w:t xml:space="preserve"> </w:t>
      </w:r>
      <w:r w:rsidR="6D0541A8" w:rsidRPr="00647326">
        <w:rPr>
          <w:rFonts w:eastAsia="Calibri" w:cstheme="minorHAnsi"/>
          <w:color w:val="000000" w:themeColor="text1"/>
        </w:rPr>
        <w:t xml:space="preserve">by </w:t>
      </w:r>
      <w:r w:rsidR="217F3082" w:rsidRPr="00647326">
        <w:rPr>
          <w:rFonts w:eastAsia="Calibri" w:cstheme="minorHAnsi"/>
          <w:color w:val="000000" w:themeColor="text1"/>
        </w:rPr>
        <w:t>July</w:t>
      </w:r>
      <w:r w:rsidR="5843CFFB" w:rsidRPr="00647326">
        <w:rPr>
          <w:rFonts w:eastAsia="Calibri" w:cstheme="minorHAnsi"/>
          <w:color w:val="000000" w:themeColor="text1"/>
        </w:rPr>
        <w:t xml:space="preserve"> 1</w:t>
      </w:r>
      <w:r w:rsidR="217F3082" w:rsidRPr="00647326">
        <w:rPr>
          <w:rFonts w:eastAsia="Calibri" w:cstheme="minorHAnsi"/>
          <w:color w:val="000000" w:themeColor="text1"/>
        </w:rPr>
        <w:t>, 2024</w:t>
      </w:r>
      <w:r w:rsidR="119703BE" w:rsidRPr="00647326">
        <w:rPr>
          <w:rFonts w:eastAsia="Calibri" w:cstheme="minorHAnsi"/>
          <w:color w:val="000000" w:themeColor="text1"/>
        </w:rPr>
        <w:t>,</w:t>
      </w:r>
      <w:r w:rsidR="217F3082" w:rsidRPr="00647326">
        <w:rPr>
          <w:rFonts w:eastAsia="Calibri" w:cstheme="minorHAnsi"/>
          <w:color w:val="000000" w:themeColor="text1"/>
        </w:rPr>
        <w:t xml:space="preserve"> to </w:t>
      </w:r>
      <w:r w:rsidR="7F4AA7C3" w:rsidRPr="00647326">
        <w:rPr>
          <w:rFonts w:eastAsia="Calibri" w:cstheme="minorHAnsi"/>
          <w:color w:val="000000" w:themeColor="text1"/>
        </w:rPr>
        <w:t xml:space="preserve">implement the </w:t>
      </w:r>
      <w:r w:rsidR="217F3082" w:rsidRPr="00647326">
        <w:rPr>
          <w:rFonts w:eastAsia="Calibri" w:cstheme="minorHAnsi"/>
          <w:color w:val="000000" w:themeColor="text1"/>
        </w:rPr>
        <w:t>projects</w:t>
      </w:r>
      <w:r w:rsidR="0BBE0AB9" w:rsidRPr="00647326">
        <w:rPr>
          <w:rFonts w:eastAsia="Calibri" w:cstheme="minorHAnsi"/>
          <w:color w:val="000000" w:themeColor="text1"/>
        </w:rPr>
        <w:t xml:space="preserve"> outlined in this proposal</w:t>
      </w:r>
      <w:r w:rsidR="217F3082" w:rsidRPr="00647326">
        <w:rPr>
          <w:rFonts w:eastAsia="Calibri" w:cstheme="minorHAnsi"/>
          <w:color w:val="000000" w:themeColor="text1"/>
        </w:rPr>
        <w:t xml:space="preserve">. </w:t>
      </w:r>
      <w:r w:rsidR="662B7FD8" w:rsidRPr="00647326">
        <w:rPr>
          <w:rFonts w:eastAsia="Calibri" w:cstheme="minorHAnsi"/>
          <w:color w:val="000000" w:themeColor="text1"/>
        </w:rPr>
        <w:t xml:space="preserve">This cross-agency coalition effort is an efficient and effective method to accelerate impact, spur innovation, foster </w:t>
      </w:r>
      <w:r w:rsidR="7460F390" w:rsidRPr="00647326">
        <w:rPr>
          <w:rFonts w:eastAsia="Calibri" w:cstheme="minorHAnsi"/>
          <w:color w:val="000000" w:themeColor="text1"/>
        </w:rPr>
        <w:t>synergies</w:t>
      </w:r>
      <w:r w:rsidR="7292297D" w:rsidRPr="00647326">
        <w:rPr>
          <w:rFonts w:eastAsia="Calibri" w:cstheme="minorHAnsi"/>
          <w:color w:val="000000" w:themeColor="text1"/>
        </w:rPr>
        <w:t>,</w:t>
      </w:r>
      <w:r w:rsidR="72298F0F" w:rsidRPr="00647326">
        <w:rPr>
          <w:rFonts w:eastAsia="Calibri" w:cstheme="minorHAnsi"/>
          <w:color w:val="000000" w:themeColor="text1"/>
        </w:rPr>
        <w:t xml:space="preserve"> share</w:t>
      </w:r>
      <w:r w:rsidR="662B7FD8" w:rsidRPr="00647326">
        <w:rPr>
          <w:rFonts w:eastAsia="Calibri" w:cstheme="minorHAnsi"/>
          <w:color w:val="000000" w:themeColor="text1"/>
        </w:rPr>
        <w:t xml:space="preserve"> information, and achieve progress not possible through isolated programs.</w:t>
      </w:r>
      <w:r w:rsidR="65BE7220" w:rsidRPr="00647326">
        <w:rPr>
          <w:rFonts w:eastAsia="Calibri" w:cstheme="minorHAnsi"/>
          <w:color w:val="000000" w:themeColor="text1"/>
        </w:rPr>
        <w:t xml:space="preserve"> By engaging with Ivy City/Brentwood</w:t>
      </w:r>
      <w:r w:rsidR="37A9F34E" w:rsidRPr="00647326">
        <w:rPr>
          <w:rFonts w:eastAsia="Calibri" w:cstheme="minorHAnsi"/>
          <w:color w:val="000000" w:themeColor="text1"/>
        </w:rPr>
        <w:t>,</w:t>
      </w:r>
      <w:r w:rsidR="65BE7220" w:rsidRPr="00647326">
        <w:rPr>
          <w:rFonts w:eastAsia="Calibri" w:cstheme="minorHAnsi"/>
          <w:color w:val="000000" w:themeColor="text1"/>
        </w:rPr>
        <w:t xml:space="preserve"> </w:t>
      </w:r>
      <w:r w:rsidR="376CC1C3" w:rsidRPr="00647326">
        <w:rPr>
          <w:rFonts w:eastAsia="Calibri" w:cstheme="minorHAnsi"/>
          <w:color w:val="000000" w:themeColor="text1"/>
        </w:rPr>
        <w:t>this coalition</w:t>
      </w:r>
      <w:r w:rsidR="65BE7220" w:rsidRPr="00647326">
        <w:rPr>
          <w:rFonts w:eastAsia="Calibri" w:cstheme="minorHAnsi"/>
          <w:color w:val="000000" w:themeColor="text1"/>
        </w:rPr>
        <w:t xml:space="preserve"> will create an avenue to collaborate </w:t>
      </w:r>
      <w:r w:rsidR="36E3AC89" w:rsidRPr="00647326">
        <w:rPr>
          <w:rFonts w:eastAsia="Calibri" w:cstheme="minorHAnsi"/>
          <w:color w:val="000000" w:themeColor="text1"/>
        </w:rPr>
        <w:t xml:space="preserve">and test best </w:t>
      </w:r>
      <w:r w:rsidR="29423E93" w:rsidRPr="00647326">
        <w:rPr>
          <w:rFonts w:eastAsia="Calibri" w:cstheme="minorHAnsi"/>
          <w:color w:val="000000" w:themeColor="text1"/>
        </w:rPr>
        <w:t>practices</w:t>
      </w:r>
      <w:r w:rsidR="36E3AC89" w:rsidRPr="00647326">
        <w:rPr>
          <w:rFonts w:eastAsia="Calibri" w:cstheme="minorHAnsi"/>
          <w:color w:val="000000" w:themeColor="text1"/>
        </w:rPr>
        <w:t xml:space="preserve"> </w:t>
      </w:r>
      <w:r w:rsidR="3F389B32" w:rsidRPr="00647326">
        <w:rPr>
          <w:rFonts w:eastAsia="Calibri" w:cstheme="minorHAnsi"/>
          <w:color w:val="000000" w:themeColor="text1"/>
        </w:rPr>
        <w:t xml:space="preserve">through an equity lens </w:t>
      </w:r>
      <w:r w:rsidR="36E3AC89" w:rsidRPr="00647326">
        <w:rPr>
          <w:rFonts w:eastAsia="Calibri" w:cstheme="minorHAnsi"/>
          <w:color w:val="000000" w:themeColor="text1"/>
        </w:rPr>
        <w:t xml:space="preserve">for </w:t>
      </w:r>
      <w:r w:rsidR="65BE7220" w:rsidRPr="00647326">
        <w:rPr>
          <w:rFonts w:eastAsia="Calibri" w:cstheme="minorHAnsi"/>
          <w:color w:val="000000" w:themeColor="text1"/>
        </w:rPr>
        <w:t xml:space="preserve">this and other </w:t>
      </w:r>
      <w:r w:rsidR="636B4349" w:rsidRPr="00647326">
        <w:rPr>
          <w:rFonts w:eastAsia="Calibri" w:cstheme="minorHAnsi"/>
          <w:color w:val="000000" w:themeColor="text1"/>
        </w:rPr>
        <w:t>District projects</w:t>
      </w:r>
      <w:r w:rsidR="186FEBA2" w:rsidRPr="00647326">
        <w:rPr>
          <w:rFonts w:eastAsia="Calibri" w:cstheme="minorHAnsi"/>
          <w:color w:val="000000" w:themeColor="text1"/>
        </w:rPr>
        <w:t>.</w:t>
      </w:r>
    </w:p>
    <w:p w14:paraId="6F13BF72" w14:textId="024162D4" w:rsidR="6C7D3350" w:rsidRPr="00647326" w:rsidRDefault="543AD4D3" w:rsidP="1CD9037A">
      <w:pPr>
        <w:pStyle w:val="ListParagraph"/>
        <w:numPr>
          <w:ilvl w:val="0"/>
          <w:numId w:val="22"/>
        </w:numPr>
        <w:rPr>
          <w:rFonts w:eastAsia="Calibri" w:cstheme="minorHAnsi"/>
          <w:color w:val="000000" w:themeColor="text1"/>
        </w:rPr>
      </w:pPr>
      <w:r w:rsidRPr="00647326">
        <w:rPr>
          <w:rFonts w:eastAsia="Calibri" w:cstheme="minorHAnsi"/>
          <w:b/>
          <w:bCs/>
          <w:color w:val="000000" w:themeColor="text1"/>
        </w:rPr>
        <w:t>Description of GHG reduction measures</w:t>
      </w:r>
    </w:p>
    <w:p w14:paraId="1379F2B7" w14:textId="552BF37F" w:rsidR="00ED3A67" w:rsidRPr="00647326" w:rsidRDefault="5850E415" w:rsidP="004B10C7">
      <w:pPr>
        <w:pStyle w:val="ListParagraph"/>
        <w:numPr>
          <w:ilvl w:val="0"/>
          <w:numId w:val="25"/>
        </w:numPr>
        <w:rPr>
          <w:rFonts w:eastAsia="Calibri" w:cstheme="minorHAnsi"/>
          <w:color w:val="000000" w:themeColor="text1"/>
        </w:rPr>
      </w:pPr>
      <w:r w:rsidRPr="00647326">
        <w:rPr>
          <w:rFonts w:eastAsiaTheme="minorEastAsia" w:cstheme="minorHAnsi"/>
          <w:color w:val="000000" w:themeColor="text1"/>
        </w:rPr>
        <w:t>Organic Waste</w:t>
      </w:r>
      <w:r w:rsidR="0B5AA145" w:rsidRPr="00647326">
        <w:rPr>
          <w:rFonts w:eastAsiaTheme="minorEastAsia" w:cstheme="minorHAnsi"/>
          <w:color w:val="000000" w:themeColor="text1"/>
        </w:rPr>
        <w:t xml:space="preserve"> Diversion </w:t>
      </w:r>
      <w:r w:rsidR="6DDC31BF" w:rsidRPr="00647326">
        <w:rPr>
          <w:rFonts w:eastAsiaTheme="minorEastAsia" w:cstheme="minorHAnsi"/>
          <w:color w:val="000000" w:themeColor="text1"/>
        </w:rPr>
        <w:t>to achieve Zero Waste</w:t>
      </w:r>
      <w:r w:rsidR="0B5AA145" w:rsidRPr="00647326">
        <w:rPr>
          <w:rFonts w:eastAsiaTheme="minorEastAsia" w:cstheme="minorHAnsi"/>
          <w:color w:val="000000" w:themeColor="text1"/>
        </w:rPr>
        <w:t xml:space="preserve"> </w:t>
      </w:r>
      <w:r w:rsidR="73C8344C" w:rsidRPr="00647326">
        <w:rPr>
          <w:rFonts w:eastAsiaTheme="minorEastAsia" w:cstheme="minorHAnsi"/>
          <w:color w:val="000000" w:themeColor="text1"/>
        </w:rPr>
        <w:t>(</w:t>
      </w:r>
      <w:r w:rsidR="72306707" w:rsidRPr="00647326">
        <w:rPr>
          <w:rFonts w:eastAsiaTheme="minorEastAsia" w:cstheme="minorHAnsi"/>
          <w:color w:val="000000" w:themeColor="text1"/>
        </w:rPr>
        <w:t xml:space="preserve">Implementing </w:t>
      </w:r>
      <w:r w:rsidR="73C8344C" w:rsidRPr="00647326">
        <w:rPr>
          <w:rFonts w:eastAsiaTheme="minorEastAsia" w:cstheme="minorHAnsi"/>
          <w:color w:val="000000" w:themeColor="text1"/>
        </w:rPr>
        <w:t>agency: DPW)</w:t>
      </w:r>
    </w:p>
    <w:p w14:paraId="47A4D2F7" w14:textId="4701D437" w:rsidR="00ED3A67" w:rsidRPr="00647326" w:rsidRDefault="0B5AA145" w:rsidP="74380078">
      <w:pPr>
        <w:spacing w:line="240" w:lineRule="auto"/>
        <w:rPr>
          <w:rFonts w:eastAsiaTheme="minorEastAsia" w:cstheme="minorHAnsi"/>
          <w:color w:val="000000" w:themeColor="text1"/>
          <w:lang w:val="en"/>
        </w:rPr>
      </w:pPr>
      <w:r w:rsidRPr="00647326">
        <w:rPr>
          <w:rFonts w:eastAsiaTheme="minorEastAsia" w:cstheme="minorHAnsi"/>
          <w:color w:val="000000" w:themeColor="text1"/>
          <w:lang w:val="en"/>
        </w:rPr>
        <w:t xml:space="preserve">The </w:t>
      </w:r>
      <w:proofErr w:type="gramStart"/>
      <w:r w:rsidRPr="00647326">
        <w:rPr>
          <w:rFonts w:eastAsiaTheme="minorEastAsia" w:cstheme="minorHAnsi"/>
          <w:color w:val="000000" w:themeColor="text1"/>
          <w:lang w:val="en"/>
        </w:rPr>
        <w:t>District</w:t>
      </w:r>
      <w:proofErr w:type="gramEnd"/>
      <w:r w:rsidRPr="00647326">
        <w:rPr>
          <w:rFonts w:eastAsiaTheme="minorEastAsia" w:cstheme="minorHAnsi"/>
          <w:color w:val="000000" w:themeColor="text1"/>
          <w:lang w:val="en"/>
        </w:rPr>
        <w:t xml:space="preserve"> seeks funding to expand organics collection</w:t>
      </w:r>
      <w:r w:rsidR="2BA28EE0" w:rsidRPr="00647326">
        <w:rPr>
          <w:rFonts w:eastAsiaTheme="minorEastAsia" w:cstheme="minorHAnsi"/>
          <w:color w:val="000000" w:themeColor="text1"/>
          <w:lang w:val="en"/>
        </w:rPr>
        <w:t xml:space="preserve"> from the current pilot</w:t>
      </w:r>
      <w:r w:rsidR="3A8E1AAA" w:rsidRPr="00647326">
        <w:rPr>
          <w:rFonts w:eastAsiaTheme="minorEastAsia" w:cstheme="minorHAnsi"/>
          <w:color w:val="000000" w:themeColor="text1"/>
          <w:lang w:val="en"/>
        </w:rPr>
        <w:t xml:space="preserve"> </w:t>
      </w:r>
      <w:r w:rsidR="34BA3F0A" w:rsidRPr="00647326">
        <w:rPr>
          <w:rFonts w:eastAsiaTheme="minorEastAsia" w:cstheme="minorHAnsi"/>
          <w:color w:val="000000" w:themeColor="text1"/>
          <w:lang w:val="en"/>
        </w:rPr>
        <w:t>program</w:t>
      </w:r>
      <w:r w:rsidR="71590212" w:rsidRPr="00647326">
        <w:rPr>
          <w:rFonts w:eastAsiaTheme="minorEastAsia" w:cstheme="minorHAnsi"/>
          <w:color w:val="000000" w:themeColor="text1"/>
          <w:lang w:val="en"/>
        </w:rPr>
        <w:t xml:space="preserve"> (serving 9,000 households)</w:t>
      </w:r>
      <w:r w:rsidR="63AD7649" w:rsidRPr="00647326">
        <w:rPr>
          <w:rFonts w:eastAsiaTheme="minorEastAsia" w:cstheme="minorHAnsi"/>
          <w:color w:val="000000" w:themeColor="text1"/>
          <w:lang w:val="en"/>
        </w:rPr>
        <w:t>,</w:t>
      </w:r>
      <w:r w:rsidR="2D9F9AF3" w:rsidRPr="00647326">
        <w:rPr>
          <w:rFonts w:eastAsiaTheme="minorEastAsia" w:cstheme="minorHAnsi"/>
          <w:color w:val="000000" w:themeColor="text1"/>
          <w:lang w:val="en"/>
        </w:rPr>
        <w:t xml:space="preserve"> to offer curbside collection </w:t>
      </w:r>
      <w:r w:rsidR="26C8A3B8" w:rsidRPr="00647326">
        <w:rPr>
          <w:rFonts w:eastAsiaTheme="minorEastAsia" w:cstheme="minorHAnsi"/>
          <w:color w:val="000000" w:themeColor="text1"/>
          <w:lang w:val="en"/>
        </w:rPr>
        <w:t xml:space="preserve">for household </w:t>
      </w:r>
      <w:r w:rsidR="63AD7649" w:rsidRPr="00647326">
        <w:rPr>
          <w:rFonts w:eastAsiaTheme="minorEastAsia" w:cstheme="minorHAnsi"/>
          <w:color w:val="000000" w:themeColor="text1"/>
          <w:lang w:val="en"/>
        </w:rPr>
        <w:t xml:space="preserve">organic waste </w:t>
      </w:r>
      <w:r w:rsidRPr="00647326">
        <w:rPr>
          <w:rFonts w:eastAsiaTheme="minorEastAsia" w:cstheme="minorHAnsi"/>
          <w:color w:val="000000" w:themeColor="text1"/>
          <w:lang w:val="en"/>
        </w:rPr>
        <w:t xml:space="preserve">equivalent to trash and recycling </w:t>
      </w:r>
      <w:r w:rsidR="727646A4" w:rsidRPr="00647326">
        <w:rPr>
          <w:rFonts w:eastAsiaTheme="minorEastAsia" w:cstheme="minorHAnsi"/>
          <w:color w:val="000000" w:themeColor="text1"/>
          <w:lang w:val="en"/>
        </w:rPr>
        <w:t>service</w:t>
      </w:r>
      <w:r w:rsidR="11498CE6" w:rsidRPr="00647326">
        <w:rPr>
          <w:rFonts w:eastAsiaTheme="minorEastAsia" w:cstheme="minorHAnsi"/>
          <w:color w:val="000000" w:themeColor="text1"/>
          <w:lang w:val="en"/>
        </w:rPr>
        <w:t>.</w:t>
      </w:r>
      <w:r w:rsidR="5783D09E" w:rsidRPr="00647326">
        <w:rPr>
          <w:rFonts w:eastAsiaTheme="minorEastAsia" w:cstheme="minorHAnsi"/>
          <w:color w:val="000000" w:themeColor="text1"/>
          <w:lang w:val="en"/>
        </w:rPr>
        <w:t xml:space="preserve"> </w:t>
      </w:r>
      <w:r w:rsidR="15A79F83" w:rsidRPr="00647326">
        <w:rPr>
          <w:rFonts w:eastAsiaTheme="minorEastAsia" w:cstheme="minorHAnsi"/>
          <w:color w:val="000000" w:themeColor="text1"/>
          <w:lang w:val="en"/>
        </w:rPr>
        <w:t xml:space="preserve">Funding will allow DPW to move </w:t>
      </w:r>
      <w:r w:rsidR="582D2EF6" w:rsidRPr="00647326">
        <w:rPr>
          <w:rFonts w:eastAsiaTheme="minorEastAsia" w:cstheme="minorHAnsi"/>
          <w:color w:val="000000" w:themeColor="text1"/>
          <w:lang w:val="en"/>
        </w:rPr>
        <w:t xml:space="preserve">composting services from contracts to </w:t>
      </w:r>
      <w:r w:rsidR="33C4606A" w:rsidRPr="00647326">
        <w:rPr>
          <w:rFonts w:eastAsiaTheme="minorEastAsia" w:cstheme="minorHAnsi"/>
          <w:color w:val="000000" w:themeColor="text1"/>
          <w:lang w:val="en"/>
        </w:rPr>
        <w:t xml:space="preserve">being </w:t>
      </w:r>
      <w:r w:rsidR="497B8CDC" w:rsidRPr="00647326">
        <w:rPr>
          <w:rFonts w:eastAsiaTheme="minorEastAsia" w:cstheme="minorHAnsi"/>
          <w:color w:val="000000" w:themeColor="text1"/>
          <w:lang w:val="en"/>
        </w:rPr>
        <w:t>housed internally</w:t>
      </w:r>
      <w:r w:rsidR="582D2EF6" w:rsidRPr="00647326">
        <w:rPr>
          <w:rFonts w:eastAsiaTheme="minorEastAsia" w:cstheme="minorHAnsi"/>
          <w:color w:val="000000" w:themeColor="text1"/>
          <w:lang w:val="en"/>
        </w:rPr>
        <w:t xml:space="preserve"> </w:t>
      </w:r>
      <w:r w:rsidR="72AA8FAB" w:rsidRPr="00647326">
        <w:rPr>
          <w:rFonts w:eastAsiaTheme="minorEastAsia" w:cstheme="minorHAnsi"/>
          <w:color w:val="000000" w:themeColor="text1"/>
          <w:lang w:val="en"/>
        </w:rPr>
        <w:lastRenderedPageBreak/>
        <w:t>at DPW</w:t>
      </w:r>
      <w:r w:rsidR="582D2EF6" w:rsidRPr="00647326">
        <w:rPr>
          <w:rFonts w:eastAsiaTheme="minorEastAsia" w:cstheme="minorHAnsi"/>
          <w:color w:val="000000" w:themeColor="text1"/>
          <w:lang w:val="en"/>
        </w:rPr>
        <w:t xml:space="preserve">. </w:t>
      </w:r>
      <w:r w:rsidR="39CA8955" w:rsidRPr="00647326">
        <w:rPr>
          <w:rFonts w:eastAsiaTheme="minorEastAsia" w:cstheme="minorHAnsi"/>
          <w:color w:val="000000" w:themeColor="text1"/>
          <w:lang w:val="en"/>
        </w:rPr>
        <w:t xml:space="preserve">By </w:t>
      </w:r>
      <w:r w:rsidR="5783D09E" w:rsidRPr="00647326">
        <w:rPr>
          <w:rFonts w:eastAsiaTheme="minorEastAsia" w:cstheme="minorHAnsi"/>
          <w:color w:val="000000" w:themeColor="text1"/>
          <w:lang w:val="en"/>
        </w:rPr>
        <w:t xml:space="preserve">internalizing the </w:t>
      </w:r>
      <w:r w:rsidR="281B1F1B" w:rsidRPr="00647326">
        <w:rPr>
          <w:rFonts w:eastAsiaTheme="minorEastAsia" w:cstheme="minorHAnsi"/>
          <w:color w:val="000000" w:themeColor="text1"/>
          <w:lang w:val="en"/>
        </w:rPr>
        <w:t xml:space="preserve">organic waste collection </w:t>
      </w:r>
      <w:r w:rsidR="5783D09E" w:rsidRPr="00647326">
        <w:rPr>
          <w:rFonts w:eastAsiaTheme="minorEastAsia" w:cstheme="minorHAnsi"/>
          <w:color w:val="000000" w:themeColor="text1"/>
          <w:lang w:val="en"/>
        </w:rPr>
        <w:t>process, DPW will</w:t>
      </w:r>
      <w:r w:rsidR="755813F7" w:rsidRPr="00647326">
        <w:rPr>
          <w:rFonts w:eastAsiaTheme="minorEastAsia" w:cstheme="minorHAnsi"/>
          <w:color w:val="000000" w:themeColor="text1"/>
          <w:lang w:val="en"/>
        </w:rPr>
        <w:t xml:space="preserve"> </w:t>
      </w:r>
      <w:r w:rsidR="724FD080" w:rsidRPr="00647326">
        <w:rPr>
          <w:rFonts w:eastAsiaTheme="minorEastAsia" w:cstheme="minorHAnsi"/>
          <w:color w:val="000000" w:themeColor="text1"/>
          <w:lang w:val="en"/>
        </w:rPr>
        <w:t xml:space="preserve">be well-positioned </w:t>
      </w:r>
      <w:r w:rsidR="755813F7" w:rsidRPr="00647326">
        <w:rPr>
          <w:rFonts w:eastAsiaTheme="minorEastAsia" w:cstheme="minorHAnsi"/>
          <w:color w:val="000000" w:themeColor="text1"/>
          <w:lang w:val="en"/>
        </w:rPr>
        <w:t>to</w:t>
      </w:r>
      <w:r w:rsidR="5783D09E" w:rsidRPr="00647326">
        <w:rPr>
          <w:rFonts w:eastAsiaTheme="minorEastAsia" w:cstheme="minorHAnsi"/>
          <w:color w:val="000000" w:themeColor="text1"/>
          <w:lang w:val="en"/>
        </w:rPr>
        <w:t xml:space="preserve"> continue the project past the end of the </w:t>
      </w:r>
      <w:r w:rsidR="75592EA3" w:rsidRPr="00647326">
        <w:rPr>
          <w:rFonts w:eastAsiaTheme="minorEastAsia" w:cstheme="minorHAnsi"/>
          <w:color w:val="000000" w:themeColor="text1"/>
          <w:lang w:val="en"/>
        </w:rPr>
        <w:t>grant period</w:t>
      </w:r>
      <w:r w:rsidR="78FECD7F" w:rsidRPr="00647326">
        <w:rPr>
          <w:rFonts w:eastAsiaTheme="minorEastAsia" w:cstheme="minorHAnsi"/>
          <w:color w:val="000000" w:themeColor="text1"/>
          <w:lang w:val="en"/>
        </w:rPr>
        <w:t xml:space="preserve"> with local funding</w:t>
      </w:r>
      <w:r w:rsidR="75592EA3" w:rsidRPr="00647326">
        <w:rPr>
          <w:rFonts w:eastAsiaTheme="minorEastAsia" w:cstheme="minorHAnsi"/>
          <w:color w:val="000000" w:themeColor="text1"/>
          <w:lang w:val="en"/>
        </w:rPr>
        <w:t>.</w:t>
      </w:r>
      <w:r w:rsidR="5783D09E" w:rsidRPr="00647326">
        <w:rPr>
          <w:rFonts w:eastAsiaTheme="minorEastAsia" w:cstheme="minorHAnsi"/>
          <w:color w:val="000000" w:themeColor="text1"/>
          <w:lang w:val="en"/>
        </w:rPr>
        <w:t xml:space="preserve"> </w:t>
      </w:r>
      <w:r w:rsidR="125BCE25" w:rsidRPr="00647326">
        <w:rPr>
          <w:rFonts w:eastAsiaTheme="minorEastAsia" w:cstheme="minorHAnsi"/>
          <w:color w:val="000000" w:themeColor="text1"/>
          <w:lang w:val="en"/>
        </w:rPr>
        <w:t>With this project, a</w:t>
      </w:r>
      <w:r w:rsidRPr="00647326">
        <w:rPr>
          <w:rFonts w:eastAsiaTheme="minorEastAsia" w:cstheme="minorHAnsi"/>
          <w:color w:val="000000" w:themeColor="text1"/>
          <w:lang w:val="en"/>
        </w:rPr>
        <w:t xml:space="preserve">ll single-family homes serviced by </w:t>
      </w:r>
      <w:r w:rsidR="2D1BB1B5" w:rsidRPr="00647326">
        <w:rPr>
          <w:rFonts w:eastAsiaTheme="minorEastAsia" w:cstheme="minorHAnsi"/>
          <w:color w:val="000000" w:themeColor="text1"/>
          <w:lang w:val="en"/>
        </w:rPr>
        <w:t xml:space="preserve">DPW </w:t>
      </w:r>
      <w:r w:rsidR="0124C643" w:rsidRPr="00647326">
        <w:rPr>
          <w:rFonts w:eastAsiaTheme="minorEastAsia" w:cstheme="minorHAnsi"/>
          <w:color w:val="000000" w:themeColor="text1"/>
          <w:lang w:val="en"/>
        </w:rPr>
        <w:t>will</w:t>
      </w:r>
      <w:r w:rsidRPr="00647326">
        <w:rPr>
          <w:rFonts w:eastAsiaTheme="minorEastAsia" w:cstheme="minorHAnsi"/>
          <w:color w:val="000000" w:themeColor="text1"/>
          <w:lang w:val="en"/>
        </w:rPr>
        <w:t xml:space="preserve"> </w:t>
      </w:r>
      <w:r w:rsidR="00689080" w:rsidRPr="00647326">
        <w:rPr>
          <w:rFonts w:eastAsiaTheme="minorEastAsia" w:cstheme="minorHAnsi"/>
          <w:color w:val="000000" w:themeColor="text1"/>
          <w:lang w:val="en"/>
        </w:rPr>
        <w:t>have</w:t>
      </w:r>
      <w:r w:rsidR="631EA87B" w:rsidRPr="00647326">
        <w:rPr>
          <w:rFonts w:eastAsiaTheme="minorEastAsia" w:cstheme="minorHAnsi"/>
          <w:color w:val="000000" w:themeColor="text1"/>
          <w:lang w:val="en"/>
        </w:rPr>
        <w:t xml:space="preserve"> </w:t>
      </w:r>
      <w:r w:rsidRPr="00647326">
        <w:rPr>
          <w:rFonts w:eastAsiaTheme="minorEastAsia" w:cstheme="minorHAnsi"/>
          <w:color w:val="000000" w:themeColor="text1"/>
          <w:lang w:val="en"/>
        </w:rPr>
        <w:t xml:space="preserve">weekly </w:t>
      </w:r>
      <w:r w:rsidR="00F2F1A4" w:rsidRPr="00647326">
        <w:rPr>
          <w:rFonts w:eastAsiaTheme="minorEastAsia" w:cstheme="minorHAnsi"/>
          <w:color w:val="000000" w:themeColor="text1"/>
          <w:lang w:val="en"/>
        </w:rPr>
        <w:t xml:space="preserve">compost </w:t>
      </w:r>
      <w:r w:rsidRPr="00647326">
        <w:rPr>
          <w:rFonts w:eastAsiaTheme="minorEastAsia" w:cstheme="minorHAnsi"/>
          <w:color w:val="000000" w:themeColor="text1"/>
          <w:lang w:val="en"/>
        </w:rPr>
        <w:t>collection at the curb.</w:t>
      </w:r>
      <w:r w:rsidR="20E4D7FC" w:rsidRPr="00647326">
        <w:rPr>
          <w:rFonts w:eastAsiaTheme="minorEastAsia" w:cstheme="minorHAnsi"/>
          <w:color w:val="000000" w:themeColor="text1"/>
          <w:lang w:val="en"/>
        </w:rPr>
        <w:t xml:space="preserve"> </w:t>
      </w:r>
      <w:r w:rsidR="3F4D2235" w:rsidRPr="00647326">
        <w:rPr>
          <w:rFonts w:eastAsiaTheme="minorEastAsia" w:cstheme="minorHAnsi"/>
          <w:color w:val="000000" w:themeColor="text1"/>
          <w:lang w:val="en"/>
        </w:rPr>
        <w:t>$29,235,480</w:t>
      </w:r>
      <w:r w:rsidR="340389D5" w:rsidRPr="00647326">
        <w:rPr>
          <w:rFonts w:eastAsiaTheme="minorEastAsia" w:cstheme="minorHAnsi"/>
          <w:color w:val="000000" w:themeColor="text1"/>
          <w:lang w:val="en"/>
        </w:rPr>
        <w:t xml:space="preserve"> </w:t>
      </w:r>
      <w:r w:rsidRPr="00647326">
        <w:rPr>
          <w:rFonts w:eastAsiaTheme="minorEastAsia" w:cstheme="minorHAnsi"/>
          <w:color w:val="000000" w:themeColor="text1"/>
          <w:lang w:val="en"/>
        </w:rPr>
        <w:t>w</w:t>
      </w:r>
      <w:r w:rsidR="02BE3AC3" w:rsidRPr="00647326">
        <w:rPr>
          <w:rFonts w:eastAsiaTheme="minorEastAsia" w:cstheme="minorHAnsi"/>
          <w:color w:val="000000" w:themeColor="text1"/>
          <w:lang w:val="en"/>
        </w:rPr>
        <w:t>ill</w:t>
      </w:r>
      <w:r w:rsidRPr="00647326">
        <w:rPr>
          <w:rFonts w:eastAsiaTheme="minorEastAsia" w:cstheme="minorHAnsi"/>
          <w:color w:val="000000" w:themeColor="text1"/>
          <w:lang w:val="en"/>
        </w:rPr>
        <w:t xml:space="preserve"> </w:t>
      </w:r>
      <w:r w:rsidR="1342F20C" w:rsidRPr="00647326">
        <w:rPr>
          <w:rFonts w:eastAsiaTheme="minorEastAsia" w:cstheme="minorHAnsi"/>
          <w:color w:val="000000" w:themeColor="text1"/>
          <w:lang w:val="en"/>
        </w:rPr>
        <w:t>be used</w:t>
      </w:r>
      <w:r w:rsidRPr="00647326">
        <w:rPr>
          <w:rFonts w:eastAsiaTheme="minorEastAsia" w:cstheme="minorHAnsi"/>
          <w:color w:val="000000" w:themeColor="text1"/>
          <w:lang w:val="en"/>
        </w:rPr>
        <w:t xml:space="preserve"> to internalize </w:t>
      </w:r>
      <w:r w:rsidR="5FF409CB" w:rsidRPr="00647326">
        <w:rPr>
          <w:rFonts w:eastAsiaTheme="minorEastAsia" w:cstheme="minorHAnsi"/>
          <w:color w:val="000000" w:themeColor="text1"/>
          <w:lang w:val="en"/>
        </w:rPr>
        <w:t>the</w:t>
      </w:r>
      <w:r w:rsidRPr="00647326">
        <w:rPr>
          <w:rFonts w:eastAsiaTheme="minorEastAsia" w:cstheme="minorHAnsi"/>
          <w:color w:val="000000" w:themeColor="text1"/>
          <w:lang w:val="en"/>
        </w:rPr>
        <w:t xml:space="preserve"> residential organics collection program which includes: </w:t>
      </w:r>
    </w:p>
    <w:p w14:paraId="159A536D" w14:textId="76337F61" w:rsidR="29AD115B" w:rsidRPr="00647326" w:rsidRDefault="0D234414" w:rsidP="265D4E00">
      <w:pPr>
        <w:pStyle w:val="ListParagraph"/>
        <w:numPr>
          <w:ilvl w:val="0"/>
          <w:numId w:val="26"/>
        </w:numPr>
        <w:spacing w:line="240" w:lineRule="auto"/>
        <w:ind w:left="1800"/>
        <w:rPr>
          <w:rFonts w:eastAsiaTheme="minorEastAsia" w:cstheme="minorHAnsi"/>
          <w:color w:val="000000" w:themeColor="text1"/>
          <w:lang w:val="en"/>
        </w:rPr>
      </w:pPr>
      <w:r w:rsidRPr="00647326">
        <w:rPr>
          <w:rFonts w:eastAsiaTheme="minorEastAsia" w:cstheme="minorHAnsi"/>
          <w:color w:val="000000" w:themeColor="text1"/>
          <w:lang w:val="en"/>
        </w:rPr>
        <w:t xml:space="preserve">hiring </w:t>
      </w:r>
      <w:proofErr w:type="gramStart"/>
      <w:r w:rsidRPr="00647326">
        <w:rPr>
          <w:rFonts w:eastAsiaTheme="minorEastAsia" w:cstheme="minorHAnsi"/>
          <w:color w:val="000000" w:themeColor="text1"/>
          <w:lang w:val="en"/>
        </w:rPr>
        <w:t>79</w:t>
      </w:r>
      <w:r w:rsidR="0067E272" w:rsidRPr="00647326">
        <w:rPr>
          <w:rFonts w:eastAsiaTheme="minorEastAsia" w:cstheme="minorHAnsi"/>
          <w:color w:val="000000" w:themeColor="text1"/>
          <w:lang w:val="en"/>
        </w:rPr>
        <w:t xml:space="preserve">  full</w:t>
      </w:r>
      <w:proofErr w:type="gramEnd"/>
      <w:r w:rsidR="0067E272" w:rsidRPr="00647326">
        <w:rPr>
          <w:rFonts w:eastAsiaTheme="minorEastAsia" w:cstheme="minorHAnsi"/>
          <w:color w:val="000000" w:themeColor="text1"/>
          <w:lang w:val="en"/>
        </w:rPr>
        <w:t>-time union-eligible collection crew staff</w:t>
      </w:r>
    </w:p>
    <w:p w14:paraId="7EEABA2C" w14:textId="34A76E45" w:rsidR="013567AC" w:rsidRPr="00647326" w:rsidRDefault="090F44E0" w:rsidP="265D4E00">
      <w:pPr>
        <w:pStyle w:val="ListParagraph"/>
        <w:numPr>
          <w:ilvl w:val="0"/>
          <w:numId w:val="26"/>
        </w:numPr>
        <w:spacing w:line="240" w:lineRule="auto"/>
        <w:ind w:left="1800"/>
        <w:rPr>
          <w:rFonts w:eastAsiaTheme="minorEastAsia" w:cstheme="minorHAnsi"/>
          <w:color w:val="000000" w:themeColor="text1"/>
          <w:lang w:val="en"/>
        </w:rPr>
      </w:pPr>
      <w:r w:rsidRPr="00647326">
        <w:rPr>
          <w:rFonts w:eastAsiaTheme="minorEastAsia" w:cstheme="minorHAnsi"/>
          <w:color w:val="000000" w:themeColor="text1"/>
          <w:lang w:val="en"/>
        </w:rPr>
        <w:t xml:space="preserve">hiring </w:t>
      </w:r>
      <w:r w:rsidR="0F18C9D9" w:rsidRPr="00647326">
        <w:rPr>
          <w:rFonts w:eastAsiaTheme="minorEastAsia" w:cstheme="minorHAnsi"/>
          <w:color w:val="000000" w:themeColor="text1"/>
          <w:lang w:val="en"/>
        </w:rPr>
        <w:t>1</w:t>
      </w:r>
      <w:r w:rsidR="06FAC47B" w:rsidRPr="00647326">
        <w:rPr>
          <w:rFonts w:eastAsiaTheme="minorEastAsia" w:cstheme="minorHAnsi"/>
          <w:color w:val="000000" w:themeColor="text1"/>
          <w:lang w:val="en"/>
        </w:rPr>
        <w:t>0</w:t>
      </w:r>
      <w:r w:rsidRPr="00647326">
        <w:rPr>
          <w:rFonts w:eastAsiaTheme="minorEastAsia" w:cstheme="minorHAnsi"/>
          <w:color w:val="000000" w:themeColor="text1"/>
          <w:lang w:val="en"/>
        </w:rPr>
        <w:t xml:space="preserve"> full</w:t>
      </w:r>
      <w:r w:rsidR="4A46DDF5" w:rsidRPr="00647326">
        <w:rPr>
          <w:rFonts w:eastAsiaTheme="minorEastAsia" w:cstheme="minorHAnsi"/>
          <w:color w:val="000000" w:themeColor="text1"/>
          <w:lang w:val="en"/>
        </w:rPr>
        <w:t>-</w:t>
      </w:r>
      <w:r w:rsidRPr="00647326">
        <w:rPr>
          <w:rFonts w:eastAsiaTheme="minorEastAsia" w:cstheme="minorHAnsi"/>
          <w:color w:val="000000" w:themeColor="text1"/>
          <w:lang w:val="en"/>
        </w:rPr>
        <w:t xml:space="preserve">time </w:t>
      </w:r>
      <w:r w:rsidR="3C308A79" w:rsidRPr="00647326">
        <w:rPr>
          <w:rFonts w:eastAsiaTheme="minorEastAsia" w:cstheme="minorHAnsi"/>
          <w:color w:val="000000" w:themeColor="text1"/>
          <w:lang w:val="en"/>
        </w:rPr>
        <w:t>HR, management,</w:t>
      </w:r>
      <w:r w:rsidR="384B029E" w:rsidRPr="00647326">
        <w:rPr>
          <w:rFonts w:eastAsiaTheme="minorEastAsia" w:cstheme="minorHAnsi"/>
          <w:color w:val="000000" w:themeColor="text1"/>
          <w:lang w:val="en"/>
        </w:rPr>
        <w:t xml:space="preserve"> </w:t>
      </w:r>
      <w:r w:rsidR="749659B1" w:rsidRPr="00647326">
        <w:rPr>
          <w:rFonts w:eastAsiaTheme="minorEastAsia" w:cstheme="minorHAnsi"/>
          <w:color w:val="000000" w:themeColor="text1"/>
          <w:lang w:val="en"/>
        </w:rPr>
        <w:t xml:space="preserve">or other administrative </w:t>
      </w:r>
      <w:r w:rsidR="63F768CA" w:rsidRPr="00647326">
        <w:rPr>
          <w:rFonts w:eastAsiaTheme="minorEastAsia" w:cstheme="minorHAnsi"/>
          <w:color w:val="000000" w:themeColor="text1"/>
          <w:lang w:val="en"/>
        </w:rPr>
        <w:t>non-union staff</w:t>
      </w:r>
    </w:p>
    <w:p w14:paraId="3CD8A62F" w14:textId="4880D6BC" w:rsidR="4AAAF7FE" w:rsidRPr="00647326" w:rsidRDefault="4AAAF7FE" w:rsidP="000F2446">
      <w:pPr>
        <w:pStyle w:val="ListParagraph"/>
        <w:numPr>
          <w:ilvl w:val="0"/>
          <w:numId w:val="26"/>
        </w:numPr>
        <w:spacing w:line="240" w:lineRule="auto"/>
        <w:ind w:left="1800"/>
        <w:rPr>
          <w:rFonts w:eastAsiaTheme="minorEastAsia" w:cstheme="minorHAnsi"/>
          <w:color w:val="000000" w:themeColor="text1"/>
          <w:lang w:val="en"/>
        </w:rPr>
      </w:pPr>
      <w:r w:rsidRPr="00647326">
        <w:rPr>
          <w:rFonts w:eastAsiaTheme="minorEastAsia" w:cstheme="minorHAnsi"/>
          <w:color w:val="000000" w:themeColor="text1"/>
          <w:lang w:val="en"/>
        </w:rPr>
        <w:t xml:space="preserve">27 electric collection vehicles, </w:t>
      </w:r>
    </w:p>
    <w:p w14:paraId="4A08EC46" w14:textId="42BE2254" w:rsidR="4AAAF7FE" w:rsidRPr="00647326" w:rsidRDefault="4AAAF7FE" w:rsidP="000F2446">
      <w:pPr>
        <w:pStyle w:val="ListParagraph"/>
        <w:numPr>
          <w:ilvl w:val="0"/>
          <w:numId w:val="26"/>
        </w:numPr>
        <w:spacing w:line="240" w:lineRule="auto"/>
        <w:ind w:left="1800"/>
        <w:rPr>
          <w:rFonts w:eastAsiaTheme="minorEastAsia" w:cstheme="minorHAnsi"/>
          <w:color w:val="000000" w:themeColor="text1"/>
          <w:lang w:val="en"/>
        </w:rPr>
      </w:pPr>
      <w:r w:rsidRPr="00647326">
        <w:rPr>
          <w:rFonts w:eastAsiaTheme="minorEastAsia" w:cstheme="minorHAnsi"/>
          <w:color w:val="000000" w:themeColor="text1"/>
          <w:lang w:val="en"/>
        </w:rPr>
        <w:t xml:space="preserve">126,000 outdoor collection bins, </w:t>
      </w:r>
    </w:p>
    <w:p w14:paraId="34A56B28" w14:textId="7E1777E7" w:rsidR="4AAAF7FE" w:rsidRPr="00647326" w:rsidRDefault="4AAAF7FE" w:rsidP="000F2446">
      <w:pPr>
        <w:pStyle w:val="ListParagraph"/>
        <w:numPr>
          <w:ilvl w:val="0"/>
          <w:numId w:val="26"/>
        </w:numPr>
        <w:spacing w:line="240" w:lineRule="auto"/>
        <w:ind w:left="1800"/>
        <w:rPr>
          <w:rFonts w:eastAsiaTheme="minorEastAsia" w:cstheme="minorHAnsi"/>
          <w:color w:val="000000" w:themeColor="text1"/>
          <w:lang w:val="en"/>
        </w:rPr>
      </w:pPr>
      <w:r w:rsidRPr="00647326">
        <w:rPr>
          <w:rFonts w:eastAsiaTheme="minorEastAsia" w:cstheme="minorHAnsi"/>
          <w:color w:val="000000" w:themeColor="text1"/>
          <w:lang w:val="en"/>
        </w:rPr>
        <w:t>76,859 indoor collection bins</w:t>
      </w:r>
    </w:p>
    <w:p w14:paraId="598A281A" w14:textId="139F2A4A" w:rsidR="4AAAF7FE" w:rsidRPr="00647326" w:rsidRDefault="4AAAF7FE" w:rsidP="000F2446">
      <w:pPr>
        <w:pStyle w:val="ListParagraph"/>
        <w:numPr>
          <w:ilvl w:val="0"/>
          <w:numId w:val="26"/>
        </w:numPr>
        <w:spacing w:line="240" w:lineRule="auto"/>
        <w:ind w:left="1800"/>
        <w:rPr>
          <w:rFonts w:eastAsiaTheme="minorEastAsia" w:cstheme="minorHAnsi"/>
          <w:color w:val="000000" w:themeColor="text1"/>
          <w:lang w:val="en"/>
        </w:rPr>
      </w:pPr>
      <w:r w:rsidRPr="00647326">
        <w:rPr>
          <w:rFonts w:eastAsiaTheme="minorEastAsia" w:cstheme="minorHAnsi"/>
          <w:color w:val="000000" w:themeColor="text1"/>
          <w:lang w:val="en"/>
        </w:rPr>
        <w:t xml:space="preserve">76,859 bin liners, </w:t>
      </w:r>
    </w:p>
    <w:p w14:paraId="3F923715" w14:textId="3556D8A8" w:rsidR="4AAAF7FE" w:rsidRPr="00647326" w:rsidRDefault="4AAAF7FE" w:rsidP="000F2446">
      <w:pPr>
        <w:pStyle w:val="ListParagraph"/>
        <w:numPr>
          <w:ilvl w:val="0"/>
          <w:numId w:val="26"/>
        </w:numPr>
        <w:spacing w:line="240" w:lineRule="auto"/>
        <w:ind w:left="1800"/>
        <w:rPr>
          <w:rFonts w:eastAsiaTheme="minorEastAsia" w:cstheme="minorHAnsi"/>
          <w:color w:val="000000" w:themeColor="text1"/>
          <w:lang w:val="en"/>
        </w:rPr>
      </w:pPr>
      <w:r w:rsidRPr="00647326">
        <w:rPr>
          <w:rFonts w:eastAsiaTheme="minorEastAsia" w:cstheme="minorHAnsi"/>
          <w:color w:val="000000" w:themeColor="text1"/>
          <w:lang w:val="en"/>
        </w:rPr>
        <w:t>public educational materials</w:t>
      </w:r>
    </w:p>
    <w:p w14:paraId="4203AF74" w14:textId="61AA82D7" w:rsidR="00ED3A67" w:rsidRPr="00647326" w:rsidRDefault="5882040B" w:rsidP="60792DCB">
      <w:pPr>
        <w:spacing w:line="240" w:lineRule="auto"/>
        <w:rPr>
          <w:rFonts w:eastAsia="Calibri" w:cstheme="minorHAnsi"/>
        </w:rPr>
      </w:pPr>
      <w:r w:rsidRPr="00647326">
        <w:rPr>
          <w:rFonts w:eastAsia="Calibri" w:cstheme="minorHAnsi"/>
        </w:rPr>
        <w:t xml:space="preserve">DPW’s Solid Waste Management Administration (SWMA), responsible for the collection and disposal operations of trash and recycling from single-family homes, and Office of Waste Diversion (OWD), responsible for overseeing and coordinating the progress made towards achieving the </w:t>
      </w:r>
      <w:proofErr w:type="gramStart"/>
      <w:r w:rsidRPr="00647326">
        <w:rPr>
          <w:rFonts w:eastAsia="Calibri" w:cstheme="minorHAnsi"/>
        </w:rPr>
        <w:t>District’s</w:t>
      </w:r>
      <w:proofErr w:type="gramEnd"/>
      <w:r w:rsidRPr="00647326">
        <w:rPr>
          <w:rFonts w:eastAsia="Calibri" w:cstheme="minorHAnsi"/>
        </w:rPr>
        <w:t xml:space="preserve"> 80% waste diversion goal, will work collaboratively on program design and equipment and materials procurement. DPW’s Fleet Management Administration (FMA) will support electric vehicle procurement, as noted below. SWMA will create and oversee a new department within its administration to support organics collection</w:t>
      </w:r>
      <w:r w:rsidR="1947C414" w:rsidRPr="00647326">
        <w:rPr>
          <w:rFonts w:eastAsia="Calibri" w:cstheme="minorHAnsi"/>
        </w:rPr>
        <w:t>.</w:t>
      </w:r>
      <w:r w:rsidR="54E1F2F2" w:rsidRPr="00647326">
        <w:rPr>
          <w:rFonts w:eastAsia="Calibri" w:cstheme="minorHAnsi"/>
        </w:rPr>
        <w:t xml:space="preserve"> </w:t>
      </w:r>
      <w:r w:rsidRPr="00647326">
        <w:rPr>
          <w:rFonts w:eastAsia="Calibri" w:cstheme="minorHAnsi"/>
        </w:rPr>
        <w:t xml:space="preserve">OWD will support this effort </w:t>
      </w:r>
      <w:r w:rsidR="1CDD22F2" w:rsidRPr="00647326">
        <w:rPr>
          <w:rFonts w:eastAsia="Calibri" w:cstheme="minorHAnsi"/>
        </w:rPr>
        <w:t xml:space="preserve">by </w:t>
      </w:r>
      <w:r w:rsidR="5CEA89FA" w:rsidRPr="00647326">
        <w:rPr>
          <w:rFonts w:eastAsia="Calibri" w:cstheme="minorHAnsi"/>
        </w:rPr>
        <w:t>using</w:t>
      </w:r>
      <w:r w:rsidRPr="00647326">
        <w:rPr>
          <w:rFonts w:eastAsia="Calibri" w:cstheme="minorHAnsi"/>
        </w:rPr>
        <w:t xml:space="preserve"> insights from </w:t>
      </w:r>
      <w:r w:rsidR="19FC6019" w:rsidRPr="00647326">
        <w:rPr>
          <w:rFonts w:eastAsia="Calibri" w:cstheme="minorHAnsi"/>
        </w:rPr>
        <w:t>the agency’s current residential</w:t>
      </w:r>
      <w:r w:rsidRPr="00647326">
        <w:rPr>
          <w:rFonts w:eastAsia="Calibri" w:cstheme="minorHAnsi"/>
        </w:rPr>
        <w:t xml:space="preserve"> </w:t>
      </w:r>
      <w:r w:rsidR="19FC6019" w:rsidRPr="00647326">
        <w:rPr>
          <w:rFonts w:eastAsia="Calibri" w:cstheme="minorHAnsi"/>
        </w:rPr>
        <w:t xml:space="preserve">Curbside Composting </w:t>
      </w:r>
      <w:r w:rsidRPr="00647326">
        <w:rPr>
          <w:rFonts w:eastAsia="Calibri" w:cstheme="minorHAnsi"/>
        </w:rPr>
        <w:t>Pilot Program.</w:t>
      </w:r>
      <w:r w:rsidR="2BF3E8CB" w:rsidRPr="00647326">
        <w:rPr>
          <w:rFonts w:eastAsia="Calibri" w:cstheme="minorHAnsi"/>
        </w:rPr>
        <w:t xml:space="preserve"> Program participation </w:t>
      </w:r>
      <w:r w:rsidR="4214ADCB" w:rsidRPr="00647326">
        <w:rPr>
          <w:rFonts w:eastAsia="Calibri" w:cstheme="minorHAnsi"/>
        </w:rPr>
        <w:t>w</w:t>
      </w:r>
      <w:r w:rsidR="418A7DE5" w:rsidRPr="00647326">
        <w:rPr>
          <w:rFonts w:eastAsia="Calibri" w:cstheme="minorHAnsi"/>
        </w:rPr>
        <w:t>ill</w:t>
      </w:r>
      <w:r w:rsidR="4214ADCB" w:rsidRPr="00647326">
        <w:rPr>
          <w:rFonts w:eastAsia="Calibri" w:cstheme="minorHAnsi"/>
        </w:rPr>
        <w:t xml:space="preserve"> be prioritized for households in Ivy City</w:t>
      </w:r>
      <w:r w:rsidR="30437113" w:rsidRPr="00647326">
        <w:rPr>
          <w:rFonts w:eastAsia="Calibri" w:cstheme="minorHAnsi"/>
        </w:rPr>
        <w:t>/</w:t>
      </w:r>
      <w:r w:rsidR="4214ADCB" w:rsidRPr="00647326">
        <w:rPr>
          <w:rFonts w:eastAsia="Calibri" w:cstheme="minorHAnsi"/>
        </w:rPr>
        <w:t>Brentwood</w:t>
      </w:r>
      <w:r w:rsidR="2CDCCD0D" w:rsidRPr="00647326">
        <w:rPr>
          <w:rFonts w:eastAsia="Calibri" w:cstheme="minorHAnsi"/>
        </w:rPr>
        <w:t xml:space="preserve">, </w:t>
      </w:r>
      <w:r w:rsidR="364F9194" w:rsidRPr="00647326">
        <w:rPr>
          <w:rFonts w:eastAsia="Calibri" w:cstheme="minorHAnsi"/>
        </w:rPr>
        <w:t xml:space="preserve">followed </w:t>
      </w:r>
      <w:r w:rsidR="174B255F" w:rsidRPr="00647326">
        <w:rPr>
          <w:rFonts w:eastAsia="Calibri" w:cstheme="minorHAnsi"/>
        </w:rPr>
        <w:t>by households in the remaining EJ Screen and CJEST LIDAC areas (primarily in Wards 5, 7, and 8)</w:t>
      </w:r>
      <w:r w:rsidR="0AF210C5" w:rsidRPr="00647326">
        <w:rPr>
          <w:rFonts w:eastAsia="Calibri" w:cstheme="minorHAnsi"/>
        </w:rPr>
        <w:t xml:space="preserve">. </w:t>
      </w:r>
      <w:r w:rsidR="5590EF44" w:rsidRPr="00647326">
        <w:rPr>
          <w:rFonts w:eastAsia="Calibri" w:cstheme="minorHAnsi"/>
          <w:color w:val="000000" w:themeColor="text1"/>
        </w:rPr>
        <w:t xml:space="preserve">The program will be opt-in for interested participants. </w:t>
      </w:r>
      <w:r w:rsidR="1D118F1A" w:rsidRPr="00647326">
        <w:rPr>
          <w:rFonts w:cstheme="minorHAnsi"/>
        </w:rPr>
        <w:br/>
      </w:r>
      <w:r w:rsidR="1D118F1A" w:rsidRPr="00647326">
        <w:rPr>
          <w:rFonts w:cstheme="minorHAnsi"/>
        </w:rPr>
        <w:br/>
      </w:r>
      <w:r w:rsidR="2AAF9D3C" w:rsidRPr="00647326">
        <w:rPr>
          <w:rFonts w:eastAsia="Calibri" w:cstheme="minorHAnsi"/>
          <w:color w:val="000000" w:themeColor="text1"/>
        </w:rPr>
        <w:t>Th</w:t>
      </w:r>
      <w:r w:rsidR="19A942AE" w:rsidRPr="00647326">
        <w:rPr>
          <w:rFonts w:eastAsia="Calibri" w:cstheme="minorHAnsi"/>
          <w:color w:val="000000" w:themeColor="text1"/>
        </w:rPr>
        <w:t>e</w:t>
      </w:r>
      <w:r w:rsidR="2AAF9D3C" w:rsidRPr="00647326">
        <w:rPr>
          <w:rFonts w:eastAsia="Calibri" w:cstheme="minorHAnsi"/>
          <w:color w:val="000000" w:themeColor="text1"/>
        </w:rPr>
        <w:t xml:space="preserve"> implementation </w:t>
      </w:r>
      <w:r w:rsidR="756D1CD4" w:rsidRPr="00647326">
        <w:rPr>
          <w:rFonts w:eastAsia="Calibri" w:cstheme="minorHAnsi"/>
          <w:color w:val="000000" w:themeColor="text1"/>
        </w:rPr>
        <w:t>of this</w:t>
      </w:r>
      <w:r w:rsidR="2AAF9D3C" w:rsidRPr="00647326">
        <w:rPr>
          <w:rFonts w:eastAsia="Calibri" w:cstheme="minorHAnsi"/>
          <w:color w:val="000000" w:themeColor="text1"/>
        </w:rPr>
        <w:t xml:space="preserve"> project supports the District’s PCAP Measure 6: Accelerate and ensure a circular economy while supporting</w:t>
      </w:r>
      <w:r w:rsidRPr="00647326" w:rsidDel="64D48548">
        <w:rPr>
          <w:rFonts w:eastAsia="Calibri" w:cstheme="minorHAnsi"/>
          <w:color w:val="000000" w:themeColor="text1"/>
        </w:rPr>
        <w:t xml:space="preserve"> </w:t>
      </w:r>
      <w:r w:rsidRPr="00647326" w:rsidDel="60A075C8">
        <w:rPr>
          <w:rFonts w:eastAsia="Calibri" w:cstheme="minorHAnsi"/>
          <w:color w:val="000000" w:themeColor="text1"/>
        </w:rPr>
        <w:t>a</w:t>
      </w:r>
      <w:r w:rsidR="2FA9EC74" w:rsidRPr="00647326">
        <w:rPr>
          <w:rFonts w:eastAsia="Calibri" w:cstheme="minorHAnsi"/>
          <w:color w:val="000000" w:themeColor="text1"/>
        </w:rPr>
        <w:t xml:space="preserve"> z</w:t>
      </w:r>
      <w:r w:rsidR="2AAF9D3C" w:rsidRPr="00647326">
        <w:rPr>
          <w:rFonts w:eastAsia="Calibri" w:cstheme="minorHAnsi"/>
          <w:color w:val="000000" w:themeColor="text1"/>
        </w:rPr>
        <w:t>ero waste DC and low-carbon choices (p</w:t>
      </w:r>
      <w:r w:rsidR="2AE16030" w:rsidRPr="00647326">
        <w:rPr>
          <w:rFonts w:eastAsia="Calibri" w:cstheme="minorHAnsi"/>
          <w:color w:val="000000" w:themeColor="text1"/>
        </w:rPr>
        <w:t>.</w:t>
      </w:r>
      <w:r w:rsidR="2AAF9D3C" w:rsidRPr="00647326">
        <w:rPr>
          <w:rFonts w:eastAsia="Calibri" w:cstheme="minorHAnsi"/>
          <w:color w:val="000000" w:themeColor="text1"/>
        </w:rPr>
        <w:t xml:space="preserve">36). </w:t>
      </w:r>
      <w:r w:rsidR="1385B1AC" w:rsidRPr="00647326">
        <w:rPr>
          <w:rFonts w:eastAsia="Calibri" w:cstheme="minorHAnsi"/>
          <w:color w:val="000000" w:themeColor="text1"/>
        </w:rPr>
        <w:t xml:space="preserve">This measure was selected as a priority </w:t>
      </w:r>
      <w:r w:rsidR="12823CD9" w:rsidRPr="00647326">
        <w:rPr>
          <w:rFonts w:eastAsia="Calibri" w:cstheme="minorHAnsi"/>
          <w:color w:val="000000" w:themeColor="text1"/>
        </w:rPr>
        <w:t>because</w:t>
      </w:r>
      <w:r w:rsidR="10E1AA74" w:rsidRPr="00647326">
        <w:rPr>
          <w:rFonts w:eastAsia="Calibri" w:cstheme="minorHAnsi"/>
          <w:color w:val="000000" w:themeColor="text1"/>
        </w:rPr>
        <w:t xml:space="preserve"> the </w:t>
      </w:r>
      <w:proofErr w:type="gramStart"/>
      <w:r w:rsidR="10E1AA74" w:rsidRPr="00647326">
        <w:rPr>
          <w:rFonts w:eastAsia="Calibri" w:cstheme="minorHAnsi"/>
          <w:color w:val="000000" w:themeColor="text1"/>
        </w:rPr>
        <w:t>District</w:t>
      </w:r>
      <w:proofErr w:type="gramEnd"/>
      <w:r w:rsidR="10E1AA74" w:rsidRPr="00647326">
        <w:rPr>
          <w:rFonts w:eastAsia="Calibri" w:cstheme="minorHAnsi"/>
          <w:color w:val="000000" w:themeColor="text1"/>
        </w:rPr>
        <w:t xml:space="preserve"> must find new</w:t>
      </w:r>
      <w:r w:rsidR="75CAC500" w:rsidRPr="00647326">
        <w:rPr>
          <w:rFonts w:eastAsia="Calibri" w:cstheme="minorHAnsi"/>
          <w:color w:val="000000" w:themeColor="text1"/>
        </w:rPr>
        <w:t xml:space="preserve"> and</w:t>
      </w:r>
      <w:r w:rsidR="5ABF0E31" w:rsidRPr="00647326">
        <w:rPr>
          <w:rFonts w:eastAsia="Calibri" w:cstheme="minorHAnsi"/>
          <w:color w:val="000000" w:themeColor="text1"/>
        </w:rPr>
        <w:t xml:space="preserve"> </w:t>
      </w:r>
      <w:r w:rsidR="10E1AA74" w:rsidRPr="00647326">
        <w:rPr>
          <w:rFonts w:eastAsia="Calibri" w:cstheme="minorHAnsi"/>
          <w:color w:val="000000" w:themeColor="text1"/>
        </w:rPr>
        <w:t>innovative ways to reduce waste to achieve carbon neutrality by 2045</w:t>
      </w:r>
      <w:r w:rsidR="4F1DEA16" w:rsidRPr="00647326">
        <w:rPr>
          <w:rFonts w:eastAsia="Calibri" w:cstheme="minorHAnsi"/>
          <w:color w:val="000000" w:themeColor="text1"/>
        </w:rPr>
        <w:t xml:space="preserve"> including</w:t>
      </w:r>
      <w:r w:rsidR="2AB1BF7C" w:rsidRPr="00647326">
        <w:rPr>
          <w:rFonts w:eastAsia="Calibri" w:cstheme="minorHAnsi"/>
          <w:color w:val="000000" w:themeColor="text1"/>
        </w:rPr>
        <w:t xml:space="preserve"> </w:t>
      </w:r>
      <w:r w:rsidR="10E1AA74" w:rsidRPr="00647326">
        <w:rPr>
          <w:rFonts w:eastAsia="Calibri" w:cstheme="minorHAnsi"/>
          <w:color w:val="000000" w:themeColor="text1"/>
        </w:rPr>
        <w:t>divert</w:t>
      </w:r>
      <w:r w:rsidR="21205AA0" w:rsidRPr="00647326">
        <w:rPr>
          <w:rFonts w:eastAsia="Calibri" w:cstheme="minorHAnsi"/>
          <w:color w:val="000000" w:themeColor="text1"/>
        </w:rPr>
        <w:t>ing</w:t>
      </w:r>
      <w:r w:rsidR="10E1AA74" w:rsidRPr="00647326">
        <w:rPr>
          <w:rFonts w:eastAsia="Calibri" w:cstheme="minorHAnsi"/>
          <w:color w:val="000000" w:themeColor="text1"/>
        </w:rPr>
        <w:t xml:space="preserve"> </w:t>
      </w:r>
      <w:r w:rsidR="2B113602" w:rsidRPr="00647326">
        <w:rPr>
          <w:rFonts w:eastAsia="Calibri" w:cstheme="minorHAnsi"/>
          <w:color w:val="000000" w:themeColor="text1"/>
        </w:rPr>
        <w:t xml:space="preserve">at least </w:t>
      </w:r>
      <w:r w:rsidR="10E1AA74" w:rsidRPr="00647326">
        <w:rPr>
          <w:rFonts w:eastAsia="Calibri" w:cstheme="minorHAnsi"/>
          <w:color w:val="000000" w:themeColor="text1"/>
        </w:rPr>
        <w:t>80% of waste from landfills and incinerators by 20</w:t>
      </w:r>
      <w:r w:rsidR="19FC6019" w:rsidRPr="00647326">
        <w:rPr>
          <w:rFonts w:eastAsia="Calibri" w:cstheme="minorHAnsi"/>
          <w:color w:val="000000" w:themeColor="text1"/>
        </w:rPr>
        <w:t>40</w:t>
      </w:r>
      <w:r w:rsidR="10E1AA74" w:rsidRPr="00647326">
        <w:rPr>
          <w:rFonts w:eastAsia="Calibri" w:cstheme="minorHAnsi"/>
          <w:color w:val="000000" w:themeColor="text1"/>
        </w:rPr>
        <w:t>.</w:t>
      </w:r>
      <w:r w:rsidR="3928A42A" w:rsidRPr="00647326">
        <w:rPr>
          <w:rFonts w:eastAsia="Calibri" w:cstheme="minorHAnsi"/>
          <w:color w:val="000000" w:themeColor="text1"/>
        </w:rPr>
        <w:t xml:space="preserve"> </w:t>
      </w:r>
      <w:r w:rsidR="40B3CAE1" w:rsidRPr="00647326">
        <w:rPr>
          <w:rFonts w:eastAsia="Calibri" w:cstheme="minorHAnsi"/>
          <w:color w:val="000000" w:themeColor="text1"/>
        </w:rPr>
        <w:t>T</w:t>
      </w:r>
      <w:r w:rsidR="1DC57473" w:rsidRPr="00647326">
        <w:rPr>
          <w:rFonts w:eastAsia="Calibri" w:cstheme="minorHAnsi"/>
          <w:color w:val="000000" w:themeColor="text1"/>
        </w:rPr>
        <w:t xml:space="preserve">he </w:t>
      </w:r>
      <w:proofErr w:type="gramStart"/>
      <w:r w:rsidR="1DC57473" w:rsidRPr="00647326">
        <w:rPr>
          <w:rFonts w:eastAsia="Calibri" w:cstheme="minorHAnsi"/>
          <w:color w:val="000000" w:themeColor="text1"/>
        </w:rPr>
        <w:t>District</w:t>
      </w:r>
      <w:proofErr w:type="gramEnd"/>
      <w:r w:rsidR="1DC57473" w:rsidRPr="00647326">
        <w:rPr>
          <w:rFonts w:eastAsia="Calibri" w:cstheme="minorHAnsi"/>
          <w:color w:val="000000" w:themeColor="text1"/>
        </w:rPr>
        <w:t xml:space="preserve"> </w:t>
      </w:r>
      <w:r w:rsidR="3928A42A" w:rsidRPr="00647326">
        <w:rPr>
          <w:rFonts w:eastAsia="Calibri" w:cstheme="minorHAnsi"/>
          <w:color w:val="000000" w:themeColor="text1"/>
        </w:rPr>
        <w:t xml:space="preserve">can reduce carbon and </w:t>
      </w:r>
      <w:r w:rsidR="492448EA" w:rsidRPr="00647326">
        <w:rPr>
          <w:rFonts w:eastAsia="Calibri" w:cstheme="minorHAnsi"/>
          <w:color w:val="000000" w:themeColor="text1"/>
        </w:rPr>
        <w:t xml:space="preserve">unhealthy </w:t>
      </w:r>
      <w:r w:rsidR="3928A42A" w:rsidRPr="00647326">
        <w:rPr>
          <w:rFonts w:eastAsia="Calibri" w:cstheme="minorHAnsi"/>
          <w:color w:val="000000" w:themeColor="text1"/>
        </w:rPr>
        <w:t>air emissions</w:t>
      </w:r>
      <w:r w:rsidR="28A2C237" w:rsidRPr="00647326">
        <w:rPr>
          <w:rFonts w:eastAsia="Calibri" w:cstheme="minorHAnsi"/>
          <w:color w:val="000000" w:themeColor="text1"/>
        </w:rPr>
        <w:t xml:space="preserve"> </w:t>
      </w:r>
      <w:r w:rsidR="6720CC6B" w:rsidRPr="00647326">
        <w:rPr>
          <w:rFonts w:eastAsia="Calibri" w:cstheme="minorHAnsi"/>
          <w:color w:val="000000" w:themeColor="text1"/>
        </w:rPr>
        <w:t xml:space="preserve">by </w:t>
      </w:r>
      <w:r w:rsidR="28A2C237" w:rsidRPr="00647326">
        <w:rPr>
          <w:rFonts w:eastAsia="Calibri" w:cstheme="minorHAnsi"/>
          <w:color w:val="000000" w:themeColor="text1"/>
        </w:rPr>
        <w:t>targeting</w:t>
      </w:r>
      <w:r w:rsidR="0E3CB589" w:rsidRPr="00647326">
        <w:rPr>
          <w:rFonts w:eastAsia="Calibri" w:cstheme="minorHAnsi"/>
          <w:color w:val="000000" w:themeColor="text1"/>
        </w:rPr>
        <w:t xml:space="preserve"> how</w:t>
      </w:r>
      <w:r w:rsidR="28A2C237" w:rsidRPr="00647326">
        <w:rPr>
          <w:rFonts w:eastAsia="Calibri" w:cstheme="minorHAnsi"/>
          <w:color w:val="000000" w:themeColor="text1"/>
        </w:rPr>
        <w:t xml:space="preserve"> </w:t>
      </w:r>
      <w:r w:rsidR="6415CEB1" w:rsidRPr="00647326">
        <w:rPr>
          <w:rFonts w:eastAsia="Calibri" w:cstheme="minorHAnsi"/>
          <w:color w:val="000000" w:themeColor="text1"/>
        </w:rPr>
        <w:t>waste is handled</w:t>
      </w:r>
      <w:r w:rsidR="43FA4E01" w:rsidRPr="00647326">
        <w:rPr>
          <w:rFonts w:eastAsia="Calibri" w:cstheme="minorHAnsi"/>
          <w:color w:val="000000" w:themeColor="text1"/>
        </w:rPr>
        <w:t>,</w:t>
      </w:r>
      <w:r w:rsidR="3928A42A" w:rsidRPr="00647326">
        <w:rPr>
          <w:rFonts w:eastAsia="Calibri" w:cstheme="minorHAnsi"/>
          <w:color w:val="000000" w:themeColor="text1"/>
        </w:rPr>
        <w:t xml:space="preserve"> from hauling and disposal</w:t>
      </w:r>
      <w:r w:rsidR="2550C21C" w:rsidRPr="00647326">
        <w:rPr>
          <w:rFonts w:eastAsia="Calibri" w:cstheme="minorHAnsi"/>
          <w:color w:val="000000" w:themeColor="text1"/>
        </w:rPr>
        <w:t xml:space="preserve"> to</w:t>
      </w:r>
      <w:r w:rsidR="080FA10A" w:rsidRPr="00647326">
        <w:rPr>
          <w:rFonts w:eastAsia="Calibri" w:cstheme="minorHAnsi"/>
          <w:color w:val="000000" w:themeColor="text1"/>
        </w:rPr>
        <w:t xml:space="preserve"> </w:t>
      </w:r>
      <w:r w:rsidR="19FC6019" w:rsidRPr="00647326">
        <w:rPr>
          <w:rFonts w:eastAsia="Calibri" w:cstheme="minorHAnsi"/>
          <w:color w:val="000000" w:themeColor="text1"/>
        </w:rPr>
        <w:t>material</w:t>
      </w:r>
      <w:r w:rsidR="3928A42A" w:rsidRPr="00647326">
        <w:rPr>
          <w:rFonts w:eastAsia="Calibri" w:cstheme="minorHAnsi"/>
          <w:color w:val="000000" w:themeColor="text1"/>
        </w:rPr>
        <w:t xml:space="preserve"> lifecycles.</w:t>
      </w:r>
      <w:r w:rsidR="732F668F" w:rsidRPr="00647326">
        <w:rPr>
          <w:rFonts w:eastAsia="Calibri" w:cstheme="minorHAnsi"/>
          <w:color w:val="000000" w:themeColor="text1"/>
        </w:rPr>
        <w:t xml:space="preserve"> </w:t>
      </w:r>
      <w:r w:rsidR="512E4440" w:rsidRPr="00647326">
        <w:rPr>
          <w:rFonts w:eastAsia="Calibri" w:cstheme="minorHAnsi"/>
          <w:color w:val="000000" w:themeColor="text1"/>
        </w:rPr>
        <w:t>R</w:t>
      </w:r>
      <w:r w:rsidR="732F668F" w:rsidRPr="00647326">
        <w:rPr>
          <w:rFonts w:eastAsia="Calibri" w:cstheme="minorHAnsi"/>
          <w:color w:val="000000" w:themeColor="text1"/>
        </w:rPr>
        <w:t xml:space="preserve">educing the overall waste generated in the city is the </w:t>
      </w:r>
      <w:proofErr w:type="gramStart"/>
      <w:r w:rsidR="732F668F" w:rsidRPr="00647326">
        <w:rPr>
          <w:rFonts w:eastAsia="Calibri" w:cstheme="minorHAnsi"/>
          <w:color w:val="000000" w:themeColor="text1"/>
        </w:rPr>
        <w:t>ultimate goal</w:t>
      </w:r>
      <w:proofErr w:type="gramEnd"/>
      <w:r w:rsidR="1E698BE6" w:rsidRPr="00647326">
        <w:rPr>
          <w:rFonts w:eastAsia="Calibri" w:cstheme="minorHAnsi"/>
          <w:color w:val="000000" w:themeColor="text1"/>
        </w:rPr>
        <w:t>; however</w:t>
      </w:r>
      <w:r w:rsidR="732F668F" w:rsidRPr="00647326">
        <w:rPr>
          <w:rFonts w:eastAsia="Calibri" w:cstheme="minorHAnsi"/>
          <w:color w:val="000000" w:themeColor="text1"/>
        </w:rPr>
        <w:t xml:space="preserve">, swift progress to shrink carbon-rich waste streams ripe for recovery </w:t>
      </w:r>
      <w:r w:rsidR="5024715E" w:rsidRPr="00647326">
        <w:rPr>
          <w:rFonts w:eastAsia="Calibri" w:cstheme="minorHAnsi"/>
        </w:rPr>
        <w:t xml:space="preserve">must </w:t>
      </w:r>
      <w:r w:rsidR="732F668F" w:rsidRPr="00647326">
        <w:rPr>
          <w:rFonts w:eastAsia="Calibri" w:cstheme="minorHAnsi"/>
          <w:color w:val="000000" w:themeColor="text1"/>
        </w:rPr>
        <w:t xml:space="preserve">be a first step. Organic waste, including food, leaves, and yard waste </w:t>
      </w:r>
      <w:r w:rsidR="34DC3E90" w:rsidRPr="00647326">
        <w:rPr>
          <w:rFonts w:eastAsia="Calibri" w:cstheme="minorHAnsi"/>
          <w:color w:val="000000" w:themeColor="text1"/>
        </w:rPr>
        <w:t>is</w:t>
      </w:r>
      <w:r w:rsidR="732F668F" w:rsidRPr="00647326">
        <w:rPr>
          <w:rFonts w:eastAsia="Calibri" w:cstheme="minorHAnsi"/>
          <w:color w:val="000000" w:themeColor="text1"/>
        </w:rPr>
        <w:t xml:space="preserve"> a priority </w:t>
      </w:r>
      <w:r w:rsidR="0498FFBD" w:rsidRPr="00647326">
        <w:rPr>
          <w:rFonts w:eastAsia="Calibri" w:cstheme="minorHAnsi"/>
          <w:color w:val="000000" w:themeColor="text1"/>
        </w:rPr>
        <w:t>because a</w:t>
      </w:r>
      <w:r w:rsidR="732F668F" w:rsidRPr="00647326">
        <w:rPr>
          <w:rFonts w:eastAsia="Calibri" w:cstheme="minorHAnsi"/>
          <w:color w:val="000000" w:themeColor="text1"/>
        </w:rPr>
        <w:t xml:space="preserve"> 2018 analysis approximate</w:t>
      </w:r>
      <w:r w:rsidR="71C41F80" w:rsidRPr="00647326">
        <w:rPr>
          <w:rFonts w:eastAsia="Calibri" w:cstheme="minorHAnsi"/>
          <w:color w:val="000000" w:themeColor="text1"/>
        </w:rPr>
        <w:t>s that</w:t>
      </w:r>
      <w:r w:rsidR="0426B914" w:rsidRPr="00647326">
        <w:rPr>
          <w:rFonts w:eastAsia="Calibri" w:cstheme="minorHAnsi"/>
          <w:color w:val="000000" w:themeColor="text1"/>
        </w:rPr>
        <w:t xml:space="preserve"> organics make up</w:t>
      </w:r>
      <w:r w:rsidR="732F668F" w:rsidRPr="00647326">
        <w:rPr>
          <w:rFonts w:eastAsia="Calibri" w:cstheme="minorHAnsi"/>
          <w:color w:val="000000" w:themeColor="text1"/>
        </w:rPr>
        <w:t xml:space="preserve"> 20.1% of the </w:t>
      </w:r>
      <w:proofErr w:type="gramStart"/>
      <w:r w:rsidR="732F668F" w:rsidRPr="00647326">
        <w:rPr>
          <w:rFonts w:eastAsia="Calibri" w:cstheme="minorHAnsi"/>
          <w:color w:val="000000" w:themeColor="text1"/>
        </w:rPr>
        <w:t>District’s</w:t>
      </w:r>
      <w:proofErr w:type="gramEnd"/>
      <w:r w:rsidR="732F668F" w:rsidRPr="00647326">
        <w:rPr>
          <w:rFonts w:eastAsia="Calibri" w:cstheme="minorHAnsi"/>
          <w:color w:val="000000" w:themeColor="text1"/>
        </w:rPr>
        <w:t xml:space="preserve"> waste stream</w:t>
      </w:r>
      <w:r w:rsidR="3169D536" w:rsidRPr="00647326">
        <w:rPr>
          <w:rFonts w:eastAsia="Calibri" w:cstheme="minorHAnsi"/>
          <w:color w:val="000000" w:themeColor="text1"/>
        </w:rPr>
        <w:t>,</w:t>
      </w:r>
      <w:r w:rsidR="1F9740B9" w:rsidRPr="00647326">
        <w:rPr>
          <w:rFonts w:eastAsia="Calibri" w:cstheme="minorHAnsi"/>
          <w:color w:val="000000" w:themeColor="text1"/>
        </w:rPr>
        <w:t xml:space="preserve"> </w:t>
      </w:r>
      <w:r w:rsidR="732F668F" w:rsidRPr="00647326">
        <w:rPr>
          <w:rFonts w:eastAsia="Calibri" w:cstheme="minorHAnsi"/>
          <w:color w:val="000000" w:themeColor="text1"/>
        </w:rPr>
        <w:t>but</w:t>
      </w:r>
      <w:r w:rsidR="228747CB" w:rsidRPr="00647326">
        <w:rPr>
          <w:rFonts w:eastAsia="Calibri" w:cstheme="minorHAnsi"/>
          <w:color w:val="000000" w:themeColor="text1"/>
        </w:rPr>
        <w:t xml:space="preserve"> </w:t>
      </w:r>
      <w:r w:rsidR="732F668F" w:rsidRPr="00647326">
        <w:rPr>
          <w:rFonts w:eastAsia="Calibri" w:cstheme="minorHAnsi"/>
          <w:color w:val="000000" w:themeColor="text1"/>
        </w:rPr>
        <w:t xml:space="preserve">60% of </w:t>
      </w:r>
      <w:r w:rsidR="42DDE5C9" w:rsidRPr="00647326">
        <w:rPr>
          <w:rFonts w:eastAsia="Calibri" w:cstheme="minorHAnsi"/>
          <w:color w:val="000000" w:themeColor="text1"/>
        </w:rPr>
        <w:t xml:space="preserve">the </w:t>
      </w:r>
      <w:r w:rsidR="732F668F" w:rsidRPr="00647326">
        <w:rPr>
          <w:rFonts w:eastAsia="Calibri" w:cstheme="minorHAnsi"/>
          <w:color w:val="000000" w:themeColor="text1"/>
        </w:rPr>
        <w:t>emissions from waste when sent to a landfill or incinerator. Addressing th</w:t>
      </w:r>
      <w:r w:rsidR="44EC6D3D" w:rsidRPr="00647326">
        <w:rPr>
          <w:rFonts w:eastAsia="Calibri" w:cstheme="minorHAnsi"/>
          <w:color w:val="000000" w:themeColor="text1"/>
        </w:rPr>
        <w:t>is waste stream</w:t>
      </w:r>
      <w:r w:rsidR="732F668F" w:rsidRPr="00647326">
        <w:rPr>
          <w:rFonts w:eastAsia="Calibri" w:cstheme="minorHAnsi"/>
          <w:color w:val="000000" w:themeColor="text1"/>
        </w:rPr>
        <w:t xml:space="preserve"> </w:t>
      </w:r>
      <w:r w:rsidR="3916089A" w:rsidRPr="00647326">
        <w:rPr>
          <w:rFonts w:eastAsia="Calibri" w:cstheme="minorHAnsi"/>
          <w:color w:val="000000" w:themeColor="text1"/>
        </w:rPr>
        <w:t>w</w:t>
      </w:r>
      <w:r w:rsidR="44FC525F" w:rsidRPr="00647326">
        <w:rPr>
          <w:rFonts w:eastAsia="Calibri" w:cstheme="minorHAnsi"/>
          <w:color w:val="000000" w:themeColor="text1"/>
        </w:rPr>
        <w:t>ill</w:t>
      </w:r>
      <w:r w:rsidR="732F668F" w:rsidRPr="00647326">
        <w:rPr>
          <w:rFonts w:eastAsia="Calibri" w:cstheme="minorHAnsi"/>
          <w:color w:val="000000" w:themeColor="text1"/>
        </w:rPr>
        <w:t xml:space="preserve"> </w:t>
      </w:r>
      <w:r w:rsidR="06C5873B" w:rsidRPr="00647326">
        <w:rPr>
          <w:rFonts w:eastAsia="Calibri" w:cstheme="minorHAnsi"/>
          <w:color w:val="000000" w:themeColor="text1"/>
        </w:rPr>
        <w:t xml:space="preserve">bring important services to </w:t>
      </w:r>
      <w:r w:rsidR="732F668F" w:rsidRPr="00647326">
        <w:rPr>
          <w:rFonts w:eastAsia="Calibri" w:cstheme="minorHAnsi"/>
          <w:color w:val="000000" w:themeColor="text1"/>
        </w:rPr>
        <w:t xml:space="preserve">residents, </w:t>
      </w:r>
      <w:r w:rsidR="4400487E" w:rsidRPr="00647326">
        <w:rPr>
          <w:rFonts w:eastAsia="Calibri" w:cstheme="minorHAnsi"/>
          <w:color w:val="000000" w:themeColor="text1"/>
        </w:rPr>
        <w:t xml:space="preserve">grow </w:t>
      </w:r>
      <w:r w:rsidR="732F668F" w:rsidRPr="00647326">
        <w:rPr>
          <w:rFonts w:eastAsia="Calibri" w:cstheme="minorHAnsi"/>
          <w:color w:val="000000" w:themeColor="text1"/>
        </w:rPr>
        <w:t>the local economy</w:t>
      </w:r>
      <w:r w:rsidR="27125DF1" w:rsidRPr="00647326">
        <w:rPr>
          <w:rFonts w:eastAsia="Calibri" w:cstheme="minorHAnsi"/>
          <w:color w:val="000000" w:themeColor="text1"/>
        </w:rPr>
        <w:t xml:space="preserve"> and workforce</w:t>
      </w:r>
      <w:r w:rsidR="732F668F" w:rsidRPr="00647326">
        <w:rPr>
          <w:rFonts w:eastAsia="Calibri" w:cstheme="minorHAnsi"/>
          <w:color w:val="000000" w:themeColor="text1"/>
        </w:rPr>
        <w:t xml:space="preserve">, and </w:t>
      </w:r>
      <w:r w:rsidR="022B7BC9" w:rsidRPr="00647326">
        <w:rPr>
          <w:rFonts w:eastAsia="Calibri" w:cstheme="minorHAnsi"/>
          <w:color w:val="000000" w:themeColor="text1"/>
        </w:rPr>
        <w:t xml:space="preserve">reduce the </w:t>
      </w:r>
      <w:proofErr w:type="gramStart"/>
      <w:r w:rsidR="022B7BC9" w:rsidRPr="00647326">
        <w:rPr>
          <w:rFonts w:eastAsia="Calibri" w:cstheme="minorHAnsi"/>
          <w:color w:val="000000" w:themeColor="text1"/>
        </w:rPr>
        <w:t>District’s</w:t>
      </w:r>
      <w:proofErr w:type="gramEnd"/>
      <w:r w:rsidR="022B7BC9" w:rsidRPr="00647326">
        <w:rPr>
          <w:rFonts w:eastAsia="Calibri" w:cstheme="minorHAnsi"/>
          <w:color w:val="000000" w:themeColor="text1"/>
        </w:rPr>
        <w:t xml:space="preserve"> </w:t>
      </w:r>
      <w:r w:rsidR="732F668F" w:rsidRPr="00647326">
        <w:rPr>
          <w:rFonts w:eastAsia="Calibri" w:cstheme="minorHAnsi"/>
          <w:color w:val="000000" w:themeColor="text1"/>
        </w:rPr>
        <w:t>environment</w:t>
      </w:r>
      <w:r w:rsidR="4ADE7602" w:rsidRPr="00647326">
        <w:rPr>
          <w:rFonts w:eastAsia="Calibri" w:cstheme="minorHAnsi"/>
          <w:color w:val="000000" w:themeColor="text1"/>
        </w:rPr>
        <w:t>al footprint</w:t>
      </w:r>
      <w:r w:rsidR="732F668F" w:rsidRPr="00647326">
        <w:rPr>
          <w:rFonts w:eastAsia="Calibri" w:cstheme="minorHAnsi"/>
          <w:color w:val="000000" w:themeColor="text1"/>
        </w:rPr>
        <w:t>.</w:t>
      </w:r>
      <w:r w:rsidR="0142294F" w:rsidRPr="00647326">
        <w:rPr>
          <w:rFonts w:eastAsia="Calibri" w:cstheme="minorHAnsi"/>
          <w:color w:val="000000" w:themeColor="text1"/>
        </w:rPr>
        <w:t xml:space="preserve"> </w:t>
      </w:r>
      <w:r w:rsidR="0142294F" w:rsidRPr="00647326">
        <w:rPr>
          <w:rFonts w:eastAsia="Calibri" w:cstheme="minorHAnsi"/>
        </w:rPr>
        <w:t xml:space="preserve">This measure meets the goals of the CPRG program by addressing a </w:t>
      </w:r>
      <w:r w:rsidR="6E6E7992" w:rsidRPr="00647326">
        <w:rPr>
          <w:rFonts w:eastAsia="Calibri" w:cstheme="minorHAnsi"/>
        </w:rPr>
        <w:t xml:space="preserve">sector </w:t>
      </w:r>
      <w:r w:rsidR="170377C9" w:rsidRPr="00647326">
        <w:rPr>
          <w:rFonts w:eastAsia="Calibri" w:cstheme="minorHAnsi"/>
        </w:rPr>
        <w:t>where</w:t>
      </w:r>
      <w:r w:rsidR="0861D9BB" w:rsidRPr="00647326">
        <w:rPr>
          <w:rFonts w:eastAsia="Calibri" w:cstheme="minorHAnsi"/>
        </w:rPr>
        <w:t xml:space="preserve"> reduc</w:t>
      </w:r>
      <w:r w:rsidR="6F8FA631" w:rsidRPr="00647326">
        <w:rPr>
          <w:rFonts w:eastAsia="Calibri" w:cstheme="minorHAnsi"/>
        </w:rPr>
        <w:t>ing</w:t>
      </w:r>
      <w:r w:rsidR="0861D9BB" w:rsidRPr="00647326">
        <w:rPr>
          <w:rFonts w:eastAsia="Calibri" w:cstheme="minorHAnsi"/>
        </w:rPr>
        <w:t xml:space="preserve"> emissions </w:t>
      </w:r>
      <w:r w:rsidR="0F17589A" w:rsidRPr="00647326">
        <w:rPr>
          <w:rFonts w:eastAsia="Calibri" w:cstheme="minorHAnsi"/>
        </w:rPr>
        <w:t xml:space="preserve">is </w:t>
      </w:r>
      <w:r w:rsidR="6D2B48A9" w:rsidRPr="00647326">
        <w:rPr>
          <w:rFonts w:eastAsia="Calibri" w:cstheme="minorHAnsi"/>
        </w:rPr>
        <w:t xml:space="preserve">challenging </w:t>
      </w:r>
      <w:r w:rsidR="0861D9BB" w:rsidRPr="00647326">
        <w:rPr>
          <w:rFonts w:eastAsia="Calibri" w:cstheme="minorHAnsi"/>
        </w:rPr>
        <w:t xml:space="preserve">and for which limited </w:t>
      </w:r>
      <w:r w:rsidR="6EA86327" w:rsidRPr="00647326">
        <w:rPr>
          <w:rFonts w:eastAsia="Calibri" w:cstheme="minorHAnsi"/>
        </w:rPr>
        <w:t xml:space="preserve">other </w:t>
      </w:r>
      <w:r w:rsidR="0861D9BB" w:rsidRPr="00647326">
        <w:rPr>
          <w:rFonts w:eastAsia="Calibri" w:cstheme="minorHAnsi"/>
        </w:rPr>
        <w:t>funding</w:t>
      </w:r>
      <w:r w:rsidR="23D14459" w:rsidRPr="00647326">
        <w:rPr>
          <w:rFonts w:eastAsia="Calibri" w:cstheme="minorHAnsi"/>
        </w:rPr>
        <w:t xml:space="preserve"> is</w:t>
      </w:r>
      <w:r w:rsidR="0861D9BB" w:rsidRPr="00647326">
        <w:rPr>
          <w:rFonts w:eastAsia="Calibri" w:cstheme="minorHAnsi"/>
        </w:rPr>
        <w:t xml:space="preserve"> available. Furthermore, this project </w:t>
      </w:r>
      <w:r w:rsidR="475439BB" w:rsidRPr="00647326">
        <w:rPr>
          <w:rFonts w:eastAsia="Calibri" w:cstheme="minorHAnsi"/>
        </w:rPr>
        <w:t>prioritizes</w:t>
      </w:r>
      <w:r w:rsidR="0861D9BB" w:rsidRPr="00647326">
        <w:rPr>
          <w:rFonts w:eastAsia="Calibri" w:cstheme="minorHAnsi"/>
        </w:rPr>
        <w:t xml:space="preserve"> </w:t>
      </w:r>
      <w:r w:rsidR="4699CE8A" w:rsidRPr="00647326">
        <w:rPr>
          <w:rFonts w:eastAsia="Calibri" w:cstheme="minorHAnsi"/>
        </w:rPr>
        <w:t xml:space="preserve">implementation in </w:t>
      </w:r>
      <w:r w:rsidR="0861D9BB" w:rsidRPr="00647326">
        <w:rPr>
          <w:rFonts w:eastAsia="Calibri" w:cstheme="minorHAnsi"/>
        </w:rPr>
        <w:t>LIDAC communities</w:t>
      </w:r>
      <w:r w:rsidR="55AEF4AC" w:rsidRPr="00647326">
        <w:rPr>
          <w:rFonts w:eastAsia="Calibri" w:cstheme="minorHAnsi"/>
        </w:rPr>
        <w:t>,</w:t>
      </w:r>
      <w:r w:rsidR="0861D9BB" w:rsidRPr="00647326">
        <w:rPr>
          <w:rFonts w:eastAsia="Calibri" w:cstheme="minorHAnsi"/>
        </w:rPr>
        <w:t xml:space="preserve"> </w:t>
      </w:r>
      <w:r w:rsidR="279A4B6A" w:rsidRPr="00647326">
        <w:rPr>
          <w:rFonts w:eastAsia="Calibri" w:cstheme="minorHAnsi"/>
        </w:rPr>
        <w:t>creat</w:t>
      </w:r>
      <w:r w:rsidR="37B1F9A0" w:rsidRPr="00647326">
        <w:rPr>
          <w:rFonts w:eastAsia="Calibri" w:cstheme="minorHAnsi"/>
        </w:rPr>
        <w:t>es</w:t>
      </w:r>
      <w:r w:rsidR="279A4B6A" w:rsidRPr="00647326">
        <w:rPr>
          <w:rFonts w:eastAsia="Calibri" w:cstheme="minorHAnsi"/>
        </w:rPr>
        <w:t xml:space="preserve"> quality green</w:t>
      </w:r>
      <w:r w:rsidR="42576D6B" w:rsidRPr="00647326">
        <w:rPr>
          <w:rFonts w:eastAsia="Calibri" w:cstheme="minorHAnsi"/>
        </w:rPr>
        <w:t xml:space="preserve"> </w:t>
      </w:r>
      <w:r w:rsidR="279A4B6A" w:rsidRPr="00647326">
        <w:rPr>
          <w:rFonts w:eastAsia="Calibri" w:cstheme="minorHAnsi"/>
        </w:rPr>
        <w:t>jobs</w:t>
      </w:r>
      <w:r w:rsidR="7418B0F2" w:rsidRPr="00647326">
        <w:rPr>
          <w:rFonts w:eastAsia="Calibri" w:cstheme="minorHAnsi"/>
        </w:rPr>
        <w:t xml:space="preserve"> for hard</w:t>
      </w:r>
      <w:r w:rsidR="40BD3915" w:rsidRPr="00647326">
        <w:rPr>
          <w:rFonts w:eastAsia="Calibri" w:cstheme="minorHAnsi"/>
        </w:rPr>
        <w:t>-</w:t>
      </w:r>
      <w:r w:rsidR="7418B0F2" w:rsidRPr="00647326">
        <w:rPr>
          <w:rFonts w:eastAsia="Calibri" w:cstheme="minorHAnsi"/>
        </w:rPr>
        <w:t>to</w:t>
      </w:r>
      <w:r w:rsidR="40EE8670" w:rsidRPr="00647326">
        <w:rPr>
          <w:rFonts w:eastAsia="Calibri" w:cstheme="minorHAnsi"/>
        </w:rPr>
        <w:t>-</w:t>
      </w:r>
      <w:r w:rsidR="7418B0F2" w:rsidRPr="00647326">
        <w:rPr>
          <w:rFonts w:eastAsia="Calibri" w:cstheme="minorHAnsi"/>
        </w:rPr>
        <w:t>employ individuals</w:t>
      </w:r>
      <w:r w:rsidR="1D118F1A" w:rsidRPr="00647326">
        <w:rPr>
          <w:rStyle w:val="FootnoteReference"/>
          <w:rFonts w:eastAsia="Calibri" w:cstheme="minorHAnsi"/>
        </w:rPr>
        <w:footnoteReference w:id="2"/>
      </w:r>
      <w:r w:rsidR="0861D9BB" w:rsidRPr="00647326">
        <w:rPr>
          <w:rFonts w:eastAsia="Calibri" w:cstheme="minorHAnsi"/>
        </w:rPr>
        <w:t>,</w:t>
      </w:r>
      <w:r w:rsidR="56260E74" w:rsidRPr="00647326">
        <w:rPr>
          <w:rFonts w:eastAsia="Calibri" w:cstheme="minorHAnsi"/>
        </w:rPr>
        <w:t xml:space="preserve"> </w:t>
      </w:r>
      <w:r w:rsidR="5D59CA95" w:rsidRPr="00647326">
        <w:rPr>
          <w:rFonts w:eastAsia="Calibri" w:cstheme="minorHAnsi"/>
        </w:rPr>
        <w:t xml:space="preserve">and </w:t>
      </w:r>
      <w:r w:rsidR="268B0668" w:rsidRPr="00647326">
        <w:rPr>
          <w:rFonts w:eastAsia="Calibri" w:cstheme="minorHAnsi"/>
        </w:rPr>
        <w:t>address</w:t>
      </w:r>
      <w:r w:rsidR="6FB68569" w:rsidRPr="00647326">
        <w:rPr>
          <w:rFonts w:eastAsia="Calibri" w:cstheme="minorHAnsi"/>
        </w:rPr>
        <w:t>es</w:t>
      </w:r>
      <w:r w:rsidR="268B0668" w:rsidRPr="00647326">
        <w:rPr>
          <w:rFonts w:eastAsia="Calibri" w:cstheme="minorHAnsi"/>
        </w:rPr>
        <w:t xml:space="preserve"> </w:t>
      </w:r>
      <w:r w:rsidR="0B79F549" w:rsidRPr="00647326">
        <w:rPr>
          <w:rFonts w:eastAsia="Calibri" w:cstheme="minorHAnsi"/>
        </w:rPr>
        <w:t>inequality of opportunity and income</w:t>
      </w:r>
      <w:r w:rsidR="268B0668" w:rsidRPr="00647326">
        <w:rPr>
          <w:rFonts w:eastAsia="Calibri" w:cstheme="minorHAnsi"/>
        </w:rPr>
        <w:t xml:space="preserve">. </w:t>
      </w:r>
    </w:p>
    <w:p w14:paraId="33529482" w14:textId="546EBC3F" w:rsidR="00ED3A67" w:rsidRPr="00647326" w:rsidRDefault="16A15C5F" w:rsidP="6F6C5700">
      <w:pPr>
        <w:spacing w:line="240" w:lineRule="auto"/>
        <w:rPr>
          <w:rFonts w:eastAsia="Calibri" w:cstheme="minorHAnsi"/>
          <w:color w:val="000000" w:themeColor="text1"/>
        </w:rPr>
      </w:pPr>
      <w:r w:rsidRPr="00647326">
        <w:rPr>
          <w:rFonts w:eastAsia="Calibri" w:cstheme="minorHAnsi"/>
          <w:color w:val="000000" w:themeColor="text1"/>
        </w:rPr>
        <w:t xml:space="preserve">This component will be implemented in </w:t>
      </w:r>
      <w:r w:rsidR="7DD5E517" w:rsidRPr="00647326">
        <w:rPr>
          <w:rFonts w:eastAsia="Calibri" w:cstheme="minorHAnsi"/>
          <w:color w:val="000000" w:themeColor="text1"/>
        </w:rPr>
        <w:t>four</w:t>
      </w:r>
      <w:r w:rsidRPr="00647326">
        <w:rPr>
          <w:rFonts w:eastAsia="Calibri" w:cstheme="minorHAnsi"/>
          <w:color w:val="000000" w:themeColor="text1"/>
        </w:rPr>
        <w:t xml:space="preserve"> phases</w:t>
      </w:r>
      <w:r w:rsidR="58D90735" w:rsidRPr="00647326">
        <w:rPr>
          <w:rFonts w:eastAsia="Calibri" w:cstheme="minorHAnsi"/>
          <w:color w:val="000000" w:themeColor="text1"/>
        </w:rPr>
        <w:t>, aligning with the 5-year timeframe for the project</w:t>
      </w:r>
      <w:r w:rsidR="100E4050" w:rsidRPr="00647326">
        <w:rPr>
          <w:rFonts w:eastAsia="Calibri" w:cstheme="minorHAnsi"/>
          <w:color w:val="000000" w:themeColor="text1"/>
        </w:rPr>
        <w:t xml:space="preserve">. The phased roll-out </w:t>
      </w:r>
      <w:r w:rsidR="63A66FD7" w:rsidRPr="00647326">
        <w:rPr>
          <w:rFonts w:eastAsia="Calibri" w:cstheme="minorHAnsi"/>
          <w:color w:val="000000" w:themeColor="text1"/>
        </w:rPr>
        <w:t>start</w:t>
      </w:r>
      <w:r w:rsidR="605B4530" w:rsidRPr="00647326">
        <w:rPr>
          <w:rFonts w:eastAsia="Calibri" w:cstheme="minorHAnsi"/>
          <w:color w:val="000000" w:themeColor="text1"/>
        </w:rPr>
        <w:t>s</w:t>
      </w:r>
      <w:r w:rsidR="63A66FD7" w:rsidRPr="00647326">
        <w:rPr>
          <w:rFonts w:eastAsia="Calibri" w:cstheme="minorHAnsi"/>
          <w:color w:val="000000" w:themeColor="text1"/>
        </w:rPr>
        <w:t xml:space="preserve"> with Ivy City/Brentwood and expand</w:t>
      </w:r>
      <w:r w:rsidR="4A3C6D0A" w:rsidRPr="00647326">
        <w:rPr>
          <w:rFonts w:eastAsia="Calibri" w:cstheme="minorHAnsi"/>
          <w:color w:val="000000" w:themeColor="text1"/>
        </w:rPr>
        <w:t xml:space="preserve">s </w:t>
      </w:r>
      <w:r w:rsidR="63A66FD7" w:rsidRPr="00647326">
        <w:rPr>
          <w:rFonts w:eastAsia="Calibri" w:cstheme="minorHAnsi"/>
          <w:color w:val="000000" w:themeColor="text1"/>
        </w:rPr>
        <w:t>to</w:t>
      </w:r>
      <w:r w:rsidR="3D0370C0" w:rsidRPr="00647326">
        <w:rPr>
          <w:rFonts w:eastAsia="Calibri" w:cstheme="minorHAnsi"/>
          <w:color w:val="000000" w:themeColor="text1"/>
        </w:rPr>
        <w:t xml:space="preserve"> serve</w:t>
      </w:r>
      <w:r w:rsidR="63A66FD7" w:rsidRPr="00647326">
        <w:rPr>
          <w:rFonts w:eastAsia="Calibri" w:cstheme="minorHAnsi"/>
          <w:color w:val="000000" w:themeColor="text1"/>
        </w:rPr>
        <w:t xml:space="preserve"> the entire city by the end of the project period</w:t>
      </w:r>
      <w:r w:rsidRPr="00647326">
        <w:rPr>
          <w:rFonts w:eastAsia="Calibri" w:cstheme="minorHAnsi"/>
          <w:color w:val="000000" w:themeColor="text1"/>
        </w:rPr>
        <w:t xml:space="preserve">. </w:t>
      </w:r>
      <w:r w:rsidR="41CED238" w:rsidRPr="00647326">
        <w:rPr>
          <w:rFonts w:eastAsia="Calibri" w:cstheme="minorHAnsi"/>
          <w:color w:val="000000" w:themeColor="text1"/>
        </w:rPr>
        <w:t xml:space="preserve">Major features, tasks, and milestones are listed below. </w:t>
      </w:r>
    </w:p>
    <w:tbl>
      <w:tblPr>
        <w:tblW w:w="9982" w:type="dxa"/>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765"/>
        <w:gridCol w:w="4087"/>
        <w:gridCol w:w="1593"/>
        <w:gridCol w:w="3537"/>
      </w:tblGrid>
      <w:tr w:rsidR="011F226B" w:rsidRPr="00647326" w14:paraId="4D034F42" w14:textId="77777777" w:rsidTr="265D4E00">
        <w:trPr>
          <w:trHeight w:val="300"/>
        </w:trPr>
        <w:tc>
          <w:tcPr>
            <w:tcW w:w="765" w:type="dxa"/>
            <w:tcBorders>
              <w:top w:val="single" w:sz="6" w:space="0" w:color="7F7F7F" w:themeColor="text1" w:themeTint="80"/>
              <w:left w:val="single" w:sz="6" w:space="0" w:color="000000" w:themeColor="text1"/>
              <w:bottom w:val="single" w:sz="6" w:space="0" w:color="000000" w:themeColor="text1"/>
              <w:right w:val="single" w:sz="6" w:space="0" w:color="000000" w:themeColor="text1"/>
            </w:tcBorders>
            <w:tcMar>
              <w:left w:w="105" w:type="dxa"/>
              <w:right w:w="105" w:type="dxa"/>
            </w:tcMar>
          </w:tcPr>
          <w:p w14:paraId="64EF290B" w14:textId="0C343B67" w:rsidR="011F226B" w:rsidRPr="00647326" w:rsidRDefault="54CCA9D4" w:rsidP="6F6C5700">
            <w:pPr>
              <w:spacing w:line="240" w:lineRule="auto"/>
              <w:rPr>
                <w:rFonts w:eastAsia="Calibri" w:cstheme="minorHAnsi"/>
                <w:b/>
                <w:bCs/>
                <w:color w:val="000000" w:themeColor="text1"/>
              </w:rPr>
            </w:pPr>
            <w:r w:rsidRPr="00647326">
              <w:rPr>
                <w:rFonts w:eastAsia="Calibri" w:cstheme="minorHAnsi"/>
                <w:b/>
                <w:bCs/>
                <w:color w:val="000000" w:themeColor="text1"/>
              </w:rPr>
              <w:lastRenderedPageBreak/>
              <w:t>Task #</w:t>
            </w:r>
          </w:p>
        </w:tc>
        <w:tc>
          <w:tcPr>
            <w:tcW w:w="4087" w:type="dxa"/>
            <w:tcBorders>
              <w:top w:val="single" w:sz="6" w:space="0" w:color="7F7F7F" w:themeColor="text1" w:themeTint="80"/>
              <w:left w:val="single" w:sz="6" w:space="0" w:color="000000" w:themeColor="text1"/>
              <w:bottom w:val="single" w:sz="6" w:space="0" w:color="000000" w:themeColor="text1"/>
              <w:right w:val="single" w:sz="6" w:space="0" w:color="000000" w:themeColor="text1"/>
            </w:tcBorders>
            <w:tcMar>
              <w:left w:w="105" w:type="dxa"/>
              <w:right w:w="105" w:type="dxa"/>
            </w:tcMar>
          </w:tcPr>
          <w:p w14:paraId="22A2D140" w14:textId="3A433DFE" w:rsidR="011F226B" w:rsidRPr="00647326" w:rsidRDefault="54CCA9D4" w:rsidP="6F6C5700">
            <w:pPr>
              <w:spacing w:line="240" w:lineRule="auto"/>
              <w:rPr>
                <w:rFonts w:eastAsia="Calibri" w:cstheme="minorHAnsi"/>
                <w:b/>
                <w:bCs/>
              </w:rPr>
            </w:pPr>
            <w:r w:rsidRPr="00647326">
              <w:rPr>
                <w:rFonts w:eastAsia="Calibri" w:cstheme="minorHAnsi"/>
                <w:b/>
                <w:bCs/>
              </w:rPr>
              <w:t xml:space="preserve">Task Description – </w:t>
            </w:r>
            <w:r w:rsidR="0033346F" w:rsidRPr="00647326">
              <w:rPr>
                <w:rFonts w:eastAsia="Calibri" w:cstheme="minorHAnsi"/>
                <w:b/>
                <w:bCs/>
              </w:rPr>
              <w:t>Organic</w:t>
            </w:r>
            <w:r w:rsidR="004F3F79" w:rsidRPr="00647326">
              <w:rPr>
                <w:rFonts w:eastAsia="Calibri" w:cstheme="minorHAnsi"/>
                <w:b/>
                <w:bCs/>
              </w:rPr>
              <w:t xml:space="preserve"> Waste</w:t>
            </w:r>
            <w:r w:rsidR="70BDD50C" w:rsidRPr="00647326">
              <w:rPr>
                <w:rFonts w:eastAsia="Calibri" w:cstheme="minorHAnsi"/>
                <w:b/>
                <w:bCs/>
              </w:rPr>
              <w:t xml:space="preserve"> Diversion</w:t>
            </w:r>
          </w:p>
        </w:tc>
        <w:tc>
          <w:tcPr>
            <w:tcW w:w="1593" w:type="dxa"/>
            <w:tcBorders>
              <w:top w:val="single" w:sz="6" w:space="0" w:color="7F7F7F" w:themeColor="text1" w:themeTint="80"/>
              <w:left w:val="single" w:sz="6" w:space="0" w:color="000000" w:themeColor="text1"/>
              <w:bottom w:val="single" w:sz="6" w:space="0" w:color="000000" w:themeColor="text1"/>
              <w:right w:val="single" w:sz="6" w:space="0" w:color="000000" w:themeColor="text1"/>
            </w:tcBorders>
            <w:tcMar>
              <w:left w:w="105" w:type="dxa"/>
              <w:right w:w="105" w:type="dxa"/>
            </w:tcMar>
          </w:tcPr>
          <w:p w14:paraId="78B36E69" w14:textId="3196D339" w:rsidR="011F226B" w:rsidRPr="00647326" w:rsidRDefault="54CCA9D4" w:rsidP="6F6C5700">
            <w:pPr>
              <w:spacing w:line="240" w:lineRule="auto"/>
              <w:rPr>
                <w:rFonts w:eastAsia="Calibri" w:cstheme="minorHAnsi"/>
                <w:b/>
                <w:bCs/>
              </w:rPr>
            </w:pPr>
            <w:r w:rsidRPr="00647326">
              <w:rPr>
                <w:rFonts w:eastAsia="Calibri" w:cstheme="minorHAnsi"/>
                <w:b/>
                <w:bCs/>
              </w:rPr>
              <w:t>Anticipated Milestone Dates</w:t>
            </w:r>
          </w:p>
        </w:tc>
        <w:tc>
          <w:tcPr>
            <w:tcW w:w="3537" w:type="dxa"/>
            <w:tcBorders>
              <w:top w:val="single" w:sz="6" w:space="0" w:color="7F7F7F" w:themeColor="text1" w:themeTint="80"/>
              <w:left w:val="single" w:sz="6" w:space="0" w:color="000000" w:themeColor="text1"/>
              <w:bottom w:val="single" w:sz="6" w:space="0" w:color="000000" w:themeColor="text1"/>
              <w:right w:val="single" w:sz="6" w:space="0" w:color="000000" w:themeColor="text1"/>
            </w:tcBorders>
            <w:tcMar>
              <w:left w:w="105" w:type="dxa"/>
              <w:right w:w="105" w:type="dxa"/>
            </w:tcMar>
          </w:tcPr>
          <w:p w14:paraId="7E3C962B" w14:textId="332FF82C" w:rsidR="011F226B" w:rsidRPr="00647326" w:rsidRDefault="79EAB267" w:rsidP="6F6C5700">
            <w:pPr>
              <w:spacing w:line="240" w:lineRule="auto"/>
              <w:rPr>
                <w:rFonts w:eastAsia="Calibri" w:cstheme="minorHAnsi"/>
                <w:b/>
                <w:bCs/>
              </w:rPr>
            </w:pPr>
            <w:r w:rsidRPr="00647326">
              <w:rPr>
                <w:rFonts w:eastAsia="Calibri" w:cstheme="minorHAnsi"/>
                <w:b/>
                <w:bCs/>
              </w:rPr>
              <w:t>Assumptions </w:t>
            </w:r>
          </w:p>
        </w:tc>
      </w:tr>
      <w:tr w:rsidR="011F226B" w:rsidRPr="00647326" w14:paraId="1A82CCE2" w14:textId="77777777" w:rsidTr="265D4E00">
        <w:trPr>
          <w:trHeight w:val="660"/>
        </w:trPr>
        <w:tc>
          <w:tcPr>
            <w:tcW w:w="76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028133C" w14:textId="22FC185D" w:rsidR="011F226B" w:rsidRPr="00647326" w:rsidRDefault="011F226B" w:rsidP="6F6C5700">
            <w:pPr>
              <w:spacing w:line="240" w:lineRule="auto"/>
              <w:rPr>
                <w:rFonts w:eastAsia="Calibri" w:cstheme="minorHAnsi"/>
                <w:color w:val="000000" w:themeColor="text1"/>
              </w:rPr>
            </w:pPr>
            <w:r w:rsidRPr="00647326">
              <w:rPr>
                <w:rFonts w:eastAsia="Calibri" w:cstheme="minorHAnsi"/>
                <w:color w:val="000000" w:themeColor="text1"/>
              </w:rPr>
              <w:t>1</w:t>
            </w:r>
          </w:p>
        </w:tc>
        <w:tc>
          <w:tcPr>
            <w:tcW w:w="408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334B67D" w14:textId="71BC77C2" w:rsidR="011F226B" w:rsidRPr="00647326" w:rsidRDefault="01B8E915" w:rsidP="6F6C5700">
            <w:pPr>
              <w:spacing w:line="240" w:lineRule="auto"/>
              <w:rPr>
                <w:rFonts w:eastAsia="Calibri" w:cstheme="minorHAnsi"/>
              </w:rPr>
            </w:pPr>
            <w:r w:rsidRPr="00647326">
              <w:rPr>
                <w:rFonts w:eastAsia="Calibri" w:cstheme="minorHAnsi"/>
              </w:rPr>
              <w:t>Community engagement around program design specifics</w:t>
            </w:r>
            <w:r w:rsidR="52A6827B" w:rsidRPr="00647326">
              <w:rPr>
                <w:rFonts w:eastAsia="Calibri" w:cstheme="minorHAnsi"/>
              </w:rPr>
              <w:t>, workforce development</w:t>
            </w:r>
            <w:r w:rsidR="747D8300" w:rsidRPr="00647326">
              <w:rPr>
                <w:rFonts w:eastAsia="Calibri" w:cstheme="minorHAnsi"/>
              </w:rPr>
              <w:t>,</w:t>
            </w:r>
            <w:r w:rsidR="52A6827B" w:rsidRPr="00647326">
              <w:rPr>
                <w:rFonts w:eastAsia="Calibri" w:cstheme="minorHAnsi"/>
              </w:rPr>
              <w:t xml:space="preserve"> and recruitment opportunities for residents of LIDAC communities</w:t>
            </w:r>
          </w:p>
        </w:tc>
        <w:tc>
          <w:tcPr>
            <w:tcW w:w="15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7821C4B" w14:textId="7882600D" w:rsidR="011F226B" w:rsidRPr="00647326" w:rsidRDefault="011F226B" w:rsidP="6F6C5700">
            <w:pPr>
              <w:spacing w:line="240" w:lineRule="auto"/>
              <w:rPr>
                <w:rFonts w:eastAsia="Calibri" w:cstheme="minorHAnsi"/>
              </w:rPr>
            </w:pPr>
            <w:r w:rsidRPr="00647326">
              <w:rPr>
                <w:rFonts w:eastAsia="Calibri" w:cstheme="minorHAnsi"/>
              </w:rPr>
              <w:t>Present – December 2024</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D7FC07F" w14:textId="48E9D7B1" w:rsidR="011F226B" w:rsidRPr="00647326" w:rsidRDefault="463A8FFD" w:rsidP="6F6C5700">
            <w:pPr>
              <w:spacing w:line="240" w:lineRule="auto"/>
              <w:rPr>
                <w:rFonts w:eastAsia="Calibri" w:cstheme="minorHAnsi"/>
              </w:rPr>
            </w:pPr>
            <w:r w:rsidRPr="00647326">
              <w:rPr>
                <w:rFonts w:eastAsia="Calibri" w:cstheme="minorHAnsi"/>
              </w:rPr>
              <w:t>Engagement and feedback</w:t>
            </w:r>
            <w:r w:rsidR="4DEF6610" w:rsidRPr="00647326">
              <w:rPr>
                <w:rFonts w:eastAsia="Calibri" w:cstheme="minorHAnsi"/>
              </w:rPr>
              <w:t xml:space="preserve"> </w:t>
            </w:r>
            <w:proofErr w:type="gramStart"/>
            <w:r w:rsidR="4DEF6610" w:rsidRPr="00647326">
              <w:rPr>
                <w:rFonts w:eastAsia="Calibri" w:cstheme="minorHAnsi"/>
              </w:rPr>
              <w:t>is</w:t>
            </w:r>
            <w:proofErr w:type="gramEnd"/>
            <w:r w:rsidRPr="00647326">
              <w:rPr>
                <w:rFonts w:eastAsia="Calibri" w:cstheme="minorHAnsi"/>
              </w:rPr>
              <w:t xml:space="preserve"> gather</w:t>
            </w:r>
            <w:r w:rsidR="3F1E9DBE" w:rsidRPr="00647326">
              <w:rPr>
                <w:rFonts w:eastAsia="Calibri" w:cstheme="minorHAnsi"/>
              </w:rPr>
              <w:t>ed</w:t>
            </w:r>
            <w:r w:rsidRPr="00647326">
              <w:rPr>
                <w:rFonts w:eastAsia="Calibri" w:cstheme="minorHAnsi"/>
              </w:rPr>
              <w:t xml:space="preserve"> during </w:t>
            </w:r>
            <w:r w:rsidR="263F45EE" w:rsidRPr="00647326">
              <w:rPr>
                <w:rFonts w:eastAsia="Calibri" w:cstheme="minorHAnsi"/>
              </w:rPr>
              <w:t xml:space="preserve">the </w:t>
            </w:r>
            <w:r w:rsidR="15765445" w:rsidRPr="00647326">
              <w:rPr>
                <w:rFonts w:eastAsia="Calibri" w:cstheme="minorHAnsi"/>
              </w:rPr>
              <w:t xml:space="preserve">current </w:t>
            </w:r>
            <w:r w:rsidRPr="00647326">
              <w:rPr>
                <w:rFonts w:eastAsia="Calibri" w:cstheme="minorHAnsi"/>
              </w:rPr>
              <w:t>pilot collection program</w:t>
            </w:r>
            <w:r w:rsidR="0DB1ACD5" w:rsidRPr="00647326">
              <w:rPr>
                <w:rFonts w:eastAsia="Calibri" w:cstheme="minorHAnsi"/>
              </w:rPr>
              <w:t xml:space="preserve">, </w:t>
            </w:r>
            <w:r w:rsidRPr="00647326">
              <w:rPr>
                <w:rFonts w:eastAsia="Calibri" w:cstheme="minorHAnsi"/>
              </w:rPr>
              <w:t>continu</w:t>
            </w:r>
            <w:r w:rsidR="0DB1ACD5" w:rsidRPr="00647326">
              <w:rPr>
                <w:rFonts w:eastAsia="Calibri" w:cstheme="minorHAnsi"/>
              </w:rPr>
              <w:t xml:space="preserve">ing </w:t>
            </w:r>
            <w:r w:rsidR="5A0B9004" w:rsidRPr="00647326">
              <w:rPr>
                <w:rFonts w:eastAsia="Calibri" w:cstheme="minorHAnsi"/>
              </w:rPr>
              <w:t>through December</w:t>
            </w:r>
            <w:r w:rsidRPr="00647326">
              <w:rPr>
                <w:rFonts w:eastAsia="Calibri" w:cstheme="minorHAnsi"/>
              </w:rPr>
              <w:t xml:space="preserve"> 2024.</w:t>
            </w:r>
          </w:p>
        </w:tc>
      </w:tr>
      <w:tr w:rsidR="011F226B" w:rsidRPr="00647326" w14:paraId="5D4F9215" w14:textId="77777777" w:rsidTr="265D4E00">
        <w:trPr>
          <w:trHeight w:val="660"/>
        </w:trPr>
        <w:tc>
          <w:tcPr>
            <w:tcW w:w="76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CACD38" w14:textId="710F51C1" w:rsidR="011F226B" w:rsidRPr="00647326" w:rsidRDefault="011F226B" w:rsidP="6F6C5700">
            <w:pPr>
              <w:spacing w:line="240" w:lineRule="auto"/>
              <w:rPr>
                <w:rFonts w:eastAsia="Calibri" w:cstheme="minorHAnsi"/>
                <w:color w:val="000000" w:themeColor="text1"/>
              </w:rPr>
            </w:pPr>
            <w:r w:rsidRPr="00647326">
              <w:rPr>
                <w:rFonts w:eastAsia="Calibri" w:cstheme="minorHAnsi"/>
                <w:color w:val="000000" w:themeColor="text1"/>
              </w:rPr>
              <w:t>2</w:t>
            </w:r>
          </w:p>
        </w:tc>
        <w:tc>
          <w:tcPr>
            <w:tcW w:w="408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304C8C5" w14:textId="44507706" w:rsidR="011F226B" w:rsidRPr="00647326" w:rsidRDefault="011F226B" w:rsidP="6F6C5700">
            <w:pPr>
              <w:spacing w:line="240" w:lineRule="auto"/>
              <w:rPr>
                <w:rFonts w:eastAsia="Calibri" w:cstheme="minorHAnsi"/>
              </w:rPr>
            </w:pPr>
            <w:r w:rsidRPr="00647326">
              <w:rPr>
                <w:rFonts w:eastAsia="Calibri" w:cstheme="minorHAnsi"/>
              </w:rPr>
              <w:t>Develop program guide and promotional materials</w:t>
            </w:r>
          </w:p>
        </w:tc>
        <w:tc>
          <w:tcPr>
            <w:tcW w:w="15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5E97C06" w14:textId="6F4E7634" w:rsidR="011F226B" w:rsidRPr="00647326" w:rsidRDefault="011F226B" w:rsidP="6F6C5700">
            <w:pPr>
              <w:spacing w:line="240" w:lineRule="auto"/>
              <w:rPr>
                <w:rFonts w:eastAsia="Calibri" w:cstheme="minorHAnsi"/>
              </w:rPr>
            </w:pPr>
            <w:r w:rsidRPr="00647326">
              <w:rPr>
                <w:rFonts w:eastAsia="Calibri" w:cstheme="minorHAnsi"/>
              </w:rPr>
              <w:t>January 2025 – March 2025</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276885" w14:textId="42CE0F2D" w:rsidR="011F226B" w:rsidRPr="00647326" w:rsidRDefault="0EB13CE9" w:rsidP="6F6C5700">
            <w:pPr>
              <w:spacing w:line="240" w:lineRule="auto"/>
              <w:rPr>
                <w:rFonts w:eastAsia="Calibri" w:cstheme="minorHAnsi"/>
              </w:rPr>
            </w:pPr>
            <w:r w:rsidRPr="00647326">
              <w:rPr>
                <w:rFonts w:eastAsia="Calibri" w:cstheme="minorHAnsi"/>
              </w:rPr>
              <w:t>C</w:t>
            </w:r>
            <w:r w:rsidR="01B8E915" w:rsidRPr="00647326">
              <w:rPr>
                <w:rFonts w:eastAsia="Calibri" w:cstheme="minorHAnsi"/>
              </w:rPr>
              <w:t>ommunity engagement around program design specifics</w:t>
            </w:r>
            <w:r w:rsidR="263AE9B4" w:rsidRPr="00647326">
              <w:rPr>
                <w:rFonts w:eastAsia="Calibri" w:cstheme="minorHAnsi"/>
              </w:rPr>
              <w:t xml:space="preserve"> will be completed</w:t>
            </w:r>
            <w:r w:rsidR="01B8E915" w:rsidRPr="00647326">
              <w:rPr>
                <w:rFonts w:eastAsia="Calibri" w:cstheme="minorHAnsi"/>
              </w:rPr>
              <w:t>.</w:t>
            </w:r>
          </w:p>
        </w:tc>
      </w:tr>
      <w:tr w:rsidR="011F226B" w:rsidRPr="00647326" w14:paraId="1BC70FB8" w14:textId="77777777" w:rsidTr="265D4E00">
        <w:trPr>
          <w:trHeight w:val="660"/>
        </w:trPr>
        <w:tc>
          <w:tcPr>
            <w:tcW w:w="76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F7E9FAB" w14:textId="31BB5F6F" w:rsidR="011F226B" w:rsidRPr="00647326" w:rsidRDefault="011F226B" w:rsidP="6F6C5700">
            <w:pPr>
              <w:spacing w:line="240" w:lineRule="auto"/>
              <w:rPr>
                <w:rFonts w:eastAsia="Calibri" w:cstheme="minorHAnsi"/>
                <w:color w:val="000000" w:themeColor="text1"/>
              </w:rPr>
            </w:pPr>
            <w:r w:rsidRPr="00647326">
              <w:rPr>
                <w:rFonts w:eastAsia="Calibri" w:cstheme="minorHAnsi"/>
                <w:color w:val="000000" w:themeColor="text1"/>
              </w:rPr>
              <w:t>3</w:t>
            </w:r>
          </w:p>
        </w:tc>
        <w:tc>
          <w:tcPr>
            <w:tcW w:w="408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CE47F9B" w14:textId="26E02C3E" w:rsidR="011F226B" w:rsidRPr="00647326" w:rsidRDefault="011F226B" w:rsidP="6F6C5700">
            <w:pPr>
              <w:spacing w:line="240" w:lineRule="auto"/>
              <w:rPr>
                <w:rFonts w:eastAsia="Calibri" w:cstheme="minorHAnsi"/>
              </w:rPr>
            </w:pPr>
            <w:r w:rsidRPr="00647326">
              <w:rPr>
                <w:rFonts w:eastAsia="Calibri" w:cstheme="minorHAnsi"/>
              </w:rPr>
              <w:t xml:space="preserve">Procure </w:t>
            </w:r>
            <w:r w:rsidR="0BEA1374" w:rsidRPr="00647326">
              <w:rPr>
                <w:rFonts w:eastAsia="Calibri" w:cstheme="minorHAnsi"/>
              </w:rPr>
              <w:t xml:space="preserve">Phase One Supplies- </w:t>
            </w:r>
            <w:r w:rsidR="39866BD5" w:rsidRPr="00647326">
              <w:rPr>
                <w:rFonts w:eastAsia="Calibri" w:cstheme="minorHAnsi"/>
              </w:rPr>
              <w:t>30</w:t>
            </w:r>
            <w:r w:rsidRPr="00647326">
              <w:rPr>
                <w:rFonts w:eastAsia="Calibri" w:cstheme="minorHAnsi"/>
              </w:rPr>
              <w:t>,967 outdoor collection bins, 16,859 compostable bags, 16,859 indoor collection bins, and 7 electric collection vehicles</w:t>
            </w:r>
          </w:p>
        </w:tc>
        <w:tc>
          <w:tcPr>
            <w:tcW w:w="15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D2EBCFE" w14:textId="3BC25D5C" w:rsidR="011F226B" w:rsidRPr="00647326" w:rsidRDefault="011F226B" w:rsidP="6F6C5700">
            <w:pPr>
              <w:spacing w:line="240" w:lineRule="auto"/>
              <w:rPr>
                <w:rFonts w:eastAsia="Calibri" w:cstheme="minorHAnsi"/>
              </w:rPr>
            </w:pPr>
            <w:r w:rsidRPr="00647326">
              <w:rPr>
                <w:rFonts w:eastAsia="Calibri" w:cstheme="minorHAnsi"/>
              </w:rPr>
              <w:t>October 202</w:t>
            </w:r>
            <w:r w:rsidR="00B30C0B" w:rsidRPr="00647326">
              <w:rPr>
                <w:rFonts w:eastAsia="Calibri" w:cstheme="minorHAnsi"/>
              </w:rPr>
              <w:t>4</w:t>
            </w:r>
            <w:r w:rsidRPr="00647326">
              <w:rPr>
                <w:rFonts w:eastAsia="Calibri" w:cstheme="minorHAnsi"/>
              </w:rPr>
              <w:t xml:space="preserve"> – September 202</w:t>
            </w:r>
            <w:r w:rsidR="00D6263F" w:rsidRPr="00647326">
              <w:rPr>
                <w:rFonts w:eastAsia="Calibri" w:cstheme="minorHAnsi"/>
              </w:rPr>
              <w:t>5</w:t>
            </w:r>
          </w:p>
          <w:p w14:paraId="724D9915" w14:textId="59EBECF4" w:rsidR="011F226B" w:rsidRPr="00647326" w:rsidRDefault="011F226B" w:rsidP="6F6C5700">
            <w:pPr>
              <w:spacing w:line="240" w:lineRule="auto"/>
              <w:rPr>
                <w:rFonts w:eastAsia="Calibri" w:cstheme="minorHAnsi"/>
              </w:rPr>
            </w:pP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24E3D20" w14:textId="1CD4E8CF" w:rsidR="011F226B" w:rsidRPr="00647326" w:rsidRDefault="1D77EF36" w:rsidP="6F6C5700">
            <w:pPr>
              <w:spacing w:line="240" w:lineRule="auto"/>
              <w:rPr>
                <w:rFonts w:eastAsia="Calibri" w:cstheme="minorHAnsi"/>
              </w:rPr>
            </w:pPr>
            <w:r w:rsidRPr="00647326">
              <w:rPr>
                <w:rFonts w:eastAsia="Calibri" w:cstheme="minorHAnsi"/>
              </w:rPr>
              <w:t>It takes</w:t>
            </w:r>
            <w:r w:rsidR="01B8E915" w:rsidRPr="00647326">
              <w:rPr>
                <w:rFonts w:eastAsia="Calibri" w:cstheme="minorHAnsi"/>
              </w:rPr>
              <w:t xml:space="preserve"> one year to prepare procurement documentation, solicit bids, and procure equipment and vehicles</w:t>
            </w:r>
          </w:p>
        </w:tc>
      </w:tr>
      <w:tr w:rsidR="011F226B" w:rsidRPr="00647326" w14:paraId="48B16C1C" w14:textId="77777777" w:rsidTr="265D4E00">
        <w:trPr>
          <w:trHeight w:val="300"/>
        </w:trPr>
        <w:tc>
          <w:tcPr>
            <w:tcW w:w="76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F379149" w14:textId="4B7DB882" w:rsidR="011F226B" w:rsidRPr="00647326" w:rsidRDefault="011F226B" w:rsidP="6F6C5700">
            <w:pPr>
              <w:spacing w:line="240" w:lineRule="auto"/>
              <w:rPr>
                <w:rFonts w:eastAsia="Calibri" w:cstheme="minorHAnsi"/>
                <w:color w:val="000000" w:themeColor="text1"/>
              </w:rPr>
            </w:pPr>
            <w:r w:rsidRPr="00647326">
              <w:rPr>
                <w:rFonts w:eastAsia="Calibri" w:cstheme="minorHAnsi"/>
                <w:color w:val="000000" w:themeColor="text1"/>
              </w:rPr>
              <w:t>4</w:t>
            </w:r>
          </w:p>
        </w:tc>
        <w:tc>
          <w:tcPr>
            <w:tcW w:w="408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A25B8D2" w14:textId="28B0C511" w:rsidR="011F226B" w:rsidRPr="00647326" w:rsidRDefault="011F226B" w:rsidP="6F6C5700">
            <w:pPr>
              <w:spacing w:line="240" w:lineRule="auto"/>
              <w:rPr>
                <w:rFonts w:eastAsia="Calibri" w:cstheme="minorHAnsi"/>
              </w:rPr>
            </w:pPr>
            <w:r w:rsidRPr="00647326">
              <w:rPr>
                <w:rFonts w:eastAsia="Calibri" w:cstheme="minorHAnsi"/>
              </w:rPr>
              <w:t xml:space="preserve">Hire and train 29 new staff </w:t>
            </w:r>
          </w:p>
        </w:tc>
        <w:tc>
          <w:tcPr>
            <w:tcW w:w="15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1B0DE81" w14:textId="5C5D7E50" w:rsidR="011F226B" w:rsidRPr="00647326" w:rsidRDefault="011F226B" w:rsidP="6F6C5700">
            <w:pPr>
              <w:spacing w:line="240" w:lineRule="auto"/>
              <w:rPr>
                <w:rFonts w:eastAsia="Calibri" w:cstheme="minorHAnsi"/>
              </w:rPr>
            </w:pPr>
            <w:r w:rsidRPr="00647326">
              <w:rPr>
                <w:rFonts w:eastAsia="Calibri" w:cstheme="minorHAnsi"/>
              </w:rPr>
              <w:t>January 2025 – September 2025</w:t>
            </w:r>
          </w:p>
          <w:p w14:paraId="3FF4DB65" w14:textId="0BC745CE" w:rsidR="011F226B" w:rsidRPr="00647326" w:rsidRDefault="011F226B" w:rsidP="6F6C5700">
            <w:pPr>
              <w:spacing w:line="240" w:lineRule="auto"/>
              <w:rPr>
                <w:rFonts w:eastAsia="Calibri" w:cstheme="minorHAnsi"/>
              </w:rPr>
            </w:pP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EE16F80" w14:textId="38CAE48A" w:rsidR="011F226B" w:rsidRPr="00647326" w:rsidRDefault="42B21DBF" w:rsidP="6F6C5700">
            <w:pPr>
              <w:spacing w:line="240" w:lineRule="auto"/>
              <w:rPr>
                <w:rFonts w:eastAsia="Calibri" w:cstheme="minorHAnsi"/>
              </w:rPr>
            </w:pPr>
            <w:r w:rsidRPr="00647326">
              <w:rPr>
                <w:rFonts w:eastAsia="Calibri" w:cstheme="minorHAnsi"/>
              </w:rPr>
              <w:t>It takes</w:t>
            </w:r>
            <w:r w:rsidR="01B8E915" w:rsidRPr="00647326">
              <w:rPr>
                <w:rFonts w:eastAsia="Calibri" w:cstheme="minorHAnsi"/>
              </w:rPr>
              <w:t xml:space="preserve"> </w:t>
            </w:r>
            <w:r w:rsidR="4D6E6AFF" w:rsidRPr="00647326">
              <w:rPr>
                <w:rFonts w:eastAsia="Calibri" w:cstheme="minorHAnsi"/>
              </w:rPr>
              <w:t>six</w:t>
            </w:r>
            <w:r w:rsidR="01B8E915" w:rsidRPr="00647326">
              <w:rPr>
                <w:rFonts w:eastAsia="Calibri" w:cstheme="minorHAnsi"/>
              </w:rPr>
              <w:t xml:space="preserve"> months to hire and onboard and </w:t>
            </w:r>
            <w:r w:rsidR="4D6E6AFF" w:rsidRPr="00647326">
              <w:rPr>
                <w:rFonts w:eastAsia="Calibri" w:cstheme="minorHAnsi"/>
              </w:rPr>
              <w:t>three</w:t>
            </w:r>
            <w:r w:rsidR="01B8E915" w:rsidRPr="00647326">
              <w:rPr>
                <w:rFonts w:eastAsia="Calibri" w:cstheme="minorHAnsi"/>
              </w:rPr>
              <w:t xml:space="preserve"> months to train new staff to support collection for Phase One (30,000 households)</w:t>
            </w:r>
          </w:p>
        </w:tc>
      </w:tr>
      <w:tr w:rsidR="011F226B" w:rsidRPr="00647326" w14:paraId="1E92049C" w14:textId="77777777" w:rsidTr="265D4E00">
        <w:trPr>
          <w:trHeight w:val="300"/>
        </w:trPr>
        <w:tc>
          <w:tcPr>
            <w:tcW w:w="76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1B86F08" w14:textId="7F4AF0EE" w:rsidR="011F226B" w:rsidRPr="00647326" w:rsidRDefault="011F226B" w:rsidP="6F6C5700">
            <w:pPr>
              <w:spacing w:line="240" w:lineRule="auto"/>
              <w:rPr>
                <w:rFonts w:eastAsia="Calibri" w:cstheme="minorHAnsi"/>
                <w:color w:val="000000" w:themeColor="text1"/>
              </w:rPr>
            </w:pPr>
            <w:r w:rsidRPr="00647326">
              <w:rPr>
                <w:rFonts w:eastAsia="Calibri" w:cstheme="minorHAnsi"/>
                <w:color w:val="000000" w:themeColor="text1"/>
              </w:rPr>
              <w:t>5</w:t>
            </w:r>
          </w:p>
        </w:tc>
        <w:tc>
          <w:tcPr>
            <w:tcW w:w="408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5BDC4A8" w14:textId="533C5E8B" w:rsidR="011F226B" w:rsidRPr="00647326" w:rsidRDefault="011F226B" w:rsidP="6F6C5700">
            <w:pPr>
              <w:spacing w:line="240" w:lineRule="auto"/>
              <w:rPr>
                <w:rFonts w:eastAsia="Calibri" w:cstheme="minorHAnsi"/>
              </w:rPr>
            </w:pPr>
            <w:r w:rsidRPr="00647326">
              <w:rPr>
                <w:rFonts w:eastAsia="Calibri" w:cstheme="minorHAnsi"/>
              </w:rPr>
              <w:t xml:space="preserve">Educate stakeholders and communities about </w:t>
            </w:r>
            <w:proofErr w:type="gramStart"/>
            <w:r w:rsidRPr="00647326">
              <w:rPr>
                <w:rFonts w:eastAsia="Calibri" w:cstheme="minorHAnsi"/>
              </w:rPr>
              <w:t>program</w:t>
            </w:r>
            <w:proofErr w:type="gramEnd"/>
            <w:r w:rsidR="00A00B1F" w:rsidRPr="00647326">
              <w:rPr>
                <w:rFonts w:eastAsia="Calibri" w:cstheme="minorHAnsi"/>
              </w:rPr>
              <w:t>. Open</w:t>
            </w:r>
            <w:r w:rsidR="000D3D8C" w:rsidRPr="00647326">
              <w:rPr>
                <w:rFonts w:eastAsia="Calibri" w:cstheme="minorHAnsi"/>
              </w:rPr>
              <w:t xml:space="preserve"> and </w:t>
            </w:r>
            <w:r w:rsidRPr="00647326">
              <w:rPr>
                <w:rFonts w:eastAsia="Calibri" w:cstheme="minorHAnsi"/>
              </w:rPr>
              <w:t>promote registration</w:t>
            </w:r>
            <w:r w:rsidR="05D155CC" w:rsidRPr="00647326">
              <w:rPr>
                <w:rFonts w:eastAsia="Calibri" w:cstheme="minorHAnsi"/>
              </w:rPr>
              <w:t>, prioritizing inclusion of LIDAC communities in Phase One</w:t>
            </w:r>
            <w:r w:rsidRPr="00647326">
              <w:rPr>
                <w:rFonts w:eastAsia="Calibri" w:cstheme="minorHAnsi"/>
              </w:rPr>
              <w:t>.</w:t>
            </w:r>
          </w:p>
        </w:tc>
        <w:tc>
          <w:tcPr>
            <w:tcW w:w="15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3A4D345" w14:textId="60F59142" w:rsidR="011F226B" w:rsidRPr="00647326" w:rsidRDefault="011F226B" w:rsidP="6F6C5700">
            <w:pPr>
              <w:spacing w:line="240" w:lineRule="auto"/>
              <w:rPr>
                <w:rFonts w:eastAsia="Calibri" w:cstheme="minorHAnsi"/>
              </w:rPr>
            </w:pPr>
            <w:r w:rsidRPr="00647326">
              <w:rPr>
                <w:rFonts w:eastAsia="Calibri" w:cstheme="minorHAnsi"/>
              </w:rPr>
              <w:t>April 2025 – June 2025</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4084260" w14:textId="620E6884" w:rsidR="011F226B" w:rsidRPr="00647326" w:rsidRDefault="45E8D692" w:rsidP="6F6C5700">
            <w:pPr>
              <w:spacing w:line="240" w:lineRule="auto"/>
              <w:rPr>
                <w:rFonts w:eastAsia="Calibri" w:cstheme="minorHAnsi"/>
              </w:rPr>
            </w:pPr>
            <w:r w:rsidRPr="00647326">
              <w:rPr>
                <w:rFonts w:eastAsia="Calibri" w:cstheme="minorHAnsi"/>
              </w:rPr>
              <w:t>P</w:t>
            </w:r>
            <w:r w:rsidR="01B8E915" w:rsidRPr="00647326">
              <w:rPr>
                <w:rFonts w:eastAsia="Calibri" w:cstheme="minorHAnsi"/>
              </w:rPr>
              <w:t>ublication of the program guide and promotional materials</w:t>
            </w:r>
            <w:r w:rsidR="369915BB" w:rsidRPr="00647326">
              <w:rPr>
                <w:rFonts w:eastAsia="Calibri" w:cstheme="minorHAnsi"/>
              </w:rPr>
              <w:t xml:space="preserve"> will be completed</w:t>
            </w:r>
          </w:p>
        </w:tc>
      </w:tr>
      <w:tr w:rsidR="011F226B" w:rsidRPr="00647326" w14:paraId="52775B09" w14:textId="77777777" w:rsidTr="265D4E00">
        <w:trPr>
          <w:trHeight w:val="300"/>
        </w:trPr>
        <w:tc>
          <w:tcPr>
            <w:tcW w:w="76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C836EC4" w14:textId="47FA2454" w:rsidR="011F226B" w:rsidRPr="00647326" w:rsidRDefault="011F226B" w:rsidP="6F6C5700">
            <w:pPr>
              <w:spacing w:line="240" w:lineRule="auto"/>
              <w:rPr>
                <w:rFonts w:eastAsia="Calibri" w:cstheme="minorHAnsi"/>
                <w:color w:val="000000" w:themeColor="text1"/>
              </w:rPr>
            </w:pPr>
            <w:r w:rsidRPr="00647326">
              <w:rPr>
                <w:rFonts w:eastAsia="Calibri" w:cstheme="minorHAnsi"/>
                <w:color w:val="000000" w:themeColor="text1"/>
              </w:rPr>
              <w:t>6</w:t>
            </w:r>
          </w:p>
        </w:tc>
        <w:tc>
          <w:tcPr>
            <w:tcW w:w="408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7296C25" w14:textId="07E6175C" w:rsidR="011F226B" w:rsidRPr="00647326" w:rsidRDefault="01B8E915" w:rsidP="265D4E00">
            <w:pPr>
              <w:spacing w:line="240" w:lineRule="auto"/>
              <w:rPr>
                <w:rFonts w:eastAsia="Calibri" w:cstheme="minorHAnsi"/>
              </w:rPr>
            </w:pPr>
            <w:r w:rsidRPr="00647326">
              <w:rPr>
                <w:rFonts w:eastAsia="Calibri" w:cstheme="minorHAnsi"/>
              </w:rPr>
              <w:t>Begin collection service for 30,000 registered households</w:t>
            </w:r>
            <w:r w:rsidR="587A2045" w:rsidRPr="00647326">
              <w:rPr>
                <w:rFonts w:eastAsia="Calibri" w:cstheme="minorHAnsi"/>
              </w:rPr>
              <w:t>, with preference given to residents of Ivy City/Brentwood</w:t>
            </w:r>
            <w:r w:rsidRPr="00647326">
              <w:rPr>
                <w:rFonts w:eastAsia="Calibri" w:cstheme="minorHAnsi"/>
              </w:rPr>
              <w:t xml:space="preserve"> (Phase One)</w:t>
            </w:r>
            <w:r w:rsidR="011F226B" w:rsidRPr="00647326">
              <w:rPr>
                <w:rFonts w:cstheme="minorHAnsi"/>
              </w:rPr>
              <w:br/>
            </w:r>
            <w:r w:rsidR="011F226B" w:rsidRPr="00647326">
              <w:rPr>
                <w:rFonts w:cstheme="minorHAnsi"/>
              </w:rPr>
              <w:br/>
            </w:r>
            <w:r w:rsidR="0F772723" w:rsidRPr="00647326">
              <w:rPr>
                <w:rFonts w:eastAsia="Calibri" w:cstheme="minorHAnsi"/>
              </w:rPr>
              <w:t>Ramp up participation through 2029 at which point every single-family household will receive an organics collection bin and collection service.</w:t>
            </w:r>
          </w:p>
        </w:tc>
        <w:tc>
          <w:tcPr>
            <w:tcW w:w="15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509CF29" w14:textId="2C1B6A76" w:rsidR="011F226B" w:rsidRPr="00647326" w:rsidRDefault="011F226B" w:rsidP="6F6C5700">
            <w:pPr>
              <w:spacing w:line="240" w:lineRule="auto"/>
              <w:rPr>
                <w:rFonts w:eastAsia="Calibri" w:cstheme="minorHAnsi"/>
              </w:rPr>
            </w:pPr>
            <w:r w:rsidRPr="00647326">
              <w:rPr>
                <w:rFonts w:eastAsia="Calibri" w:cstheme="minorHAnsi"/>
              </w:rPr>
              <w:t>October 2025 – September 2026</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A2E9DFD" w14:textId="495BAAF6" w:rsidR="00167F26" w:rsidRPr="00647326" w:rsidRDefault="43B18414" w:rsidP="6F6C5700">
            <w:pPr>
              <w:spacing w:line="240" w:lineRule="auto"/>
              <w:rPr>
                <w:rFonts w:eastAsia="Calibri" w:cstheme="minorHAnsi"/>
              </w:rPr>
            </w:pPr>
            <w:r w:rsidRPr="00647326">
              <w:rPr>
                <w:rFonts w:eastAsia="Calibri" w:cstheme="minorHAnsi"/>
              </w:rPr>
              <w:t>O</w:t>
            </w:r>
            <w:r w:rsidR="01B8E915" w:rsidRPr="00647326">
              <w:rPr>
                <w:rFonts w:eastAsia="Calibri" w:cstheme="minorHAnsi"/>
              </w:rPr>
              <w:t>nboarding and training of new staff and procurement of new vehicles</w:t>
            </w:r>
            <w:r w:rsidR="109869F0" w:rsidRPr="00647326">
              <w:rPr>
                <w:rFonts w:eastAsia="Calibri" w:cstheme="minorHAnsi"/>
              </w:rPr>
              <w:t xml:space="preserve"> will be completed</w:t>
            </w:r>
            <w:r w:rsidR="28FCD08D" w:rsidRPr="00647326">
              <w:rPr>
                <w:rFonts w:eastAsia="Calibri" w:cstheme="minorHAnsi"/>
              </w:rPr>
              <w:t>.</w:t>
            </w:r>
            <w:r w:rsidR="011F226B" w:rsidRPr="00647326">
              <w:rPr>
                <w:rFonts w:cstheme="minorHAnsi"/>
              </w:rPr>
              <w:br/>
            </w:r>
          </w:p>
          <w:p w14:paraId="533F873C" w14:textId="21BB8084" w:rsidR="011F226B" w:rsidRPr="00647326" w:rsidRDefault="011F226B" w:rsidP="6F6C5700">
            <w:pPr>
              <w:spacing w:line="240" w:lineRule="auto"/>
              <w:rPr>
                <w:rFonts w:eastAsia="Calibri" w:cstheme="minorHAnsi"/>
              </w:rPr>
            </w:pPr>
          </w:p>
        </w:tc>
      </w:tr>
      <w:tr w:rsidR="011F226B" w:rsidRPr="00647326" w14:paraId="292759CC" w14:textId="77777777" w:rsidTr="265D4E00">
        <w:trPr>
          <w:trHeight w:val="300"/>
        </w:trPr>
        <w:tc>
          <w:tcPr>
            <w:tcW w:w="76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4888241" w14:textId="3FA51D75" w:rsidR="011F226B" w:rsidRPr="00647326" w:rsidRDefault="011F226B" w:rsidP="6F6C5700">
            <w:pPr>
              <w:spacing w:line="240" w:lineRule="auto"/>
              <w:rPr>
                <w:rFonts w:eastAsia="Calibri" w:cstheme="minorHAnsi"/>
                <w:color w:val="000000" w:themeColor="text1"/>
              </w:rPr>
            </w:pPr>
            <w:r w:rsidRPr="00647326">
              <w:rPr>
                <w:rFonts w:eastAsia="Calibri" w:cstheme="minorHAnsi"/>
                <w:color w:val="000000" w:themeColor="text1"/>
              </w:rPr>
              <w:t>7</w:t>
            </w:r>
          </w:p>
        </w:tc>
        <w:tc>
          <w:tcPr>
            <w:tcW w:w="408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3875B67" w14:textId="72EE6917" w:rsidR="011F226B" w:rsidRPr="00647326" w:rsidRDefault="011F226B" w:rsidP="6F6C5700">
            <w:pPr>
              <w:spacing w:line="240" w:lineRule="auto"/>
              <w:rPr>
                <w:rFonts w:eastAsia="Calibri" w:cstheme="minorHAnsi"/>
              </w:rPr>
            </w:pPr>
            <w:r w:rsidRPr="00647326">
              <w:rPr>
                <w:rFonts w:eastAsia="Calibri" w:cstheme="minorHAnsi"/>
              </w:rPr>
              <w:t>Repeat task # 3-6 for Phase Two</w:t>
            </w:r>
          </w:p>
          <w:p w14:paraId="1F159C40" w14:textId="7F98E80B" w:rsidR="011F226B" w:rsidRPr="00647326" w:rsidRDefault="011F226B" w:rsidP="000F2446">
            <w:pPr>
              <w:pStyle w:val="ListParagraph"/>
              <w:numPr>
                <w:ilvl w:val="0"/>
                <w:numId w:val="4"/>
              </w:numPr>
              <w:spacing w:line="240" w:lineRule="auto"/>
              <w:rPr>
                <w:rFonts w:eastAsia="Calibri" w:cstheme="minorHAnsi"/>
              </w:rPr>
            </w:pPr>
            <w:r w:rsidRPr="00647326">
              <w:rPr>
                <w:rFonts w:eastAsia="Calibri" w:cstheme="minorHAnsi"/>
              </w:rPr>
              <w:t xml:space="preserve">Procure 28,026 outdoor collection bins, 16,000 compostable bags, 16,000 indoor collection bins, and 5 electric collection </w:t>
            </w:r>
            <w:proofErr w:type="gramStart"/>
            <w:r w:rsidRPr="00647326">
              <w:rPr>
                <w:rFonts w:eastAsia="Calibri" w:cstheme="minorHAnsi"/>
              </w:rPr>
              <w:t>vehicles</w:t>
            </w:r>
            <w:proofErr w:type="gramEnd"/>
            <w:r w:rsidRPr="00647326">
              <w:rPr>
                <w:rFonts w:eastAsia="Calibri" w:cstheme="minorHAnsi"/>
              </w:rPr>
              <w:t xml:space="preserve"> </w:t>
            </w:r>
          </w:p>
          <w:p w14:paraId="7C33B6FC" w14:textId="14873A20" w:rsidR="011F226B" w:rsidRPr="00647326" w:rsidRDefault="011F226B" w:rsidP="000F2446">
            <w:pPr>
              <w:pStyle w:val="ListParagraph"/>
              <w:numPr>
                <w:ilvl w:val="0"/>
                <w:numId w:val="4"/>
              </w:numPr>
              <w:spacing w:line="240" w:lineRule="auto"/>
              <w:rPr>
                <w:rFonts w:eastAsia="Calibri" w:cstheme="minorHAnsi"/>
              </w:rPr>
            </w:pPr>
            <w:r w:rsidRPr="00647326">
              <w:rPr>
                <w:rFonts w:eastAsia="Calibri" w:cstheme="minorHAnsi"/>
              </w:rPr>
              <w:t xml:space="preserve">Hire and train 15 new </w:t>
            </w:r>
            <w:proofErr w:type="gramStart"/>
            <w:r w:rsidRPr="00647326">
              <w:rPr>
                <w:rFonts w:eastAsia="Calibri" w:cstheme="minorHAnsi"/>
              </w:rPr>
              <w:t>staff</w:t>
            </w:r>
            <w:proofErr w:type="gramEnd"/>
          </w:p>
          <w:p w14:paraId="5F68446C" w14:textId="66546922" w:rsidR="011F226B" w:rsidRPr="00647326" w:rsidRDefault="011F226B" w:rsidP="000F2446">
            <w:pPr>
              <w:pStyle w:val="ListParagraph"/>
              <w:numPr>
                <w:ilvl w:val="0"/>
                <w:numId w:val="4"/>
              </w:numPr>
              <w:spacing w:line="240" w:lineRule="auto"/>
              <w:rPr>
                <w:rFonts w:eastAsia="Calibri" w:cstheme="minorHAnsi"/>
              </w:rPr>
            </w:pPr>
            <w:r w:rsidRPr="00647326">
              <w:rPr>
                <w:rFonts w:eastAsia="Calibri" w:cstheme="minorHAnsi"/>
              </w:rPr>
              <w:t xml:space="preserve">50,000 </w:t>
            </w:r>
            <w:r w:rsidR="0065320A" w:rsidRPr="00647326">
              <w:rPr>
                <w:rFonts w:eastAsia="Calibri" w:cstheme="minorHAnsi"/>
              </w:rPr>
              <w:t xml:space="preserve">total </w:t>
            </w:r>
            <w:r w:rsidRPr="00647326">
              <w:rPr>
                <w:rFonts w:eastAsia="Calibri" w:cstheme="minorHAnsi"/>
              </w:rPr>
              <w:t>registered households</w:t>
            </w:r>
            <w:r w:rsidR="0065320A" w:rsidRPr="00647326">
              <w:rPr>
                <w:rFonts w:eastAsia="Calibri" w:cstheme="minorHAnsi"/>
              </w:rPr>
              <w:t xml:space="preserve"> (20,000 additional households)</w:t>
            </w:r>
          </w:p>
        </w:tc>
        <w:tc>
          <w:tcPr>
            <w:tcW w:w="15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1F22495" w14:textId="41D16441" w:rsidR="011F226B" w:rsidRPr="00647326" w:rsidRDefault="011F226B" w:rsidP="6F6C5700">
            <w:pPr>
              <w:spacing w:line="240" w:lineRule="auto"/>
              <w:rPr>
                <w:rFonts w:eastAsia="Calibri" w:cstheme="minorHAnsi"/>
              </w:rPr>
            </w:pPr>
            <w:r w:rsidRPr="00647326">
              <w:rPr>
                <w:rFonts w:eastAsia="Calibri" w:cstheme="minorHAnsi"/>
              </w:rPr>
              <w:t>October 202</w:t>
            </w:r>
            <w:r w:rsidR="00D04FDA" w:rsidRPr="00647326">
              <w:rPr>
                <w:rFonts w:eastAsia="Calibri" w:cstheme="minorHAnsi"/>
              </w:rPr>
              <w:t>5</w:t>
            </w:r>
            <w:r w:rsidRPr="00647326">
              <w:rPr>
                <w:rFonts w:eastAsia="Calibri" w:cstheme="minorHAnsi"/>
              </w:rPr>
              <w:t xml:space="preserve"> – September 2027</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8A18976" w14:textId="77777777" w:rsidR="00147D39" w:rsidRPr="00647326" w:rsidRDefault="011F226B" w:rsidP="6F6C5700">
            <w:pPr>
              <w:spacing w:line="240" w:lineRule="auto"/>
              <w:rPr>
                <w:rFonts w:eastAsia="Calibri" w:cstheme="minorHAnsi"/>
              </w:rPr>
            </w:pPr>
            <w:r w:rsidRPr="00647326">
              <w:rPr>
                <w:rFonts w:eastAsia="Calibri" w:cstheme="minorHAnsi"/>
              </w:rPr>
              <w:t>Phase Two</w:t>
            </w:r>
            <w:r w:rsidR="00D04FDA" w:rsidRPr="00647326">
              <w:rPr>
                <w:rFonts w:eastAsia="Calibri" w:cstheme="minorHAnsi"/>
              </w:rPr>
              <w:t xml:space="preserve"> materials/equipment procurement and hiring to occur during Phase One (October 2025 – September 2026).</w:t>
            </w:r>
          </w:p>
          <w:p w14:paraId="00362D41" w14:textId="49CA1557" w:rsidR="011F226B" w:rsidRPr="00647326" w:rsidRDefault="00D04FDA" w:rsidP="6F6C5700">
            <w:pPr>
              <w:spacing w:line="240" w:lineRule="auto"/>
              <w:rPr>
                <w:rFonts w:eastAsia="Calibri" w:cstheme="minorHAnsi"/>
              </w:rPr>
            </w:pPr>
            <w:r w:rsidRPr="00647326">
              <w:rPr>
                <w:rFonts w:eastAsia="Calibri" w:cstheme="minorHAnsi"/>
              </w:rPr>
              <w:t>Phase Two collections</w:t>
            </w:r>
            <w:r w:rsidR="000B6F49" w:rsidRPr="00647326">
              <w:rPr>
                <w:rFonts w:eastAsia="Calibri" w:cstheme="minorHAnsi"/>
              </w:rPr>
              <w:t xml:space="preserve"> for 50,000 registered households to occur October 2026-September 2027</w:t>
            </w:r>
            <w:r w:rsidR="0077641F" w:rsidRPr="00647326">
              <w:rPr>
                <w:rFonts w:eastAsia="Calibri" w:cstheme="minorHAnsi"/>
              </w:rPr>
              <w:t>.</w:t>
            </w:r>
          </w:p>
        </w:tc>
      </w:tr>
      <w:tr w:rsidR="011F226B" w:rsidRPr="00647326" w14:paraId="2BFE54A2" w14:textId="77777777" w:rsidTr="265D4E00">
        <w:trPr>
          <w:trHeight w:val="300"/>
        </w:trPr>
        <w:tc>
          <w:tcPr>
            <w:tcW w:w="76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F728AE7" w14:textId="53A652F1" w:rsidR="011F226B" w:rsidRPr="00647326" w:rsidRDefault="011F226B" w:rsidP="6F6C5700">
            <w:pPr>
              <w:spacing w:line="240" w:lineRule="auto"/>
              <w:rPr>
                <w:rFonts w:eastAsia="Calibri" w:cstheme="minorHAnsi"/>
                <w:color w:val="000000" w:themeColor="text1"/>
              </w:rPr>
            </w:pPr>
            <w:r w:rsidRPr="00647326">
              <w:rPr>
                <w:rFonts w:eastAsia="Calibri" w:cstheme="minorHAnsi"/>
                <w:color w:val="000000" w:themeColor="text1"/>
              </w:rPr>
              <w:lastRenderedPageBreak/>
              <w:t>8</w:t>
            </w:r>
          </w:p>
        </w:tc>
        <w:tc>
          <w:tcPr>
            <w:tcW w:w="408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DA96662" w14:textId="356321A6" w:rsidR="011F226B" w:rsidRPr="00647326" w:rsidRDefault="011F226B" w:rsidP="6F6C5700">
            <w:pPr>
              <w:spacing w:line="240" w:lineRule="auto"/>
              <w:rPr>
                <w:rFonts w:eastAsia="Calibri" w:cstheme="minorHAnsi"/>
              </w:rPr>
            </w:pPr>
            <w:r w:rsidRPr="00647326">
              <w:rPr>
                <w:rFonts w:eastAsia="Calibri" w:cstheme="minorHAnsi"/>
              </w:rPr>
              <w:t>Repeat task # 3-6 for Phase Three</w:t>
            </w:r>
          </w:p>
          <w:p w14:paraId="0DF7926B" w14:textId="48BA14F5" w:rsidR="011F226B" w:rsidRPr="00647326" w:rsidRDefault="011F226B" w:rsidP="000F2446">
            <w:pPr>
              <w:pStyle w:val="ListParagraph"/>
              <w:numPr>
                <w:ilvl w:val="0"/>
                <w:numId w:val="4"/>
              </w:numPr>
              <w:spacing w:line="240" w:lineRule="auto"/>
              <w:rPr>
                <w:rFonts w:eastAsia="Calibri" w:cstheme="minorHAnsi"/>
              </w:rPr>
            </w:pPr>
            <w:r w:rsidRPr="00647326">
              <w:rPr>
                <w:rFonts w:eastAsia="Calibri" w:cstheme="minorHAnsi"/>
              </w:rPr>
              <w:t xml:space="preserve">Procure 24,805 outdoor collection bins, 16,000 compostable bags, 16,000 indoor collection bins, and 5 electric collection </w:t>
            </w:r>
            <w:proofErr w:type="gramStart"/>
            <w:r w:rsidRPr="00647326">
              <w:rPr>
                <w:rFonts w:eastAsia="Calibri" w:cstheme="minorHAnsi"/>
              </w:rPr>
              <w:t>vehicles</w:t>
            </w:r>
            <w:proofErr w:type="gramEnd"/>
          </w:p>
          <w:p w14:paraId="700B0555" w14:textId="05DFF70C" w:rsidR="011F226B" w:rsidRPr="00647326" w:rsidRDefault="011F226B" w:rsidP="000F2446">
            <w:pPr>
              <w:pStyle w:val="ListParagraph"/>
              <w:numPr>
                <w:ilvl w:val="0"/>
                <w:numId w:val="4"/>
              </w:numPr>
              <w:spacing w:line="240" w:lineRule="auto"/>
              <w:rPr>
                <w:rFonts w:eastAsia="Calibri" w:cstheme="minorHAnsi"/>
              </w:rPr>
            </w:pPr>
            <w:r w:rsidRPr="00647326">
              <w:rPr>
                <w:rFonts w:eastAsia="Calibri" w:cstheme="minorHAnsi"/>
              </w:rPr>
              <w:t xml:space="preserve">Hire and train 17 new </w:t>
            </w:r>
            <w:proofErr w:type="gramStart"/>
            <w:r w:rsidRPr="00647326">
              <w:rPr>
                <w:rFonts w:eastAsia="Calibri" w:cstheme="minorHAnsi"/>
              </w:rPr>
              <w:t>staff</w:t>
            </w:r>
            <w:proofErr w:type="gramEnd"/>
          </w:p>
          <w:p w14:paraId="3566FF56" w14:textId="30DC91F1" w:rsidR="011F226B" w:rsidRPr="00647326" w:rsidRDefault="011F226B" w:rsidP="000F2446">
            <w:pPr>
              <w:pStyle w:val="ListParagraph"/>
              <w:numPr>
                <w:ilvl w:val="0"/>
                <w:numId w:val="4"/>
              </w:numPr>
              <w:spacing w:line="240" w:lineRule="auto"/>
              <w:rPr>
                <w:rFonts w:eastAsia="Calibri" w:cstheme="minorHAnsi"/>
              </w:rPr>
            </w:pPr>
            <w:r w:rsidRPr="00647326">
              <w:rPr>
                <w:rFonts w:eastAsia="Calibri" w:cstheme="minorHAnsi"/>
              </w:rPr>
              <w:t xml:space="preserve">70,000 </w:t>
            </w:r>
            <w:r w:rsidR="0065320A" w:rsidRPr="00647326">
              <w:rPr>
                <w:rFonts w:eastAsia="Calibri" w:cstheme="minorHAnsi"/>
              </w:rPr>
              <w:t xml:space="preserve">total </w:t>
            </w:r>
            <w:r w:rsidRPr="00647326">
              <w:rPr>
                <w:rFonts w:eastAsia="Calibri" w:cstheme="minorHAnsi"/>
              </w:rPr>
              <w:t>registered households</w:t>
            </w:r>
            <w:r w:rsidR="00860145" w:rsidRPr="00647326">
              <w:rPr>
                <w:rFonts w:eastAsia="Calibri" w:cstheme="minorHAnsi"/>
              </w:rPr>
              <w:t xml:space="preserve"> (20,000 </w:t>
            </w:r>
            <w:r w:rsidR="0065320A" w:rsidRPr="00647326">
              <w:rPr>
                <w:rFonts w:eastAsia="Calibri" w:cstheme="minorHAnsi"/>
              </w:rPr>
              <w:t>additional households</w:t>
            </w:r>
            <w:r w:rsidR="00860145" w:rsidRPr="00647326">
              <w:rPr>
                <w:rFonts w:eastAsia="Calibri" w:cstheme="minorHAnsi"/>
              </w:rPr>
              <w:t>)</w:t>
            </w:r>
          </w:p>
        </w:tc>
        <w:tc>
          <w:tcPr>
            <w:tcW w:w="15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0D60EEB" w14:textId="603C1DC4" w:rsidR="011F226B" w:rsidRPr="00647326" w:rsidRDefault="011F226B" w:rsidP="6F6C5700">
            <w:pPr>
              <w:spacing w:line="240" w:lineRule="auto"/>
              <w:rPr>
                <w:rFonts w:eastAsia="Calibri" w:cstheme="minorHAnsi"/>
              </w:rPr>
            </w:pPr>
            <w:r w:rsidRPr="00647326">
              <w:rPr>
                <w:rFonts w:eastAsia="Calibri" w:cstheme="minorHAnsi"/>
              </w:rPr>
              <w:t>October 202</w:t>
            </w:r>
            <w:r w:rsidR="00147D39" w:rsidRPr="00647326">
              <w:rPr>
                <w:rFonts w:eastAsia="Calibri" w:cstheme="minorHAnsi"/>
              </w:rPr>
              <w:t>6</w:t>
            </w:r>
            <w:r w:rsidRPr="00647326">
              <w:rPr>
                <w:rFonts w:eastAsia="Calibri" w:cstheme="minorHAnsi"/>
              </w:rPr>
              <w:t xml:space="preserve"> – September 2028</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2E96B0F" w14:textId="77777777" w:rsidR="00147D39" w:rsidRPr="00647326" w:rsidRDefault="0077641F" w:rsidP="6F6C5700">
            <w:pPr>
              <w:spacing w:line="240" w:lineRule="auto"/>
              <w:rPr>
                <w:rFonts w:eastAsia="Calibri" w:cstheme="minorHAnsi"/>
              </w:rPr>
            </w:pPr>
            <w:r w:rsidRPr="00647326">
              <w:rPr>
                <w:rFonts w:eastAsia="Calibri" w:cstheme="minorHAnsi"/>
              </w:rPr>
              <w:t xml:space="preserve">Phase Three materials/equipment procurement and hiring to occur during Phase Two (October 2026 – September 2027). </w:t>
            </w:r>
          </w:p>
          <w:p w14:paraId="510AFE78" w14:textId="1823726C" w:rsidR="011F226B" w:rsidRPr="00647326" w:rsidRDefault="0077641F" w:rsidP="6F6C5700">
            <w:pPr>
              <w:spacing w:line="240" w:lineRule="auto"/>
              <w:rPr>
                <w:rFonts w:eastAsia="Calibri" w:cstheme="minorHAnsi"/>
              </w:rPr>
            </w:pPr>
            <w:r w:rsidRPr="00647326">
              <w:rPr>
                <w:rFonts w:eastAsia="Calibri" w:cstheme="minorHAnsi"/>
              </w:rPr>
              <w:t xml:space="preserve">Phase </w:t>
            </w:r>
            <w:r w:rsidR="00147D39" w:rsidRPr="00647326">
              <w:rPr>
                <w:rFonts w:eastAsia="Calibri" w:cstheme="minorHAnsi"/>
              </w:rPr>
              <w:t>Three</w:t>
            </w:r>
            <w:r w:rsidRPr="00647326">
              <w:rPr>
                <w:rFonts w:eastAsia="Calibri" w:cstheme="minorHAnsi"/>
              </w:rPr>
              <w:t xml:space="preserve"> collections for 70,000 registered households to occur October 2027-September 2028.</w:t>
            </w:r>
          </w:p>
        </w:tc>
      </w:tr>
      <w:tr w:rsidR="011F226B" w:rsidRPr="00647326" w14:paraId="25CD4E4E" w14:textId="77777777" w:rsidTr="265D4E00">
        <w:trPr>
          <w:trHeight w:val="300"/>
        </w:trPr>
        <w:tc>
          <w:tcPr>
            <w:tcW w:w="76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EAFB13D" w14:textId="0DB250D7" w:rsidR="011F226B" w:rsidRPr="00647326" w:rsidRDefault="011F226B" w:rsidP="6F6C5700">
            <w:pPr>
              <w:spacing w:line="240" w:lineRule="auto"/>
              <w:rPr>
                <w:rFonts w:eastAsia="Calibri" w:cstheme="minorHAnsi"/>
                <w:color w:val="000000" w:themeColor="text1"/>
              </w:rPr>
            </w:pPr>
            <w:r w:rsidRPr="00647326">
              <w:rPr>
                <w:rFonts w:eastAsia="Calibri" w:cstheme="minorHAnsi"/>
                <w:color w:val="000000" w:themeColor="text1"/>
              </w:rPr>
              <w:t>9</w:t>
            </w:r>
          </w:p>
        </w:tc>
        <w:tc>
          <w:tcPr>
            <w:tcW w:w="408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9ACED14" w14:textId="16F84AD5" w:rsidR="011F226B" w:rsidRPr="00647326" w:rsidRDefault="011F226B" w:rsidP="6F6C5700">
            <w:pPr>
              <w:spacing w:line="240" w:lineRule="auto"/>
              <w:rPr>
                <w:rFonts w:eastAsia="Calibri" w:cstheme="minorHAnsi"/>
              </w:rPr>
            </w:pPr>
            <w:r w:rsidRPr="00647326">
              <w:rPr>
                <w:rFonts w:eastAsia="Calibri" w:cstheme="minorHAnsi"/>
              </w:rPr>
              <w:t>Repeat task # 3-6 for Phase Four</w:t>
            </w:r>
          </w:p>
          <w:p w14:paraId="67628242" w14:textId="73A3133A" w:rsidR="011F226B" w:rsidRPr="00647326" w:rsidRDefault="011F226B" w:rsidP="000F2446">
            <w:pPr>
              <w:pStyle w:val="ListParagraph"/>
              <w:numPr>
                <w:ilvl w:val="0"/>
                <w:numId w:val="4"/>
              </w:numPr>
              <w:spacing w:line="240" w:lineRule="auto"/>
              <w:rPr>
                <w:rFonts w:eastAsia="Calibri" w:cstheme="minorHAnsi"/>
              </w:rPr>
            </w:pPr>
            <w:r w:rsidRPr="00647326">
              <w:rPr>
                <w:rFonts w:eastAsia="Calibri" w:cstheme="minorHAnsi"/>
              </w:rPr>
              <w:t>Procure 42,201</w:t>
            </w:r>
            <w:r w:rsidR="006B7AC0" w:rsidRPr="00647326">
              <w:rPr>
                <w:rFonts w:eastAsia="Calibri" w:cstheme="minorHAnsi"/>
              </w:rPr>
              <w:t xml:space="preserve"> o</w:t>
            </w:r>
            <w:r w:rsidRPr="00647326">
              <w:rPr>
                <w:rFonts w:eastAsia="Calibri" w:cstheme="minorHAnsi"/>
              </w:rPr>
              <w:t xml:space="preserve">utdoor collection bins, 28,000 compostable bags, 28,000 indoor collection bins, and 8 electric collection </w:t>
            </w:r>
            <w:proofErr w:type="gramStart"/>
            <w:r w:rsidRPr="00647326">
              <w:rPr>
                <w:rFonts w:eastAsia="Calibri" w:cstheme="minorHAnsi"/>
              </w:rPr>
              <w:t>vehicles</w:t>
            </w:r>
            <w:proofErr w:type="gramEnd"/>
          </w:p>
          <w:p w14:paraId="0AFBB2D9" w14:textId="2E8FDF42" w:rsidR="011F226B" w:rsidRPr="00647326" w:rsidRDefault="011F226B" w:rsidP="000F2446">
            <w:pPr>
              <w:pStyle w:val="ListParagraph"/>
              <w:numPr>
                <w:ilvl w:val="0"/>
                <w:numId w:val="4"/>
              </w:numPr>
              <w:spacing w:line="240" w:lineRule="auto"/>
              <w:rPr>
                <w:rFonts w:eastAsia="Calibri" w:cstheme="minorHAnsi"/>
              </w:rPr>
            </w:pPr>
            <w:r w:rsidRPr="00647326">
              <w:rPr>
                <w:rFonts w:eastAsia="Calibri" w:cstheme="minorHAnsi"/>
              </w:rPr>
              <w:t xml:space="preserve">Hire and train 28 new </w:t>
            </w:r>
            <w:proofErr w:type="gramStart"/>
            <w:r w:rsidRPr="00647326">
              <w:rPr>
                <w:rFonts w:eastAsia="Calibri" w:cstheme="minorHAnsi"/>
              </w:rPr>
              <w:t>staff</w:t>
            </w:r>
            <w:proofErr w:type="gramEnd"/>
          </w:p>
          <w:p w14:paraId="3A7AE6CC" w14:textId="4ACB94A3" w:rsidR="011F226B" w:rsidRPr="00647326" w:rsidRDefault="011F226B" w:rsidP="000F2446">
            <w:pPr>
              <w:pStyle w:val="ListParagraph"/>
              <w:numPr>
                <w:ilvl w:val="0"/>
                <w:numId w:val="4"/>
              </w:numPr>
              <w:spacing w:line="240" w:lineRule="auto"/>
              <w:rPr>
                <w:rFonts w:eastAsia="Calibri" w:cstheme="minorHAnsi"/>
              </w:rPr>
            </w:pPr>
            <w:r w:rsidRPr="00647326">
              <w:rPr>
                <w:rFonts w:eastAsia="Calibri" w:cstheme="minorHAnsi"/>
              </w:rPr>
              <w:t>All 105,000 single-family households</w:t>
            </w:r>
            <w:r w:rsidR="0065320A" w:rsidRPr="00647326">
              <w:rPr>
                <w:rFonts w:eastAsia="Calibri" w:cstheme="minorHAnsi"/>
              </w:rPr>
              <w:t xml:space="preserve"> (35,000 additional households)</w:t>
            </w:r>
          </w:p>
        </w:tc>
        <w:tc>
          <w:tcPr>
            <w:tcW w:w="15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C343A49" w14:textId="56117CA5" w:rsidR="011F226B" w:rsidRPr="00647326" w:rsidRDefault="011F226B" w:rsidP="6F6C5700">
            <w:pPr>
              <w:spacing w:line="240" w:lineRule="auto"/>
              <w:rPr>
                <w:rFonts w:eastAsia="Calibri" w:cstheme="minorHAnsi"/>
              </w:rPr>
            </w:pPr>
            <w:r w:rsidRPr="00647326">
              <w:rPr>
                <w:rFonts w:eastAsia="Calibri" w:cstheme="minorHAnsi"/>
              </w:rPr>
              <w:t>October 202</w:t>
            </w:r>
            <w:r w:rsidR="00147D39" w:rsidRPr="00647326">
              <w:rPr>
                <w:rFonts w:eastAsia="Calibri" w:cstheme="minorHAnsi"/>
              </w:rPr>
              <w:t>7</w:t>
            </w:r>
            <w:r w:rsidRPr="00647326">
              <w:rPr>
                <w:rFonts w:eastAsia="Calibri" w:cstheme="minorHAnsi"/>
              </w:rPr>
              <w:t xml:space="preserve"> – September 2029</w:t>
            </w:r>
          </w:p>
        </w:tc>
        <w:tc>
          <w:tcPr>
            <w:tcW w:w="35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C45E0C8" w14:textId="666AA250" w:rsidR="00147D39" w:rsidRPr="00647326" w:rsidRDefault="011F226B" w:rsidP="6F6C5700">
            <w:pPr>
              <w:spacing w:line="240" w:lineRule="auto"/>
              <w:rPr>
                <w:rFonts w:eastAsia="Calibri" w:cstheme="minorHAnsi"/>
              </w:rPr>
            </w:pPr>
            <w:r w:rsidRPr="00647326">
              <w:rPr>
                <w:rFonts w:eastAsia="Calibri" w:cstheme="minorHAnsi"/>
              </w:rPr>
              <w:t>Phase Four/Complete city-wide roll out</w:t>
            </w:r>
            <w:r w:rsidR="00147D39" w:rsidRPr="00647326">
              <w:rPr>
                <w:rFonts w:eastAsia="Calibri" w:cstheme="minorHAnsi"/>
              </w:rPr>
              <w:t xml:space="preserve"> during which every single-family household in the </w:t>
            </w:r>
            <w:proofErr w:type="gramStart"/>
            <w:r w:rsidR="00147D39" w:rsidRPr="00647326">
              <w:rPr>
                <w:rFonts w:eastAsia="Calibri" w:cstheme="minorHAnsi"/>
              </w:rPr>
              <w:t>District</w:t>
            </w:r>
            <w:proofErr w:type="gramEnd"/>
            <w:r w:rsidR="00147D39" w:rsidRPr="00647326">
              <w:rPr>
                <w:rFonts w:eastAsia="Calibri" w:cstheme="minorHAnsi"/>
              </w:rPr>
              <w:t xml:space="preserve"> receives an organics collection bin and collection service.</w:t>
            </w:r>
          </w:p>
          <w:p w14:paraId="3BD3AB7E" w14:textId="77777777" w:rsidR="00147D39" w:rsidRPr="00647326" w:rsidRDefault="0065320A" w:rsidP="6F6C5700">
            <w:pPr>
              <w:spacing w:line="240" w:lineRule="auto"/>
              <w:rPr>
                <w:rFonts w:eastAsia="Calibri" w:cstheme="minorHAnsi"/>
              </w:rPr>
            </w:pPr>
            <w:r w:rsidRPr="00647326">
              <w:rPr>
                <w:rFonts w:eastAsia="Calibri" w:cstheme="minorHAnsi"/>
              </w:rPr>
              <w:t xml:space="preserve">Phase Four materials/equipment procurement and hiring to occur during Phase Three (October 2027 – September 2028). </w:t>
            </w:r>
          </w:p>
          <w:p w14:paraId="1F75E584" w14:textId="6008DE4B" w:rsidR="011F226B" w:rsidRPr="00647326" w:rsidRDefault="0065320A" w:rsidP="6F6C5700">
            <w:pPr>
              <w:spacing w:line="240" w:lineRule="auto"/>
              <w:rPr>
                <w:rFonts w:eastAsia="Calibri" w:cstheme="minorHAnsi"/>
              </w:rPr>
            </w:pPr>
            <w:r w:rsidRPr="00647326">
              <w:rPr>
                <w:rFonts w:eastAsia="Calibri" w:cstheme="minorHAnsi"/>
              </w:rPr>
              <w:t xml:space="preserve">Phase </w:t>
            </w:r>
            <w:r w:rsidR="00147D39" w:rsidRPr="00647326">
              <w:rPr>
                <w:rFonts w:eastAsia="Calibri" w:cstheme="minorHAnsi"/>
              </w:rPr>
              <w:t>Four</w:t>
            </w:r>
            <w:r w:rsidRPr="00647326">
              <w:rPr>
                <w:rFonts w:eastAsia="Calibri" w:cstheme="minorHAnsi"/>
              </w:rPr>
              <w:t xml:space="preserve"> collections for </w:t>
            </w:r>
            <w:r w:rsidR="00147D39" w:rsidRPr="00647326">
              <w:rPr>
                <w:rFonts w:eastAsia="Calibri" w:cstheme="minorHAnsi"/>
              </w:rPr>
              <w:t>105,000</w:t>
            </w:r>
            <w:r w:rsidRPr="00647326">
              <w:rPr>
                <w:rFonts w:eastAsia="Calibri" w:cstheme="minorHAnsi"/>
              </w:rPr>
              <w:t xml:space="preserve"> registered households to occur October 202</w:t>
            </w:r>
            <w:r w:rsidR="00147D39" w:rsidRPr="00647326">
              <w:rPr>
                <w:rFonts w:eastAsia="Calibri" w:cstheme="minorHAnsi"/>
              </w:rPr>
              <w:t>8</w:t>
            </w:r>
            <w:r w:rsidRPr="00647326">
              <w:rPr>
                <w:rFonts w:eastAsia="Calibri" w:cstheme="minorHAnsi"/>
              </w:rPr>
              <w:t>-September 202</w:t>
            </w:r>
            <w:r w:rsidR="00147D39" w:rsidRPr="00647326">
              <w:rPr>
                <w:rFonts w:eastAsia="Calibri" w:cstheme="minorHAnsi"/>
              </w:rPr>
              <w:t>9</w:t>
            </w:r>
            <w:r w:rsidR="006B561C" w:rsidRPr="00647326">
              <w:rPr>
                <w:rFonts w:eastAsia="Calibri" w:cstheme="minorHAnsi"/>
              </w:rPr>
              <w:t>.</w:t>
            </w:r>
          </w:p>
        </w:tc>
      </w:tr>
    </w:tbl>
    <w:p w14:paraId="5A03E714" w14:textId="4BAB6F61" w:rsidR="00ED3A67" w:rsidRPr="00647326" w:rsidRDefault="00ED3A67" w:rsidP="74380078">
      <w:pPr>
        <w:spacing w:after="0" w:line="240" w:lineRule="auto"/>
        <w:rPr>
          <w:rFonts w:eastAsia="Calibri" w:cstheme="minorHAnsi"/>
          <w:color w:val="000000" w:themeColor="text1"/>
        </w:rPr>
      </w:pPr>
      <w:r w:rsidRPr="00647326">
        <w:rPr>
          <w:rFonts w:cstheme="minorHAnsi"/>
        </w:rPr>
        <w:br/>
      </w:r>
      <w:r w:rsidR="06CD77BB" w:rsidRPr="00647326">
        <w:rPr>
          <w:rFonts w:eastAsiaTheme="minorEastAsia" w:cstheme="minorHAnsi"/>
          <w:color w:val="000000" w:themeColor="text1"/>
        </w:rPr>
        <w:t>Risks include procurement delays, delays in infrastructure upgrades</w:t>
      </w:r>
      <w:r w:rsidR="04C0ECFD" w:rsidRPr="00647326">
        <w:rPr>
          <w:rFonts w:eastAsiaTheme="minorEastAsia" w:cstheme="minorHAnsi"/>
          <w:color w:val="000000" w:themeColor="text1"/>
        </w:rPr>
        <w:t>,</w:t>
      </w:r>
      <w:r w:rsidR="06CD77BB" w:rsidRPr="00647326">
        <w:rPr>
          <w:rFonts w:eastAsiaTheme="minorEastAsia" w:cstheme="minorHAnsi"/>
          <w:color w:val="000000" w:themeColor="text1"/>
        </w:rPr>
        <w:t xml:space="preserve"> supply chain issues, and contractor or vendor performance.  Delays in procurement or supply chain issues may impact the </w:t>
      </w:r>
      <w:proofErr w:type="gramStart"/>
      <w:r w:rsidR="06CD77BB" w:rsidRPr="00647326">
        <w:rPr>
          <w:rFonts w:eastAsiaTheme="minorEastAsia" w:cstheme="minorHAnsi"/>
          <w:color w:val="000000" w:themeColor="text1"/>
        </w:rPr>
        <w:t>District’s</w:t>
      </w:r>
      <w:proofErr w:type="gramEnd"/>
      <w:r w:rsidR="06CD77BB" w:rsidRPr="00647326">
        <w:rPr>
          <w:rFonts w:eastAsiaTheme="minorEastAsia" w:cstheme="minorHAnsi"/>
          <w:color w:val="000000" w:themeColor="text1"/>
        </w:rPr>
        <w:t xml:space="preserve"> ability </w:t>
      </w:r>
      <w:r w:rsidR="3A2ACC77" w:rsidRPr="00647326">
        <w:rPr>
          <w:rFonts w:eastAsiaTheme="minorEastAsia" w:cstheme="minorHAnsi"/>
          <w:color w:val="000000" w:themeColor="text1"/>
        </w:rPr>
        <w:t xml:space="preserve">to </w:t>
      </w:r>
      <w:r w:rsidR="06CD77BB" w:rsidRPr="00647326">
        <w:rPr>
          <w:rFonts w:eastAsiaTheme="minorEastAsia" w:cstheme="minorHAnsi"/>
          <w:color w:val="000000" w:themeColor="text1"/>
        </w:rPr>
        <w:t>procure materials</w:t>
      </w:r>
      <w:r w:rsidR="1607B22B" w:rsidRPr="00647326">
        <w:rPr>
          <w:rFonts w:eastAsiaTheme="minorEastAsia" w:cstheme="minorHAnsi"/>
          <w:color w:val="000000" w:themeColor="text1"/>
        </w:rPr>
        <w:t xml:space="preserve"> and equipment</w:t>
      </w:r>
      <w:r w:rsidR="06CD77BB" w:rsidRPr="00647326">
        <w:rPr>
          <w:rFonts w:eastAsiaTheme="minorEastAsia" w:cstheme="minorHAnsi"/>
          <w:color w:val="000000" w:themeColor="text1"/>
        </w:rPr>
        <w:t xml:space="preserve"> in the time estimated </w:t>
      </w:r>
      <w:r w:rsidR="6094CB2C" w:rsidRPr="00647326">
        <w:rPr>
          <w:rFonts w:eastAsiaTheme="minorEastAsia" w:cstheme="minorHAnsi"/>
          <w:color w:val="000000" w:themeColor="text1"/>
        </w:rPr>
        <w:t>to complete</w:t>
      </w:r>
      <w:r w:rsidR="06CD77BB" w:rsidRPr="00647326">
        <w:rPr>
          <w:rFonts w:eastAsiaTheme="minorEastAsia" w:cstheme="minorHAnsi"/>
          <w:color w:val="000000" w:themeColor="text1"/>
        </w:rPr>
        <w:t xml:space="preserve"> the task</w:t>
      </w:r>
      <w:r w:rsidR="25C4E5F6" w:rsidRPr="00647326">
        <w:rPr>
          <w:rFonts w:eastAsiaTheme="minorEastAsia" w:cstheme="minorHAnsi"/>
          <w:color w:val="000000" w:themeColor="text1"/>
        </w:rPr>
        <w:t>s in the</w:t>
      </w:r>
      <w:r w:rsidR="06CD77BB" w:rsidRPr="00647326">
        <w:rPr>
          <w:rFonts w:eastAsiaTheme="minorEastAsia" w:cstheme="minorHAnsi"/>
          <w:color w:val="000000" w:themeColor="text1"/>
        </w:rPr>
        <w:t xml:space="preserve"> table above</w:t>
      </w:r>
      <w:r w:rsidR="176DB713" w:rsidRPr="00647326">
        <w:rPr>
          <w:rFonts w:eastAsiaTheme="minorEastAsia" w:cstheme="minorHAnsi"/>
          <w:color w:val="000000" w:themeColor="text1"/>
        </w:rPr>
        <w:t xml:space="preserve"> and may</w:t>
      </w:r>
      <w:r w:rsidR="031BBC59" w:rsidRPr="00647326">
        <w:rPr>
          <w:rFonts w:eastAsiaTheme="minorEastAsia" w:cstheme="minorHAnsi"/>
          <w:color w:val="000000" w:themeColor="text1"/>
        </w:rPr>
        <w:t xml:space="preserve"> </w:t>
      </w:r>
      <w:r w:rsidR="06CD77BB" w:rsidRPr="00647326">
        <w:rPr>
          <w:rFonts w:eastAsiaTheme="minorEastAsia" w:cstheme="minorHAnsi"/>
          <w:color w:val="000000" w:themeColor="text1"/>
        </w:rPr>
        <w:t xml:space="preserve">delay implementation by </w:t>
      </w:r>
      <w:r w:rsidR="605574BA" w:rsidRPr="00647326">
        <w:rPr>
          <w:rFonts w:eastAsiaTheme="minorEastAsia" w:cstheme="minorHAnsi"/>
          <w:color w:val="000000" w:themeColor="text1"/>
        </w:rPr>
        <w:t xml:space="preserve">three to six </w:t>
      </w:r>
      <w:r w:rsidR="06CD77BB" w:rsidRPr="00647326">
        <w:rPr>
          <w:rFonts w:eastAsiaTheme="minorEastAsia" w:cstheme="minorHAnsi"/>
          <w:color w:val="000000" w:themeColor="text1"/>
        </w:rPr>
        <w:t xml:space="preserve">months. In the unlikely worst-case scenario, poor vendor performance would cause the </w:t>
      </w:r>
      <w:proofErr w:type="gramStart"/>
      <w:r w:rsidR="06CD77BB" w:rsidRPr="00647326">
        <w:rPr>
          <w:rFonts w:eastAsiaTheme="minorEastAsia" w:cstheme="minorHAnsi"/>
          <w:color w:val="000000" w:themeColor="text1"/>
        </w:rPr>
        <w:t>District</w:t>
      </w:r>
      <w:proofErr w:type="gramEnd"/>
      <w:r w:rsidR="06CD77BB" w:rsidRPr="00647326">
        <w:rPr>
          <w:rFonts w:eastAsiaTheme="minorEastAsia" w:cstheme="minorHAnsi"/>
          <w:color w:val="000000" w:themeColor="text1"/>
        </w:rPr>
        <w:t xml:space="preserve"> to terminate a vendor’s contract and require a new solicitation and award process which could delay implementation for up to a year. The </w:t>
      </w:r>
      <w:proofErr w:type="gramStart"/>
      <w:r w:rsidR="06CD77BB" w:rsidRPr="00647326">
        <w:rPr>
          <w:rFonts w:eastAsiaTheme="minorEastAsia" w:cstheme="minorHAnsi"/>
          <w:color w:val="000000" w:themeColor="text1"/>
        </w:rPr>
        <w:t>impacts</w:t>
      </w:r>
      <w:proofErr w:type="gramEnd"/>
      <w:r w:rsidR="06CD77BB" w:rsidRPr="00647326">
        <w:rPr>
          <w:rFonts w:eastAsiaTheme="minorEastAsia" w:cstheme="minorHAnsi"/>
          <w:color w:val="000000" w:themeColor="text1"/>
        </w:rPr>
        <w:t xml:space="preserve"> of these risks </w:t>
      </w:r>
      <w:r w:rsidR="6A159B7A" w:rsidRPr="00647326">
        <w:rPr>
          <w:rFonts w:eastAsiaTheme="minorEastAsia" w:cstheme="minorHAnsi"/>
          <w:color w:val="000000" w:themeColor="text1"/>
        </w:rPr>
        <w:t>c</w:t>
      </w:r>
      <w:r w:rsidR="06CD77BB" w:rsidRPr="00647326">
        <w:rPr>
          <w:rFonts w:eastAsiaTheme="minorEastAsia" w:cstheme="minorHAnsi"/>
          <w:color w:val="000000" w:themeColor="text1"/>
        </w:rPr>
        <w:t>ould be a</w:t>
      </w:r>
      <w:r w:rsidR="605574BA" w:rsidRPr="00647326">
        <w:rPr>
          <w:rFonts w:eastAsiaTheme="minorEastAsia" w:cstheme="minorHAnsi"/>
          <w:color w:val="000000" w:themeColor="text1"/>
        </w:rPr>
        <w:t xml:space="preserve"> three-to-twelve-month</w:t>
      </w:r>
      <w:r w:rsidR="06CD77BB" w:rsidRPr="00647326">
        <w:rPr>
          <w:rFonts w:eastAsiaTheme="minorEastAsia" w:cstheme="minorHAnsi"/>
          <w:color w:val="000000" w:themeColor="text1"/>
        </w:rPr>
        <w:t xml:space="preserve"> delay in full implementation. </w:t>
      </w:r>
      <w:r w:rsidR="00647326">
        <w:rPr>
          <w:rStyle w:val="normaltextrun"/>
          <w:rFonts w:ascii="Calibri" w:hAnsi="Calibri" w:cs="Calibri"/>
          <w:color w:val="000000"/>
        </w:rPr>
        <w:t xml:space="preserve">Additional risks include delays in securing local funding to internalize staff positions, which would slow down the </w:t>
      </w:r>
      <w:proofErr w:type="gramStart"/>
      <w:r w:rsidR="00647326">
        <w:rPr>
          <w:rStyle w:val="contextualspellingandgrammarerror"/>
          <w:rFonts w:ascii="Calibri" w:hAnsi="Calibri" w:cs="Calibri"/>
          <w:color w:val="000000"/>
        </w:rPr>
        <w:t>District’s</w:t>
      </w:r>
      <w:proofErr w:type="gramEnd"/>
      <w:r w:rsidR="00647326">
        <w:rPr>
          <w:rStyle w:val="normaltextrun"/>
          <w:rFonts w:ascii="Calibri" w:hAnsi="Calibri" w:cs="Calibri"/>
          <w:color w:val="000000"/>
        </w:rPr>
        <w:t xml:space="preserve"> ability to expand the program beyond LIDAC communities to city-wide implementation.</w:t>
      </w:r>
      <w:r w:rsidR="00647326">
        <w:rPr>
          <w:rStyle w:val="normaltextrun"/>
          <w:rFonts w:ascii="Calibri" w:hAnsi="Calibri" w:cs="Calibri"/>
          <w:color w:val="000000"/>
        </w:rPr>
        <w:br/>
      </w:r>
    </w:p>
    <w:p w14:paraId="2C794D0C" w14:textId="5D52AA5B" w:rsidR="00ED3A67" w:rsidRPr="00647326" w:rsidRDefault="63C1AC1C" w:rsidP="000F2446">
      <w:pPr>
        <w:pStyle w:val="ListParagraph"/>
        <w:numPr>
          <w:ilvl w:val="0"/>
          <w:numId w:val="25"/>
        </w:numPr>
        <w:spacing w:line="240" w:lineRule="auto"/>
        <w:rPr>
          <w:rFonts w:eastAsia="Calibri" w:cstheme="minorHAnsi"/>
          <w:color w:val="000000" w:themeColor="text1"/>
        </w:rPr>
      </w:pPr>
      <w:r w:rsidRPr="00647326">
        <w:rPr>
          <w:rFonts w:eastAsia="Calibri" w:cstheme="minorHAnsi"/>
          <w:color w:val="000000" w:themeColor="text1"/>
        </w:rPr>
        <w:t>Charging to a</w:t>
      </w:r>
      <w:r w:rsidR="3E476B18" w:rsidRPr="00647326">
        <w:rPr>
          <w:rFonts w:eastAsia="Calibri" w:cstheme="minorHAnsi"/>
          <w:color w:val="000000" w:themeColor="text1"/>
        </w:rPr>
        <w:t>ccelerate the deployment of EVs and electric MHDV fleets</w:t>
      </w:r>
      <w:r w:rsidR="745C1BCA" w:rsidRPr="00647326">
        <w:rPr>
          <w:rFonts w:eastAsia="Calibri" w:cstheme="minorHAnsi"/>
          <w:color w:val="000000" w:themeColor="text1"/>
        </w:rPr>
        <w:t xml:space="preserve"> (</w:t>
      </w:r>
      <w:r w:rsidR="0B3A4062" w:rsidRPr="00647326">
        <w:rPr>
          <w:rFonts w:eastAsia="Calibri" w:cstheme="minorHAnsi"/>
          <w:color w:val="000000" w:themeColor="text1"/>
        </w:rPr>
        <w:t>Implementing</w:t>
      </w:r>
      <w:r w:rsidR="47F9C6D9" w:rsidRPr="00647326">
        <w:rPr>
          <w:rFonts w:eastAsia="Calibri" w:cstheme="minorHAnsi"/>
          <w:color w:val="000000" w:themeColor="text1"/>
        </w:rPr>
        <w:t xml:space="preserve"> </w:t>
      </w:r>
      <w:r w:rsidR="745C1BCA" w:rsidRPr="00647326">
        <w:rPr>
          <w:rFonts w:eastAsia="Calibri" w:cstheme="minorHAnsi"/>
          <w:color w:val="000000" w:themeColor="text1"/>
        </w:rPr>
        <w:t>agency: DPW)</w:t>
      </w:r>
      <w:r w:rsidR="38D8D6A0" w:rsidRPr="00647326">
        <w:rPr>
          <w:rFonts w:eastAsia="Calibri" w:cstheme="minorHAnsi"/>
          <w:color w:val="000000" w:themeColor="text1"/>
        </w:rPr>
        <w:t xml:space="preserve"> </w:t>
      </w:r>
    </w:p>
    <w:p w14:paraId="5F6FA80A" w14:textId="4215AEB5" w:rsidR="54B6DEDA" w:rsidRPr="00647326" w:rsidRDefault="3E476B18" w:rsidP="6F6C5700">
      <w:pPr>
        <w:spacing w:line="240" w:lineRule="auto"/>
        <w:rPr>
          <w:rFonts w:eastAsia="Calibri" w:cstheme="minorHAnsi"/>
          <w:color w:val="000000" w:themeColor="text1"/>
        </w:rPr>
      </w:pPr>
      <w:r w:rsidRPr="00647326">
        <w:rPr>
          <w:rFonts w:eastAsia="Calibri" w:cstheme="minorHAnsi"/>
        </w:rPr>
        <w:t xml:space="preserve">The </w:t>
      </w:r>
      <w:proofErr w:type="gramStart"/>
      <w:r w:rsidRPr="00647326">
        <w:rPr>
          <w:rFonts w:eastAsia="Calibri" w:cstheme="minorHAnsi"/>
        </w:rPr>
        <w:t>District</w:t>
      </w:r>
      <w:proofErr w:type="gramEnd"/>
      <w:r w:rsidRPr="00647326">
        <w:rPr>
          <w:rFonts w:eastAsia="Calibri" w:cstheme="minorHAnsi"/>
        </w:rPr>
        <w:t xml:space="preserve"> seeks funding to install 40 Level 3 chargers with 180kWh of power</w:t>
      </w:r>
      <w:r w:rsidR="6BA0E89C" w:rsidRPr="00647326">
        <w:rPr>
          <w:rFonts w:eastAsia="Calibri" w:cstheme="minorHAnsi"/>
        </w:rPr>
        <w:t xml:space="preserve"> at</w:t>
      </w:r>
      <w:r w:rsidRPr="00647326">
        <w:rPr>
          <w:rFonts w:eastAsia="Calibri" w:cstheme="minorHAnsi"/>
        </w:rPr>
        <w:t xml:space="preserve"> </w:t>
      </w:r>
      <w:r w:rsidR="6BA0E89C" w:rsidRPr="00647326">
        <w:rPr>
          <w:rFonts w:eastAsia="Calibri" w:cstheme="minorHAnsi"/>
        </w:rPr>
        <w:t>six</w:t>
      </w:r>
      <w:r w:rsidRPr="00647326">
        <w:rPr>
          <w:rFonts w:eastAsia="Calibri" w:cstheme="minorHAnsi"/>
        </w:rPr>
        <w:t xml:space="preserve"> </w:t>
      </w:r>
      <w:r w:rsidR="475290C4" w:rsidRPr="00647326">
        <w:rPr>
          <w:rFonts w:eastAsia="Calibri" w:cstheme="minorHAnsi"/>
        </w:rPr>
        <w:t xml:space="preserve">existing </w:t>
      </w:r>
      <w:r w:rsidRPr="00647326">
        <w:rPr>
          <w:rFonts w:eastAsia="Calibri" w:cstheme="minorHAnsi"/>
        </w:rPr>
        <w:t xml:space="preserve">government fleet fueling facilities located in </w:t>
      </w:r>
      <w:r w:rsidR="0E74251B" w:rsidRPr="00647326">
        <w:rPr>
          <w:rFonts w:eastAsia="Calibri" w:cstheme="minorHAnsi"/>
        </w:rPr>
        <w:t>Ivy City</w:t>
      </w:r>
      <w:r w:rsidR="156D0308" w:rsidRPr="00647326">
        <w:rPr>
          <w:rFonts w:eastAsia="Calibri" w:cstheme="minorHAnsi"/>
        </w:rPr>
        <w:t>/Brentwood</w:t>
      </w:r>
      <w:r w:rsidRPr="00647326">
        <w:rPr>
          <w:rFonts w:eastAsia="Calibri" w:cstheme="minorHAnsi"/>
        </w:rPr>
        <w:t xml:space="preserve">. These facilities house, service, and fuel light, medium, and heavy-duty equipment for government operations. </w:t>
      </w:r>
      <w:r w:rsidR="1F5C4550" w:rsidRPr="00647326">
        <w:rPr>
          <w:rFonts w:eastAsia="Calibri" w:cstheme="minorHAnsi"/>
        </w:rPr>
        <w:t>T</w:t>
      </w:r>
      <w:r w:rsidRPr="00647326">
        <w:rPr>
          <w:rFonts w:eastAsia="Calibri" w:cstheme="minorHAnsi"/>
        </w:rPr>
        <w:t xml:space="preserve">o meet its goal of 100% government fleet electrification by 2040, the </w:t>
      </w:r>
      <w:proofErr w:type="gramStart"/>
      <w:r w:rsidRPr="00647326">
        <w:rPr>
          <w:rFonts w:eastAsia="Calibri" w:cstheme="minorHAnsi"/>
        </w:rPr>
        <w:t>District</w:t>
      </w:r>
      <w:proofErr w:type="gramEnd"/>
      <w:r w:rsidRPr="00647326">
        <w:rPr>
          <w:rFonts w:eastAsia="Calibri" w:cstheme="minorHAnsi"/>
        </w:rPr>
        <w:t xml:space="preserve"> needs the capacity to efficiently </w:t>
      </w:r>
      <w:r w:rsidR="43F8CBF6" w:rsidRPr="00647326">
        <w:rPr>
          <w:rFonts w:eastAsia="Calibri" w:cstheme="minorHAnsi"/>
        </w:rPr>
        <w:t>charge light</w:t>
      </w:r>
      <w:r w:rsidRPr="00647326">
        <w:rPr>
          <w:rFonts w:eastAsia="Calibri" w:cstheme="minorHAnsi"/>
        </w:rPr>
        <w:t xml:space="preserve">-duty </w:t>
      </w:r>
      <w:r w:rsidR="499D1B9F" w:rsidRPr="00647326">
        <w:rPr>
          <w:rFonts w:eastAsia="Calibri" w:cstheme="minorHAnsi"/>
        </w:rPr>
        <w:t>and</w:t>
      </w:r>
      <w:r w:rsidRPr="00647326">
        <w:rPr>
          <w:rFonts w:eastAsia="Calibri" w:cstheme="minorHAnsi"/>
        </w:rPr>
        <w:t xml:space="preserve"> medium/heavy duty electric vehicles (MHDV). Level 3 chargers are needed to maintain the efficiency of government services, especially in agencies with heavy equipment including </w:t>
      </w:r>
      <w:r w:rsidR="1FE3D37B" w:rsidRPr="00647326">
        <w:rPr>
          <w:rFonts w:eastAsia="Calibri" w:cstheme="minorHAnsi"/>
        </w:rPr>
        <w:t>the</w:t>
      </w:r>
      <w:r w:rsidRPr="00647326">
        <w:rPr>
          <w:rFonts w:eastAsia="Calibri" w:cstheme="minorHAnsi"/>
        </w:rPr>
        <w:t xml:space="preserve"> Department</w:t>
      </w:r>
      <w:r w:rsidR="2C860DFD" w:rsidRPr="00647326">
        <w:rPr>
          <w:rFonts w:eastAsia="Calibri" w:cstheme="minorHAnsi"/>
        </w:rPr>
        <w:t>s</w:t>
      </w:r>
      <w:r w:rsidRPr="00647326">
        <w:rPr>
          <w:rFonts w:eastAsia="Calibri" w:cstheme="minorHAnsi"/>
        </w:rPr>
        <w:t xml:space="preserve"> of Public Works, Transportation, and General Services.</w:t>
      </w:r>
      <w:r w:rsidR="42F3CABF" w:rsidRPr="00647326">
        <w:rPr>
          <w:rFonts w:eastAsia="Calibri" w:cstheme="minorHAnsi"/>
        </w:rPr>
        <w:t xml:space="preserve"> </w:t>
      </w:r>
      <w:r w:rsidR="085C5B18" w:rsidRPr="00647326">
        <w:rPr>
          <w:rFonts w:eastAsia="Calibri" w:cstheme="minorHAnsi"/>
        </w:rPr>
        <w:t>The proposed charging location</w:t>
      </w:r>
      <w:r w:rsidR="42F3CABF" w:rsidRPr="00647326">
        <w:rPr>
          <w:rFonts w:eastAsia="Calibri" w:cstheme="minorHAnsi"/>
        </w:rPr>
        <w:t xml:space="preserve">s </w:t>
      </w:r>
      <w:r w:rsidR="7AD59825" w:rsidRPr="00647326">
        <w:rPr>
          <w:rFonts w:eastAsia="Calibri" w:cstheme="minorHAnsi"/>
        </w:rPr>
        <w:t>are all</w:t>
      </w:r>
      <w:r w:rsidR="634BE0C7" w:rsidRPr="00647326">
        <w:rPr>
          <w:rFonts w:eastAsia="Calibri" w:cstheme="minorHAnsi"/>
        </w:rPr>
        <w:t xml:space="preserve"> sited</w:t>
      </w:r>
      <w:r w:rsidR="7AD59825" w:rsidRPr="00647326">
        <w:rPr>
          <w:rFonts w:eastAsia="Calibri" w:cstheme="minorHAnsi"/>
        </w:rPr>
        <w:t xml:space="preserve"> in the Ivy City/Brentwood neighborhood</w:t>
      </w:r>
      <w:r w:rsidR="634BE0C7" w:rsidRPr="00647326">
        <w:rPr>
          <w:rFonts w:eastAsia="Calibri" w:cstheme="minorHAnsi"/>
        </w:rPr>
        <w:t>. T</w:t>
      </w:r>
      <w:r w:rsidR="41FC3312" w:rsidRPr="00647326">
        <w:rPr>
          <w:rFonts w:eastAsia="Calibri" w:cstheme="minorHAnsi"/>
        </w:rPr>
        <w:t xml:space="preserve">he </w:t>
      </w:r>
      <w:r w:rsidR="1FB6166C" w:rsidRPr="00647326">
        <w:rPr>
          <w:rFonts w:eastAsia="Calibri" w:cstheme="minorHAnsi"/>
          <w:color w:val="000000" w:themeColor="text1"/>
        </w:rPr>
        <w:t xml:space="preserve">following facilities are on one contiguous property with separate addresses, and for the purposes of this grant are known as the “West Virginia Charging Project.” </w:t>
      </w:r>
    </w:p>
    <w:p w14:paraId="4BF1050A" w14:textId="2D927D46" w:rsidR="54B6DEDA" w:rsidRPr="00647326" w:rsidRDefault="54B6DEDA" w:rsidP="000F2446">
      <w:pPr>
        <w:pStyle w:val="ListParagraph"/>
        <w:numPr>
          <w:ilvl w:val="0"/>
          <w:numId w:val="33"/>
        </w:numPr>
        <w:spacing w:line="240" w:lineRule="auto"/>
        <w:rPr>
          <w:rFonts w:eastAsia="Calibri" w:cstheme="minorHAnsi"/>
          <w:color w:val="000000" w:themeColor="text1"/>
        </w:rPr>
      </w:pPr>
      <w:r w:rsidRPr="00647326">
        <w:rPr>
          <w:rFonts w:eastAsia="Calibri" w:cstheme="minorHAnsi"/>
          <w:color w:val="000000" w:themeColor="text1"/>
        </w:rPr>
        <w:lastRenderedPageBreak/>
        <w:t>1833 West Virginia Avenue NE</w:t>
      </w:r>
    </w:p>
    <w:p w14:paraId="5E416EF6" w14:textId="2D927D46" w:rsidR="54B6DEDA" w:rsidRPr="00647326" w:rsidRDefault="54B6DEDA" w:rsidP="000F2446">
      <w:pPr>
        <w:pStyle w:val="ListParagraph"/>
        <w:numPr>
          <w:ilvl w:val="0"/>
          <w:numId w:val="33"/>
        </w:numPr>
        <w:spacing w:line="240" w:lineRule="auto"/>
        <w:rPr>
          <w:rFonts w:eastAsia="Calibri" w:cstheme="minorHAnsi"/>
          <w:color w:val="000000" w:themeColor="text1"/>
        </w:rPr>
      </w:pPr>
      <w:r w:rsidRPr="00647326">
        <w:rPr>
          <w:rFonts w:eastAsia="Calibri" w:cstheme="minorHAnsi"/>
          <w:color w:val="000000" w:themeColor="text1"/>
        </w:rPr>
        <w:t>1835 West Virginia Avenue NE</w:t>
      </w:r>
    </w:p>
    <w:p w14:paraId="0EFB4E16" w14:textId="2D927D46" w:rsidR="54B6DEDA" w:rsidRPr="00647326" w:rsidRDefault="54B6DEDA" w:rsidP="000F2446">
      <w:pPr>
        <w:pStyle w:val="ListParagraph"/>
        <w:numPr>
          <w:ilvl w:val="0"/>
          <w:numId w:val="33"/>
        </w:numPr>
        <w:spacing w:line="240" w:lineRule="auto"/>
        <w:rPr>
          <w:rFonts w:eastAsia="Calibri" w:cstheme="minorHAnsi"/>
          <w:color w:val="000000" w:themeColor="text1"/>
        </w:rPr>
      </w:pPr>
      <w:r w:rsidRPr="00647326">
        <w:rPr>
          <w:rFonts w:eastAsia="Calibri" w:cstheme="minorHAnsi"/>
          <w:color w:val="000000" w:themeColor="text1"/>
        </w:rPr>
        <w:t xml:space="preserve">1827 West Virginia Avenue NE (EV maintenance shop)  </w:t>
      </w:r>
    </w:p>
    <w:p w14:paraId="08C6D9DC" w14:textId="2D927D46" w:rsidR="54B6DEDA" w:rsidRPr="00647326" w:rsidRDefault="54B6DEDA" w:rsidP="000F2446">
      <w:pPr>
        <w:pStyle w:val="ListParagraph"/>
        <w:numPr>
          <w:ilvl w:val="0"/>
          <w:numId w:val="33"/>
        </w:numPr>
        <w:spacing w:line="240" w:lineRule="auto"/>
        <w:rPr>
          <w:rFonts w:eastAsia="Calibri" w:cstheme="minorHAnsi"/>
          <w:color w:val="000000" w:themeColor="text1"/>
        </w:rPr>
      </w:pPr>
      <w:r w:rsidRPr="00647326">
        <w:rPr>
          <w:rFonts w:eastAsia="Calibri" w:cstheme="minorHAnsi"/>
          <w:color w:val="000000" w:themeColor="text1"/>
        </w:rPr>
        <w:t xml:space="preserve">1725 15th Street NE (Parking Enforcement Management Administration and Solid Waste Management Administration Headquarters)  </w:t>
      </w:r>
    </w:p>
    <w:p w14:paraId="4FC65246" w14:textId="2D927D46" w:rsidR="54B6DEDA" w:rsidRPr="00647326" w:rsidRDefault="54B6DEDA" w:rsidP="000F2446">
      <w:pPr>
        <w:pStyle w:val="ListParagraph"/>
        <w:numPr>
          <w:ilvl w:val="0"/>
          <w:numId w:val="33"/>
        </w:numPr>
        <w:spacing w:line="240" w:lineRule="auto"/>
        <w:rPr>
          <w:rFonts w:eastAsia="Calibri" w:cstheme="minorHAnsi"/>
          <w:color w:val="000000" w:themeColor="text1"/>
        </w:rPr>
      </w:pPr>
      <w:r w:rsidRPr="00647326">
        <w:rPr>
          <w:rFonts w:eastAsia="Calibri" w:cstheme="minorHAnsi"/>
          <w:color w:val="000000" w:themeColor="text1"/>
        </w:rPr>
        <w:t>1735 15th Street NE (DDOT-Warehouse)</w:t>
      </w:r>
    </w:p>
    <w:p w14:paraId="246DF100" w14:textId="2510083A" w:rsidR="34095173" w:rsidRPr="00647326" w:rsidRDefault="58FD722E" w:rsidP="6F6C5700">
      <w:pPr>
        <w:spacing w:line="240" w:lineRule="auto"/>
        <w:rPr>
          <w:rFonts w:eastAsia="Calibri" w:cstheme="minorHAnsi"/>
          <w:color w:val="000000" w:themeColor="text1"/>
        </w:rPr>
      </w:pPr>
      <w:r w:rsidRPr="00647326">
        <w:rPr>
          <w:rFonts w:eastAsia="Calibri" w:cstheme="minorHAnsi"/>
          <w:color w:val="000000" w:themeColor="text1"/>
        </w:rPr>
        <w:t xml:space="preserve">Because these facilities are central to District fleet operations, the site is ideal for a charging “hub” </w:t>
      </w:r>
      <w:r w:rsidR="4CD8531E" w:rsidRPr="00647326">
        <w:rPr>
          <w:rFonts w:eastAsia="Calibri" w:cstheme="minorHAnsi"/>
          <w:color w:val="000000" w:themeColor="text1"/>
        </w:rPr>
        <w:t>that will include</w:t>
      </w:r>
      <w:r w:rsidRPr="00647326">
        <w:rPr>
          <w:rFonts w:eastAsia="Calibri" w:cstheme="minorHAnsi"/>
          <w:color w:val="000000" w:themeColor="text1"/>
        </w:rPr>
        <w:t xml:space="preserve"> </w:t>
      </w:r>
      <w:r w:rsidR="72C18B10" w:rsidRPr="00647326">
        <w:rPr>
          <w:rFonts w:eastAsia="Calibri" w:cstheme="minorHAnsi"/>
          <w:color w:val="000000" w:themeColor="text1"/>
        </w:rPr>
        <w:t>2</w:t>
      </w:r>
      <w:r w:rsidRPr="00647326">
        <w:rPr>
          <w:rFonts w:eastAsia="Calibri" w:cstheme="minorHAnsi"/>
          <w:color w:val="000000" w:themeColor="text1"/>
        </w:rPr>
        <w:t>5 Level 3 chargers</w:t>
      </w:r>
      <w:r w:rsidR="1D5221D3" w:rsidRPr="00647326">
        <w:rPr>
          <w:rFonts w:eastAsia="Calibri" w:cstheme="minorHAnsi"/>
          <w:color w:val="000000" w:themeColor="text1"/>
        </w:rPr>
        <w:t>.</w:t>
      </w:r>
    </w:p>
    <w:p w14:paraId="0A391BBF" w14:textId="5D16EC35" w:rsidR="34095173" w:rsidRPr="00647326" w:rsidRDefault="01640EFA" w:rsidP="265D4E00">
      <w:pPr>
        <w:spacing w:line="240" w:lineRule="auto"/>
        <w:rPr>
          <w:rFonts w:eastAsia="Calibri" w:cstheme="minorHAnsi"/>
          <w:color w:val="000000" w:themeColor="text1"/>
        </w:rPr>
      </w:pPr>
      <w:r w:rsidRPr="00647326">
        <w:rPr>
          <w:rFonts w:eastAsia="Calibri" w:cstheme="minorHAnsi"/>
          <w:color w:val="000000" w:themeColor="text1"/>
        </w:rPr>
        <w:t>Also located in Ivy City is a District fleet facility at 1831 Fenwick Street NE which houses DPW’s Street and Alley Division</w:t>
      </w:r>
      <w:r w:rsidR="12ACD648" w:rsidRPr="00647326">
        <w:rPr>
          <w:rFonts w:eastAsia="Calibri" w:cstheme="minorHAnsi"/>
          <w:color w:val="000000" w:themeColor="text1"/>
        </w:rPr>
        <w:t>, a large propo</w:t>
      </w:r>
      <w:r w:rsidR="03430F69" w:rsidRPr="00647326">
        <w:rPr>
          <w:rFonts w:eastAsia="Calibri" w:cstheme="minorHAnsi"/>
          <w:color w:val="000000" w:themeColor="text1"/>
        </w:rPr>
        <w:t>r</w:t>
      </w:r>
      <w:r w:rsidR="12ACD648" w:rsidRPr="00647326">
        <w:rPr>
          <w:rFonts w:eastAsia="Calibri" w:cstheme="minorHAnsi"/>
          <w:color w:val="000000" w:themeColor="text1"/>
        </w:rPr>
        <w:t>tion of the District’s MHDV fleet</w:t>
      </w:r>
      <w:r w:rsidRPr="00647326">
        <w:rPr>
          <w:rFonts w:eastAsia="Calibri" w:cstheme="minorHAnsi"/>
          <w:color w:val="000000" w:themeColor="text1"/>
        </w:rPr>
        <w:t>.  The “Fenwick Charging Project” is scoped for 15 Level 3 chargers</w:t>
      </w:r>
      <w:r w:rsidR="6623D780" w:rsidRPr="00647326">
        <w:rPr>
          <w:rFonts w:eastAsia="Calibri" w:cstheme="minorHAnsi"/>
          <w:color w:val="000000" w:themeColor="text1"/>
        </w:rPr>
        <w:t>.</w:t>
      </w:r>
      <w:r w:rsidR="2C056D54" w:rsidRPr="00647326">
        <w:rPr>
          <w:rFonts w:eastAsia="Calibri" w:cstheme="minorHAnsi"/>
          <w:color w:val="000000" w:themeColor="text1"/>
        </w:rPr>
        <w:t xml:space="preserve"> </w:t>
      </w:r>
      <w:r w:rsidR="02A4E4F4" w:rsidRPr="00647326">
        <w:rPr>
          <w:rFonts w:eastAsia="Calibri" w:cstheme="minorHAnsi"/>
          <w:color w:val="000000" w:themeColor="text1"/>
        </w:rPr>
        <w:t xml:space="preserve">and DPW has been working with DGS on the preliminary design and will finalize the exact locations collaboratively. </w:t>
      </w:r>
    </w:p>
    <w:p w14:paraId="60724FB3" w14:textId="3B3637B1" w:rsidR="34095173" w:rsidRPr="00647326" w:rsidRDefault="0E50D682" w:rsidP="6F6C5700">
      <w:pPr>
        <w:spacing w:line="240" w:lineRule="auto"/>
        <w:rPr>
          <w:rFonts w:eastAsia="Calibri" w:cstheme="minorHAnsi"/>
          <w:color w:val="000000" w:themeColor="text1"/>
        </w:rPr>
      </w:pPr>
      <w:r w:rsidRPr="00647326">
        <w:rPr>
          <w:rFonts w:eastAsia="Calibri" w:cstheme="minorHAnsi"/>
          <w:color w:val="000000" w:themeColor="text1"/>
        </w:rPr>
        <w:t xml:space="preserve">These facilities also host many of the </w:t>
      </w:r>
      <w:proofErr w:type="gramStart"/>
      <w:r w:rsidRPr="00647326">
        <w:rPr>
          <w:rFonts w:eastAsia="Calibri" w:cstheme="minorHAnsi"/>
          <w:color w:val="000000" w:themeColor="text1"/>
        </w:rPr>
        <w:t>District’s</w:t>
      </w:r>
      <w:proofErr w:type="gramEnd"/>
      <w:r w:rsidRPr="00647326">
        <w:rPr>
          <w:rFonts w:eastAsia="Calibri" w:cstheme="minorHAnsi"/>
          <w:color w:val="000000" w:themeColor="text1"/>
        </w:rPr>
        <w:t xml:space="preserve"> fleet fueling stations, meaning an easier cultural and workflow transition from fueling to charging. Charging stations will be equipped with the same software technology as the </w:t>
      </w:r>
      <w:proofErr w:type="gramStart"/>
      <w:r w:rsidRPr="00647326">
        <w:rPr>
          <w:rFonts w:eastAsia="Calibri" w:cstheme="minorHAnsi"/>
          <w:color w:val="000000" w:themeColor="text1"/>
        </w:rPr>
        <w:t>District’s</w:t>
      </w:r>
      <w:proofErr w:type="gramEnd"/>
      <w:r w:rsidRPr="00647326">
        <w:rPr>
          <w:rFonts w:eastAsia="Calibri" w:cstheme="minorHAnsi"/>
          <w:color w:val="000000" w:themeColor="text1"/>
        </w:rPr>
        <w:t xml:space="preserve"> current fuel stations, and staff can use</w:t>
      </w:r>
      <w:r w:rsidR="6C2E4707" w:rsidRPr="00647326">
        <w:rPr>
          <w:rFonts w:eastAsia="Calibri" w:cstheme="minorHAnsi"/>
          <w:color w:val="000000" w:themeColor="text1"/>
        </w:rPr>
        <w:t xml:space="preserve"> key</w:t>
      </w:r>
      <w:r w:rsidRPr="00647326">
        <w:rPr>
          <w:rFonts w:eastAsia="Calibri" w:cstheme="minorHAnsi"/>
          <w:color w:val="000000" w:themeColor="text1"/>
        </w:rPr>
        <w:t xml:space="preserve"> fobs to initiate charging the same way they use key fobs to activate the gas pump.</w:t>
      </w:r>
    </w:p>
    <w:p w14:paraId="361EDD5B" w14:textId="2B70C241" w:rsidR="00ED3A67" w:rsidRPr="00647326" w:rsidRDefault="021C5324" w:rsidP="6F6C5700">
      <w:pPr>
        <w:spacing w:line="240" w:lineRule="auto"/>
        <w:rPr>
          <w:rFonts w:eastAsia="Calibri" w:cstheme="minorHAnsi"/>
        </w:rPr>
      </w:pPr>
      <w:r w:rsidRPr="00647326">
        <w:rPr>
          <w:rFonts w:eastAsia="Calibri" w:cstheme="minorHAnsi"/>
        </w:rPr>
        <w:t>DPW’s Fleet Management Administration (FMA) is responsible for repairing and maintaining n</w:t>
      </w:r>
      <w:r w:rsidR="1BEE435D" w:rsidRPr="00647326">
        <w:rPr>
          <w:rFonts w:eastAsia="Calibri" w:cstheme="minorHAnsi"/>
        </w:rPr>
        <w:t>early</w:t>
      </w:r>
      <w:r w:rsidRPr="00647326">
        <w:rPr>
          <w:rFonts w:eastAsia="Calibri" w:cstheme="minorHAnsi"/>
        </w:rPr>
        <w:t xml:space="preserve"> 3,000 vehicles used for all city services except police, fire, corrections, and schools. </w:t>
      </w:r>
      <w:proofErr w:type="gramStart"/>
      <w:r w:rsidRPr="00647326">
        <w:rPr>
          <w:rFonts w:eastAsia="Calibri" w:cstheme="minorHAnsi"/>
        </w:rPr>
        <w:t>FMA  fuels</w:t>
      </w:r>
      <w:proofErr w:type="gramEnd"/>
      <w:r w:rsidRPr="00647326">
        <w:rPr>
          <w:rFonts w:eastAsia="Calibri" w:cstheme="minorHAnsi"/>
        </w:rPr>
        <w:t xml:space="preserve"> </w:t>
      </w:r>
      <w:r w:rsidR="5FFA9232" w:rsidRPr="00647326">
        <w:rPr>
          <w:rFonts w:eastAsia="Calibri" w:cstheme="minorHAnsi"/>
        </w:rPr>
        <w:t>approximately</w:t>
      </w:r>
      <w:r w:rsidRPr="00647326">
        <w:rPr>
          <w:rFonts w:eastAsia="Calibri" w:cstheme="minorHAnsi"/>
        </w:rPr>
        <w:t xml:space="preserve"> 6,000 District Government vehicles, including heavy-duty assets such as school buses, fire and trash trucks, waste reduction material handlers, and street sweepers. FMA will work with the regional electricity utility, Pepco, to permit Level 3 EV chargers at the sites listed, as well as manage the electricity upgrades and charger installation process.  The Department of General Services (DGS) builds, maintains, and sustains the </w:t>
      </w:r>
      <w:proofErr w:type="gramStart"/>
      <w:r w:rsidRPr="00647326">
        <w:rPr>
          <w:rFonts w:eastAsia="Calibri" w:cstheme="minorHAnsi"/>
        </w:rPr>
        <w:t>District</w:t>
      </w:r>
      <w:proofErr w:type="gramEnd"/>
      <w:r w:rsidRPr="00647326">
        <w:rPr>
          <w:rFonts w:eastAsia="Calibri" w:cstheme="minorHAnsi"/>
        </w:rPr>
        <w:t xml:space="preserve"> real estate portfolio. </w:t>
      </w:r>
      <w:r w:rsidR="6A5E38C3" w:rsidRPr="00647326">
        <w:rPr>
          <w:rFonts w:eastAsia="Calibri" w:cstheme="minorHAnsi"/>
        </w:rPr>
        <w:t xml:space="preserve">FMA will </w:t>
      </w:r>
      <w:r w:rsidRPr="00647326">
        <w:rPr>
          <w:rFonts w:eastAsia="Calibri" w:cstheme="minorHAnsi"/>
        </w:rPr>
        <w:t>work</w:t>
      </w:r>
      <w:r w:rsidR="6A5E38C3" w:rsidRPr="00647326">
        <w:rPr>
          <w:rFonts w:eastAsia="Calibri" w:cstheme="minorHAnsi"/>
        </w:rPr>
        <w:t xml:space="preserve"> with DGS to identify locations for charging stations at the designated facilities, then work with the electric utility to determine what electrical upgrades will be needed to power </w:t>
      </w:r>
      <w:r w:rsidR="10AF374A" w:rsidRPr="00647326">
        <w:rPr>
          <w:rFonts w:eastAsia="Calibri" w:cstheme="minorHAnsi"/>
        </w:rPr>
        <w:t xml:space="preserve">the </w:t>
      </w:r>
      <w:r w:rsidR="6A5E38C3" w:rsidRPr="00647326">
        <w:rPr>
          <w:rFonts w:eastAsia="Calibri" w:cstheme="minorHAnsi"/>
        </w:rPr>
        <w:t>Level 3 charging stations.</w:t>
      </w:r>
      <w:r w:rsidRPr="00647326">
        <w:rPr>
          <w:rFonts w:eastAsia="Calibri" w:cstheme="minorHAnsi"/>
        </w:rPr>
        <w:t xml:space="preserve"> </w:t>
      </w:r>
    </w:p>
    <w:p w14:paraId="3ADD61C0" w14:textId="08DD6726" w:rsidR="00ED3A67" w:rsidRPr="00647326" w:rsidRDefault="1B44220B" w:rsidP="265D4E00">
      <w:pPr>
        <w:spacing w:line="240" w:lineRule="auto"/>
        <w:rPr>
          <w:rFonts w:eastAsia="Calibri" w:cstheme="minorHAnsi"/>
          <w:color w:val="000000" w:themeColor="text1"/>
        </w:rPr>
      </w:pPr>
      <w:r w:rsidRPr="00647326">
        <w:rPr>
          <w:rFonts w:eastAsiaTheme="minorEastAsia" w:cstheme="minorHAnsi"/>
        </w:rPr>
        <w:t xml:space="preserve">This project </w:t>
      </w:r>
      <w:r w:rsidR="2DABFED9" w:rsidRPr="00647326">
        <w:rPr>
          <w:rFonts w:eastAsiaTheme="minorEastAsia" w:cstheme="minorHAnsi"/>
        </w:rPr>
        <w:t>compone</w:t>
      </w:r>
      <w:r w:rsidR="117CEE32" w:rsidRPr="00647326">
        <w:rPr>
          <w:rFonts w:eastAsiaTheme="minorEastAsia" w:cstheme="minorHAnsi"/>
        </w:rPr>
        <w:t>n</w:t>
      </w:r>
      <w:r w:rsidR="2DABFED9" w:rsidRPr="00647326">
        <w:rPr>
          <w:rFonts w:eastAsiaTheme="minorEastAsia" w:cstheme="minorHAnsi"/>
        </w:rPr>
        <w:t xml:space="preserve">t </w:t>
      </w:r>
      <w:r w:rsidRPr="00647326">
        <w:rPr>
          <w:rFonts w:eastAsiaTheme="minorEastAsia" w:cstheme="minorHAnsi"/>
        </w:rPr>
        <w:t xml:space="preserve">supports the District’s PCAP </w:t>
      </w:r>
      <w:r w:rsidR="0B5AA145" w:rsidRPr="00647326">
        <w:rPr>
          <w:rFonts w:eastAsiaTheme="minorEastAsia" w:cstheme="minorHAnsi"/>
        </w:rPr>
        <w:t xml:space="preserve">Measure 5: Zero emission buses and vehicles move more people and freight with less noise and pollution. </w:t>
      </w:r>
      <w:r w:rsidR="51A121E9" w:rsidRPr="00647326">
        <w:rPr>
          <w:rFonts w:eastAsia="Calibri" w:cstheme="minorHAnsi"/>
        </w:rPr>
        <w:t xml:space="preserve">This measure meets the goals of the CPRG program by addressing the </w:t>
      </w:r>
      <w:r w:rsidR="207F2EAD" w:rsidRPr="00647326">
        <w:rPr>
          <w:rFonts w:eastAsia="Calibri" w:cstheme="minorHAnsi"/>
        </w:rPr>
        <w:t xml:space="preserve">transportation </w:t>
      </w:r>
      <w:r w:rsidR="51A121E9" w:rsidRPr="00647326">
        <w:rPr>
          <w:rFonts w:eastAsia="Calibri" w:cstheme="minorHAnsi"/>
        </w:rPr>
        <w:t xml:space="preserve">sector, the second largest source of greenhouse gas emissions in the </w:t>
      </w:r>
      <w:proofErr w:type="gramStart"/>
      <w:r w:rsidR="51A121E9" w:rsidRPr="00647326">
        <w:rPr>
          <w:rFonts w:eastAsia="Calibri" w:cstheme="minorHAnsi"/>
        </w:rPr>
        <w:t>District</w:t>
      </w:r>
      <w:proofErr w:type="gramEnd"/>
      <w:r w:rsidR="51A121E9" w:rsidRPr="00647326">
        <w:rPr>
          <w:rFonts w:eastAsia="Calibri" w:cstheme="minorHAnsi"/>
        </w:rPr>
        <w:t xml:space="preserve"> and the leading cause of poor air quality from District-based sources.</w:t>
      </w:r>
      <w:r w:rsidR="51A121E9" w:rsidRPr="00647326">
        <w:rPr>
          <w:rFonts w:eastAsia="Calibri" w:cstheme="minorHAnsi"/>
          <w:color w:val="000000" w:themeColor="text1"/>
        </w:rPr>
        <w:t xml:space="preserve"> </w:t>
      </w:r>
      <w:r w:rsidR="52EE96BD" w:rsidRPr="00647326">
        <w:rPr>
          <w:rFonts w:eastAsia="Calibri" w:cstheme="minorHAnsi"/>
          <w:color w:val="000000" w:themeColor="text1"/>
        </w:rPr>
        <w:t>The majority of medium</w:t>
      </w:r>
      <w:r w:rsidR="3249A99A" w:rsidRPr="00647326">
        <w:rPr>
          <w:rFonts w:eastAsia="Calibri" w:cstheme="minorHAnsi"/>
          <w:color w:val="000000" w:themeColor="text1"/>
        </w:rPr>
        <w:t xml:space="preserve"> and </w:t>
      </w:r>
      <w:r w:rsidR="27189901" w:rsidRPr="00647326">
        <w:rPr>
          <w:rFonts w:eastAsia="Calibri" w:cstheme="minorHAnsi"/>
          <w:color w:val="000000" w:themeColor="text1"/>
        </w:rPr>
        <w:t>heavy-duty</w:t>
      </w:r>
      <w:r w:rsidR="52EE96BD" w:rsidRPr="00647326">
        <w:rPr>
          <w:rFonts w:eastAsia="Calibri" w:cstheme="minorHAnsi"/>
          <w:color w:val="000000" w:themeColor="text1"/>
        </w:rPr>
        <w:t xml:space="preserve"> vehicles registered in the </w:t>
      </w:r>
      <w:proofErr w:type="gramStart"/>
      <w:r w:rsidR="52EE96BD" w:rsidRPr="00647326">
        <w:rPr>
          <w:rFonts w:eastAsia="Calibri" w:cstheme="minorHAnsi"/>
          <w:color w:val="000000" w:themeColor="text1"/>
        </w:rPr>
        <w:t>District</w:t>
      </w:r>
      <w:proofErr w:type="gramEnd"/>
      <w:r w:rsidR="52EE96BD" w:rsidRPr="00647326">
        <w:rPr>
          <w:rFonts w:eastAsia="Calibri" w:cstheme="minorHAnsi"/>
          <w:color w:val="000000" w:themeColor="text1"/>
        </w:rPr>
        <w:t xml:space="preserve"> are government-owned</w:t>
      </w:r>
      <w:r w:rsidR="7137B40B" w:rsidRPr="00647326">
        <w:rPr>
          <w:rFonts w:eastAsia="Calibri" w:cstheme="minorHAnsi"/>
          <w:color w:val="000000" w:themeColor="text1"/>
        </w:rPr>
        <w:t xml:space="preserve"> and </w:t>
      </w:r>
      <w:r w:rsidR="21856E38" w:rsidRPr="00647326">
        <w:rPr>
          <w:rFonts w:eastAsia="Calibri" w:cstheme="minorHAnsi"/>
          <w:color w:val="000000" w:themeColor="text1"/>
        </w:rPr>
        <w:t xml:space="preserve">the </w:t>
      </w:r>
      <w:r w:rsidR="5D1FD0D0" w:rsidRPr="00647326">
        <w:rPr>
          <w:rFonts w:eastAsia="Calibri" w:cstheme="minorHAnsi"/>
          <w:color w:val="000000" w:themeColor="text1"/>
        </w:rPr>
        <w:t>biggest</w:t>
      </w:r>
      <w:r w:rsidR="3D1B7083" w:rsidRPr="00647326">
        <w:rPr>
          <w:rFonts w:eastAsia="Calibri" w:cstheme="minorHAnsi"/>
          <w:color w:val="000000" w:themeColor="text1"/>
        </w:rPr>
        <w:t xml:space="preserve"> emission </w:t>
      </w:r>
      <w:r w:rsidR="56A508BD" w:rsidRPr="00647326">
        <w:rPr>
          <w:rFonts w:eastAsia="Calibri" w:cstheme="minorHAnsi"/>
          <w:color w:val="000000" w:themeColor="text1"/>
        </w:rPr>
        <w:t>benefits will come from replac</w:t>
      </w:r>
      <w:r w:rsidR="59C24CED" w:rsidRPr="00647326">
        <w:rPr>
          <w:rFonts w:eastAsia="Calibri" w:cstheme="minorHAnsi"/>
          <w:color w:val="000000" w:themeColor="text1"/>
        </w:rPr>
        <w:t>ing</w:t>
      </w:r>
      <w:r w:rsidR="56A508BD" w:rsidRPr="00647326">
        <w:rPr>
          <w:rFonts w:eastAsia="Calibri" w:cstheme="minorHAnsi"/>
          <w:color w:val="000000" w:themeColor="text1"/>
        </w:rPr>
        <w:t xml:space="preserve"> buses, trucks, and other high-capacity, high-mileage</w:t>
      </w:r>
      <w:r w:rsidR="3944514F" w:rsidRPr="00647326">
        <w:rPr>
          <w:rFonts w:eastAsia="Calibri" w:cstheme="minorHAnsi"/>
          <w:color w:val="000000" w:themeColor="text1"/>
        </w:rPr>
        <w:t xml:space="preserve">, and </w:t>
      </w:r>
      <w:r w:rsidR="4DB9873E" w:rsidRPr="00647326">
        <w:rPr>
          <w:rFonts w:eastAsia="Calibri" w:cstheme="minorHAnsi"/>
          <w:color w:val="000000" w:themeColor="text1"/>
        </w:rPr>
        <w:t>high-</w:t>
      </w:r>
      <w:r w:rsidR="3944514F" w:rsidRPr="00647326">
        <w:rPr>
          <w:rFonts w:eastAsia="Calibri" w:cstheme="minorHAnsi"/>
          <w:color w:val="000000" w:themeColor="text1"/>
        </w:rPr>
        <w:t>polluting</w:t>
      </w:r>
      <w:r w:rsidR="22D22233" w:rsidRPr="00647326">
        <w:rPr>
          <w:rFonts w:eastAsia="Calibri" w:cstheme="minorHAnsi"/>
          <w:color w:val="000000" w:themeColor="text1"/>
        </w:rPr>
        <w:t xml:space="preserve"> vehicles with elect</w:t>
      </w:r>
      <w:r w:rsidR="7F7F6534" w:rsidRPr="00647326">
        <w:rPr>
          <w:rFonts w:eastAsia="Calibri" w:cstheme="minorHAnsi"/>
          <w:color w:val="000000" w:themeColor="text1"/>
        </w:rPr>
        <w:t>r</w:t>
      </w:r>
      <w:r w:rsidR="22D22233" w:rsidRPr="00647326">
        <w:rPr>
          <w:rFonts w:eastAsia="Calibri" w:cstheme="minorHAnsi"/>
          <w:color w:val="000000" w:themeColor="text1"/>
        </w:rPr>
        <w:t>ic</w:t>
      </w:r>
      <w:r w:rsidR="6C1D0C35" w:rsidRPr="00647326">
        <w:rPr>
          <w:rFonts w:eastAsia="Calibri" w:cstheme="minorHAnsi"/>
          <w:color w:val="000000" w:themeColor="text1"/>
        </w:rPr>
        <w:t xml:space="preserve"> vehicles</w:t>
      </w:r>
      <w:r w:rsidR="6901F680" w:rsidRPr="00647326">
        <w:rPr>
          <w:rFonts w:eastAsia="Calibri" w:cstheme="minorHAnsi"/>
          <w:color w:val="000000" w:themeColor="text1"/>
        </w:rPr>
        <w:t xml:space="preserve"> in</w:t>
      </w:r>
      <w:r w:rsidR="01B753D7" w:rsidRPr="00647326">
        <w:rPr>
          <w:rFonts w:eastAsia="Calibri" w:cstheme="minorHAnsi"/>
          <w:color w:val="000000" w:themeColor="text1"/>
        </w:rPr>
        <w:t xml:space="preserve"> </w:t>
      </w:r>
      <w:r w:rsidR="56A508BD" w:rsidRPr="00647326">
        <w:rPr>
          <w:rFonts w:eastAsia="Calibri" w:cstheme="minorHAnsi"/>
          <w:color w:val="000000" w:themeColor="text1"/>
        </w:rPr>
        <w:t xml:space="preserve">communities with the </w:t>
      </w:r>
      <w:r w:rsidR="02184FA1" w:rsidRPr="00647326">
        <w:rPr>
          <w:rFonts w:eastAsia="Calibri" w:cstheme="minorHAnsi"/>
          <w:color w:val="000000" w:themeColor="text1"/>
        </w:rPr>
        <w:t>worst</w:t>
      </w:r>
      <w:r w:rsidR="56A508BD" w:rsidRPr="00647326">
        <w:rPr>
          <w:rFonts w:eastAsia="Calibri" w:cstheme="minorHAnsi"/>
          <w:color w:val="000000" w:themeColor="text1"/>
        </w:rPr>
        <w:t xml:space="preserve"> air quality. </w:t>
      </w:r>
      <w:r w:rsidR="349A9C48" w:rsidRPr="00647326">
        <w:rPr>
          <w:rFonts w:eastAsia="Calibri" w:cstheme="minorHAnsi"/>
          <w:color w:val="000000" w:themeColor="text1"/>
        </w:rPr>
        <w:t xml:space="preserve">The </w:t>
      </w:r>
      <w:r w:rsidR="56A508BD" w:rsidRPr="00647326">
        <w:rPr>
          <w:rFonts w:eastAsia="Calibri" w:cstheme="minorHAnsi"/>
          <w:color w:val="000000" w:themeColor="text1"/>
        </w:rPr>
        <w:t>District</w:t>
      </w:r>
      <w:r w:rsidR="341018FC" w:rsidRPr="00647326">
        <w:rPr>
          <w:rFonts w:eastAsia="Calibri" w:cstheme="minorHAnsi"/>
          <w:color w:val="000000" w:themeColor="text1"/>
        </w:rPr>
        <w:t xml:space="preserve"> government will continue to electrify its fleet</w:t>
      </w:r>
      <w:r w:rsidR="21A1ACFA" w:rsidRPr="00647326">
        <w:rPr>
          <w:rFonts w:eastAsia="Calibri" w:cstheme="minorHAnsi"/>
          <w:color w:val="000000" w:themeColor="text1"/>
        </w:rPr>
        <w:t>,</w:t>
      </w:r>
      <w:r w:rsidR="56A508BD" w:rsidRPr="00647326">
        <w:rPr>
          <w:rFonts w:eastAsia="Calibri" w:cstheme="minorHAnsi"/>
          <w:color w:val="000000" w:themeColor="text1"/>
        </w:rPr>
        <w:t xml:space="preserve"> </w:t>
      </w:r>
      <w:r w:rsidR="4EE2168C" w:rsidRPr="00647326">
        <w:rPr>
          <w:rFonts w:eastAsia="Calibri" w:cstheme="minorHAnsi"/>
          <w:color w:val="000000" w:themeColor="text1"/>
        </w:rPr>
        <w:t>includ</w:t>
      </w:r>
      <w:r w:rsidR="1BCE581C" w:rsidRPr="00647326">
        <w:rPr>
          <w:rFonts w:eastAsia="Calibri" w:cstheme="minorHAnsi"/>
          <w:color w:val="000000" w:themeColor="text1"/>
        </w:rPr>
        <w:t>ing</w:t>
      </w:r>
      <w:r w:rsidR="4EE2168C" w:rsidRPr="00647326">
        <w:rPr>
          <w:rFonts w:eastAsia="Calibri" w:cstheme="minorHAnsi"/>
          <w:color w:val="000000" w:themeColor="text1"/>
        </w:rPr>
        <w:t xml:space="preserve"> </w:t>
      </w:r>
      <w:r w:rsidR="56A508BD" w:rsidRPr="00647326">
        <w:rPr>
          <w:rFonts w:eastAsia="Calibri" w:cstheme="minorHAnsi"/>
          <w:color w:val="000000" w:themeColor="text1"/>
        </w:rPr>
        <w:t>DC Circulator buses</w:t>
      </w:r>
      <w:r w:rsidR="2D30AD4D" w:rsidRPr="00647326">
        <w:rPr>
          <w:rFonts w:eastAsia="Calibri" w:cstheme="minorHAnsi"/>
          <w:color w:val="000000" w:themeColor="text1"/>
        </w:rPr>
        <w:t xml:space="preserve"> and</w:t>
      </w:r>
      <w:r w:rsidR="56A508BD" w:rsidRPr="00647326">
        <w:rPr>
          <w:rFonts w:eastAsia="Calibri" w:cstheme="minorHAnsi"/>
          <w:color w:val="000000" w:themeColor="text1"/>
        </w:rPr>
        <w:t xml:space="preserve"> school bus</w:t>
      </w:r>
      <w:r w:rsidR="2C06F093" w:rsidRPr="00647326">
        <w:rPr>
          <w:rFonts w:eastAsia="Calibri" w:cstheme="minorHAnsi"/>
          <w:color w:val="000000" w:themeColor="text1"/>
        </w:rPr>
        <w:t>es</w:t>
      </w:r>
      <w:r w:rsidR="56A508BD" w:rsidRPr="00647326">
        <w:rPr>
          <w:rFonts w:eastAsia="Calibri" w:cstheme="minorHAnsi"/>
          <w:color w:val="000000" w:themeColor="text1"/>
        </w:rPr>
        <w:t xml:space="preserve"> and pilot new technologies for heavy-duty vehicles like refuse trucks and street sweepers.</w:t>
      </w:r>
      <w:r w:rsidR="0F6B5FD7" w:rsidRPr="00647326">
        <w:rPr>
          <w:rFonts w:eastAsia="Calibri" w:cstheme="minorHAnsi"/>
          <w:color w:val="000000" w:themeColor="text1"/>
        </w:rPr>
        <w:t xml:space="preserve"> </w:t>
      </w:r>
    </w:p>
    <w:p w14:paraId="57802C02" w14:textId="6B7E5FFF" w:rsidR="001F20CA" w:rsidRDefault="6D84AB6C" w:rsidP="001E05CD">
      <w:pPr>
        <w:spacing w:line="240" w:lineRule="auto"/>
        <w:rPr>
          <w:rFonts w:eastAsia="Calibri" w:cstheme="minorHAnsi"/>
          <w:color w:val="000000" w:themeColor="text1"/>
        </w:rPr>
      </w:pPr>
      <w:r w:rsidRPr="00647326">
        <w:rPr>
          <w:rFonts w:eastAsia="Calibri" w:cstheme="minorHAnsi"/>
          <w:color w:val="000000" w:themeColor="text1"/>
        </w:rPr>
        <w:t>Th</w:t>
      </w:r>
      <w:r w:rsidR="5AB722E6" w:rsidRPr="00647326">
        <w:rPr>
          <w:rFonts w:eastAsia="Calibri" w:cstheme="minorHAnsi"/>
          <w:color w:val="000000" w:themeColor="text1"/>
        </w:rPr>
        <w:t>e above</w:t>
      </w:r>
      <w:r w:rsidRPr="00647326">
        <w:rPr>
          <w:rFonts w:eastAsia="Calibri" w:cstheme="minorHAnsi"/>
          <w:color w:val="000000" w:themeColor="text1"/>
        </w:rPr>
        <w:t xml:space="preserve"> priority measure was selected because of its outsized impact on local air quality and the need for planning and infrastructure upgrades </w:t>
      </w:r>
      <w:r w:rsidR="7EB7F428" w:rsidRPr="00647326">
        <w:rPr>
          <w:rFonts w:eastAsia="Calibri" w:cstheme="minorHAnsi"/>
          <w:color w:val="000000" w:themeColor="text1"/>
        </w:rPr>
        <w:t>to electrify</w:t>
      </w:r>
      <w:r w:rsidR="0B898280" w:rsidRPr="00647326">
        <w:rPr>
          <w:rFonts w:eastAsia="Calibri" w:cstheme="minorHAnsi"/>
          <w:color w:val="000000" w:themeColor="text1"/>
        </w:rPr>
        <w:t xml:space="preserve"> quickly</w:t>
      </w:r>
      <w:r w:rsidR="71B9C119" w:rsidRPr="00647326">
        <w:rPr>
          <w:rFonts w:eastAsia="Calibri" w:cstheme="minorHAnsi"/>
          <w:color w:val="000000" w:themeColor="text1"/>
        </w:rPr>
        <w:t>.</w:t>
      </w:r>
      <w:r w:rsidRPr="00647326">
        <w:rPr>
          <w:rFonts w:eastAsia="Calibri" w:cstheme="minorHAnsi"/>
          <w:color w:val="000000" w:themeColor="text1"/>
        </w:rPr>
        <w:t xml:space="preserve"> </w:t>
      </w:r>
      <w:r w:rsidR="363E5164" w:rsidRPr="00647326">
        <w:rPr>
          <w:rFonts w:eastAsia="Calibri" w:cstheme="minorHAnsi"/>
        </w:rPr>
        <w:t xml:space="preserve">The project focuses on planning and infrastructure upgrades for </w:t>
      </w:r>
      <w:r w:rsidR="5D1D0859" w:rsidRPr="00647326">
        <w:rPr>
          <w:rFonts w:eastAsia="Calibri" w:cstheme="minorHAnsi"/>
        </w:rPr>
        <w:t xml:space="preserve">which limited other funding </w:t>
      </w:r>
      <w:r w:rsidR="0B01F350" w:rsidRPr="00647326">
        <w:rPr>
          <w:rFonts w:eastAsia="Calibri" w:cstheme="minorHAnsi"/>
        </w:rPr>
        <w:t xml:space="preserve">is </w:t>
      </w:r>
      <w:r w:rsidR="5D1D0859" w:rsidRPr="00647326">
        <w:rPr>
          <w:rFonts w:eastAsia="Calibri" w:cstheme="minorHAnsi"/>
        </w:rPr>
        <w:t>available</w:t>
      </w:r>
      <w:r w:rsidR="4375FF28" w:rsidRPr="00647326">
        <w:rPr>
          <w:rFonts w:eastAsia="Calibri" w:cstheme="minorHAnsi"/>
        </w:rPr>
        <w:t>; however</w:t>
      </w:r>
      <w:r w:rsidR="7D17CCB0" w:rsidRPr="00647326">
        <w:rPr>
          <w:rFonts w:eastAsia="Calibri" w:cstheme="minorHAnsi"/>
        </w:rPr>
        <w:t>,</w:t>
      </w:r>
      <w:r w:rsidR="09965DCA" w:rsidRPr="00647326">
        <w:rPr>
          <w:rFonts w:eastAsia="Calibri" w:cstheme="minorHAnsi"/>
        </w:rPr>
        <w:t xml:space="preserve"> </w:t>
      </w:r>
      <w:r w:rsidR="13E02274" w:rsidRPr="00647326">
        <w:rPr>
          <w:rFonts w:eastAsia="Calibri" w:cstheme="minorHAnsi"/>
        </w:rPr>
        <w:t xml:space="preserve">it </w:t>
      </w:r>
      <w:r w:rsidR="09965DCA" w:rsidRPr="00647326">
        <w:rPr>
          <w:rFonts w:eastAsia="Calibri" w:cstheme="minorHAnsi"/>
        </w:rPr>
        <w:t xml:space="preserve">will complement funding from the Clean School Bus program, </w:t>
      </w:r>
      <w:r w:rsidR="75AA0E9E" w:rsidRPr="00647326">
        <w:rPr>
          <w:rFonts w:eastAsia="Calibri" w:cstheme="minorHAnsi"/>
        </w:rPr>
        <w:t xml:space="preserve">the </w:t>
      </w:r>
      <w:r w:rsidR="20CCD3AF" w:rsidRPr="00647326">
        <w:rPr>
          <w:rFonts w:eastAsia="Calibri" w:cstheme="minorHAnsi"/>
        </w:rPr>
        <w:t>Diesel Emissions Reduction A</w:t>
      </w:r>
      <w:r w:rsidR="32F10CA3" w:rsidRPr="00647326">
        <w:rPr>
          <w:rFonts w:eastAsia="Calibri" w:cstheme="minorHAnsi"/>
        </w:rPr>
        <w:t>c</w:t>
      </w:r>
      <w:r w:rsidR="20CCD3AF" w:rsidRPr="00647326">
        <w:rPr>
          <w:rFonts w:eastAsia="Calibri" w:cstheme="minorHAnsi"/>
        </w:rPr>
        <w:t>t (</w:t>
      </w:r>
      <w:r w:rsidR="09965DCA" w:rsidRPr="00647326">
        <w:rPr>
          <w:rFonts w:eastAsia="Calibri" w:cstheme="minorHAnsi"/>
        </w:rPr>
        <w:t>DERA</w:t>
      </w:r>
      <w:r w:rsidR="082CA0F4" w:rsidRPr="00647326">
        <w:rPr>
          <w:rFonts w:eastAsia="Calibri" w:cstheme="minorHAnsi"/>
        </w:rPr>
        <w:t>)</w:t>
      </w:r>
      <w:r w:rsidR="09965DCA" w:rsidRPr="00647326">
        <w:rPr>
          <w:rFonts w:eastAsia="Calibri" w:cstheme="minorHAnsi"/>
        </w:rPr>
        <w:t xml:space="preserve">, and </w:t>
      </w:r>
      <w:r w:rsidR="5E10FEC7" w:rsidRPr="00647326">
        <w:rPr>
          <w:rFonts w:eastAsia="Calibri" w:cstheme="minorHAnsi"/>
        </w:rPr>
        <w:t>other</w:t>
      </w:r>
      <w:r w:rsidR="09965DCA" w:rsidRPr="00647326">
        <w:rPr>
          <w:rFonts w:eastAsia="Calibri" w:cstheme="minorHAnsi"/>
        </w:rPr>
        <w:t xml:space="preserve"> </w:t>
      </w:r>
      <w:r w:rsidR="5E10FEC7" w:rsidRPr="00647326">
        <w:rPr>
          <w:rFonts w:eastAsia="Calibri" w:cstheme="minorHAnsi"/>
        </w:rPr>
        <w:t>federal funding sources</w:t>
      </w:r>
      <w:r w:rsidR="60286DE8" w:rsidRPr="00647326">
        <w:rPr>
          <w:rFonts w:eastAsia="Calibri" w:cstheme="minorHAnsi"/>
        </w:rPr>
        <w:t xml:space="preserve"> and make </w:t>
      </w:r>
      <w:r w:rsidR="1B29A07A" w:rsidRPr="00647326">
        <w:rPr>
          <w:rFonts w:eastAsia="Calibri" w:cstheme="minorHAnsi"/>
        </w:rPr>
        <w:t>these funding sources</w:t>
      </w:r>
      <w:r w:rsidR="5E10FEC7" w:rsidRPr="00647326">
        <w:rPr>
          <w:rFonts w:eastAsia="Calibri" w:cstheme="minorHAnsi"/>
        </w:rPr>
        <w:t xml:space="preserve"> more </w:t>
      </w:r>
      <w:r w:rsidR="3EB85761" w:rsidRPr="00647326">
        <w:rPr>
          <w:rFonts w:eastAsia="Calibri" w:cstheme="minorHAnsi"/>
        </w:rPr>
        <w:t>accessible</w:t>
      </w:r>
      <w:r w:rsidR="5D1D0859" w:rsidRPr="00647326">
        <w:rPr>
          <w:rFonts w:eastAsia="Calibri" w:cstheme="minorHAnsi"/>
        </w:rPr>
        <w:t>.</w:t>
      </w:r>
      <w:r w:rsidR="5A3E0E3C" w:rsidRPr="00647326">
        <w:rPr>
          <w:rFonts w:eastAsia="Calibri" w:cstheme="minorHAnsi"/>
        </w:rPr>
        <w:t xml:space="preserve"> </w:t>
      </w:r>
      <w:r w:rsidR="463591AD" w:rsidRPr="00647326">
        <w:rPr>
          <w:rFonts w:eastAsia="Calibri" w:cstheme="minorHAnsi"/>
        </w:rPr>
        <w:t>T</w:t>
      </w:r>
      <w:r w:rsidR="05A0E9EF" w:rsidRPr="00647326">
        <w:rPr>
          <w:rFonts w:eastAsia="Calibri" w:cstheme="minorHAnsi"/>
        </w:rPr>
        <w:t xml:space="preserve">his project </w:t>
      </w:r>
      <w:r w:rsidR="327C831A" w:rsidRPr="00647326">
        <w:rPr>
          <w:rFonts w:eastAsia="Calibri" w:cstheme="minorHAnsi"/>
        </w:rPr>
        <w:t>will buil</w:t>
      </w:r>
      <w:r w:rsidR="49C90940" w:rsidRPr="00647326">
        <w:rPr>
          <w:rFonts w:eastAsia="Calibri" w:cstheme="minorHAnsi"/>
        </w:rPr>
        <w:t>d</w:t>
      </w:r>
      <w:r w:rsidR="327C831A" w:rsidRPr="00647326">
        <w:rPr>
          <w:rFonts w:eastAsia="Calibri" w:cstheme="minorHAnsi"/>
        </w:rPr>
        <w:t xml:space="preserve"> </w:t>
      </w:r>
      <w:r w:rsidR="0B145A07" w:rsidRPr="00647326">
        <w:rPr>
          <w:rFonts w:eastAsia="Calibri" w:cstheme="minorHAnsi"/>
        </w:rPr>
        <w:t xml:space="preserve">on </w:t>
      </w:r>
      <w:r w:rsidR="327C831A" w:rsidRPr="00647326">
        <w:rPr>
          <w:rFonts w:eastAsia="Calibri" w:cstheme="minorHAnsi"/>
        </w:rPr>
        <w:t xml:space="preserve">work </w:t>
      </w:r>
      <w:r w:rsidR="3B86E562" w:rsidRPr="00647326">
        <w:rPr>
          <w:rFonts w:eastAsia="Calibri" w:cstheme="minorHAnsi"/>
        </w:rPr>
        <w:t>D</w:t>
      </w:r>
      <w:r w:rsidR="0EAA3156" w:rsidRPr="00647326">
        <w:rPr>
          <w:rFonts w:eastAsia="Calibri" w:cstheme="minorHAnsi"/>
        </w:rPr>
        <w:t>OEE</w:t>
      </w:r>
      <w:r w:rsidR="3B86E562" w:rsidRPr="00647326">
        <w:rPr>
          <w:rFonts w:eastAsia="Calibri" w:cstheme="minorHAnsi"/>
        </w:rPr>
        <w:t xml:space="preserve"> has</w:t>
      </w:r>
      <w:r w:rsidR="61018AE3" w:rsidRPr="00647326">
        <w:rPr>
          <w:rFonts w:eastAsia="Calibri" w:cstheme="minorHAnsi"/>
        </w:rPr>
        <w:t xml:space="preserve"> with</w:t>
      </w:r>
      <w:r w:rsidR="3B86E562" w:rsidRPr="00647326">
        <w:rPr>
          <w:rFonts w:eastAsia="Calibri" w:cstheme="minorHAnsi"/>
        </w:rPr>
        <w:t xml:space="preserve"> DPW and DDOT </w:t>
      </w:r>
      <w:r w:rsidR="4DAE6EE8" w:rsidRPr="00647326">
        <w:rPr>
          <w:rFonts w:eastAsia="Calibri" w:cstheme="minorHAnsi"/>
        </w:rPr>
        <w:t>through the Volkswagen</w:t>
      </w:r>
      <w:r w:rsidR="46F95DA1" w:rsidRPr="00647326">
        <w:rPr>
          <w:rFonts w:eastAsia="Calibri" w:cstheme="minorHAnsi"/>
        </w:rPr>
        <w:t>,</w:t>
      </w:r>
      <w:r w:rsidR="4DAE6EE8" w:rsidRPr="00647326">
        <w:rPr>
          <w:rFonts w:eastAsia="Calibri" w:cstheme="minorHAnsi"/>
        </w:rPr>
        <w:t xml:space="preserve"> DERA</w:t>
      </w:r>
      <w:r w:rsidR="56DF993F" w:rsidRPr="00647326">
        <w:rPr>
          <w:rFonts w:eastAsia="Calibri" w:cstheme="minorHAnsi"/>
        </w:rPr>
        <w:t>, and</w:t>
      </w:r>
      <w:r w:rsidR="15C964E4" w:rsidRPr="00647326">
        <w:rPr>
          <w:rFonts w:eastAsia="Calibri" w:cstheme="minorHAnsi"/>
        </w:rPr>
        <w:t xml:space="preserve"> other</w:t>
      </w:r>
      <w:r w:rsidR="56DF993F" w:rsidRPr="00647326">
        <w:rPr>
          <w:rFonts w:eastAsia="Calibri" w:cstheme="minorHAnsi"/>
        </w:rPr>
        <w:t xml:space="preserve"> planning</w:t>
      </w:r>
      <w:r w:rsidR="4DAE6EE8" w:rsidRPr="00647326">
        <w:rPr>
          <w:rFonts w:eastAsia="Calibri" w:cstheme="minorHAnsi"/>
        </w:rPr>
        <w:t xml:space="preserve"> projects </w:t>
      </w:r>
      <w:r w:rsidR="3B86E562" w:rsidRPr="00647326">
        <w:rPr>
          <w:rFonts w:eastAsia="Calibri" w:cstheme="minorHAnsi"/>
        </w:rPr>
        <w:t>to ensure that EV</w:t>
      </w:r>
      <w:r w:rsidR="6CEDA0AC" w:rsidRPr="00647326">
        <w:rPr>
          <w:rFonts w:eastAsia="Calibri" w:cstheme="minorHAnsi"/>
        </w:rPr>
        <w:t>s</w:t>
      </w:r>
      <w:r w:rsidR="3B86E562" w:rsidRPr="00647326">
        <w:rPr>
          <w:rFonts w:eastAsia="Calibri" w:cstheme="minorHAnsi"/>
        </w:rPr>
        <w:t xml:space="preserve"> operate</w:t>
      </w:r>
      <w:r w:rsidR="2C1654D4" w:rsidRPr="00647326">
        <w:rPr>
          <w:rFonts w:eastAsia="Calibri" w:cstheme="minorHAnsi"/>
        </w:rPr>
        <w:t xml:space="preserve"> </w:t>
      </w:r>
      <w:r w:rsidR="0608F8D4" w:rsidRPr="00647326">
        <w:rPr>
          <w:rFonts w:eastAsia="Calibri" w:cstheme="minorHAnsi"/>
        </w:rPr>
        <w:t>on routes</w:t>
      </w:r>
      <w:r w:rsidR="2C1654D4" w:rsidRPr="00647326">
        <w:rPr>
          <w:rFonts w:eastAsia="Calibri" w:cstheme="minorHAnsi"/>
        </w:rPr>
        <w:t xml:space="preserve"> </w:t>
      </w:r>
      <w:r w:rsidR="2EA149F7" w:rsidRPr="00647326">
        <w:rPr>
          <w:rFonts w:eastAsia="Calibri" w:cstheme="minorHAnsi"/>
        </w:rPr>
        <w:t>in LIDAC communities</w:t>
      </w:r>
      <w:r w:rsidR="244734CF" w:rsidRPr="00647326">
        <w:rPr>
          <w:rFonts w:eastAsia="Calibri" w:cstheme="minorHAnsi"/>
        </w:rPr>
        <w:t xml:space="preserve"> first</w:t>
      </w:r>
      <w:r w:rsidR="6EDB0A12" w:rsidRPr="00647326">
        <w:rPr>
          <w:rFonts w:eastAsia="Calibri" w:cstheme="minorHAnsi"/>
        </w:rPr>
        <w:t>,</w:t>
      </w:r>
      <w:r w:rsidR="6F869491" w:rsidRPr="00647326">
        <w:rPr>
          <w:rFonts w:eastAsia="Calibri" w:cstheme="minorHAnsi"/>
        </w:rPr>
        <w:t xml:space="preserve"> ensuring that they will </w:t>
      </w:r>
      <w:r w:rsidR="3A50AEB9" w:rsidRPr="00647326">
        <w:rPr>
          <w:rFonts w:eastAsia="Calibri" w:cstheme="minorHAnsi"/>
        </w:rPr>
        <w:t xml:space="preserve">immediately </w:t>
      </w:r>
      <w:r w:rsidR="6F869491" w:rsidRPr="00647326">
        <w:rPr>
          <w:rFonts w:eastAsia="Calibri" w:cstheme="minorHAnsi"/>
        </w:rPr>
        <w:t>realize the positive air quality impacts from electrification</w:t>
      </w:r>
      <w:r w:rsidR="7819C908" w:rsidRPr="00647326">
        <w:rPr>
          <w:rFonts w:eastAsia="Calibri" w:cstheme="minorHAnsi"/>
        </w:rPr>
        <w:t>,</w:t>
      </w:r>
      <w:r w:rsidR="1CDF7592" w:rsidRPr="00647326">
        <w:rPr>
          <w:rFonts w:eastAsia="Calibri" w:cstheme="minorHAnsi"/>
        </w:rPr>
        <w:t xml:space="preserve"> </w:t>
      </w:r>
      <w:r w:rsidR="6CFDCEC9" w:rsidRPr="00647326">
        <w:rPr>
          <w:rFonts w:eastAsia="Calibri" w:cstheme="minorHAnsi"/>
        </w:rPr>
        <w:t>enabl</w:t>
      </w:r>
      <w:r w:rsidR="4F671464" w:rsidRPr="00647326">
        <w:rPr>
          <w:rFonts w:eastAsia="Calibri" w:cstheme="minorHAnsi"/>
        </w:rPr>
        <w:t>ing</w:t>
      </w:r>
      <w:r w:rsidR="6CFDCEC9" w:rsidRPr="00647326">
        <w:rPr>
          <w:rFonts w:eastAsia="Calibri" w:cstheme="minorHAnsi"/>
        </w:rPr>
        <w:t xml:space="preserve"> the </w:t>
      </w:r>
      <w:proofErr w:type="gramStart"/>
      <w:r w:rsidR="6CFDCEC9" w:rsidRPr="00647326">
        <w:rPr>
          <w:rFonts w:eastAsia="Calibri" w:cstheme="minorHAnsi"/>
        </w:rPr>
        <w:t>Dist</w:t>
      </w:r>
      <w:r w:rsidR="38F830AA" w:rsidRPr="00647326">
        <w:rPr>
          <w:rFonts w:eastAsia="Calibri" w:cstheme="minorHAnsi"/>
        </w:rPr>
        <w:t>r</w:t>
      </w:r>
      <w:r w:rsidR="2EA149F7" w:rsidRPr="00647326">
        <w:rPr>
          <w:rFonts w:eastAsia="Calibri" w:cstheme="minorHAnsi"/>
        </w:rPr>
        <w:t>ict</w:t>
      </w:r>
      <w:proofErr w:type="gramEnd"/>
      <w:r w:rsidR="2EA149F7" w:rsidRPr="00647326">
        <w:rPr>
          <w:rFonts w:eastAsia="Calibri" w:cstheme="minorHAnsi"/>
        </w:rPr>
        <w:t xml:space="preserve"> t</w:t>
      </w:r>
      <w:r w:rsidR="7D177C71" w:rsidRPr="00647326">
        <w:rPr>
          <w:rFonts w:eastAsia="Calibri" w:cstheme="minorHAnsi"/>
        </w:rPr>
        <w:t xml:space="preserve">o </w:t>
      </w:r>
      <w:r w:rsidR="2EA149F7" w:rsidRPr="00647326">
        <w:rPr>
          <w:rFonts w:eastAsia="Calibri" w:cstheme="minorHAnsi"/>
        </w:rPr>
        <w:t>equitabl</w:t>
      </w:r>
      <w:r w:rsidR="7C854E23" w:rsidRPr="00647326">
        <w:rPr>
          <w:rFonts w:eastAsia="Calibri" w:cstheme="minorHAnsi"/>
        </w:rPr>
        <w:t>y</w:t>
      </w:r>
      <w:r w:rsidR="2EA149F7" w:rsidRPr="00647326">
        <w:rPr>
          <w:rFonts w:eastAsia="Calibri" w:cstheme="minorHAnsi"/>
        </w:rPr>
        <w:t xml:space="preserve"> add more EVs to its fleet</w:t>
      </w:r>
      <w:r w:rsidR="4E730256" w:rsidRPr="00647326">
        <w:rPr>
          <w:rFonts w:eastAsia="Calibri" w:cstheme="minorHAnsi"/>
        </w:rPr>
        <w:t>.</w:t>
      </w:r>
      <w:r w:rsidR="7A7843FF" w:rsidRPr="00647326">
        <w:rPr>
          <w:rFonts w:eastAsia="Calibri" w:cstheme="minorHAnsi"/>
        </w:rPr>
        <w:t xml:space="preserve"> </w:t>
      </w:r>
      <w:r w:rsidR="349BD780" w:rsidRPr="00647326">
        <w:rPr>
          <w:rFonts w:eastAsia="Calibri" w:cstheme="minorHAnsi"/>
        </w:rPr>
        <w:t>These</w:t>
      </w:r>
      <w:r w:rsidR="231AA180" w:rsidRPr="00647326">
        <w:rPr>
          <w:rFonts w:eastAsia="Calibri" w:cstheme="minorHAnsi"/>
        </w:rPr>
        <w:t xml:space="preserve"> GHG emissions reductions </w:t>
      </w:r>
      <w:r w:rsidR="4AFA3706" w:rsidRPr="00647326">
        <w:rPr>
          <w:rFonts w:eastAsia="Calibri" w:cstheme="minorHAnsi"/>
        </w:rPr>
        <w:t xml:space="preserve">will have a lasting impact </w:t>
      </w:r>
      <w:r w:rsidR="231AA180" w:rsidRPr="00647326">
        <w:rPr>
          <w:rFonts w:eastAsia="Calibri" w:cstheme="minorHAnsi"/>
        </w:rPr>
        <w:t>far beyond the project timeline.</w:t>
      </w:r>
      <w:r w:rsidR="5A1CEE73" w:rsidRPr="00647326">
        <w:rPr>
          <w:rFonts w:cstheme="minorHAnsi"/>
        </w:rPr>
        <w:br/>
      </w:r>
    </w:p>
    <w:tbl>
      <w:tblPr>
        <w:tblW w:w="9360" w:type="dxa"/>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1420"/>
        <w:gridCol w:w="3129"/>
        <w:gridCol w:w="1778"/>
        <w:gridCol w:w="3033"/>
      </w:tblGrid>
      <w:tr w:rsidR="242F678C" w:rsidRPr="00647326" w14:paraId="7B4C4D0C" w14:textId="77777777" w:rsidTr="74380078">
        <w:trPr>
          <w:trHeight w:val="300"/>
        </w:trPr>
        <w:tc>
          <w:tcPr>
            <w:tcW w:w="1420" w:type="dxa"/>
            <w:tcBorders>
              <w:top w:val="single" w:sz="6" w:space="0" w:color="7F7F7F" w:themeColor="text1" w:themeTint="80"/>
              <w:left w:val="single" w:sz="6" w:space="0" w:color="000000" w:themeColor="text1"/>
              <w:bottom w:val="single" w:sz="6" w:space="0" w:color="000000" w:themeColor="text1"/>
              <w:right w:val="single" w:sz="6" w:space="0" w:color="000000" w:themeColor="text1"/>
            </w:tcBorders>
            <w:tcMar>
              <w:left w:w="105" w:type="dxa"/>
              <w:right w:w="105" w:type="dxa"/>
            </w:tcMar>
          </w:tcPr>
          <w:p w14:paraId="633C4080" w14:textId="2E429CCF" w:rsidR="4FF407D2" w:rsidRPr="00647326" w:rsidRDefault="4FF407D2" w:rsidP="6F6C5700">
            <w:pPr>
              <w:spacing w:line="240" w:lineRule="auto"/>
              <w:rPr>
                <w:rFonts w:eastAsia="Calibri" w:cstheme="minorHAnsi"/>
                <w:b/>
                <w:bCs/>
              </w:rPr>
            </w:pPr>
            <w:r w:rsidRPr="00647326">
              <w:rPr>
                <w:rFonts w:eastAsia="Calibri" w:cstheme="minorHAnsi"/>
                <w:b/>
                <w:bCs/>
              </w:rPr>
              <w:lastRenderedPageBreak/>
              <w:t>Task #</w:t>
            </w:r>
          </w:p>
        </w:tc>
        <w:tc>
          <w:tcPr>
            <w:tcW w:w="3129" w:type="dxa"/>
            <w:tcBorders>
              <w:top w:val="single" w:sz="6" w:space="0" w:color="7F7F7F" w:themeColor="text1" w:themeTint="80"/>
              <w:left w:val="single" w:sz="6" w:space="0" w:color="000000" w:themeColor="text1"/>
              <w:bottom w:val="single" w:sz="6" w:space="0" w:color="000000" w:themeColor="text1"/>
              <w:right w:val="single" w:sz="6" w:space="0" w:color="000000" w:themeColor="text1"/>
            </w:tcBorders>
            <w:tcMar>
              <w:left w:w="105" w:type="dxa"/>
              <w:right w:w="105" w:type="dxa"/>
            </w:tcMar>
          </w:tcPr>
          <w:p w14:paraId="01757D0B" w14:textId="328CF63E" w:rsidR="4FF407D2" w:rsidRPr="00647326" w:rsidRDefault="4FF407D2" w:rsidP="6F6C5700">
            <w:pPr>
              <w:spacing w:line="240" w:lineRule="auto"/>
              <w:rPr>
                <w:rFonts w:eastAsia="Calibri" w:cstheme="minorHAnsi"/>
                <w:b/>
                <w:bCs/>
              </w:rPr>
            </w:pPr>
            <w:r w:rsidRPr="00647326">
              <w:rPr>
                <w:rFonts w:eastAsia="Calibri" w:cstheme="minorHAnsi"/>
                <w:b/>
                <w:bCs/>
              </w:rPr>
              <w:t xml:space="preserve">Task Description – </w:t>
            </w:r>
            <w:r w:rsidR="001D0944" w:rsidRPr="00647326">
              <w:rPr>
                <w:rFonts w:eastAsia="Calibri" w:cstheme="minorHAnsi"/>
                <w:b/>
                <w:bCs/>
              </w:rPr>
              <w:t>MHDV</w:t>
            </w:r>
            <w:r w:rsidRPr="00647326">
              <w:rPr>
                <w:rFonts w:eastAsia="Calibri" w:cstheme="minorHAnsi"/>
                <w:b/>
                <w:bCs/>
              </w:rPr>
              <w:t xml:space="preserve"> </w:t>
            </w:r>
            <w:r w:rsidR="000820D1" w:rsidRPr="00647326">
              <w:rPr>
                <w:rFonts w:eastAsia="Calibri" w:cstheme="minorHAnsi"/>
                <w:b/>
                <w:bCs/>
              </w:rPr>
              <w:t xml:space="preserve">Charging </w:t>
            </w:r>
            <w:r w:rsidR="00FB47E2" w:rsidRPr="00647326">
              <w:rPr>
                <w:rFonts w:eastAsia="Calibri" w:cstheme="minorHAnsi"/>
                <w:b/>
                <w:bCs/>
              </w:rPr>
              <w:t>Infrastructure</w:t>
            </w:r>
          </w:p>
        </w:tc>
        <w:tc>
          <w:tcPr>
            <w:tcW w:w="1778" w:type="dxa"/>
            <w:tcBorders>
              <w:top w:val="single" w:sz="6" w:space="0" w:color="7F7F7F" w:themeColor="text1" w:themeTint="80"/>
              <w:left w:val="single" w:sz="6" w:space="0" w:color="000000" w:themeColor="text1"/>
              <w:bottom w:val="single" w:sz="6" w:space="0" w:color="000000" w:themeColor="text1"/>
              <w:right w:val="single" w:sz="6" w:space="0" w:color="000000" w:themeColor="text1"/>
            </w:tcBorders>
            <w:tcMar>
              <w:left w:w="105" w:type="dxa"/>
              <w:right w:w="105" w:type="dxa"/>
            </w:tcMar>
          </w:tcPr>
          <w:p w14:paraId="4D2EB52D" w14:textId="5CE79117" w:rsidR="4FF407D2" w:rsidRPr="00647326" w:rsidRDefault="4FF407D2" w:rsidP="6F6C5700">
            <w:pPr>
              <w:spacing w:line="240" w:lineRule="auto"/>
              <w:rPr>
                <w:rFonts w:eastAsia="Calibri" w:cstheme="minorHAnsi"/>
                <w:b/>
                <w:bCs/>
              </w:rPr>
            </w:pPr>
            <w:r w:rsidRPr="00647326">
              <w:rPr>
                <w:rFonts w:eastAsia="Aptos" w:cstheme="minorHAnsi"/>
                <w:b/>
                <w:bCs/>
                <w:sz w:val="24"/>
                <w:szCs w:val="24"/>
              </w:rPr>
              <w:t xml:space="preserve"> </w:t>
            </w:r>
            <w:r w:rsidRPr="00647326">
              <w:rPr>
                <w:rFonts w:eastAsia="Calibri" w:cstheme="minorHAnsi"/>
                <w:b/>
                <w:bCs/>
              </w:rPr>
              <w:t>Anticipated Milestone Dates</w:t>
            </w:r>
          </w:p>
        </w:tc>
        <w:tc>
          <w:tcPr>
            <w:tcW w:w="3033" w:type="dxa"/>
            <w:tcBorders>
              <w:top w:val="single" w:sz="6" w:space="0" w:color="7F7F7F" w:themeColor="text1" w:themeTint="80"/>
              <w:left w:val="single" w:sz="6" w:space="0" w:color="000000" w:themeColor="text1"/>
              <w:bottom w:val="single" w:sz="6" w:space="0" w:color="000000" w:themeColor="text1"/>
              <w:right w:val="single" w:sz="6" w:space="0" w:color="000000" w:themeColor="text1"/>
            </w:tcBorders>
            <w:tcMar>
              <w:left w:w="105" w:type="dxa"/>
              <w:right w:w="105" w:type="dxa"/>
            </w:tcMar>
          </w:tcPr>
          <w:p w14:paraId="14D57794" w14:textId="3C9F3A64" w:rsidR="4FF407D2" w:rsidRPr="00647326" w:rsidRDefault="4FF407D2" w:rsidP="6F6C5700">
            <w:pPr>
              <w:spacing w:line="240" w:lineRule="auto"/>
              <w:rPr>
                <w:rFonts w:eastAsia="Calibri" w:cstheme="minorHAnsi"/>
                <w:b/>
                <w:bCs/>
              </w:rPr>
            </w:pPr>
            <w:r w:rsidRPr="00647326">
              <w:rPr>
                <w:rFonts w:eastAsia="Calibri" w:cstheme="minorHAnsi"/>
                <w:b/>
                <w:bCs/>
              </w:rPr>
              <w:t>Assumptions </w:t>
            </w:r>
          </w:p>
        </w:tc>
      </w:tr>
      <w:tr w:rsidR="242F678C" w:rsidRPr="00647326" w14:paraId="1EC32B5D" w14:textId="77777777" w:rsidTr="74380078">
        <w:trPr>
          <w:trHeight w:val="300"/>
        </w:trPr>
        <w:tc>
          <w:tcPr>
            <w:tcW w:w="1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90D76EB" w14:textId="0BF749F2" w:rsidR="4FF407D2" w:rsidRPr="00647326" w:rsidRDefault="4FF407D2" w:rsidP="6F6C5700">
            <w:pPr>
              <w:spacing w:line="240" w:lineRule="auto"/>
              <w:rPr>
                <w:rFonts w:eastAsia="Calibri" w:cstheme="minorHAnsi"/>
              </w:rPr>
            </w:pPr>
            <w:r w:rsidRPr="00647326">
              <w:rPr>
                <w:rFonts w:eastAsia="Calibri" w:cstheme="minorHAnsi"/>
              </w:rPr>
              <w:t>1</w:t>
            </w:r>
          </w:p>
        </w:tc>
        <w:tc>
          <w:tcPr>
            <w:tcW w:w="312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B69202A" w14:textId="266B5D21" w:rsidR="4FF407D2" w:rsidRPr="00647326" w:rsidRDefault="5215D047" w:rsidP="6F6C5700">
            <w:pPr>
              <w:spacing w:line="240" w:lineRule="auto"/>
              <w:rPr>
                <w:rFonts w:eastAsia="Calibri" w:cstheme="minorHAnsi"/>
              </w:rPr>
            </w:pPr>
            <w:r w:rsidRPr="00647326">
              <w:rPr>
                <w:rFonts w:eastAsia="Calibri" w:cstheme="minorHAnsi"/>
              </w:rPr>
              <w:t xml:space="preserve">Conduct </w:t>
            </w:r>
            <w:r w:rsidR="1E0687EF" w:rsidRPr="00647326">
              <w:rPr>
                <w:rFonts w:eastAsia="Calibri" w:cstheme="minorHAnsi"/>
              </w:rPr>
              <w:t>s</w:t>
            </w:r>
            <w:r w:rsidR="7C34F209" w:rsidRPr="00647326">
              <w:rPr>
                <w:rFonts w:eastAsia="Calibri" w:cstheme="minorHAnsi"/>
              </w:rPr>
              <w:t>ite assessments with electric utility and D</w:t>
            </w:r>
            <w:r w:rsidR="57F83489" w:rsidRPr="00647326">
              <w:rPr>
                <w:rFonts w:eastAsia="Calibri" w:cstheme="minorHAnsi"/>
              </w:rPr>
              <w:t>GS</w:t>
            </w:r>
            <w:r w:rsidR="7C34F209" w:rsidRPr="00647326">
              <w:rPr>
                <w:rFonts w:eastAsia="Calibri" w:cstheme="minorHAnsi"/>
              </w:rPr>
              <w:t>s to determine what electrical upgrades are needed to support Level 3 charging stations</w:t>
            </w:r>
          </w:p>
        </w:tc>
        <w:tc>
          <w:tcPr>
            <w:tcW w:w="177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839902F" w14:textId="15EC78D1" w:rsidR="4FF407D2" w:rsidRPr="00647326" w:rsidRDefault="4FF407D2" w:rsidP="6F6C5700">
            <w:pPr>
              <w:spacing w:line="240" w:lineRule="auto"/>
              <w:rPr>
                <w:rFonts w:eastAsia="Calibri" w:cstheme="minorHAnsi"/>
              </w:rPr>
            </w:pPr>
            <w:r w:rsidRPr="00647326">
              <w:rPr>
                <w:rFonts w:eastAsia="Calibri" w:cstheme="minorHAnsi"/>
              </w:rPr>
              <w:t>October 2024 – March 2025</w:t>
            </w:r>
          </w:p>
        </w:tc>
        <w:tc>
          <w:tcPr>
            <w:tcW w:w="303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732A30C" w14:textId="0E26C890" w:rsidR="4FF407D2" w:rsidRPr="00647326" w:rsidRDefault="6013CCA4" w:rsidP="6F6C5700">
            <w:pPr>
              <w:spacing w:line="240" w:lineRule="auto"/>
              <w:rPr>
                <w:rFonts w:eastAsia="Calibri" w:cstheme="minorHAnsi"/>
              </w:rPr>
            </w:pPr>
            <w:r w:rsidRPr="00647326">
              <w:rPr>
                <w:rFonts w:eastAsia="Calibri" w:cstheme="minorHAnsi"/>
              </w:rPr>
              <w:t>I</w:t>
            </w:r>
            <w:r w:rsidR="723F2B8C" w:rsidRPr="00647326">
              <w:rPr>
                <w:rFonts w:eastAsia="Calibri" w:cstheme="minorHAnsi"/>
              </w:rPr>
              <w:t>t</w:t>
            </w:r>
            <w:r w:rsidRPr="00647326">
              <w:rPr>
                <w:rFonts w:eastAsia="Calibri" w:cstheme="minorHAnsi"/>
              </w:rPr>
              <w:t xml:space="preserve"> will take </w:t>
            </w:r>
            <w:r w:rsidR="39209C5F" w:rsidRPr="00647326">
              <w:rPr>
                <w:rFonts w:eastAsia="Calibri" w:cstheme="minorHAnsi"/>
              </w:rPr>
              <w:t>s</w:t>
            </w:r>
            <w:r w:rsidR="7C34F209" w:rsidRPr="00647326">
              <w:rPr>
                <w:rFonts w:eastAsia="Calibri" w:cstheme="minorHAnsi"/>
              </w:rPr>
              <w:t xml:space="preserve">ix months for </w:t>
            </w:r>
            <w:r w:rsidR="4C9B1B9B" w:rsidRPr="00647326">
              <w:rPr>
                <w:rFonts w:eastAsia="Calibri" w:cstheme="minorHAnsi"/>
              </w:rPr>
              <w:t xml:space="preserve">the </w:t>
            </w:r>
            <w:r w:rsidR="7C34F209" w:rsidRPr="00647326">
              <w:rPr>
                <w:rFonts w:eastAsia="Calibri" w:cstheme="minorHAnsi"/>
              </w:rPr>
              <w:t>site assessments</w:t>
            </w:r>
          </w:p>
        </w:tc>
      </w:tr>
      <w:tr w:rsidR="242F678C" w:rsidRPr="00647326" w14:paraId="5289B56E" w14:textId="77777777" w:rsidTr="74380078">
        <w:trPr>
          <w:trHeight w:val="300"/>
        </w:trPr>
        <w:tc>
          <w:tcPr>
            <w:tcW w:w="1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D9AC551" w14:textId="4CC4C938" w:rsidR="4FF407D2" w:rsidRPr="00647326" w:rsidRDefault="4FF407D2" w:rsidP="6F6C5700">
            <w:pPr>
              <w:spacing w:line="240" w:lineRule="auto"/>
              <w:rPr>
                <w:rFonts w:eastAsia="Calibri" w:cstheme="minorHAnsi"/>
              </w:rPr>
            </w:pPr>
            <w:r w:rsidRPr="00647326">
              <w:rPr>
                <w:rFonts w:eastAsia="Calibri" w:cstheme="minorHAnsi"/>
              </w:rPr>
              <w:t>2</w:t>
            </w:r>
          </w:p>
        </w:tc>
        <w:tc>
          <w:tcPr>
            <w:tcW w:w="312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B7E5A48" w14:textId="313EBBD5" w:rsidR="4FF407D2" w:rsidRPr="00647326" w:rsidRDefault="7C34F209" w:rsidP="6F6C5700">
            <w:pPr>
              <w:spacing w:line="240" w:lineRule="auto"/>
              <w:rPr>
                <w:rFonts w:eastAsia="Calibri" w:cstheme="minorHAnsi"/>
              </w:rPr>
            </w:pPr>
            <w:r w:rsidRPr="00647326">
              <w:rPr>
                <w:rFonts w:eastAsia="Calibri" w:cstheme="minorHAnsi"/>
              </w:rPr>
              <w:t xml:space="preserve">Develop </w:t>
            </w:r>
            <w:r w:rsidR="394FEED0" w:rsidRPr="00647326">
              <w:rPr>
                <w:rFonts w:eastAsia="Calibri" w:cstheme="minorHAnsi"/>
              </w:rPr>
              <w:t xml:space="preserve">an </w:t>
            </w:r>
            <w:r w:rsidRPr="00647326">
              <w:rPr>
                <w:rFonts w:eastAsia="Calibri" w:cstheme="minorHAnsi"/>
              </w:rPr>
              <w:t xml:space="preserve">installation schedule based on results of site assessment </w:t>
            </w:r>
          </w:p>
        </w:tc>
        <w:tc>
          <w:tcPr>
            <w:tcW w:w="177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A4A1A25" w14:textId="0E39D058" w:rsidR="4FF407D2" w:rsidRPr="00647326" w:rsidRDefault="4FF407D2" w:rsidP="6F6C5700">
            <w:pPr>
              <w:spacing w:line="240" w:lineRule="auto"/>
              <w:rPr>
                <w:rFonts w:eastAsia="Calibri" w:cstheme="minorHAnsi"/>
              </w:rPr>
            </w:pPr>
            <w:r w:rsidRPr="00647326">
              <w:rPr>
                <w:rFonts w:eastAsia="Calibri" w:cstheme="minorHAnsi"/>
              </w:rPr>
              <w:t>April 2025</w:t>
            </w:r>
          </w:p>
        </w:tc>
        <w:tc>
          <w:tcPr>
            <w:tcW w:w="303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4DBC8EF" w14:textId="2D61B24D" w:rsidR="4FF407D2" w:rsidRPr="00647326" w:rsidRDefault="4FF407D2" w:rsidP="6F6C5700">
            <w:pPr>
              <w:spacing w:line="240" w:lineRule="auto"/>
              <w:rPr>
                <w:rFonts w:eastAsia="Calibri" w:cstheme="minorHAnsi"/>
              </w:rPr>
            </w:pPr>
          </w:p>
        </w:tc>
      </w:tr>
      <w:tr w:rsidR="242F678C" w:rsidRPr="00647326" w14:paraId="69C6CC4B" w14:textId="77777777" w:rsidTr="74380078">
        <w:trPr>
          <w:trHeight w:val="300"/>
        </w:trPr>
        <w:tc>
          <w:tcPr>
            <w:tcW w:w="1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22602CF" w14:textId="232A7B22" w:rsidR="4FF407D2" w:rsidRPr="00647326" w:rsidRDefault="4FF407D2" w:rsidP="6F6C5700">
            <w:pPr>
              <w:spacing w:line="240" w:lineRule="auto"/>
              <w:rPr>
                <w:rFonts w:eastAsia="Calibri" w:cstheme="minorHAnsi"/>
              </w:rPr>
            </w:pPr>
            <w:r w:rsidRPr="00647326">
              <w:rPr>
                <w:rFonts w:eastAsia="Calibri" w:cstheme="minorHAnsi"/>
              </w:rPr>
              <w:t>3</w:t>
            </w:r>
          </w:p>
        </w:tc>
        <w:tc>
          <w:tcPr>
            <w:tcW w:w="312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14FFD20" w14:textId="56D10113" w:rsidR="4FF407D2" w:rsidRPr="00647326" w:rsidRDefault="7C34F209" w:rsidP="6F6C5700">
            <w:pPr>
              <w:spacing w:line="240" w:lineRule="auto"/>
              <w:rPr>
                <w:rFonts w:eastAsia="Calibri" w:cstheme="minorHAnsi"/>
              </w:rPr>
            </w:pPr>
            <w:proofErr w:type="gramStart"/>
            <w:r w:rsidRPr="00647326">
              <w:rPr>
                <w:rFonts w:eastAsia="Calibri" w:cstheme="minorHAnsi"/>
              </w:rPr>
              <w:t xml:space="preserve">Submit </w:t>
            </w:r>
            <w:r w:rsidR="3A00DCBF" w:rsidRPr="00647326">
              <w:rPr>
                <w:rFonts w:eastAsia="Calibri" w:cstheme="minorHAnsi"/>
              </w:rPr>
              <w:t xml:space="preserve">an </w:t>
            </w:r>
            <w:r w:rsidRPr="00647326">
              <w:rPr>
                <w:rFonts w:eastAsia="Calibri" w:cstheme="minorHAnsi"/>
              </w:rPr>
              <w:t>application</w:t>
            </w:r>
            <w:proofErr w:type="gramEnd"/>
            <w:r w:rsidRPr="00647326">
              <w:rPr>
                <w:rFonts w:eastAsia="Calibri" w:cstheme="minorHAnsi"/>
              </w:rPr>
              <w:t xml:space="preserve"> for services to electric utility and obtain</w:t>
            </w:r>
            <w:r w:rsidR="43D0C55C" w:rsidRPr="00647326">
              <w:rPr>
                <w:rFonts w:eastAsia="Calibri" w:cstheme="minorHAnsi"/>
              </w:rPr>
              <w:t xml:space="preserve"> the</w:t>
            </w:r>
            <w:r w:rsidRPr="00647326">
              <w:rPr>
                <w:rFonts w:eastAsia="Calibri" w:cstheme="minorHAnsi"/>
              </w:rPr>
              <w:t xml:space="preserve"> permits</w:t>
            </w:r>
          </w:p>
        </w:tc>
        <w:tc>
          <w:tcPr>
            <w:tcW w:w="177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4FF6E4E" w14:textId="1CEBCC17" w:rsidR="4FF407D2" w:rsidRPr="00647326" w:rsidRDefault="4FF407D2" w:rsidP="6F6C5700">
            <w:pPr>
              <w:spacing w:line="240" w:lineRule="auto"/>
              <w:rPr>
                <w:rFonts w:eastAsia="Calibri" w:cstheme="minorHAnsi"/>
              </w:rPr>
            </w:pPr>
            <w:r w:rsidRPr="00647326">
              <w:rPr>
                <w:rFonts w:eastAsia="Calibri" w:cstheme="minorHAnsi"/>
              </w:rPr>
              <w:t>May 2025 – November 2025</w:t>
            </w:r>
          </w:p>
        </w:tc>
        <w:tc>
          <w:tcPr>
            <w:tcW w:w="303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9B42F5B" w14:textId="2B7580DB" w:rsidR="4FF407D2" w:rsidRPr="00647326" w:rsidRDefault="7C34F209" w:rsidP="6F6C5700">
            <w:pPr>
              <w:spacing w:line="240" w:lineRule="auto"/>
              <w:rPr>
                <w:rFonts w:eastAsia="Calibri" w:cstheme="minorHAnsi"/>
              </w:rPr>
            </w:pPr>
            <w:r w:rsidRPr="00647326">
              <w:rPr>
                <w:rFonts w:eastAsia="Calibri" w:cstheme="minorHAnsi"/>
              </w:rPr>
              <w:t xml:space="preserve">Estimating </w:t>
            </w:r>
            <w:r w:rsidR="5F4609D7" w:rsidRPr="00647326">
              <w:rPr>
                <w:rFonts w:eastAsia="Calibri" w:cstheme="minorHAnsi"/>
              </w:rPr>
              <w:t xml:space="preserve">it will </w:t>
            </w:r>
            <w:r w:rsidR="706C2CC7" w:rsidRPr="00647326">
              <w:rPr>
                <w:rFonts w:eastAsia="Calibri" w:cstheme="minorHAnsi"/>
              </w:rPr>
              <w:t xml:space="preserve">take </w:t>
            </w:r>
            <w:r w:rsidRPr="00647326">
              <w:rPr>
                <w:rFonts w:eastAsia="Calibri" w:cstheme="minorHAnsi"/>
              </w:rPr>
              <w:t xml:space="preserve">six months for </w:t>
            </w:r>
            <w:r w:rsidR="32E13A0F" w:rsidRPr="00647326">
              <w:rPr>
                <w:rFonts w:eastAsia="Calibri" w:cstheme="minorHAnsi"/>
              </w:rPr>
              <w:t xml:space="preserve">the </w:t>
            </w:r>
            <w:r w:rsidRPr="00647326">
              <w:rPr>
                <w:rFonts w:eastAsia="Calibri" w:cstheme="minorHAnsi"/>
              </w:rPr>
              <w:t>application and permitting</w:t>
            </w:r>
          </w:p>
        </w:tc>
      </w:tr>
      <w:tr w:rsidR="242F678C" w:rsidRPr="00647326" w14:paraId="72346E93" w14:textId="77777777" w:rsidTr="74380078">
        <w:trPr>
          <w:trHeight w:val="300"/>
        </w:trPr>
        <w:tc>
          <w:tcPr>
            <w:tcW w:w="1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C42CF91" w14:textId="3A7CFB11" w:rsidR="4FF407D2" w:rsidRPr="00647326" w:rsidRDefault="4FF407D2" w:rsidP="6F6C5700">
            <w:pPr>
              <w:spacing w:line="240" w:lineRule="auto"/>
              <w:rPr>
                <w:rFonts w:eastAsia="Calibri" w:cstheme="minorHAnsi"/>
              </w:rPr>
            </w:pPr>
            <w:r w:rsidRPr="00647326">
              <w:rPr>
                <w:rFonts w:eastAsia="Calibri" w:cstheme="minorHAnsi"/>
              </w:rPr>
              <w:t>4</w:t>
            </w:r>
          </w:p>
        </w:tc>
        <w:tc>
          <w:tcPr>
            <w:tcW w:w="312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083AD83" w14:textId="11058602" w:rsidR="4FF407D2" w:rsidRPr="00647326" w:rsidRDefault="7C34F209" w:rsidP="6F6C5700">
            <w:pPr>
              <w:spacing w:line="240" w:lineRule="auto"/>
              <w:rPr>
                <w:rFonts w:eastAsia="Calibri" w:cstheme="minorHAnsi"/>
              </w:rPr>
            </w:pPr>
            <w:r w:rsidRPr="00647326">
              <w:rPr>
                <w:rFonts w:eastAsia="Calibri" w:cstheme="minorHAnsi"/>
              </w:rPr>
              <w:t xml:space="preserve">Procure </w:t>
            </w:r>
            <w:r w:rsidR="1C80E381" w:rsidRPr="00647326">
              <w:rPr>
                <w:rFonts w:eastAsia="Calibri" w:cstheme="minorHAnsi"/>
              </w:rPr>
              <w:t xml:space="preserve">a </w:t>
            </w:r>
            <w:r w:rsidRPr="00647326">
              <w:rPr>
                <w:rFonts w:eastAsia="Calibri" w:cstheme="minorHAnsi"/>
              </w:rPr>
              <w:t>contract for construction and electrical upgrades.</w:t>
            </w:r>
          </w:p>
        </w:tc>
        <w:tc>
          <w:tcPr>
            <w:tcW w:w="177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B98305A" w14:textId="09A0A00D" w:rsidR="4FF407D2" w:rsidRPr="00647326" w:rsidRDefault="4FF407D2" w:rsidP="6F6C5700">
            <w:pPr>
              <w:spacing w:line="240" w:lineRule="auto"/>
              <w:rPr>
                <w:rFonts w:eastAsia="Calibri" w:cstheme="minorHAnsi"/>
              </w:rPr>
            </w:pPr>
            <w:r w:rsidRPr="00647326">
              <w:rPr>
                <w:rFonts w:eastAsia="Calibri" w:cstheme="minorHAnsi"/>
              </w:rPr>
              <w:t>May 2025 – May 2026</w:t>
            </w:r>
          </w:p>
        </w:tc>
        <w:tc>
          <w:tcPr>
            <w:tcW w:w="303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B5D1928" w14:textId="2660D047" w:rsidR="4FF407D2" w:rsidRPr="00647326" w:rsidRDefault="0C862290" w:rsidP="6F6C5700">
            <w:pPr>
              <w:spacing w:line="240" w:lineRule="auto"/>
              <w:rPr>
                <w:rFonts w:eastAsia="Calibri" w:cstheme="minorHAnsi"/>
              </w:rPr>
            </w:pPr>
            <w:r w:rsidRPr="00647326">
              <w:rPr>
                <w:rFonts w:eastAsia="Calibri" w:cstheme="minorHAnsi"/>
              </w:rPr>
              <w:t xml:space="preserve">It will take </w:t>
            </w:r>
            <w:r w:rsidR="7C34F209" w:rsidRPr="00647326">
              <w:rPr>
                <w:rFonts w:eastAsia="Calibri" w:cstheme="minorHAnsi"/>
              </w:rPr>
              <w:t>one year to prepare procurement documentation, solicit bids, and procure service contract.</w:t>
            </w:r>
          </w:p>
        </w:tc>
      </w:tr>
      <w:tr w:rsidR="242F678C" w:rsidRPr="00647326" w14:paraId="4B0D73A2" w14:textId="77777777" w:rsidTr="74380078">
        <w:trPr>
          <w:trHeight w:val="300"/>
        </w:trPr>
        <w:tc>
          <w:tcPr>
            <w:tcW w:w="1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7DAE825" w14:textId="3862D024" w:rsidR="4FF407D2" w:rsidRPr="00647326" w:rsidRDefault="4FF407D2" w:rsidP="6F6C5700">
            <w:pPr>
              <w:spacing w:line="240" w:lineRule="auto"/>
              <w:rPr>
                <w:rFonts w:eastAsia="Calibri" w:cstheme="minorHAnsi"/>
              </w:rPr>
            </w:pPr>
            <w:r w:rsidRPr="00647326">
              <w:rPr>
                <w:rFonts w:eastAsia="Calibri" w:cstheme="minorHAnsi"/>
              </w:rPr>
              <w:t>5</w:t>
            </w:r>
          </w:p>
        </w:tc>
        <w:tc>
          <w:tcPr>
            <w:tcW w:w="312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2FEDCF6" w14:textId="7D036E2A" w:rsidR="4FF407D2" w:rsidRPr="00647326" w:rsidRDefault="7C34F209" w:rsidP="6F6C5700">
            <w:pPr>
              <w:spacing w:line="240" w:lineRule="auto"/>
              <w:rPr>
                <w:rFonts w:eastAsia="Calibri" w:cstheme="minorHAnsi"/>
              </w:rPr>
            </w:pPr>
            <w:r w:rsidRPr="00647326">
              <w:rPr>
                <w:rFonts w:eastAsia="Calibri" w:cstheme="minorHAnsi"/>
              </w:rPr>
              <w:t xml:space="preserve">Procure </w:t>
            </w:r>
            <w:r w:rsidR="3DDE36FA" w:rsidRPr="00647326">
              <w:rPr>
                <w:rFonts w:eastAsia="Calibri" w:cstheme="minorHAnsi"/>
              </w:rPr>
              <w:t xml:space="preserve">a </w:t>
            </w:r>
            <w:r w:rsidRPr="00647326">
              <w:rPr>
                <w:rFonts w:eastAsia="Calibri" w:cstheme="minorHAnsi"/>
              </w:rPr>
              <w:t>contract for</w:t>
            </w:r>
            <w:r w:rsidR="67EA2593" w:rsidRPr="00647326">
              <w:rPr>
                <w:rFonts w:eastAsia="Calibri" w:cstheme="minorHAnsi"/>
              </w:rPr>
              <w:t xml:space="preserve"> the</w:t>
            </w:r>
            <w:r w:rsidRPr="00647326">
              <w:rPr>
                <w:rFonts w:eastAsia="Calibri" w:cstheme="minorHAnsi"/>
              </w:rPr>
              <w:t xml:space="preserve"> acquisition of 40 charging stations.</w:t>
            </w:r>
          </w:p>
        </w:tc>
        <w:tc>
          <w:tcPr>
            <w:tcW w:w="177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517BC0D" w14:textId="141B96D0" w:rsidR="4FF407D2" w:rsidRPr="00647326" w:rsidRDefault="4FF407D2" w:rsidP="6F6C5700">
            <w:pPr>
              <w:spacing w:line="240" w:lineRule="auto"/>
              <w:rPr>
                <w:rFonts w:eastAsia="Calibri" w:cstheme="minorHAnsi"/>
              </w:rPr>
            </w:pPr>
            <w:r w:rsidRPr="00647326">
              <w:rPr>
                <w:rFonts w:eastAsia="Calibri" w:cstheme="minorHAnsi"/>
              </w:rPr>
              <w:t>May 2025 – May 2026</w:t>
            </w:r>
          </w:p>
        </w:tc>
        <w:tc>
          <w:tcPr>
            <w:tcW w:w="303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EE9BC2A" w14:textId="13C9EAFF" w:rsidR="4FF407D2" w:rsidRPr="00647326" w:rsidRDefault="6D4D15F2" w:rsidP="6F6C5700">
            <w:pPr>
              <w:spacing w:line="240" w:lineRule="auto"/>
              <w:rPr>
                <w:rFonts w:eastAsia="Calibri" w:cstheme="minorHAnsi"/>
              </w:rPr>
            </w:pPr>
            <w:r w:rsidRPr="00647326">
              <w:rPr>
                <w:rFonts w:eastAsia="Calibri" w:cstheme="minorHAnsi"/>
              </w:rPr>
              <w:t xml:space="preserve">It will </w:t>
            </w:r>
            <w:r w:rsidR="13469D30" w:rsidRPr="00647326">
              <w:rPr>
                <w:rFonts w:eastAsia="Calibri" w:cstheme="minorHAnsi"/>
              </w:rPr>
              <w:t>take one</w:t>
            </w:r>
            <w:r w:rsidR="14819139" w:rsidRPr="00647326">
              <w:rPr>
                <w:rFonts w:eastAsia="Calibri" w:cstheme="minorHAnsi"/>
              </w:rPr>
              <w:t xml:space="preserve"> year to prepare procurement documentation, solicit bids, and procure materials</w:t>
            </w:r>
            <w:r w:rsidR="79170A39" w:rsidRPr="00647326">
              <w:rPr>
                <w:rFonts w:eastAsia="Calibri" w:cstheme="minorHAnsi"/>
              </w:rPr>
              <w:t>.</w:t>
            </w:r>
          </w:p>
        </w:tc>
      </w:tr>
      <w:tr w:rsidR="242F678C" w:rsidRPr="00647326" w14:paraId="3F33960C" w14:textId="77777777" w:rsidTr="74380078">
        <w:trPr>
          <w:trHeight w:val="300"/>
        </w:trPr>
        <w:tc>
          <w:tcPr>
            <w:tcW w:w="1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2E92F5D" w14:textId="26C6F38E" w:rsidR="4FF407D2" w:rsidRPr="00647326" w:rsidRDefault="4FF407D2" w:rsidP="6F6C5700">
            <w:pPr>
              <w:spacing w:line="240" w:lineRule="auto"/>
              <w:rPr>
                <w:rFonts w:eastAsia="Calibri" w:cstheme="minorHAnsi"/>
              </w:rPr>
            </w:pPr>
            <w:r w:rsidRPr="00647326">
              <w:rPr>
                <w:rFonts w:eastAsia="Calibri" w:cstheme="minorHAnsi"/>
              </w:rPr>
              <w:t>6</w:t>
            </w:r>
          </w:p>
        </w:tc>
        <w:tc>
          <w:tcPr>
            <w:tcW w:w="312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94F868F" w14:textId="7B5C9929" w:rsidR="4FF407D2" w:rsidRPr="00647326" w:rsidRDefault="7C34F209" w:rsidP="6F6C5700">
            <w:pPr>
              <w:spacing w:line="240" w:lineRule="auto"/>
              <w:rPr>
                <w:rFonts w:eastAsia="Calibri" w:cstheme="minorHAnsi"/>
              </w:rPr>
            </w:pPr>
            <w:r w:rsidRPr="00647326">
              <w:rPr>
                <w:rFonts w:eastAsia="Calibri" w:cstheme="minorHAnsi"/>
              </w:rPr>
              <w:t xml:space="preserve">Implement phased installation schedule with 6-10 chargers at a time </w:t>
            </w:r>
            <w:r w:rsidR="5DDBFE4F" w:rsidRPr="00647326">
              <w:rPr>
                <w:rFonts w:eastAsia="Calibri" w:cstheme="minorHAnsi"/>
              </w:rPr>
              <w:t>using</w:t>
            </w:r>
            <w:r w:rsidRPr="00647326">
              <w:rPr>
                <w:rFonts w:eastAsia="Calibri" w:cstheme="minorHAnsi"/>
              </w:rPr>
              <w:t xml:space="preserve"> the following steps: </w:t>
            </w:r>
          </w:p>
          <w:p w14:paraId="63DDD782" w14:textId="057EC74F" w:rsidR="4FF407D2" w:rsidRPr="00647326" w:rsidRDefault="4FF407D2" w:rsidP="6F6C5700">
            <w:pPr>
              <w:spacing w:line="240" w:lineRule="auto"/>
              <w:rPr>
                <w:rFonts w:eastAsia="Calibri" w:cstheme="minorHAnsi"/>
              </w:rPr>
            </w:pPr>
            <w:r w:rsidRPr="00647326">
              <w:rPr>
                <w:rFonts w:eastAsia="Calibri" w:cstheme="minorHAnsi"/>
              </w:rPr>
              <w:t xml:space="preserve">6a. Site preparation and electrical infrastructure installation </w:t>
            </w:r>
          </w:p>
          <w:p w14:paraId="36F3EC4F" w14:textId="73F60445" w:rsidR="4FF407D2" w:rsidRPr="00647326" w:rsidRDefault="4FF407D2" w:rsidP="6F6C5700">
            <w:pPr>
              <w:spacing w:line="240" w:lineRule="auto"/>
              <w:rPr>
                <w:rFonts w:eastAsia="Calibri" w:cstheme="minorHAnsi"/>
              </w:rPr>
            </w:pPr>
            <w:r w:rsidRPr="00647326">
              <w:rPr>
                <w:rFonts w:eastAsia="Calibri" w:cstheme="minorHAnsi"/>
              </w:rPr>
              <w:t>6</w:t>
            </w:r>
            <w:r w:rsidR="00EF1983" w:rsidRPr="00647326">
              <w:rPr>
                <w:rFonts w:eastAsia="Calibri" w:cstheme="minorHAnsi"/>
              </w:rPr>
              <w:t>b</w:t>
            </w:r>
            <w:r w:rsidRPr="00647326">
              <w:rPr>
                <w:rFonts w:eastAsia="Calibri" w:cstheme="minorHAnsi"/>
              </w:rPr>
              <w:t>. Conduct safety inspection</w:t>
            </w:r>
          </w:p>
          <w:p w14:paraId="76886379" w14:textId="0EC793CA" w:rsidR="4FF407D2" w:rsidRPr="00647326" w:rsidRDefault="4FF407D2" w:rsidP="6F6C5700">
            <w:pPr>
              <w:spacing w:line="240" w:lineRule="auto"/>
              <w:rPr>
                <w:rFonts w:eastAsia="Calibri" w:cstheme="minorHAnsi"/>
              </w:rPr>
            </w:pPr>
            <w:r w:rsidRPr="00647326">
              <w:rPr>
                <w:rFonts w:eastAsia="Calibri" w:cstheme="minorHAnsi"/>
              </w:rPr>
              <w:t>6</w:t>
            </w:r>
            <w:r w:rsidR="00EF1983" w:rsidRPr="00647326">
              <w:rPr>
                <w:rFonts w:eastAsia="Calibri" w:cstheme="minorHAnsi"/>
              </w:rPr>
              <w:t>c</w:t>
            </w:r>
            <w:r w:rsidRPr="00647326">
              <w:rPr>
                <w:rFonts w:eastAsia="Calibri" w:cstheme="minorHAnsi"/>
              </w:rPr>
              <w:t xml:space="preserve">. Connect chargers to power </w:t>
            </w:r>
            <w:proofErr w:type="gramStart"/>
            <w:r w:rsidRPr="00647326">
              <w:rPr>
                <w:rFonts w:eastAsia="Calibri" w:cstheme="minorHAnsi"/>
              </w:rPr>
              <w:t>source</w:t>
            </w:r>
            <w:proofErr w:type="gramEnd"/>
          </w:p>
          <w:p w14:paraId="0146D436" w14:textId="781000E5" w:rsidR="4FF407D2" w:rsidRPr="00647326" w:rsidRDefault="4FF407D2" w:rsidP="6F6C5700">
            <w:pPr>
              <w:spacing w:line="240" w:lineRule="auto"/>
              <w:rPr>
                <w:rFonts w:eastAsia="Calibri" w:cstheme="minorHAnsi"/>
              </w:rPr>
            </w:pPr>
            <w:r w:rsidRPr="00647326">
              <w:rPr>
                <w:rFonts w:eastAsia="Calibri" w:cstheme="minorHAnsi"/>
              </w:rPr>
              <w:t>6</w:t>
            </w:r>
            <w:r w:rsidR="00EF1983" w:rsidRPr="00647326">
              <w:rPr>
                <w:rFonts w:eastAsia="Calibri" w:cstheme="minorHAnsi"/>
              </w:rPr>
              <w:t>d</w:t>
            </w:r>
            <w:r w:rsidRPr="00647326">
              <w:rPr>
                <w:rFonts w:eastAsia="Calibri" w:cstheme="minorHAnsi"/>
              </w:rPr>
              <w:t>. Test and commission chargers</w:t>
            </w:r>
          </w:p>
        </w:tc>
        <w:tc>
          <w:tcPr>
            <w:tcW w:w="177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E364FD6" w14:textId="1ABC7150" w:rsidR="4FF407D2" w:rsidRPr="00647326" w:rsidRDefault="4FF407D2" w:rsidP="6F6C5700">
            <w:pPr>
              <w:spacing w:line="240" w:lineRule="auto"/>
              <w:rPr>
                <w:rFonts w:eastAsia="Calibri" w:cstheme="minorHAnsi"/>
              </w:rPr>
            </w:pPr>
            <w:r w:rsidRPr="00647326">
              <w:rPr>
                <w:rFonts w:eastAsia="Calibri" w:cstheme="minorHAnsi"/>
              </w:rPr>
              <w:t>May 2026 – May 2028</w:t>
            </w:r>
          </w:p>
        </w:tc>
        <w:tc>
          <w:tcPr>
            <w:tcW w:w="303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477CC3F" w14:textId="35CD0734" w:rsidR="4FF407D2" w:rsidRPr="00647326" w:rsidRDefault="4FF407D2" w:rsidP="6F6C5700">
            <w:pPr>
              <w:spacing w:line="240" w:lineRule="auto"/>
              <w:rPr>
                <w:rFonts w:eastAsia="Calibri" w:cstheme="minorHAnsi"/>
              </w:rPr>
            </w:pPr>
            <w:r w:rsidRPr="00647326">
              <w:rPr>
                <w:rFonts w:eastAsia="Calibri" w:cstheme="minorHAnsi"/>
              </w:rPr>
              <w:t xml:space="preserve">Estimating 4-6 phases of about 1 year each with staggered start dates totaling 2 years to install all 40 chargers. </w:t>
            </w:r>
          </w:p>
        </w:tc>
      </w:tr>
      <w:tr w:rsidR="242F678C" w:rsidRPr="00647326" w14:paraId="75248902" w14:textId="77777777" w:rsidTr="74380078">
        <w:trPr>
          <w:trHeight w:val="300"/>
        </w:trPr>
        <w:tc>
          <w:tcPr>
            <w:tcW w:w="1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9B28FCC" w14:textId="2575179A" w:rsidR="4FF407D2" w:rsidRPr="00647326" w:rsidRDefault="4FF407D2" w:rsidP="6F6C5700">
            <w:pPr>
              <w:spacing w:line="240" w:lineRule="auto"/>
              <w:rPr>
                <w:rFonts w:eastAsia="Calibri" w:cstheme="minorHAnsi"/>
              </w:rPr>
            </w:pPr>
            <w:r w:rsidRPr="00647326">
              <w:rPr>
                <w:rFonts w:eastAsia="Calibri" w:cstheme="minorHAnsi"/>
              </w:rPr>
              <w:t>7</w:t>
            </w:r>
          </w:p>
        </w:tc>
        <w:tc>
          <w:tcPr>
            <w:tcW w:w="312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8DA094E" w14:textId="5AA5B038" w:rsidR="4FF407D2" w:rsidRPr="00647326" w:rsidRDefault="4C2DA12B" w:rsidP="6F6C5700">
            <w:pPr>
              <w:spacing w:line="240" w:lineRule="auto"/>
              <w:rPr>
                <w:rFonts w:eastAsia="Calibri" w:cstheme="minorHAnsi"/>
              </w:rPr>
            </w:pPr>
            <w:r w:rsidRPr="00647326">
              <w:rPr>
                <w:rFonts w:eastAsia="Calibri" w:cstheme="minorHAnsi"/>
              </w:rPr>
              <w:t>O</w:t>
            </w:r>
            <w:r w:rsidR="7C34F209" w:rsidRPr="00647326">
              <w:rPr>
                <w:rFonts w:eastAsia="Calibri" w:cstheme="minorHAnsi"/>
              </w:rPr>
              <w:t>utreach to train District Government employees, both facility staff and drivers, on charger operation</w:t>
            </w:r>
            <w:r w:rsidR="389A7F21" w:rsidRPr="00647326">
              <w:rPr>
                <w:rFonts w:eastAsia="Calibri" w:cstheme="minorHAnsi"/>
              </w:rPr>
              <w:t>s</w:t>
            </w:r>
            <w:r w:rsidR="7C34F209" w:rsidRPr="00647326">
              <w:rPr>
                <w:rFonts w:eastAsia="Calibri" w:cstheme="minorHAnsi"/>
              </w:rPr>
              <w:t xml:space="preserve">. </w:t>
            </w:r>
          </w:p>
        </w:tc>
        <w:tc>
          <w:tcPr>
            <w:tcW w:w="177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35C851E" w14:textId="24589F95" w:rsidR="4FF407D2" w:rsidRPr="00647326" w:rsidRDefault="4FF407D2" w:rsidP="6F6C5700">
            <w:pPr>
              <w:spacing w:line="240" w:lineRule="auto"/>
              <w:rPr>
                <w:rFonts w:eastAsia="Calibri" w:cstheme="minorHAnsi"/>
              </w:rPr>
            </w:pPr>
            <w:r w:rsidRPr="00647326">
              <w:rPr>
                <w:rFonts w:eastAsia="Calibri" w:cstheme="minorHAnsi"/>
              </w:rPr>
              <w:t>May 2026 – September 2029</w:t>
            </w:r>
          </w:p>
        </w:tc>
        <w:tc>
          <w:tcPr>
            <w:tcW w:w="303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18A1B53" w14:textId="7D8407BC" w:rsidR="4FF407D2" w:rsidRPr="00647326" w:rsidRDefault="7C34F209" w:rsidP="6F6C5700">
            <w:pPr>
              <w:spacing w:line="240" w:lineRule="auto"/>
              <w:rPr>
                <w:rFonts w:eastAsia="Calibri" w:cstheme="minorHAnsi"/>
              </w:rPr>
            </w:pPr>
            <w:r w:rsidRPr="00647326">
              <w:rPr>
                <w:rFonts w:eastAsia="Calibri" w:cstheme="minorHAnsi"/>
              </w:rPr>
              <w:t>Ongoing through</w:t>
            </w:r>
            <w:r w:rsidR="41C95DCD" w:rsidRPr="00647326">
              <w:rPr>
                <w:rFonts w:eastAsia="Calibri" w:cstheme="minorHAnsi"/>
              </w:rPr>
              <w:t xml:space="preserve"> </w:t>
            </w:r>
            <w:r w:rsidRPr="00647326">
              <w:rPr>
                <w:rFonts w:eastAsia="Calibri" w:cstheme="minorHAnsi"/>
              </w:rPr>
              <w:t>Task 6</w:t>
            </w:r>
            <w:r w:rsidR="609233EC" w:rsidRPr="00647326">
              <w:rPr>
                <w:rFonts w:eastAsia="Calibri" w:cstheme="minorHAnsi"/>
              </w:rPr>
              <w:t xml:space="preserve"> to</w:t>
            </w:r>
            <w:r w:rsidRPr="00647326">
              <w:rPr>
                <w:rFonts w:eastAsia="Calibri" w:cstheme="minorHAnsi"/>
              </w:rPr>
              <w:t xml:space="preserve"> the end of the </w:t>
            </w:r>
            <w:r w:rsidR="3C6DAF30" w:rsidRPr="00647326">
              <w:rPr>
                <w:rFonts w:eastAsia="Calibri" w:cstheme="minorHAnsi"/>
              </w:rPr>
              <w:t>grant</w:t>
            </w:r>
            <w:r w:rsidRPr="00647326">
              <w:rPr>
                <w:rFonts w:eastAsia="Calibri" w:cstheme="minorHAnsi"/>
              </w:rPr>
              <w:t xml:space="preserve"> period  </w:t>
            </w:r>
          </w:p>
        </w:tc>
      </w:tr>
    </w:tbl>
    <w:p w14:paraId="0FC9EA6A" w14:textId="77777777" w:rsidR="00C43165" w:rsidRPr="00647326" w:rsidRDefault="00C43165" w:rsidP="6F6C5700">
      <w:pPr>
        <w:spacing w:after="0" w:line="240" w:lineRule="auto"/>
        <w:rPr>
          <w:rFonts w:eastAsiaTheme="minorEastAsia" w:cstheme="minorHAnsi"/>
          <w:color w:val="000000" w:themeColor="text1"/>
        </w:rPr>
      </w:pPr>
    </w:p>
    <w:p w14:paraId="052381CF" w14:textId="1E5AD0E3" w:rsidR="00A072E5" w:rsidRPr="00647326" w:rsidRDefault="590CFF65" w:rsidP="6F6C5700">
      <w:pPr>
        <w:spacing w:after="0" w:line="240" w:lineRule="auto"/>
        <w:rPr>
          <w:rFonts w:eastAsia="Calibri" w:cstheme="minorHAnsi"/>
          <w:color w:val="000000" w:themeColor="text1"/>
        </w:rPr>
      </w:pPr>
      <w:r w:rsidRPr="00647326">
        <w:rPr>
          <w:rFonts w:eastAsiaTheme="minorEastAsia" w:cstheme="minorHAnsi"/>
          <w:color w:val="000000" w:themeColor="text1"/>
        </w:rPr>
        <w:t>Risks include procurement delays, delays in infrastructure upgrades</w:t>
      </w:r>
      <w:r w:rsidR="27F7741B" w:rsidRPr="00647326">
        <w:rPr>
          <w:rFonts w:eastAsiaTheme="minorEastAsia" w:cstheme="minorHAnsi"/>
          <w:color w:val="000000" w:themeColor="text1"/>
        </w:rPr>
        <w:t>,</w:t>
      </w:r>
      <w:r w:rsidR="66A56712" w:rsidRPr="00647326">
        <w:rPr>
          <w:rFonts w:eastAsiaTheme="minorEastAsia" w:cstheme="minorHAnsi"/>
          <w:color w:val="000000" w:themeColor="text1"/>
        </w:rPr>
        <w:t xml:space="preserve"> </w:t>
      </w:r>
      <w:r w:rsidRPr="00647326">
        <w:rPr>
          <w:rFonts w:eastAsiaTheme="minorEastAsia" w:cstheme="minorHAnsi"/>
          <w:color w:val="000000" w:themeColor="text1"/>
        </w:rPr>
        <w:t>supply chain issues, and contractor or vendor performance.</w:t>
      </w:r>
      <w:r w:rsidR="7AB76C01" w:rsidRPr="00647326">
        <w:rPr>
          <w:rFonts w:eastAsiaTheme="minorEastAsia" w:cstheme="minorHAnsi"/>
          <w:color w:val="000000" w:themeColor="text1"/>
        </w:rPr>
        <w:t xml:space="preserve"> </w:t>
      </w:r>
      <w:r w:rsidR="4E72D703" w:rsidRPr="00647326">
        <w:rPr>
          <w:rFonts w:eastAsiaTheme="minorEastAsia" w:cstheme="minorHAnsi"/>
          <w:color w:val="000000" w:themeColor="text1"/>
        </w:rPr>
        <w:t xml:space="preserve"> Delays in procurement</w:t>
      </w:r>
      <w:r w:rsidR="2A00686C" w:rsidRPr="00647326">
        <w:rPr>
          <w:rFonts w:eastAsiaTheme="minorEastAsia" w:cstheme="minorHAnsi"/>
          <w:color w:val="000000" w:themeColor="text1"/>
        </w:rPr>
        <w:t xml:space="preserve"> or supply chain issues</w:t>
      </w:r>
      <w:r w:rsidR="75C7903F" w:rsidRPr="00647326">
        <w:rPr>
          <w:rFonts w:eastAsiaTheme="minorEastAsia" w:cstheme="minorHAnsi"/>
          <w:color w:val="000000" w:themeColor="text1"/>
        </w:rPr>
        <w:t xml:space="preserve"> </w:t>
      </w:r>
      <w:r w:rsidR="361E6F0F" w:rsidRPr="00647326">
        <w:rPr>
          <w:rFonts w:eastAsiaTheme="minorEastAsia" w:cstheme="minorHAnsi"/>
          <w:color w:val="000000" w:themeColor="text1"/>
        </w:rPr>
        <w:t xml:space="preserve">may </w:t>
      </w:r>
      <w:r w:rsidR="32B6C48A" w:rsidRPr="00647326">
        <w:rPr>
          <w:rFonts w:eastAsiaTheme="minorEastAsia" w:cstheme="minorHAnsi"/>
          <w:color w:val="000000" w:themeColor="text1"/>
        </w:rPr>
        <w:t xml:space="preserve">impact the </w:t>
      </w:r>
      <w:proofErr w:type="gramStart"/>
      <w:r w:rsidR="7E16BD8F" w:rsidRPr="00647326">
        <w:rPr>
          <w:rFonts w:eastAsiaTheme="minorEastAsia" w:cstheme="minorHAnsi"/>
          <w:color w:val="000000" w:themeColor="text1"/>
        </w:rPr>
        <w:t>District’s</w:t>
      </w:r>
      <w:proofErr w:type="gramEnd"/>
      <w:r w:rsidR="7E16BD8F" w:rsidRPr="00647326">
        <w:rPr>
          <w:rFonts w:eastAsiaTheme="minorEastAsia" w:cstheme="minorHAnsi"/>
          <w:color w:val="000000" w:themeColor="text1"/>
        </w:rPr>
        <w:t xml:space="preserve"> ability to install </w:t>
      </w:r>
      <w:r w:rsidR="08BC6DF2" w:rsidRPr="00647326">
        <w:rPr>
          <w:rFonts w:eastAsiaTheme="minorEastAsia" w:cstheme="minorHAnsi"/>
          <w:color w:val="000000" w:themeColor="text1"/>
        </w:rPr>
        <w:t xml:space="preserve">chargers in the time estimated in the table </w:t>
      </w:r>
      <w:r w:rsidR="74B67EDA" w:rsidRPr="00647326">
        <w:rPr>
          <w:rFonts w:eastAsiaTheme="minorEastAsia" w:cstheme="minorHAnsi"/>
          <w:color w:val="000000" w:themeColor="text1"/>
        </w:rPr>
        <w:t>above. The</w:t>
      </w:r>
      <w:r w:rsidR="2A00686C" w:rsidRPr="00647326">
        <w:rPr>
          <w:rFonts w:eastAsiaTheme="minorEastAsia" w:cstheme="minorHAnsi"/>
          <w:color w:val="000000" w:themeColor="text1"/>
        </w:rPr>
        <w:t xml:space="preserve"> impact</w:t>
      </w:r>
      <w:r w:rsidR="2CE813CF" w:rsidRPr="00647326">
        <w:rPr>
          <w:rFonts w:eastAsiaTheme="minorEastAsia" w:cstheme="minorHAnsi"/>
          <w:color w:val="000000" w:themeColor="text1"/>
        </w:rPr>
        <w:t xml:space="preserve"> will</w:t>
      </w:r>
      <w:r w:rsidR="2A00686C" w:rsidRPr="00647326">
        <w:rPr>
          <w:rFonts w:eastAsiaTheme="minorEastAsia" w:cstheme="minorHAnsi"/>
          <w:color w:val="000000" w:themeColor="text1"/>
        </w:rPr>
        <w:t xml:space="preserve"> </w:t>
      </w:r>
      <w:r w:rsidR="598B56FC" w:rsidRPr="00647326">
        <w:rPr>
          <w:rFonts w:eastAsiaTheme="minorEastAsia" w:cstheme="minorHAnsi"/>
          <w:color w:val="000000" w:themeColor="text1"/>
        </w:rPr>
        <w:t xml:space="preserve">be </w:t>
      </w:r>
      <w:r w:rsidR="39C9C9F8" w:rsidRPr="00647326">
        <w:rPr>
          <w:rFonts w:eastAsiaTheme="minorEastAsia" w:cstheme="minorHAnsi"/>
          <w:color w:val="000000" w:themeColor="text1"/>
        </w:rPr>
        <w:t xml:space="preserve">a delay in implementation </w:t>
      </w:r>
      <w:r w:rsidR="39C9C9F8" w:rsidRPr="00647326">
        <w:rPr>
          <w:rFonts w:eastAsiaTheme="minorEastAsia" w:cstheme="minorHAnsi"/>
          <w:color w:val="000000" w:themeColor="text1"/>
        </w:rPr>
        <w:lastRenderedPageBreak/>
        <w:t xml:space="preserve">by </w:t>
      </w:r>
      <w:r w:rsidR="714D63D5" w:rsidRPr="00647326">
        <w:rPr>
          <w:rFonts w:eastAsiaTheme="minorEastAsia" w:cstheme="minorHAnsi"/>
          <w:color w:val="000000" w:themeColor="text1"/>
        </w:rPr>
        <w:t>an estimated</w:t>
      </w:r>
      <w:r w:rsidR="39C9C9F8" w:rsidRPr="00647326">
        <w:rPr>
          <w:rFonts w:eastAsiaTheme="minorEastAsia" w:cstheme="minorHAnsi"/>
          <w:color w:val="000000" w:themeColor="text1"/>
        </w:rPr>
        <w:t xml:space="preserve"> </w:t>
      </w:r>
      <w:r w:rsidR="79170A39" w:rsidRPr="00647326">
        <w:rPr>
          <w:rFonts w:eastAsiaTheme="minorEastAsia" w:cstheme="minorHAnsi"/>
          <w:color w:val="000000" w:themeColor="text1"/>
        </w:rPr>
        <w:t>three to six</w:t>
      </w:r>
      <w:r w:rsidR="39C9C9F8" w:rsidRPr="00647326">
        <w:rPr>
          <w:rFonts w:eastAsiaTheme="minorEastAsia" w:cstheme="minorHAnsi"/>
          <w:color w:val="000000" w:themeColor="text1"/>
        </w:rPr>
        <w:t xml:space="preserve"> months. </w:t>
      </w:r>
      <w:r w:rsidR="2BA30BE8" w:rsidRPr="00647326">
        <w:rPr>
          <w:rFonts w:eastAsiaTheme="minorEastAsia" w:cstheme="minorHAnsi"/>
          <w:color w:val="000000" w:themeColor="text1"/>
        </w:rPr>
        <w:t>I</w:t>
      </w:r>
      <w:r w:rsidR="0467A8A8" w:rsidRPr="00647326">
        <w:rPr>
          <w:rFonts w:eastAsiaTheme="minorEastAsia" w:cstheme="minorHAnsi"/>
          <w:color w:val="000000" w:themeColor="text1"/>
        </w:rPr>
        <w:t xml:space="preserve">nfrastructure upgrades or </w:t>
      </w:r>
      <w:r w:rsidR="62244533" w:rsidRPr="00647326">
        <w:rPr>
          <w:rFonts w:eastAsiaTheme="minorEastAsia" w:cstheme="minorHAnsi"/>
          <w:color w:val="000000" w:themeColor="text1"/>
        </w:rPr>
        <w:t xml:space="preserve">construction </w:t>
      </w:r>
      <w:r w:rsidR="0467A8A8" w:rsidRPr="00647326">
        <w:rPr>
          <w:rFonts w:eastAsiaTheme="minorEastAsia" w:cstheme="minorHAnsi"/>
          <w:color w:val="000000" w:themeColor="text1"/>
        </w:rPr>
        <w:t>vendor performance issues would cause longer delays</w:t>
      </w:r>
      <w:r w:rsidR="29561C1B" w:rsidRPr="00647326">
        <w:rPr>
          <w:rFonts w:eastAsiaTheme="minorEastAsia" w:cstheme="minorHAnsi"/>
          <w:color w:val="000000" w:themeColor="text1"/>
        </w:rPr>
        <w:t xml:space="preserve">. In the </w:t>
      </w:r>
      <w:r w:rsidR="18A31B25" w:rsidRPr="00647326">
        <w:rPr>
          <w:rFonts w:eastAsiaTheme="minorEastAsia" w:cstheme="minorHAnsi"/>
          <w:color w:val="000000" w:themeColor="text1"/>
        </w:rPr>
        <w:t xml:space="preserve">unlikely </w:t>
      </w:r>
      <w:r w:rsidR="63156EB5" w:rsidRPr="00647326">
        <w:rPr>
          <w:rFonts w:eastAsiaTheme="minorEastAsia" w:cstheme="minorHAnsi"/>
          <w:color w:val="000000" w:themeColor="text1"/>
        </w:rPr>
        <w:t>worst-case</w:t>
      </w:r>
      <w:r w:rsidR="29561C1B" w:rsidRPr="00647326">
        <w:rPr>
          <w:rFonts w:eastAsiaTheme="minorEastAsia" w:cstheme="minorHAnsi"/>
          <w:color w:val="000000" w:themeColor="text1"/>
        </w:rPr>
        <w:t xml:space="preserve"> scenario, </w:t>
      </w:r>
      <w:r w:rsidR="10D0D896" w:rsidRPr="00647326">
        <w:rPr>
          <w:rFonts w:eastAsiaTheme="minorEastAsia" w:cstheme="minorHAnsi"/>
          <w:color w:val="000000" w:themeColor="text1"/>
        </w:rPr>
        <w:t>poor</w:t>
      </w:r>
      <w:r w:rsidR="62244533" w:rsidRPr="00647326">
        <w:rPr>
          <w:rFonts w:eastAsiaTheme="minorEastAsia" w:cstheme="minorHAnsi"/>
          <w:color w:val="000000" w:themeColor="text1"/>
        </w:rPr>
        <w:t xml:space="preserve"> </w:t>
      </w:r>
      <w:r w:rsidR="10D0D896" w:rsidRPr="00647326">
        <w:rPr>
          <w:rFonts w:eastAsiaTheme="minorEastAsia" w:cstheme="minorHAnsi"/>
          <w:color w:val="000000" w:themeColor="text1"/>
        </w:rPr>
        <w:t xml:space="preserve">vendor performance would cause the </w:t>
      </w:r>
      <w:proofErr w:type="gramStart"/>
      <w:r w:rsidR="10D0D896" w:rsidRPr="00647326">
        <w:rPr>
          <w:rFonts w:eastAsiaTheme="minorEastAsia" w:cstheme="minorHAnsi"/>
          <w:color w:val="000000" w:themeColor="text1"/>
        </w:rPr>
        <w:t>District</w:t>
      </w:r>
      <w:proofErr w:type="gramEnd"/>
      <w:r w:rsidR="10D0D896" w:rsidRPr="00647326">
        <w:rPr>
          <w:rFonts w:eastAsiaTheme="minorEastAsia" w:cstheme="minorHAnsi"/>
          <w:color w:val="000000" w:themeColor="text1"/>
        </w:rPr>
        <w:t xml:space="preserve"> to terminate </w:t>
      </w:r>
      <w:r w:rsidR="0DFCDD95" w:rsidRPr="00647326">
        <w:rPr>
          <w:rFonts w:eastAsiaTheme="minorEastAsia" w:cstheme="minorHAnsi"/>
          <w:color w:val="000000" w:themeColor="text1"/>
        </w:rPr>
        <w:t xml:space="preserve">a vendor’s contract and require a new solicitation and award process which could </w:t>
      </w:r>
      <w:r w:rsidR="3F01973E" w:rsidRPr="00647326">
        <w:rPr>
          <w:rFonts w:eastAsiaTheme="minorEastAsia" w:cstheme="minorHAnsi"/>
          <w:color w:val="000000" w:themeColor="text1"/>
        </w:rPr>
        <w:t xml:space="preserve">delay implementation up to a year. </w:t>
      </w:r>
      <w:r w:rsidR="40372EFF" w:rsidRPr="00647326">
        <w:rPr>
          <w:rFonts w:eastAsiaTheme="minorEastAsia" w:cstheme="minorHAnsi"/>
          <w:color w:val="000000" w:themeColor="text1"/>
        </w:rPr>
        <w:t xml:space="preserve">The </w:t>
      </w:r>
      <w:proofErr w:type="gramStart"/>
      <w:r w:rsidR="40372EFF" w:rsidRPr="00647326">
        <w:rPr>
          <w:rFonts w:eastAsiaTheme="minorEastAsia" w:cstheme="minorHAnsi"/>
          <w:color w:val="000000" w:themeColor="text1"/>
        </w:rPr>
        <w:t>impacts</w:t>
      </w:r>
      <w:proofErr w:type="gramEnd"/>
      <w:r w:rsidR="40372EFF" w:rsidRPr="00647326">
        <w:rPr>
          <w:rFonts w:eastAsiaTheme="minorEastAsia" w:cstheme="minorHAnsi"/>
          <w:color w:val="000000" w:themeColor="text1"/>
        </w:rPr>
        <w:t xml:space="preserve"> of these risks</w:t>
      </w:r>
      <w:r w:rsidR="668946E3" w:rsidRPr="00647326">
        <w:rPr>
          <w:rFonts w:eastAsiaTheme="minorEastAsia" w:cstheme="minorHAnsi"/>
          <w:color w:val="000000" w:themeColor="text1"/>
        </w:rPr>
        <w:t xml:space="preserve"> </w:t>
      </w:r>
      <w:r w:rsidR="19129768" w:rsidRPr="00647326">
        <w:rPr>
          <w:rFonts w:eastAsiaTheme="minorEastAsia" w:cstheme="minorHAnsi"/>
          <w:color w:val="000000" w:themeColor="text1"/>
        </w:rPr>
        <w:t>c</w:t>
      </w:r>
      <w:r w:rsidR="23DEBC21" w:rsidRPr="00647326">
        <w:rPr>
          <w:rFonts w:eastAsiaTheme="minorEastAsia" w:cstheme="minorHAnsi"/>
          <w:color w:val="000000" w:themeColor="text1"/>
        </w:rPr>
        <w:t xml:space="preserve">ould be </w:t>
      </w:r>
      <w:r w:rsidR="0BE56239" w:rsidRPr="00647326">
        <w:rPr>
          <w:rFonts w:eastAsiaTheme="minorEastAsia" w:cstheme="minorHAnsi"/>
          <w:color w:val="000000" w:themeColor="text1"/>
        </w:rPr>
        <w:t xml:space="preserve">a </w:t>
      </w:r>
      <w:r w:rsidR="79170A39" w:rsidRPr="00647326">
        <w:rPr>
          <w:rFonts w:eastAsiaTheme="minorEastAsia" w:cstheme="minorHAnsi"/>
          <w:color w:val="000000" w:themeColor="text1"/>
        </w:rPr>
        <w:t>three-to-twelve-</w:t>
      </w:r>
      <w:r w:rsidR="0BE56239" w:rsidRPr="00647326">
        <w:rPr>
          <w:rFonts w:eastAsiaTheme="minorEastAsia" w:cstheme="minorHAnsi"/>
          <w:color w:val="000000" w:themeColor="text1"/>
        </w:rPr>
        <w:t xml:space="preserve">month delay in full implementation. </w:t>
      </w:r>
    </w:p>
    <w:p w14:paraId="21597D04" w14:textId="531435D7" w:rsidR="265D4E00" w:rsidRPr="00647326" w:rsidRDefault="265D4E00" w:rsidP="265D4E00">
      <w:pPr>
        <w:spacing w:after="0" w:line="240" w:lineRule="auto"/>
        <w:rPr>
          <w:rFonts w:eastAsiaTheme="minorEastAsia" w:cstheme="minorHAnsi"/>
          <w:color w:val="000000" w:themeColor="text1"/>
        </w:rPr>
      </w:pPr>
    </w:p>
    <w:p w14:paraId="18AB32B5" w14:textId="4915C785" w:rsidR="00A072E5" w:rsidRPr="00647326" w:rsidRDefault="70AF1DC3" w:rsidP="000F2446">
      <w:pPr>
        <w:pStyle w:val="ListParagraph"/>
        <w:numPr>
          <w:ilvl w:val="0"/>
          <w:numId w:val="25"/>
        </w:numPr>
        <w:spacing w:after="0" w:line="240" w:lineRule="auto"/>
        <w:rPr>
          <w:rFonts w:eastAsia="Calibri" w:cstheme="minorHAnsi"/>
          <w:color w:val="000000" w:themeColor="text1"/>
        </w:rPr>
      </w:pPr>
      <w:r w:rsidRPr="00647326">
        <w:rPr>
          <w:rFonts w:eastAsia="Calibri" w:cstheme="minorHAnsi"/>
          <w:color w:val="000000" w:themeColor="text1"/>
        </w:rPr>
        <w:t>E-bike Incentive Program Ivy City/Brentwood</w:t>
      </w:r>
      <w:r w:rsidR="396A47CA" w:rsidRPr="00647326">
        <w:rPr>
          <w:rFonts w:eastAsia="Calibri" w:cstheme="minorHAnsi"/>
          <w:color w:val="000000" w:themeColor="text1"/>
        </w:rPr>
        <w:t xml:space="preserve"> (Implementing</w:t>
      </w:r>
      <w:r w:rsidR="5A17D531" w:rsidRPr="00647326">
        <w:rPr>
          <w:rFonts w:eastAsia="Calibri" w:cstheme="minorHAnsi"/>
          <w:color w:val="000000" w:themeColor="text1"/>
        </w:rPr>
        <w:t xml:space="preserve"> </w:t>
      </w:r>
      <w:r w:rsidR="396A47CA" w:rsidRPr="00647326">
        <w:rPr>
          <w:rFonts w:eastAsia="Calibri" w:cstheme="minorHAnsi"/>
          <w:color w:val="000000" w:themeColor="text1"/>
        </w:rPr>
        <w:t>agency: DD</w:t>
      </w:r>
      <w:r w:rsidR="3BE064F7" w:rsidRPr="00647326">
        <w:rPr>
          <w:rFonts w:eastAsia="Calibri" w:cstheme="minorHAnsi"/>
          <w:color w:val="000000" w:themeColor="text1"/>
        </w:rPr>
        <w:t>OT</w:t>
      </w:r>
      <w:r w:rsidR="396A47CA" w:rsidRPr="00647326">
        <w:rPr>
          <w:rFonts w:eastAsia="Calibri" w:cstheme="minorHAnsi"/>
          <w:color w:val="000000" w:themeColor="text1"/>
        </w:rPr>
        <w:t>)</w:t>
      </w:r>
    </w:p>
    <w:p w14:paraId="747837FB" w14:textId="67C75D95" w:rsidR="00A072E5" w:rsidRPr="00647326" w:rsidRDefault="00315C3B" w:rsidP="265D4E00">
      <w:pPr>
        <w:pStyle w:val="ListParagraph"/>
        <w:spacing w:after="0" w:line="240" w:lineRule="auto"/>
        <w:ind w:left="0"/>
        <w:rPr>
          <w:rFonts w:eastAsia="Calibri" w:cstheme="minorHAnsi"/>
          <w:color w:val="000000" w:themeColor="text1"/>
        </w:rPr>
      </w:pPr>
      <w:r w:rsidRPr="00647326">
        <w:rPr>
          <w:rFonts w:cstheme="minorHAnsi"/>
        </w:rPr>
        <w:br/>
      </w:r>
      <w:r w:rsidR="59A7037C" w:rsidRPr="00647326">
        <w:rPr>
          <w:rFonts w:eastAsia="Calibri" w:cstheme="minorHAnsi"/>
          <w:color w:val="000000" w:themeColor="text1"/>
        </w:rPr>
        <w:t>I</w:t>
      </w:r>
      <w:r w:rsidR="1794C39B" w:rsidRPr="00647326">
        <w:rPr>
          <w:rFonts w:eastAsia="Calibri" w:cstheme="minorHAnsi"/>
          <w:color w:val="000000" w:themeColor="text1"/>
        </w:rPr>
        <w:t xml:space="preserve">ncreasing electric bicycle (e-bike) and electric cargo bicycle (cargo e-bike) adoption in the </w:t>
      </w:r>
      <w:proofErr w:type="gramStart"/>
      <w:r w:rsidR="1794C39B" w:rsidRPr="00647326">
        <w:rPr>
          <w:rFonts w:eastAsia="Calibri" w:cstheme="minorHAnsi"/>
          <w:color w:val="000000" w:themeColor="text1"/>
        </w:rPr>
        <w:t>District</w:t>
      </w:r>
      <w:proofErr w:type="gramEnd"/>
      <w:r w:rsidR="0CF1EE9A" w:rsidRPr="00647326">
        <w:rPr>
          <w:rFonts w:eastAsia="Calibri" w:cstheme="minorHAnsi"/>
          <w:color w:val="000000" w:themeColor="text1"/>
        </w:rPr>
        <w:t xml:space="preserve"> will reduce GHG emissions from the transportation sector</w:t>
      </w:r>
      <w:r w:rsidR="55944A91" w:rsidRPr="00647326">
        <w:rPr>
          <w:rFonts w:eastAsia="Calibri" w:cstheme="minorHAnsi"/>
          <w:color w:val="000000" w:themeColor="text1"/>
        </w:rPr>
        <w:t xml:space="preserve"> by</w:t>
      </w:r>
      <w:r w:rsidR="7C4FC0B3" w:rsidRPr="00647326">
        <w:rPr>
          <w:rFonts w:eastAsiaTheme="minorEastAsia" w:cstheme="minorHAnsi"/>
          <w:color w:val="000000" w:themeColor="text1"/>
        </w:rPr>
        <w:t xml:space="preserve"> empowering more residents to use alternative transportation methods instead of</w:t>
      </w:r>
      <w:r w:rsidR="0835A300" w:rsidRPr="00647326">
        <w:rPr>
          <w:rFonts w:eastAsiaTheme="minorEastAsia" w:cstheme="minorHAnsi"/>
          <w:color w:val="000000" w:themeColor="text1"/>
        </w:rPr>
        <w:t xml:space="preserve"> personal or delivery vehicles</w:t>
      </w:r>
      <w:r w:rsidR="7C4FC0B3" w:rsidRPr="00647326">
        <w:rPr>
          <w:rFonts w:eastAsiaTheme="minorEastAsia" w:cstheme="minorHAnsi"/>
          <w:color w:val="000000" w:themeColor="text1"/>
        </w:rPr>
        <w:t xml:space="preserve">. </w:t>
      </w:r>
      <w:r w:rsidR="74CF288F" w:rsidRPr="00647326">
        <w:rPr>
          <w:rFonts w:eastAsiaTheme="minorEastAsia" w:cstheme="minorHAnsi"/>
          <w:color w:val="000000" w:themeColor="text1"/>
        </w:rPr>
        <w:t>Funding from CPRG w</w:t>
      </w:r>
      <w:r w:rsidR="6BDDD7B5" w:rsidRPr="00647326">
        <w:rPr>
          <w:rFonts w:eastAsiaTheme="minorEastAsia" w:cstheme="minorHAnsi"/>
          <w:color w:val="000000" w:themeColor="text1"/>
        </w:rPr>
        <w:t>i</w:t>
      </w:r>
      <w:r w:rsidR="4E19609C" w:rsidRPr="00647326">
        <w:rPr>
          <w:rFonts w:eastAsiaTheme="minorEastAsia" w:cstheme="minorHAnsi"/>
          <w:color w:val="000000" w:themeColor="text1"/>
        </w:rPr>
        <w:t>ll</w:t>
      </w:r>
      <w:r w:rsidR="74CF288F" w:rsidRPr="00647326">
        <w:rPr>
          <w:rFonts w:eastAsiaTheme="minorEastAsia" w:cstheme="minorHAnsi"/>
          <w:color w:val="000000" w:themeColor="text1"/>
        </w:rPr>
        <w:t xml:space="preserve"> e</w:t>
      </w:r>
      <w:r w:rsidR="1794C39B" w:rsidRPr="00647326">
        <w:rPr>
          <w:rFonts w:eastAsiaTheme="minorEastAsia" w:cstheme="minorHAnsi"/>
          <w:color w:val="000000" w:themeColor="text1"/>
        </w:rPr>
        <w:t>xpand DDOT’s existing E-bike Incentive Program to help residents and businesses in Ivy City/Brentwood, delivery workers</w:t>
      </w:r>
      <w:r w:rsidR="2717E552" w:rsidRPr="00647326">
        <w:rPr>
          <w:rFonts w:eastAsia="Calibri" w:cstheme="minorHAnsi"/>
          <w:color w:val="000000" w:themeColor="text1"/>
        </w:rPr>
        <w:t xml:space="preserve"> throughout the </w:t>
      </w:r>
      <w:proofErr w:type="gramStart"/>
      <w:r w:rsidR="2717E552" w:rsidRPr="00647326">
        <w:rPr>
          <w:rFonts w:eastAsia="Calibri" w:cstheme="minorHAnsi"/>
          <w:color w:val="000000" w:themeColor="text1"/>
        </w:rPr>
        <w:t>District</w:t>
      </w:r>
      <w:proofErr w:type="gramEnd"/>
      <w:r w:rsidR="1794C39B" w:rsidRPr="00647326">
        <w:rPr>
          <w:rFonts w:eastAsia="Calibri" w:cstheme="minorHAnsi"/>
          <w:color w:val="000000" w:themeColor="text1"/>
        </w:rPr>
        <w:t xml:space="preserve">, and other transportation-disadvantaged residents learn </w:t>
      </w:r>
      <w:r w:rsidR="36DF5FBA" w:rsidRPr="00647326">
        <w:rPr>
          <w:rFonts w:eastAsia="Calibri" w:cstheme="minorHAnsi"/>
          <w:color w:val="000000" w:themeColor="text1"/>
        </w:rPr>
        <w:t>how to</w:t>
      </w:r>
      <w:r w:rsidR="1794C39B" w:rsidRPr="00647326">
        <w:rPr>
          <w:rFonts w:eastAsia="Calibri" w:cstheme="minorHAnsi"/>
          <w:color w:val="000000" w:themeColor="text1"/>
        </w:rPr>
        <w:t>, purchase, securely store, and ride e-bikes.</w:t>
      </w:r>
      <w:r w:rsidR="1CB04FDA" w:rsidRPr="00647326">
        <w:rPr>
          <w:rFonts w:eastAsia="Calibri" w:cstheme="minorHAnsi"/>
          <w:color w:val="000000" w:themeColor="text1"/>
        </w:rPr>
        <w:t xml:space="preserve"> This program w</w:t>
      </w:r>
      <w:r w:rsidR="3AE1731A" w:rsidRPr="00647326">
        <w:rPr>
          <w:rFonts w:eastAsia="Calibri" w:cstheme="minorHAnsi"/>
          <w:color w:val="000000" w:themeColor="text1"/>
        </w:rPr>
        <w:t>ill</w:t>
      </w:r>
      <w:r w:rsidR="1CB04FDA" w:rsidRPr="00647326">
        <w:rPr>
          <w:rFonts w:eastAsia="Calibri" w:cstheme="minorHAnsi"/>
          <w:color w:val="000000" w:themeColor="text1"/>
        </w:rPr>
        <w:t xml:space="preserve"> </w:t>
      </w:r>
      <w:r w:rsidR="745B0E7F" w:rsidRPr="00647326">
        <w:rPr>
          <w:rFonts w:eastAsia="Calibri" w:cstheme="minorHAnsi"/>
          <w:color w:val="000000" w:themeColor="text1"/>
        </w:rPr>
        <w:t>fund</w:t>
      </w:r>
      <w:r w:rsidR="07CECF49" w:rsidRPr="00647326">
        <w:rPr>
          <w:rFonts w:eastAsia="Calibri" w:cstheme="minorHAnsi"/>
          <w:color w:val="000000" w:themeColor="text1"/>
        </w:rPr>
        <w:t xml:space="preserve"> </w:t>
      </w:r>
      <w:r w:rsidR="218AEE87" w:rsidRPr="00647326">
        <w:rPr>
          <w:rFonts w:eastAsia="Calibri" w:cstheme="minorHAnsi"/>
          <w:color w:val="000000" w:themeColor="text1"/>
        </w:rPr>
        <w:t>e-bike rebates,</w:t>
      </w:r>
      <w:r w:rsidR="20ECED03" w:rsidRPr="00647326">
        <w:rPr>
          <w:rFonts w:eastAsia="Calibri" w:cstheme="minorHAnsi"/>
          <w:color w:val="000000" w:themeColor="text1"/>
        </w:rPr>
        <w:t xml:space="preserve"> </w:t>
      </w:r>
      <w:r w:rsidR="745B0E7F" w:rsidRPr="00647326">
        <w:rPr>
          <w:rFonts w:eastAsia="Calibri" w:cstheme="minorHAnsi"/>
          <w:color w:val="000000" w:themeColor="text1"/>
        </w:rPr>
        <w:t xml:space="preserve">bike storage, bike helmets, </w:t>
      </w:r>
      <w:r w:rsidR="7AD20D87" w:rsidRPr="00647326">
        <w:rPr>
          <w:rFonts w:eastAsia="Calibri" w:cstheme="minorHAnsi"/>
          <w:color w:val="000000" w:themeColor="text1"/>
        </w:rPr>
        <w:t>e-</w:t>
      </w:r>
      <w:r w:rsidR="745B0E7F" w:rsidRPr="00647326">
        <w:rPr>
          <w:rFonts w:eastAsia="Calibri" w:cstheme="minorHAnsi"/>
          <w:color w:val="000000" w:themeColor="text1"/>
        </w:rPr>
        <w:t xml:space="preserve">bike riding instruction, and </w:t>
      </w:r>
      <w:r w:rsidR="31CD3DAA" w:rsidRPr="00647326">
        <w:rPr>
          <w:rFonts w:eastAsia="Calibri" w:cstheme="minorHAnsi"/>
          <w:color w:val="000000" w:themeColor="text1"/>
        </w:rPr>
        <w:t>jo</w:t>
      </w:r>
      <w:r w:rsidR="1F572B1E" w:rsidRPr="00647326">
        <w:rPr>
          <w:rFonts w:eastAsia="Calibri" w:cstheme="minorHAnsi"/>
          <w:color w:val="000000" w:themeColor="text1"/>
        </w:rPr>
        <w:t xml:space="preserve">b training for </w:t>
      </w:r>
      <w:r w:rsidR="7AD20D87" w:rsidRPr="00647326">
        <w:rPr>
          <w:rFonts w:eastAsia="Calibri" w:cstheme="minorHAnsi"/>
          <w:color w:val="000000" w:themeColor="text1"/>
        </w:rPr>
        <w:t>e-bike mechanics.</w:t>
      </w:r>
      <w:r w:rsidR="68E56D4A" w:rsidRPr="00647326">
        <w:rPr>
          <w:rFonts w:eastAsia="Calibri" w:cstheme="minorHAnsi"/>
          <w:color w:val="000000" w:themeColor="text1"/>
        </w:rPr>
        <w:t xml:space="preserve"> </w:t>
      </w:r>
      <w:r w:rsidR="312257FC" w:rsidRPr="00647326">
        <w:rPr>
          <w:rFonts w:eastAsia="Calibri" w:cstheme="minorHAnsi"/>
          <w:color w:val="000000" w:themeColor="text1"/>
        </w:rPr>
        <w:t>DDOT will set aside 25% of resident e-bike vouchers and 50% of business e-bike vouchers for residents and businesses located in Ivy City</w:t>
      </w:r>
      <w:r w:rsidR="6B2B751D" w:rsidRPr="00647326">
        <w:rPr>
          <w:rFonts w:eastAsia="Calibri" w:cstheme="minorHAnsi"/>
          <w:color w:val="000000" w:themeColor="text1"/>
        </w:rPr>
        <w:t>/</w:t>
      </w:r>
      <w:r w:rsidR="312257FC" w:rsidRPr="00647326">
        <w:rPr>
          <w:rFonts w:eastAsia="Calibri" w:cstheme="minorHAnsi"/>
          <w:color w:val="000000" w:themeColor="text1"/>
        </w:rPr>
        <w:t>Brentwood.</w:t>
      </w:r>
      <w:r w:rsidR="6073EF14" w:rsidRPr="00647326">
        <w:rPr>
          <w:rFonts w:eastAsia="Calibri" w:cstheme="minorHAnsi"/>
          <w:color w:val="000000" w:themeColor="text1"/>
        </w:rPr>
        <w:t xml:space="preserve"> </w:t>
      </w:r>
      <w:r w:rsidR="75F790AF" w:rsidRPr="00647326">
        <w:rPr>
          <w:rFonts w:cstheme="minorHAnsi"/>
        </w:rPr>
        <w:t>This area is</w:t>
      </w:r>
      <w:r w:rsidR="17269B85" w:rsidRPr="00647326">
        <w:rPr>
          <w:rFonts w:eastAsia="Calibri" w:cstheme="minorHAnsi"/>
        </w:rPr>
        <w:t xml:space="preserve"> located three miles away from any public transit hubs or stations, and residents are more likely to drive alone due to first mile, last mile challenges. Further</w:t>
      </w:r>
      <w:r w:rsidR="17269B85" w:rsidRPr="00647326">
        <w:rPr>
          <w:rFonts w:cstheme="minorHAnsi"/>
        </w:rPr>
        <w:t xml:space="preserve">, </w:t>
      </w:r>
      <w:r w:rsidR="58A8897D" w:rsidRPr="00647326">
        <w:rPr>
          <w:rFonts w:cstheme="minorHAnsi"/>
        </w:rPr>
        <w:t xml:space="preserve">Ivy City and Brentwood </w:t>
      </w:r>
      <w:r w:rsidR="3BB5D4C3" w:rsidRPr="00647326">
        <w:rPr>
          <w:rFonts w:cstheme="minorHAnsi"/>
        </w:rPr>
        <w:t>are</w:t>
      </w:r>
      <w:r w:rsidR="1794C39B" w:rsidRPr="00647326">
        <w:rPr>
          <w:rFonts w:cstheme="minorHAnsi"/>
        </w:rPr>
        <w:t xml:space="preserve"> bound by multi-lane arterials and </w:t>
      </w:r>
      <w:r w:rsidR="0E3BA804" w:rsidRPr="00647326">
        <w:rPr>
          <w:rFonts w:cstheme="minorHAnsi"/>
        </w:rPr>
        <w:t>lack</w:t>
      </w:r>
      <w:r w:rsidR="1794C39B" w:rsidRPr="00647326">
        <w:rPr>
          <w:rFonts w:cstheme="minorHAnsi"/>
        </w:rPr>
        <w:t xml:space="preserve"> a high-quality bicycle network, necessitating greater education and outreach to encourage residents to bike.</w:t>
      </w:r>
      <w:r w:rsidR="43772188" w:rsidRPr="00647326">
        <w:rPr>
          <w:rFonts w:cstheme="minorHAnsi"/>
        </w:rPr>
        <w:t xml:space="preserve"> </w:t>
      </w:r>
      <w:r w:rsidR="5CB4F8D7" w:rsidRPr="00647326">
        <w:rPr>
          <w:rFonts w:cstheme="minorHAnsi"/>
        </w:rPr>
        <w:t>There are p</w:t>
      </w:r>
      <w:r w:rsidR="43772188" w:rsidRPr="00647326">
        <w:rPr>
          <w:rFonts w:cstheme="minorHAnsi"/>
        </w:rPr>
        <w:t xml:space="preserve">lanned bicycle </w:t>
      </w:r>
      <w:r w:rsidR="123FB2EE" w:rsidRPr="00647326">
        <w:rPr>
          <w:rFonts w:cstheme="minorHAnsi"/>
        </w:rPr>
        <w:t>infrastructure</w:t>
      </w:r>
      <w:r w:rsidR="43772188" w:rsidRPr="00647326">
        <w:rPr>
          <w:rFonts w:cstheme="minorHAnsi"/>
        </w:rPr>
        <w:t xml:space="preserve"> along </w:t>
      </w:r>
      <w:r w:rsidR="26D16251" w:rsidRPr="00647326">
        <w:rPr>
          <w:rFonts w:cstheme="minorHAnsi"/>
        </w:rPr>
        <w:t>Mt. Olivet R</w:t>
      </w:r>
      <w:r w:rsidR="559A6E9E" w:rsidRPr="00647326">
        <w:rPr>
          <w:rFonts w:cstheme="minorHAnsi"/>
        </w:rPr>
        <w:t>oad</w:t>
      </w:r>
      <w:r w:rsidR="26D16251" w:rsidRPr="00647326">
        <w:rPr>
          <w:rFonts w:cstheme="minorHAnsi"/>
        </w:rPr>
        <w:t xml:space="preserve"> NE</w:t>
      </w:r>
      <w:r w:rsidR="2F156A75" w:rsidRPr="00647326">
        <w:rPr>
          <w:rFonts w:cstheme="minorHAnsi"/>
        </w:rPr>
        <w:t xml:space="preserve"> that will be </w:t>
      </w:r>
      <w:r w:rsidR="5D21BB3F" w:rsidRPr="00647326">
        <w:rPr>
          <w:rFonts w:cstheme="minorHAnsi"/>
        </w:rPr>
        <w:t xml:space="preserve">completed </w:t>
      </w:r>
      <w:r w:rsidR="1FF62535" w:rsidRPr="00647326">
        <w:rPr>
          <w:rFonts w:cstheme="minorHAnsi"/>
        </w:rPr>
        <w:t>by 2025</w:t>
      </w:r>
      <w:r w:rsidR="03F70C6B" w:rsidRPr="00647326">
        <w:rPr>
          <w:rFonts w:cstheme="minorHAnsi"/>
        </w:rPr>
        <w:t xml:space="preserve"> that</w:t>
      </w:r>
      <w:r w:rsidR="26D16251" w:rsidRPr="00647326">
        <w:rPr>
          <w:rFonts w:cstheme="minorHAnsi"/>
        </w:rPr>
        <w:t xml:space="preserve"> will </w:t>
      </w:r>
      <w:r w:rsidR="3D7A0944" w:rsidRPr="00647326">
        <w:rPr>
          <w:rFonts w:cstheme="minorHAnsi"/>
        </w:rPr>
        <w:t xml:space="preserve">expand safe routes and connections to </w:t>
      </w:r>
      <w:r w:rsidR="6917C0D5" w:rsidRPr="00647326">
        <w:rPr>
          <w:rFonts w:cstheme="minorHAnsi"/>
        </w:rPr>
        <w:t>Ivy City</w:t>
      </w:r>
      <w:r w:rsidR="3D7A0944" w:rsidRPr="00647326">
        <w:rPr>
          <w:rFonts w:cstheme="minorHAnsi"/>
        </w:rPr>
        <w:t>.</w:t>
      </w:r>
      <w:r w:rsidR="1794C39B" w:rsidRPr="00647326">
        <w:rPr>
          <w:rFonts w:cstheme="minorHAnsi"/>
        </w:rPr>
        <w:t xml:space="preserve"> </w:t>
      </w:r>
    </w:p>
    <w:p w14:paraId="4B6E0B93" w14:textId="17B4FF7B" w:rsidR="31CCD389" w:rsidRPr="00647326" w:rsidRDefault="31CCD389" w:rsidP="31CCD389">
      <w:pPr>
        <w:spacing w:after="0" w:line="240" w:lineRule="auto"/>
        <w:rPr>
          <w:rFonts w:eastAsia="Calibri" w:cstheme="minorHAnsi"/>
          <w:color w:val="000000" w:themeColor="text1"/>
        </w:rPr>
      </w:pPr>
    </w:p>
    <w:p w14:paraId="7A02A0F9" w14:textId="3EBABF64" w:rsidR="004D0C86" w:rsidRPr="00647326" w:rsidRDefault="1ED6797B" w:rsidP="4FF407D2">
      <w:pPr>
        <w:spacing w:after="0" w:line="240" w:lineRule="auto"/>
        <w:rPr>
          <w:rFonts w:eastAsia="Calibri" w:cstheme="minorHAnsi"/>
          <w:color w:val="000000" w:themeColor="text1"/>
        </w:rPr>
      </w:pPr>
      <w:r w:rsidRPr="00647326">
        <w:rPr>
          <w:rFonts w:eastAsia="Calibri" w:cstheme="minorHAnsi"/>
          <w:color w:val="000000" w:themeColor="text1"/>
        </w:rPr>
        <w:t xml:space="preserve">This </w:t>
      </w:r>
      <w:r w:rsidR="4B3A5137" w:rsidRPr="00647326">
        <w:rPr>
          <w:rFonts w:eastAsia="Calibri" w:cstheme="minorHAnsi"/>
          <w:color w:val="000000" w:themeColor="text1"/>
        </w:rPr>
        <w:t>measure</w:t>
      </w:r>
      <w:r w:rsidRPr="00647326">
        <w:rPr>
          <w:rFonts w:eastAsia="Calibri" w:cstheme="minorHAnsi"/>
          <w:color w:val="000000" w:themeColor="text1"/>
        </w:rPr>
        <w:t xml:space="preserve"> supports </w:t>
      </w:r>
      <w:r w:rsidR="1794C39B" w:rsidRPr="00647326">
        <w:rPr>
          <w:rFonts w:eastAsia="Calibri" w:cstheme="minorHAnsi"/>
          <w:color w:val="000000" w:themeColor="text1"/>
        </w:rPr>
        <w:t>PCAP Measure 4: Ensure residents’ daily needs are a safe, comfortable, convenient walk, ride, or roll from their front door, through quality housing in all eight wards that provide housing security for current and future residents in vibrant, accessible neighborhoods.</w:t>
      </w:r>
      <w:r w:rsidR="20D3AD5F" w:rsidRPr="00647326">
        <w:rPr>
          <w:rFonts w:eastAsia="Calibri" w:cstheme="minorHAnsi"/>
          <w:color w:val="000000" w:themeColor="text1"/>
        </w:rPr>
        <w:t xml:space="preserve"> </w:t>
      </w:r>
      <w:r w:rsidR="2B08B57C" w:rsidRPr="00647326">
        <w:rPr>
          <w:rFonts w:eastAsia="Calibri" w:cstheme="minorHAnsi"/>
          <w:color w:val="000000" w:themeColor="text1"/>
        </w:rPr>
        <w:t>Th</w:t>
      </w:r>
      <w:r w:rsidR="308806AA" w:rsidRPr="00647326">
        <w:rPr>
          <w:rFonts w:eastAsia="Calibri" w:cstheme="minorHAnsi"/>
          <w:color w:val="000000" w:themeColor="text1"/>
        </w:rPr>
        <w:t>is measure was selected as a priority because it w</w:t>
      </w:r>
      <w:r w:rsidR="62AEF059" w:rsidRPr="00647326">
        <w:rPr>
          <w:rFonts w:eastAsia="Calibri" w:cstheme="minorHAnsi"/>
          <w:color w:val="000000" w:themeColor="text1"/>
        </w:rPr>
        <w:t>ill</w:t>
      </w:r>
      <w:r w:rsidR="308806AA" w:rsidRPr="00647326">
        <w:rPr>
          <w:rFonts w:eastAsia="Calibri" w:cstheme="minorHAnsi"/>
          <w:color w:val="000000" w:themeColor="text1"/>
        </w:rPr>
        <w:t xml:space="preserve"> prioritize</w:t>
      </w:r>
      <w:r w:rsidR="2B08B57C" w:rsidRPr="00647326">
        <w:rPr>
          <w:rFonts w:eastAsia="Calibri" w:cstheme="minorHAnsi"/>
          <w:color w:val="000000" w:themeColor="text1"/>
        </w:rPr>
        <w:t xml:space="preserve"> moving people</w:t>
      </w:r>
      <w:r w:rsidR="691CD8E1" w:rsidRPr="00647326">
        <w:rPr>
          <w:rFonts w:eastAsia="Calibri" w:cstheme="minorHAnsi"/>
          <w:color w:val="000000" w:themeColor="text1"/>
        </w:rPr>
        <w:t>, not cars</w:t>
      </w:r>
      <w:r w:rsidR="142F5D52" w:rsidRPr="00647326">
        <w:rPr>
          <w:rFonts w:eastAsia="Calibri" w:cstheme="minorHAnsi"/>
          <w:color w:val="000000" w:themeColor="text1"/>
        </w:rPr>
        <w:t>,</w:t>
      </w:r>
      <w:r w:rsidR="6598C697" w:rsidRPr="00647326">
        <w:rPr>
          <w:rFonts w:eastAsia="Calibri" w:cstheme="minorHAnsi"/>
          <w:color w:val="000000" w:themeColor="text1"/>
        </w:rPr>
        <w:t xml:space="preserve"> provid</w:t>
      </w:r>
      <w:r w:rsidR="341BEA75" w:rsidRPr="00647326">
        <w:rPr>
          <w:rFonts w:eastAsia="Calibri" w:cstheme="minorHAnsi"/>
          <w:color w:val="000000" w:themeColor="text1"/>
        </w:rPr>
        <w:t>e</w:t>
      </w:r>
      <w:r w:rsidR="59488CE1" w:rsidRPr="00647326">
        <w:rPr>
          <w:rFonts w:eastAsia="Calibri" w:cstheme="minorHAnsi"/>
          <w:color w:val="000000" w:themeColor="text1"/>
        </w:rPr>
        <w:t xml:space="preserve"> </w:t>
      </w:r>
      <w:r w:rsidR="0E1A12FE" w:rsidRPr="00647326">
        <w:rPr>
          <w:rFonts w:eastAsia="Calibri" w:cstheme="minorHAnsi"/>
          <w:color w:val="000000" w:themeColor="text1"/>
        </w:rPr>
        <w:t>an</w:t>
      </w:r>
      <w:r w:rsidR="6598C697" w:rsidRPr="00647326">
        <w:rPr>
          <w:rFonts w:eastAsia="Calibri" w:cstheme="minorHAnsi"/>
          <w:color w:val="000000" w:themeColor="text1"/>
        </w:rPr>
        <w:t xml:space="preserve"> </w:t>
      </w:r>
      <w:r w:rsidR="6556C8EA" w:rsidRPr="00647326">
        <w:rPr>
          <w:rFonts w:eastAsia="Calibri" w:cstheme="minorHAnsi"/>
          <w:color w:val="000000" w:themeColor="text1"/>
        </w:rPr>
        <w:t xml:space="preserve">accessible </w:t>
      </w:r>
      <w:r w:rsidR="5E16F8FC" w:rsidRPr="00647326">
        <w:rPr>
          <w:rFonts w:eastAsia="Calibri" w:cstheme="minorHAnsi"/>
          <w:color w:val="000000" w:themeColor="text1"/>
        </w:rPr>
        <w:t>and affordable</w:t>
      </w:r>
      <w:r w:rsidR="0E1A12FE" w:rsidRPr="00647326">
        <w:rPr>
          <w:rFonts w:eastAsia="Calibri" w:cstheme="minorHAnsi"/>
          <w:color w:val="000000" w:themeColor="text1"/>
        </w:rPr>
        <w:t xml:space="preserve"> mode of transportation</w:t>
      </w:r>
      <w:r w:rsidR="5009649E" w:rsidRPr="00647326">
        <w:rPr>
          <w:rFonts w:eastAsia="Calibri" w:cstheme="minorHAnsi"/>
          <w:color w:val="000000" w:themeColor="text1"/>
        </w:rPr>
        <w:t xml:space="preserve"> and</w:t>
      </w:r>
      <w:r w:rsidR="77586ABE" w:rsidRPr="00647326">
        <w:rPr>
          <w:rFonts w:eastAsia="Calibri" w:cstheme="minorHAnsi"/>
          <w:color w:val="000000" w:themeColor="text1"/>
        </w:rPr>
        <w:t xml:space="preserve"> support</w:t>
      </w:r>
      <w:r w:rsidR="691CD8E1" w:rsidRPr="00647326">
        <w:rPr>
          <w:rFonts w:eastAsia="Calibri" w:cstheme="minorHAnsi"/>
          <w:color w:val="000000" w:themeColor="text1"/>
        </w:rPr>
        <w:t xml:space="preserve"> the </w:t>
      </w:r>
      <w:proofErr w:type="gramStart"/>
      <w:r w:rsidR="691CD8E1" w:rsidRPr="00647326">
        <w:rPr>
          <w:rFonts w:eastAsia="Calibri" w:cstheme="minorHAnsi"/>
          <w:color w:val="000000" w:themeColor="text1"/>
        </w:rPr>
        <w:t>District’s</w:t>
      </w:r>
      <w:proofErr w:type="gramEnd"/>
      <w:r w:rsidR="691CD8E1" w:rsidRPr="00647326">
        <w:rPr>
          <w:rFonts w:eastAsia="Calibri" w:cstheme="minorHAnsi"/>
          <w:color w:val="000000" w:themeColor="text1"/>
        </w:rPr>
        <w:t xml:space="preserve"> </w:t>
      </w:r>
      <w:r w:rsidR="0E1A12FE" w:rsidRPr="00647326">
        <w:rPr>
          <w:rFonts w:eastAsia="Calibri" w:cstheme="minorHAnsi"/>
          <w:color w:val="000000" w:themeColor="text1"/>
        </w:rPr>
        <w:t>carbon-free goals</w:t>
      </w:r>
      <w:r w:rsidR="2CE21A94" w:rsidRPr="00647326">
        <w:rPr>
          <w:rFonts w:eastAsia="Calibri" w:cstheme="minorHAnsi"/>
          <w:color w:val="000000" w:themeColor="text1"/>
        </w:rPr>
        <w:t xml:space="preserve">. </w:t>
      </w:r>
    </w:p>
    <w:p w14:paraId="43087D1D" w14:textId="59522B59" w:rsidR="00A072E5" w:rsidRPr="00647326" w:rsidRDefault="004D0C86" w:rsidP="6F6C5700">
      <w:pPr>
        <w:spacing w:line="240" w:lineRule="auto"/>
        <w:rPr>
          <w:rFonts w:eastAsia="Calibri" w:cstheme="minorHAnsi"/>
        </w:rPr>
      </w:pPr>
      <w:r w:rsidRPr="00647326">
        <w:rPr>
          <w:rFonts w:cstheme="minorHAnsi"/>
        </w:rPr>
        <w:br/>
      </w:r>
      <w:r w:rsidR="27A96E55" w:rsidRPr="00647326">
        <w:rPr>
          <w:rFonts w:eastAsia="Calibri" w:cstheme="minorHAnsi"/>
        </w:rPr>
        <w:t>DDOT will design the program; engag</w:t>
      </w:r>
      <w:r w:rsidR="4856FBBC" w:rsidRPr="00647326">
        <w:rPr>
          <w:rFonts w:eastAsia="Calibri" w:cstheme="minorHAnsi"/>
        </w:rPr>
        <w:t>e</w:t>
      </w:r>
      <w:r w:rsidR="27A96E55" w:rsidRPr="00647326">
        <w:rPr>
          <w:rFonts w:eastAsia="Calibri" w:cstheme="minorHAnsi"/>
        </w:rPr>
        <w:t xml:space="preserve"> with and educat</w:t>
      </w:r>
      <w:r w:rsidR="678125B6" w:rsidRPr="00647326">
        <w:rPr>
          <w:rFonts w:eastAsia="Calibri" w:cstheme="minorHAnsi"/>
        </w:rPr>
        <w:t>e</w:t>
      </w:r>
      <w:r w:rsidR="27A96E55" w:rsidRPr="00647326">
        <w:rPr>
          <w:rFonts w:eastAsia="Calibri" w:cstheme="minorHAnsi"/>
        </w:rPr>
        <w:t xml:space="preserve"> residents, delivery workers, and Ivy City/Brentwood businesses; manag</w:t>
      </w:r>
      <w:r w:rsidR="35A76AB2" w:rsidRPr="00647326">
        <w:rPr>
          <w:rFonts w:eastAsia="Calibri" w:cstheme="minorHAnsi"/>
        </w:rPr>
        <w:t>e</w:t>
      </w:r>
      <w:r w:rsidR="27A96E55" w:rsidRPr="00647326">
        <w:rPr>
          <w:rFonts w:eastAsia="Calibri" w:cstheme="minorHAnsi"/>
        </w:rPr>
        <w:t xml:space="preserve"> the voucher application process; and monitor program outcomes. DDOT </w:t>
      </w:r>
      <w:r w:rsidR="36C00717" w:rsidRPr="00647326">
        <w:rPr>
          <w:rFonts w:eastAsia="Calibri" w:cstheme="minorHAnsi"/>
        </w:rPr>
        <w:t xml:space="preserve">will issue </w:t>
      </w:r>
      <w:r w:rsidR="50E8B25F" w:rsidRPr="00647326">
        <w:rPr>
          <w:rFonts w:eastAsia="Calibri" w:cstheme="minorHAnsi"/>
        </w:rPr>
        <w:t xml:space="preserve">contracts </w:t>
      </w:r>
      <w:r w:rsidR="27A96E55" w:rsidRPr="00647326">
        <w:rPr>
          <w:rFonts w:eastAsia="Calibri" w:cstheme="minorHAnsi"/>
        </w:rPr>
        <w:t>to process voucher payments and design marketing materials.</w:t>
      </w:r>
    </w:p>
    <w:tbl>
      <w:tblPr>
        <w:tblW w:w="9805" w:type="dxa"/>
        <w:tblLook w:val="0400" w:firstRow="0" w:lastRow="0" w:firstColumn="0" w:lastColumn="0" w:noHBand="0" w:noVBand="1"/>
      </w:tblPr>
      <w:tblGrid>
        <w:gridCol w:w="755"/>
        <w:gridCol w:w="4100"/>
        <w:gridCol w:w="1967"/>
        <w:gridCol w:w="2983"/>
      </w:tblGrid>
      <w:tr w:rsidR="00A072E5" w:rsidRPr="00647326" w14:paraId="07BD7216" w14:textId="77777777" w:rsidTr="74380078">
        <w:trPr>
          <w:trHeight w:val="300"/>
        </w:trPr>
        <w:tc>
          <w:tcPr>
            <w:tcW w:w="755" w:type="dxa"/>
            <w:tcBorders>
              <w:top w:val="single" w:sz="4" w:space="0" w:color="7F7F7F" w:themeColor="text1" w:themeTint="8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B48EC9" w14:textId="77777777" w:rsidR="00A072E5" w:rsidRPr="00647326" w:rsidRDefault="00A072E5" w:rsidP="6F6C5700">
            <w:pPr>
              <w:spacing w:line="240" w:lineRule="auto"/>
              <w:rPr>
                <w:rFonts w:eastAsia="Times New Roman" w:cstheme="minorHAnsi"/>
                <w:b/>
                <w:bCs/>
              </w:rPr>
            </w:pPr>
            <w:r w:rsidRPr="00647326">
              <w:rPr>
                <w:rFonts w:eastAsia="Calibri" w:cstheme="minorHAnsi"/>
                <w:b/>
                <w:bCs/>
              </w:rPr>
              <w:t>Task #</w:t>
            </w:r>
          </w:p>
        </w:tc>
        <w:tc>
          <w:tcPr>
            <w:tcW w:w="4100" w:type="dxa"/>
            <w:tcBorders>
              <w:top w:val="single" w:sz="4" w:space="0" w:color="7F7F7F" w:themeColor="text1" w:themeTint="8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69947" w14:textId="77777777" w:rsidR="00A072E5" w:rsidRPr="00647326" w:rsidRDefault="00A072E5" w:rsidP="6F6C5700">
            <w:pPr>
              <w:spacing w:line="240" w:lineRule="auto"/>
              <w:rPr>
                <w:rFonts w:eastAsia="Calibri" w:cstheme="minorHAnsi"/>
                <w:b/>
                <w:bCs/>
              </w:rPr>
            </w:pPr>
            <w:r w:rsidRPr="00647326">
              <w:rPr>
                <w:rFonts w:eastAsia="Calibri" w:cstheme="minorHAnsi"/>
                <w:b/>
                <w:bCs/>
              </w:rPr>
              <w:t>Task Description – E-bike Incentive Program Ivy City/Brentwood</w:t>
            </w:r>
          </w:p>
        </w:tc>
        <w:tc>
          <w:tcPr>
            <w:tcW w:w="1967" w:type="dxa"/>
            <w:tcBorders>
              <w:top w:val="single" w:sz="4" w:space="0" w:color="7F7F7F" w:themeColor="text1" w:themeTint="8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C2ED9E" w14:textId="77777777" w:rsidR="00A072E5" w:rsidRPr="00647326" w:rsidRDefault="001E05CD" w:rsidP="6F6C5700">
            <w:pPr>
              <w:spacing w:line="240" w:lineRule="auto"/>
              <w:rPr>
                <w:rFonts w:eastAsia="Times New Roman" w:cstheme="minorHAnsi"/>
                <w:b/>
                <w:bCs/>
              </w:rPr>
            </w:pPr>
            <w:sdt>
              <w:sdtPr>
                <w:rPr>
                  <w:rFonts w:cstheme="minorHAnsi"/>
                  <w:b/>
                  <w:bCs/>
                  <w:color w:val="2B579A"/>
                  <w:shd w:val="clear" w:color="auto" w:fill="E6E6E6"/>
                </w:rPr>
                <w:tag w:val="goog_rdk_0"/>
                <w:id w:val="420931152"/>
                <w:placeholder>
                  <w:docPart w:val="2127F3C4E9E249D8A326DC6651B0F641"/>
                </w:placeholder>
              </w:sdtPr>
              <w:sdtEndPr/>
              <w:sdtContent/>
            </w:sdt>
            <w:r w:rsidR="00A072E5" w:rsidRPr="00647326">
              <w:rPr>
                <w:rFonts w:eastAsia="Calibri" w:cstheme="minorHAnsi"/>
                <w:b/>
                <w:bCs/>
                <w:color w:val="000000" w:themeColor="text1"/>
              </w:rPr>
              <w:t>Anticipated Milestone Dates</w:t>
            </w:r>
          </w:p>
        </w:tc>
        <w:tc>
          <w:tcPr>
            <w:tcW w:w="2983" w:type="dxa"/>
            <w:tcBorders>
              <w:top w:val="single" w:sz="4" w:space="0" w:color="7F7F7F" w:themeColor="text1" w:themeTint="8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22A268" w14:textId="77777777" w:rsidR="00A072E5" w:rsidRPr="00647326" w:rsidRDefault="00A072E5" w:rsidP="6F6C5700">
            <w:pPr>
              <w:spacing w:line="240" w:lineRule="auto"/>
              <w:rPr>
                <w:rFonts w:eastAsia="Times New Roman" w:cstheme="minorHAnsi"/>
                <w:b/>
              </w:rPr>
            </w:pPr>
            <w:r w:rsidRPr="00647326">
              <w:rPr>
                <w:rFonts w:eastAsia="Calibri" w:cstheme="minorHAnsi"/>
                <w:b/>
                <w:color w:val="000000" w:themeColor="text1"/>
              </w:rPr>
              <w:t>Assumptions </w:t>
            </w:r>
          </w:p>
        </w:tc>
      </w:tr>
      <w:tr w:rsidR="00A072E5" w:rsidRPr="00647326" w14:paraId="3111DA0D" w14:textId="77777777" w:rsidTr="74380078">
        <w:trPr>
          <w:trHeight w:val="300"/>
        </w:trPr>
        <w:tc>
          <w:tcPr>
            <w:tcW w:w="7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CE64AD" w14:textId="77777777" w:rsidR="00A072E5" w:rsidRPr="00647326" w:rsidRDefault="00A072E5" w:rsidP="6F6C5700">
            <w:pPr>
              <w:spacing w:line="240" w:lineRule="auto"/>
              <w:rPr>
                <w:rFonts w:eastAsia="Times New Roman" w:cstheme="minorHAnsi"/>
              </w:rPr>
            </w:pPr>
            <w:r w:rsidRPr="00647326">
              <w:rPr>
                <w:rFonts w:eastAsia="Calibri" w:cstheme="minorHAnsi"/>
                <w:color w:val="000000" w:themeColor="text1"/>
              </w:rPr>
              <w:t>1</w:t>
            </w:r>
          </w:p>
        </w:tc>
        <w:tc>
          <w:tcPr>
            <w:tcW w:w="41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F8FA8B" w14:textId="77777777" w:rsidR="00A072E5" w:rsidRPr="00647326" w:rsidRDefault="00A072E5" w:rsidP="6F6C5700">
            <w:pPr>
              <w:spacing w:line="240" w:lineRule="auto"/>
              <w:rPr>
                <w:rFonts w:eastAsia="Calibri" w:cstheme="minorHAnsi"/>
                <w:color w:val="000000" w:themeColor="text1"/>
              </w:rPr>
            </w:pPr>
            <w:r w:rsidRPr="00647326">
              <w:rPr>
                <w:rFonts w:eastAsia="Calibri" w:cstheme="minorHAnsi"/>
                <w:color w:val="000000" w:themeColor="text1"/>
              </w:rPr>
              <w:t>Engage Ivy City/Brentwood community and co</w:t>
            </w:r>
            <w:r w:rsidRPr="00647326">
              <w:rPr>
                <w:rFonts w:eastAsia="Calibri" w:cstheme="minorHAnsi"/>
              </w:rPr>
              <w:t>nduct needs assessment, p</w:t>
            </w:r>
            <w:r w:rsidRPr="00647326">
              <w:rPr>
                <w:rFonts w:eastAsia="Calibri" w:cstheme="minorHAnsi"/>
                <w:color w:val="000000" w:themeColor="text1"/>
              </w:rPr>
              <w:t xml:space="preserve">articularly for delivery workers and businesses </w:t>
            </w:r>
          </w:p>
        </w:tc>
        <w:tc>
          <w:tcPr>
            <w:tcW w:w="19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B07B17" w14:textId="77777777" w:rsidR="00A072E5" w:rsidRPr="00647326" w:rsidRDefault="00A072E5" w:rsidP="6F6C5700">
            <w:pPr>
              <w:spacing w:line="240" w:lineRule="auto"/>
              <w:rPr>
                <w:rFonts w:eastAsia="Calibri" w:cstheme="minorHAnsi"/>
                <w:color w:val="000000" w:themeColor="text1"/>
              </w:rPr>
            </w:pPr>
            <w:r w:rsidRPr="00647326">
              <w:rPr>
                <w:rFonts w:eastAsia="Calibri" w:cstheme="minorHAnsi"/>
                <w:color w:val="000000" w:themeColor="text1"/>
              </w:rPr>
              <w:t>November 2024</w:t>
            </w:r>
          </w:p>
        </w:tc>
        <w:tc>
          <w:tcPr>
            <w:tcW w:w="2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6EFDF9" w14:textId="7F6BCB2E" w:rsidR="00A072E5" w:rsidRPr="00647326" w:rsidRDefault="2E3A74E8" w:rsidP="6F6C5700">
            <w:pPr>
              <w:spacing w:line="240" w:lineRule="auto"/>
              <w:rPr>
                <w:rFonts w:eastAsia="Calibri" w:cstheme="minorHAnsi"/>
                <w:color w:val="000000" w:themeColor="text1"/>
              </w:rPr>
            </w:pPr>
            <w:r w:rsidRPr="00647326">
              <w:rPr>
                <w:rFonts w:eastAsia="Calibri" w:cstheme="minorHAnsi"/>
                <w:color w:val="000000" w:themeColor="text1"/>
              </w:rPr>
              <w:t xml:space="preserve">An </w:t>
            </w:r>
            <w:r w:rsidR="5B30FCF5" w:rsidRPr="00647326">
              <w:rPr>
                <w:rFonts w:eastAsia="Calibri" w:cstheme="minorHAnsi"/>
                <w:color w:val="000000" w:themeColor="text1"/>
              </w:rPr>
              <w:t>u</w:t>
            </w:r>
            <w:r w:rsidR="70AF1DC3" w:rsidRPr="00647326">
              <w:rPr>
                <w:rFonts w:eastAsia="Calibri" w:cstheme="minorHAnsi"/>
                <w:color w:val="000000" w:themeColor="text1"/>
              </w:rPr>
              <w:t xml:space="preserve">pdate needs assessment </w:t>
            </w:r>
            <w:r w:rsidR="5388DCD2" w:rsidRPr="00647326">
              <w:rPr>
                <w:rFonts w:eastAsia="Calibri" w:cstheme="minorHAnsi"/>
                <w:color w:val="000000" w:themeColor="text1"/>
              </w:rPr>
              <w:t xml:space="preserve">will be conducted </w:t>
            </w:r>
            <w:r w:rsidR="70AF1DC3" w:rsidRPr="00647326">
              <w:rPr>
                <w:rFonts w:eastAsia="Calibri" w:cstheme="minorHAnsi"/>
                <w:color w:val="000000" w:themeColor="text1"/>
              </w:rPr>
              <w:t>in Year 3</w:t>
            </w:r>
          </w:p>
        </w:tc>
      </w:tr>
      <w:tr w:rsidR="00A072E5" w:rsidRPr="00647326" w14:paraId="69BBF5D7" w14:textId="77777777" w:rsidTr="74380078">
        <w:trPr>
          <w:trHeight w:val="143"/>
        </w:trPr>
        <w:tc>
          <w:tcPr>
            <w:tcW w:w="7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E6FF17" w14:textId="77777777" w:rsidR="00A072E5" w:rsidRPr="00647326" w:rsidRDefault="00A072E5" w:rsidP="6F6C5700">
            <w:pPr>
              <w:spacing w:line="240" w:lineRule="auto"/>
              <w:rPr>
                <w:rFonts w:eastAsia="Times New Roman" w:cstheme="minorHAnsi"/>
              </w:rPr>
            </w:pPr>
            <w:r w:rsidRPr="00647326">
              <w:rPr>
                <w:rFonts w:eastAsia="Calibri" w:cstheme="minorHAnsi"/>
                <w:color w:val="000000" w:themeColor="text1"/>
              </w:rPr>
              <w:t>2</w:t>
            </w:r>
          </w:p>
        </w:tc>
        <w:tc>
          <w:tcPr>
            <w:tcW w:w="41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D4CB13" w14:textId="229794BF" w:rsidR="00A072E5" w:rsidRPr="00647326" w:rsidRDefault="70AF1DC3" w:rsidP="6F6C5700">
            <w:pPr>
              <w:spacing w:line="240" w:lineRule="auto"/>
              <w:rPr>
                <w:rFonts w:eastAsia="Calibri" w:cstheme="minorHAnsi"/>
                <w:color w:val="000000" w:themeColor="text1"/>
              </w:rPr>
            </w:pPr>
            <w:r w:rsidRPr="00647326">
              <w:rPr>
                <w:rFonts w:eastAsia="Calibri" w:cstheme="minorHAnsi"/>
                <w:color w:val="000000" w:themeColor="text1"/>
              </w:rPr>
              <w:t>Design community engagement</w:t>
            </w:r>
            <w:r w:rsidR="3174DCA7" w:rsidRPr="00647326">
              <w:rPr>
                <w:rFonts w:eastAsia="Calibri" w:cstheme="minorHAnsi"/>
                <w:color w:val="000000" w:themeColor="text1"/>
              </w:rPr>
              <w:t>,</w:t>
            </w:r>
            <w:r w:rsidRPr="00647326">
              <w:rPr>
                <w:rFonts w:eastAsia="Calibri" w:cstheme="minorHAnsi"/>
                <w:color w:val="000000" w:themeColor="text1"/>
              </w:rPr>
              <w:t xml:space="preserve"> business outreach strategies</w:t>
            </w:r>
            <w:r w:rsidR="36CCC47D" w:rsidRPr="00647326">
              <w:rPr>
                <w:rFonts w:eastAsia="Calibri" w:cstheme="minorHAnsi"/>
                <w:color w:val="000000" w:themeColor="text1"/>
              </w:rPr>
              <w:t xml:space="preserve"> and</w:t>
            </w:r>
            <w:r w:rsidRPr="00647326">
              <w:rPr>
                <w:rFonts w:eastAsia="Calibri" w:cstheme="minorHAnsi"/>
                <w:color w:val="000000" w:themeColor="text1"/>
              </w:rPr>
              <w:t xml:space="preserve"> education materials</w:t>
            </w:r>
          </w:p>
        </w:tc>
        <w:tc>
          <w:tcPr>
            <w:tcW w:w="19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7FA12D" w14:textId="77777777" w:rsidR="00A072E5" w:rsidRPr="00647326" w:rsidRDefault="00A072E5" w:rsidP="6F6C5700">
            <w:pPr>
              <w:spacing w:line="240" w:lineRule="auto"/>
              <w:rPr>
                <w:rFonts w:eastAsia="Calibri" w:cstheme="minorHAnsi"/>
                <w:color w:val="000000" w:themeColor="text1"/>
              </w:rPr>
            </w:pPr>
            <w:r w:rsidRPr="00647326">
              <w:rPr>
                <w:rFonts w:eastAsia="Calibri" w:cstheme="minorHAnsi"/>
                <w:color w:val="000000" w:themeColor="text1"/>
              </w:rPr>
              <w:t>February 2025</w:t>
            </w:r>
          </w:p>
        </w:tc>
        <w:tc>
          <w:tcPr>
            <w:tcW w:w="2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56E5D5" w14:textId="77777777" w:rsidR="00A072E5" w:rsidRPr="00647326" w:rsidRDefault="00A072E5" w:rsidP="6F6C5700">
            <w:pPr>
              <w:spacing w:line="240" w:lineRule="auto"/>
              <w:rPr>
                <w:rFonts w:eastAsia="Calibri" w:cstheme="minorHAnsi"/>
                <w:color w:val="000000" w:themeColor="text1"/>
              </w:rPr>
            </w:pPr>
          </w:p>
        </w:tc>
      </w:tr>
      <w:tr w:rsidR="00A072E5" w:rsidRPr="00647326" w14:paraId="7140B850" w14:textId="77777777" w:rsidTr="74380078">
        <w:trPr>
          <w:trHeight w:val="300"/>
        </w:trPr>
        <w:tc>
          <w:tcPr>
            <w:tcW w:w="7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D334A9" w14:textId="77777777" w:rsidR="00A072E5" w:rsidRPr="00647326" w:rsidRDefault="00A072E5" w:rsidP="6F6C5700">
            <w:pPr>
              <w:spacing w:line="240" w:lineRule="auto"/>
              <w:rPr>
                <w:rFonts w:eastAsia="Times New Roman" w:cstheme="minorHAnsi"/>
              </w:rPr>
            </w:pPr>
            <w:r w:rsidRPr="00647326">
              <w:rPr>
                <w:rFonts w:eastAsia="Calibri" w:cstheme="minorHAnsi"/>
                <w:color w:val="000000" w:themeColor="text1"/>
              </w:rPr>
              <w:t>3</w:t>
            </w:r>
          </w:p>
        </w:tc>
        <w:tc>
          <w:tcPr>
            <w:tcW w:w="41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982564" w14:textId="391FBF13" w:rsidR="00A072E5" w:rsidRPr="00647326" w:rsidRDefault="1889D0F2" w:rsidP="6F6C5700">
            <w:pPr>
              <w:spacing w:line="240" w:lineRule="auto"/>
              <w:rPr>
                <w:rFonts w:eastAsia="Calibri" w:cstheme="minorHAnsi"/>
                <w:color w:val="000000" w:themeColor="text1"/>
              </w:rPr>
            </w:pPr>
            <w:proofErr w:type="gramStart"/>
            <w:r w:rsidRPr="00647326">
              <w:rPr>
                <w:rFonts w:eastAsia="Calibri" w:cstheme="minorHAnsi"/>
                <w:color w:val="000000" w:themeColor="text1"/>
              </w:rPr>
              <w:t xml:space="preserve">Confirm </w:t>
            </w:r>
            <w:r w:rsidR="1794C39B" w:rsidRPr="00647326">
              <w:rPr>
                <w:rFonts w:eastAsia="Calibri" w:cstheme="minorHAnsi"/>
                <w:color w:val="000000" w:themeColor="text1"/>
              </w:rPr>
              <w:t xml:space="preserve"> agreements</w:t>
            </w:r>
            <w:proofErr w:type="gramEnd"/>
            <w:r w:rsidR="1794C39B" w:rsidRPr="00647326">
              <w:rPr>
                <w:rFonts w:eastAsia="Calibri" w:cstheme="minorHAnsi"/>
                <w:color w:val="000000" w:themeColor="text1"/>
              </w:rPr>
              <w:t xml:space="preserve"> with local bicycle shops (authorized retailers) for participation in the program</w:t>
            </w:r>
          </w:p>
        </w:tc>
        <w:tc>
          <w:tcPr>
            <w:tcW w:w="19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DF39AE" w14:textId="77777777" w:rsidR="00A072E5" w:rsidRPr="00647326" w:rsidRDefault="00A072E5" w:rsidP="6F6C5700">
            <w:pPr>
              <w:spacing w:line="240" w:lineRule="auto"/>
              <w:rPr>
                <w:rFonts w:eastAsia="Calibri" w:cstheme="minorHAnsi"/>
                <w:color w:val="000000" w:themeColor="text1"/>
              </w:rPr>
            </w:pPr>
            <w:r w:rsidRPr="00647326">
              <w:rPr>
                <w:rFonts w:eastAsia="Calibri" w:cstheme="minorHAnsi"/>
                <w:color w:val="000000" w:themeColor="text1"/>
              </w:rPr>
              <w:t>February 2025</w:t>
            </w:r>
          </w:p>
        </w:tc>
        <w:tc>
          <w:tcPr>
            <w:tcW w:w="2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B4A593" w14:textId="25EE8524" w:rsidR="00A072E5" w:rsidRPr="00647326" w:rsidRDefault="6FA3C8D0" w:rsidP="6F6C5700">
            <w:pPr>
              <w:spacing w:line="240" w:lineRule="auto"/>
              <w:rPr>
                <w:rFonts w:eastAsia="Calibri" w:cstheme="minorHAnsi"/>
                <w:color w:val="000000" w:themeColor="text1"/>
              </w:rPr>
            </w:pPr>
            <w:r w:rsidRPr="00647326">
              <w:rPr>
                <w:rFonts w:eastAsia="Calibri" w:cstheme="minorHAnsi"/>
                <w:color w:val="000000" w:themeColor="text1"/>
              </w:rPr>
              <w:t xml:space="preserve">This task will be </w:t>
            </w:r>
            <w:r w:rsidR="7D21C3F5" w:rsidRPr="00647326">
              <w:rPr>
                <w:rFonts w:eastAsia="Calibri" w:cstheme="minorHAnsi"/>
                <w:color w:val="000000" w:themeColor="text1"/>
              </w:rPr>
              <w:t>r</w:t>
            </w:r>
            <w:r w:rsidR="70AF1DC3" w:rsidRPr="00647326">
              <w:rPr>
                <w:rFonts w:eastAsia="Calibri" w:cstheme="minorHAnsi"/>
                <w:color w:val="000000" w:themeColor="text1"/>
              </w:rPr>
              <w:t>epeat</w:t>
            </w:r>
            <w:r w:rsidR="113D6B66" w:rsidRPr="00647326">
              <w:rPr>
                <w:rFonts w:eastAsia="Calibri" w:cstheme="minorHAnsi"/>
                <w:color w:val="000000" w:themeColor="text1"/>
              </w:rPr>
              <w:t>ed</w:t>
            </w:r>
            <w:r w:rsidR="70AF1DC3" w:rsidRPr="00647326">
              <w:rPr>
                <w:rFonts w:eastAsia="Calibri" w:cstheme="minorHAnsi"/>
                <w:color w:val="000000" w:themeColor="text1"/>
              </w:rPr>
              <w:t xml:space="preserve"> as require</w:t>
            </w:r>
            <w:r w:rsidR="6BDED2E2" w:rsidRPr="00647326">
              <w:rPr>
                <w:rFonts w:eastAsia="Calibri" w:cstheme="minorHAnsi"/>
                <w:color w:val="000000" w:themeColor="text1"/>
              </w:rPr>
              <w:t>d</w:t>
            </w:r>
            <w:r w:rsidR="70AF1DC3" w:rsidRPr="00647326">
              <w:rPr>
                <w:rFonts w:eastAsia="Calibri" w:cstheme="minorHAnsi"/>
                <w:color w:val="000000" w:themeColor="text1"/>
              </w:rPr>
              <w:t xml:space="preserve"> (annually)</w:t>
            </w:r>
          </w:p>
        </w:tc>
      </w:tr>
      <w:tr w:rsidR="00A072E5" w:rsidRPr="00647326" w14:paraId="1AB1B2DA" w14:textId="77777777" w:rsidTr="74380078">
        <w:trPr>
          <w:trHeight w:val="300"/>
        </w:trPr>
        <w:tc>
          <w:tcPr>
            <w:tcW w:w="7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EBD2F1" w14:textId="77777777" w:rsidR="00A072E5" w:rsidRPr="00647326" w:rsidRDefault="00A072E5" w:rsidP="6F6C5700">
            <w:pPr>
              <w:spacing w:line="240" w:lineRule="auto"/>
              <w:rPr>
                <w:rFonts w:eastAsia="Calibri" w:cstheme="minorHAnsi"/>
                <w:color w:val="000000" w:themeColor="text1"/>
              </w:rPr>
            </w:pPr>
            <w:r w:rsidRPr="00647326">
              <w:rPr>
                <w:rFonts w:eastAsia="Calibri" w:cstheme="minorHAnsi"/>
                <w:color w:val="000000" w:themeColor="text1"/>
              </w:rPr>
              <w:lastRenderedPageBreak/>
              <w:t>4</w:t>
            </w:r>
          </w:p>
        </w:tc>
        <w:tc>
          <w:tcPr>
            <w:tcW w:w="41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084763" w14:textId="7F43132E" w:rsidR="00A072E5" w:rsidRPr="00647326" w:rsidRDefault="399EADDC" w:rsidP="6F6C5700">
            <w:pPr>
              <w:spacing w:line="240" w:lineRule="auto"/>
              <w:rPr>
                <w:rFonts w:eastAsia="Calibri" w:cstheme="minorHAnsi"/>
                <w:color w:val="000000" w:themeColor="text1"/>
              </w:rPr>
            </w:pPr>
            <w:r w:rsidRPr="00647326">
              <w:rPr>
                <w:rFonts w:eastAsia="Calibri" w:cstheme="minorHAnsi"/>
                <w:color w:val="000000" w:themeColor="text1"/>
              </w:rPr>
              <w:t xml:space="preserve">Contract with </w:t>
            </w:r>
            <w:r w:rsidR="0AD013E4" w:rsidRPr="00647326">
              <w:rPr>
                <w:rFonts w:eastAsia="Calibri" w:cstheme="minorHAnsi"/>
                <w:color w:val="000000" w:themeColor="text1"/>
              </w:rPr>
              <w:t xml:space="preserve">a </w:t>
            </w:r>
            <w:r w:rsidRPr="00647326">
              <w:rPr>
                <w:rFonts w:eastAsia="Calibri" w:cstheme="minorHAnsi"/>
                <w:color w:val="000000" w:themeColor="text1"/>
              </w:rPr>
              <w:t>technology vendor for the application</w:t>
            </w:r>
            <w:r w:rsidR="5E5932EA" w:rsidRPr="00647326">
              <w:rPr>
                <w:rFonts w:eastAsia="Calibri" w:cstheme="minorHAnsi"/>
                <w:color w:val="000000" w:themeColor="text1"/>
              </w:rPr>
              <w:t xml:space="preserve"> portal; d</w:t>
            </w:r>
            <w:r w:rsidR="70AF1DC3" w:rsidRPr="00647326">
              <w:rPr>
                <w:rFonts w:eastAsia="Calibri" w:cstheme="minorHAnsi"/>
                <w:color w:val="000000" w:themeColor="text1"/>
              </w:rPr>
              <w:t>esign and test expanded voucher application process</w:t>
            </w:r>
          </w:p>
        </w:tc>
        <w:tc>
          <w:tcPr>
            <w:tcW w:w="19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A760A7" w14:textId="77777777" w:rsidR="00A072E5" w:rsidRPr="00647326" w:rsidRDefault="00A072E5" w:rsidP="6F6C5700">
            <w:pPr>
              <w:spacing w:line="240" w:lineRule="auto"/>
              <w:rPr>
                <w:rFonts w:eastAsia="Calibri" w:cstheme="minorHAnsi"/>
                <w:color w:val="000000" w:themeColor="text1"/>
              </w:rPr>
            </w:pPr>
            <w:r w:rsidRPr="00647326">
              <w:rPr>
                <w:rFonts w:eastAsia="Calibri" w:cstheme="minorHAnsi"/>
                <w:color w:val="000000" w:themeColor="text1"/>
              </w:rPr>
              <w:t>April 2025</w:t>
            </w:r>
          </w:p>
        </w:tc>
        <w:tc>
          <w:tcPr>
            <w:tcW w:w="2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33CFA4" w14:textId="77777777" w:rsidR="00A072E5" w:rsidRPr="00647326" w:rsidRDefault="00A072E5" w:rsidP="6F6C5700">
            <w:pPr>
              <w:spacing w:line="240" w:lineRule="auto"/>
              <w:rPr>
                <w:rFonts w:eastAsia="Calibri" w:cstheme="minorHAnsi"/>
                <w:color w:val="000000" w:themeColor="text1"/>
              </w:rPr>
            </w:pPr>
            <w:r w:rsidRPr="00647326">
              <w:rPr>
                <w:rFonts w:eastAsia="Calibri" w:cstheme="minorHAnsi"/>
                <w:color w:val="000000" w:themeColor="text1"/>
              </w:rPr>
              <w:t>Update voucher application process as necessary in Year 2</w:t>
            </w:r>
          </w:p>
        </w:tc>
      </w:tr>
      <w:tr w:rsidR="00A072E5" w:rsidRPr="00647326" w14:paraId="523B2E91" w14:textId="77777777" w:rsidTr="74380078">
        <w:trPr>
          <w:trHeight w:val="300"/>
        </w:trPr>
        <w:tc>
          <w:tcPr>
            <w:tcW w:w="7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271ACE" w14:textId="77777777" w:rsidR="00A072E5" w:rsidRPr="00647326" w:rsidRDefault="00A072E5" w:rsidP="6F6C5700">
            <w:pPr>
              <w:spacing w:line="240" w:lineRule="auto"/>
              <w:rPr>
                <w:rFonts w:eastAsia="Calibri" w:cstheme="minorHAnsi"/>
                <w:color w:val="000000" w:themeColor="text1"/>
              </w:rPr>
            </w:pPr>
            <w:r w:rsidRPr="00647326">
              <w:rPr>
                <w:rFonts w:eastAsia="Calibri" w:cstheme="minorHAnsi"/>
                <w:color w:val="000000" w:themeColor="text1"/>
              </w:rPr>
              <w:t>5</w:t>
            </w:r>
          </w:p>
        </w:tc>
        <w:tc>
          <w:tcPr>
            <w:tcW w:w="41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3C20DC" w14:textId="6EBBF31A" w:rsidR="00A072E5" w:rsidRPr="00647326" w:rsidRDefault="1794C39B" w:rsidP="6F6C5700">
            <w:pPr>
              <w:spacing w:line="240" w:lineRule="auto"/>
              <w:rPr>
                <w:rFonts w:eastAsia="Calibri" w:cstheme="minorHAnsi"/>
                <w:color w:val="000000" w:themeColor="text1"/>
              </w:rPr>
            </w:pPr>
            <w:r w:rsidRPr="00647326">
              <w:rPr>
                <w:rFonts w:eastAsia="Calibri" w:cstheme="minorHAnsi"/>
                <w:color w:val="000000" w:themeColor="text1"/>
              </w:rPr>
              <w:t>Conduct outreach</w:t>
            </w:r>
            <w:r w:rsidR="140AE497" w:rsidRPr="00647326">
              <w:rPr>
                <w:rFonts w:eastAsia="Calibri" w:cstheme="minorHAnsi"/>
                <w:color w:val="000000" w:themeColor="text1"/>
              </w:rPr>
              <w:t>,</w:t>
            </w:r>
            <w:r w:rsidR="023E36C9" w:rsidRPr="00647326">
              <w:rPr>
                <w:rFonts w:eastAsia="Calibri" w:cstheme="minorHAnsi"/>
                <w:color w:val="000000" w:themeColor="text1"/>
              </w:rPr>
              <w:t xml:space="preserve"> </w:t>
            </w:r>
            <w:r w:rsidR="61C3BB6A" w:rsidRPr="00647326">
              <w:rPr>
                <w:rFonts w:eastAsia="Calibri" w:cstheme="minorHAnsi"/>
                <w:color w:val="000000" w:themeColor="text1"/>
              </w:rPr>
              <w:t>implement</w:t>
            </w:r>
            <w:r w:rsidRPr="00647326">
              <w:rPr>
                <w:rFonts w:eastAsia="Calibri" w:cstheme="minorHAnsi"/>
                <w:color w:val="000000" w:themeColor="text1"/>
              </w:rPr>
              <w:t xml:space="preserve"> educational activities</w:t>
            </w:r>
            <w:r w:rsidR="46651EDB" w:rsidRPr="00647326">
              <w:rPr>
                <w:rFonts w:eastAsia="Calibri" w:cstheme="minorHAnsi"/>
                <w:color w:val="000000" w:themeColor="text1"/>
              </w:rPr>
              <w:t xml:space="preserve"> and seek </w:t>
            </w:r>
            <w:r w:rsidR="55EF657B" w:rsidRPr="00647326">
              <w:rPr>
                <w:rFonts w:eastAsia="Calibri" w:cstheme="minorHAnsi"/>
                <w:color w:val="000000" w:themeColor="text1"/>
              </w:rPr>
              <w:t>i</w:t>
            </w:r>
            <w:r w:rsidR="19A1CF15" w:rsidRPr="00647326">
              <w:rPr>
                <w:rFonts w:eastAsia="Calibri" w:cstheme="minorHAnsi"/>
                <w:color w:val="000000" w:themeColor="text1"/>
              </w:rPr>
              <w:t>n</w:t>
            </w:r>
            <w:r w:rsidR="55EF657B" w:rsidRPr="00647326">
              <w:rPr>
                <w:rFonts w:eastAsia="Calibri" w:cstheme="minorHAnsi"/>
                <w:color w:val="000000" w:themeColor="text1"/>
              </w:rPr>
              <w:t>put</w:t>
            </w:r>
            <w:r w:rsidRPr="00647326">
              <w:rPr>
                <w:rFonts w:eastAsia="Calibri" w:cstheme="minorHAnsi"/>
                <w:color w:val="000000" w:themeColor="text1"/>
              </w:rPr>
              <w:t>, such as learn-to-ride classes and siting for curbside secure bike storage pods</w:t>
            </w:r>
          </w:p>
        </w:tc>
        <w:tc>
          <w:tcPr>
            <w:tcW w:w="19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C57175" w14:textId="77777777" w:rsidR="00A072E5" w:rsidRPr="00647326" w:rsidRDefault="00A072E5" w:rsidP="6F6C5700">
            <w:pPr>
              <w:spacing w:line="240" w:lineRule="auto"/>
              <w:rPr>
                <w:rFonts w:eastAsia="Calibri" w:cstheme="minorHAnsi"/>
                <w:color w:val="000000" w:themeColor="text1"/>
              </w:rPr>
            </w:pPr>
            <w:r w:rsidRPr="00647326">
              <w:rPr>
                <w:rFonts w:eastAsia="Calibri" w:cstheme="minorHAnsi"/>
                <w:color w:val="000000" w:themeColor="text1"/>
              </w:rPr>
              <w:t>April-June 2025</w:t>
            </w:r>
          </w:p>
        </w:tc>
        <w:tc>
          <w:tcPr>
            <w:tcW w:w="2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9E9808" w14:textId="77777777" w:rsidR="00A072E5" w:rsidRPr="00647326" w:rsidRDefault="00A072E5" w:rsidP="6F6C5700">
            <w:pPr>
              <w:spacing w:line="240" w:lineRule="auto"/>
              <w:rPr>
                <w:rFonts w:eastAsia="Calibri" w:cstheme="minorHAnsi"/>
                <w:color w:val="000000" w:themeColor="text1"/>
              </w:rPr>
            </w:pPr>
            <w:r w:rsidRPr="00647326">
              <w:rPr>
                <w:rFonts w:eastAsia="Calibri" w:cstheme="minorHAnsi"/>
                <w:color w:val="000000" w:themeColor="text1"/>
              </w:rPr>
              <w:t>Repeat annually</w:t>
            </w:r>
          </w:p>
        </w:tc>
      </w:tr>
      <w:tr w:rsidR="00A072E5" w:rsidRPr="00647326" w14:paraId="074B8187" w14:textId="77777777" w:rsidTr="74380078">
        <w:trPr>
          <w:trHeight w:val="300"/>
        </w:trPr>
        <w:tc>
          <w:tcPr>
            <w:tcW w:w="7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764B57" w14:textId="77777777" w:rsidR="00A072E5" w:rsidRPr="00647326" w:rsidRDefault="00A072E5" w:rsidP="6F6C5700">
            <w:pPr>
              <w:spacing w:line="240" w:lineRule="auto"/>
              <w:rPr>
                <w:rFonts w:eastAsia="Calibri" w:cstheme="minorHAnsi"/>
                <w:color w:val="000000" w:themeColor="text1"/>
              </w:rPr>
            </w:pPr>
            <w:r w:rsidRPr="00647326">
              <w:rPr>
                <w:rFonts w:eastAsia="Calibri" w:cstheme="minorHAnsi"/>
                <w:color w:val="000000" w:themeColor="text1"/>
              </w:rPr>
              <w:t>6</w:t>
            </w:r>
          </w:p>
        </w:tc>
        <w:tc>
          <w:tcPr>
            <w:tcW w:w="41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351A34" w14:textId="77777777" w:rsidR="00A072E5" w:rsidRPr="00647326" w:rsidRDefault="1794C39B" w:rsidP="6F6C5700">
            <w:pPr>
              <w:spacing w:line="240" w:lineRule="auto"/>
              <w:rPr>
                <w:rFonts w:eastAsia="Calibri" w:cstheme="minorHAnsi"/>
                <w:color w:val="000000" w:themeColor="text1"/>
              </w:rPr>
            </w:pPr>
            <w:r w:rsidRPr="00647326">
              <w:rPr>
                <w:rFonts w:eastAsia="Calibri" w:cstheme="minorHAnsi"/>
                <w:color w:val="000000" w:themeColor="text1"/>
              </w:rPr>
              <w:t>Distribute e-bike vouchers to residents, businesses, and delivery workers, and install curbside storage pods</w:t>
            </w:r>
          </w:p>
        </w:tc>
        <w:tc>
          <w:tcPr>
            <w:tcW w:w="19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B0F51" w14:textId="77777777" w:rsidR="00A072E5" w:rsidRPr="00647326" w:rsidRDefault="00A072E5" w:rsidP="6F6C5700">
            <w:pPr>
              <w:spacing w:line="240" w:lineRule="auto"/>
              <w:rPr>
                <w:rFonts w:eastAsia="Calibri" w:cstheme="minorHAnsi"/>
                <w:color w:val="000000" w:themeColor="text1"/>
              </w:rPr>
            </w:pPr>
            <w:r w:rsidRPr="00647326">
              <w:rPr>
                <w:rFonts w:eastAsia="Calibri" w:cstheme="minorHAnsi"/>
                <w:color w:val="000000" w:themeColor="text1"/>
              </w:rPr>
              <w:t>July 2025</w:t>
            </w:r>
          </w:p>
        </w:tc>
        <w:tc>
          <w:tcPr>
            <w:tcW w:w="2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C74268" w14:textId="77777777" w:rsidR="00A072E5" w:rsidRPr="00647326" w:rsidRDefault="00A072E5" w:rsidP="6F6C5700">
            <w:pPr>
              <w:spacing w:line="240" w:lineRule="auto"/>
              <w:rPr>
                <w:rFonts w:eastAsia="Calibri" w:cstheme="minorHAnsi"/>
                <w:color w:val="000000" w:themeColor="text1"/>
              </w:rPr>
            </w:pPr>
            <w:r w:rsidRPr="00647326">
              <w:rPr>
                <w:rFonts w:eastAsia="Calibri" w:cstheme="minorHAnsi"/>
                <w:color w:val="000000" w:themeColor="text1"/>
              </w:rPr>
              <w:t>Repeat annually</w:t>
            </w:r>
          </w:p>
        </w:tc>
      </w:tr>
      <w:tr w:rsidR="00A072E5" w:rsidRPr="00647326" w14:paraId="603CE05C" w14:textId="77777777" w:rsidTr="74380078">
        <w:trPr>
          <w:trHeight w:val="300"/>
        </w:trPr>
        <w:tc>
          <w:tcPr>
            <w:tcW w:w="7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B4C12D" w14:textId="77777777" w:rsidR="00A072E5" w:rsidRPr="00647326" w:rsidRDefault="00A072E5" w:rsidP="6F6C5700">
            <w:pPr>
              <w:spacing w:line="240" w:lineRule="auto"/>
              <w:rPr>
                <w:rFonts w:eastAsia="Calibri" w:cstheme="minorHAnsi"/>
                <w:color w:val="000000" w:themeColor="text1"/>
              </w:rPr>
            </w:pPr>
            <w:r w:rsidRPr="00647326">
              <w:rPr>
                <w:rFonts w:eastAsia="Calibri" w:cstheme="minorHAnsi"/>
                <w:color w:val="000000" w:themeColor="text1"/>
              </w:rPr>
              <w:t>7</w:t>
            </w:r>
          </w:p>
        </w:tc>
        <w:tc>
          <w:tcPr>
            <w:tcW w:w="41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63D0D7" w14:textId="77777777" w:rsidR="00A072E5" w:rsidRPr="00647326" w:rsidRDefault="00A072E5" w:rsidP="6F6C5700">
            <w:pPr>
              <w:spacing w:line="240" w:lineRule="auto"/>
              <w:rPr>
                <w:rFonts w:eastAsia="Calibri" w:cstheme="minorHAnsi"/>
                <w:color w:val="000000" w:themeColor="text1"/>
              </w:rPr>
            </w:pPr>
            <w:r w:rsidRPr="00647326">
              <w:rPr>
                <w:rFonts w:eastAsia="Calibri" w:cstheme="minorHAnsi"/>
                <w:color w:val="000000" w:themeColor="text1"/>
              </w:rPr>
              <w:t>Provide ongoing communications, education, and monitoring support to e-bike voucher recipients</w:t>
            </w:r>
          </w:p>
        </w:tc>
        <w:tc>
          <w:tcPr>
            <w:tcW w:w="19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4F7464" w14:textId="77777777" w:rsidR="00A072E5" w:rsidRPr="00647326" w:rsidRDefault="00A072E5" w:rsidP="6F6C5700">
            <w:pPr>
              <w:spacing w:line="240" w:lineRule="auto"/>
              <w:rPr>
                <w:rFonts w:eastAsia="Calibri" w:cstheme="minorHAnsi"/>
                <w:color w:val="000000" w:themeColor="text1"/>
              </w:rPr>
            </w:pPr>
            <w:r w:rsidRPr="00647326">
              <w:rPr>
                <w:rFonts w:eastAsia="Calibri" w:cstheme="minorHAnsi"/>
                <w:color w:val="000000" w:themeColor="text1"/>
              </w:rPr>
              <w:t>July 2025-ongoing</w:t>
            </w:r>
          </w:p>
        </w:tc>
        <w:tc>
          <w:tcPr>
            <w:tcW w:w="2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30E138" w14:textId="31CCB1D8" w:rsidR="00A072E5" w:rsidRPr="00647326" w:rsidRDefault="70AF1DC3" w:rsidP="6F6C5700">
            <w:pPr>
              <w:spacing w:line="240" w:lineRule="auto"/>
              <w:rPr>
                <w:rFonts w:eastAsia="Calibri" w:cstheme="minorHAnsi"/>
                <w:color w:val="000000" w:themeColor="text1"/>
              </w:rPr>
            </w:pPr>
            <w:r w:rsidRPr="00647326">
              <w:rPr>
                <w:rFonts w:eastAsia="Calibri" w:cstheme="minorHAnsi"/>
                <w:color w:val="000000" w:themeColor="text1"/>
              </w:rPr>
              <w:t xml:space="preserve">Ongoing through </w:t>
            </w:r>
            <w:r w:rsidR="1975A8AE" w:rsidRPr="00647326">
              <w:rPr>
                <w:rFonts w:eastAsia="Calibri" w:cstheme="minorHAnsi"/>
                <w:color w:val="000000" w:themeColor="text1"/>
              </w:rPr>
              <w:t xml:space="preserve">the </w:t>
            </w:r>
            <w:r w:rsidRPr="00647326">
              <w:rPr>
                <w:rFonts w:eastAsia="Calibri" w:cstheme="minorHAnsi"/>
                <w:color w:val="000000" w:themeColor="text1"/>
              </w:rPr>
              <w:t>life of project</w:t>
            </w:r>
          </w:p>
        </w:tc>
      </w:tr>
      <w:tr w:rsidR="00A072E5" w:rsidRPr="00647326" w14:paraId="1B19B94B" w14:textId="77777777" w:rsidTr="74380078">
        <w:trPr>
          <w:trHeight w:val="300"/>
        </w:trPr>
        <w:tc>
          <w:tcPr>
            <w:tcW w:w="7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78110D" w14:textId="77777777" w:rsidR="00A072E5" w:rsidRPr="00647326" w:rsidRDefault="00A072E5" w:rsidP="6F6C5700">
            <w:pPr>
              <w:spacing w:line="240" w:lineRule="auto"/>
              <w:rPr>
                <w:rFonts w:eastAsia="Calibri" w:cstheme="minorHAnsi"/>
                <w:color w:val="000000" w:themeColor="text1"/>
              </w:rPr>
            </w:pPr>
            <w:r w:rsidRPr="00647326">
              <w:rPr>
                <w:rFonts w:eastAsia="Calibri" w:cstheme="minorHAnsi"/>
                <w:color w:val="000000" w:themeColor="text1"/>
              </w:rPr>
              <w:t>8</w:t>
            </w:r>
          </w:p>
        </w:tc>
        <w:tc>
          <w:tcPr>
            <w:tcW w:w="41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32DB38" w14:textId="7D8D2B4E" w:rsidR="00A072E5" w:rsidRPr="00647326" w:rsidRDefault="70AF1DC3" w:rsidP="6F6C5700">
            <w:pPr>
              <w:spacing w:line="240" w:lineRule="auto"/>
              <w:rPr>
                <w:rFonts w:eastAsia="Calibri" w:cstheme="minorHAnsi"/>
                <w:color w:val="000000" w:themeColor="text1"/>
              </w:rPr>
            </w:pPr>
            <w:r w:rsidRPr="00647326">
              <w:rPr>
                <w:rFonts w:eastAsia="Calibri" w:cstheme="minorHAnsi"/>
                <w:color w:val="000000" w:themeColor="text1"/>
              </w:rPr>
              <w:t xml:space="preserve">Evaluate </w:t>
            </w:r>
            <w:r w:rsidR="4E87C8D6" w:rsidRPr="00647326">
              <w:rPr>
                <w:rFonts w:eastAsia="Calibri" w:cstheme="minorHAnsi"/>
                <w:color w:val="000000" w:themeColor="text1"/>
              </w:rPr>
              <w:t xml:space="preserve">the </w:t>
            </w:r>
            <w:r w:rsidRPr="00647326">
              <w:rPr>
                <w:rFonts w:eastAsia="Calibri" w:cstheme="minorHAnsi"/>
                <w:color w:val="000000" w:themeColor="text1"/>
              </w:rPr>
              <w:t xml:space="preserve">impact of e-bike ownership on GHG emissions, </w:t>
            </w:r>
            <w:r w:rsidR="626BAF83" w:rsidRPr="00647326">
              <w:rPr>
                <w:rFonts w:eastAsia="Calibri" w:cstheme="minorHAnsi"/>
                <w:color w:val="000000" w:themeColor="text1"/>
              </w:rPr>
              <w:t xml:space="preserve">transportation </w:t>
            </w:r>
            <w:r w:rsidRPr="00647326">
              <w:rPr>
                <w:rFonts w:eastAsia="Calibri" w:cstheme="minorHAnsi"/>
                <w:color w:val="000000" w:themeColor="text1"/>
              </w:rPr>
              <w:t>mode shift, and business operations through surveying and trip tracking tools</w:t>
            </w:r>
          </w:p>
        </w:tc>
        <w:tc>
          <w:tcPr>
            <w:tcW w:w="19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10AF5D" w14:textId="77777777" w:rsidR="00A072E5" w:rsidRPr="00647326" w:rsidRDefault="00A072E5" w:rsidP="6F6C5700">
            <w:pPr>
              <w:spacing w:line="240" w:lineRule="auto"/>
              <w:rPr>
                <w:rFonts w:eastAsia="Calibri" w:cstheme="minorHAnsi"/>
                <w:color w:val="000000" w:themeColor="text1"/>
              </w:rPr>
            </w:pPr>
            <w:r w:rsidRPr="00647326">
              <w:rPr>
                <w:rFonts w:eastAsia="Calibri" w:cstheme="minorHAnsi"/>
                <w:color w:val="000000" w:themeColor="text1"/>
              </w:rPr>
              <w:t>September 2025-ongoing</w:t>
            </w:r>
          </w:p>
        </w:tc>
        <w:tc>
          <w:tcPr>
            <w:tcW w:w="2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244938" w14:textId="4BE428A3" w:rsidR="00A072E5" w:rsidRPr="00647326" w:rsidRDefault="70AF1DC3" w:rsidP="6F6C5700">
            <w:pPr>
              <w:spacing w:line="240" w:lineRule="auto"/>
              <w:rPr>
                <w:rFonts w:eastAsia="Calibri" w:cstheme="minorHAnsi"/>
                <w:color w:val="000000" w:themeColor="text1"/>
              </w:rPr>
            </w:pPr>
            <w:r w:rsidRPr="00647326">
              <w:rPr>
                <w:rFonts w:eastAsia="Calibri" w:cstheme="minorHAnsi"/>
                <w:color w:val="000000" w:themeColor="text1"/>
              </w:rPr>
              <w:t xml:space="preserve">Ongoing through </w:t>
            </w:r>
            <w:r w:rsidR="7F89EA26" w:rsidRPr="00647326">
              <w:rPr>
                <w:rFonts w:eastAsia="Calibri" w:cstheme="minorHAnsi"/>
                <w:color w:val="000000" w:themeColor="text1"/>
              </w:rPr>
              <w:t xml:space="preserve">the </w:t>
            </w:r>
            <w:r w:rsidRPr="00647326">
              <w:rPr>
                <w:rFonts w:eastAsia="Calibri" w:cstheme="minorHAnsi"/>
                <w:color w:val="000000" w:themeColor="text1"/>
              </w:rPr>
              <w:t>life of project</w:t>
            </w:r>
          </w:p>
        </w:tc>
      </w:tr>
    </w:tbl>
    <w:p w14:paraId="2854FDEB" w14:textId="6B2525A3" w:rsidR="00ED3A67" w:rsidRPr="00647326" w:rsidRDefault="001F20CA" w:rsidP="6F6C5700">
      <w:pPr>
        <w:spacing w:line="240" w:lineRule="auto"/>
        <w:rPr>
          <w:rFonts w:eastAsia="Calibri" w:cstheme="minorHAnsi"/>
          <w:color w:val="000000" w:themeColor="text1"/>
        </w:rPr>
      </w:pPr>
      <w:r>
        <w:rPr>
          <w:rFonts w:eastAsia="Calibri" w:cstheme="minorHAnsi"/>
          <w:color w:val="000000" w:themeColor="text1"/>
        </w:rPr>
        <w:br/>
      </w:r>
      <w:r w:rsidR="33323005" w:rsidRPr="00647326">
        <w:rPr>
          <w:rFonts w:eastAsia="Calibri" w:cstheme="minorHAnsi"/>
          <w:color w:val="000000" w:themeColor="text1"/>
        </w:rPr>
        <w:t xml:space="preserve">The fact that there is only one shop in </w:t>
      </w:r>
      <w:r w:rsidR="2419A032" w:rsidRPr="00647326">
        <w:rPr>
          <w:rFonts w:eastAsia="Calibri" w:cstheme="minorHAnsi"/>
          <w:color w:val="000000" w:themeColor="text1"/>
        </w:rPr>
        <w:t>the Ivy</w:t>
      </w:r>
      <w:r w:rsidR="5954C716" w:rsidRPr="00647326">
        <w:rPr>
          <w:rFonts w:eastAsia="Calibri" w:cstheme="minorHAnsi"/>
          <w:color w:val="000000" w:themeColor="text1"/>
        </w:rPr>
        <w:t xml:space="preserve"> City/Brentwood </w:t>
      </w:r>
      <w:r w:rsidR="711ED370" w:rsidRPr="00647326">
        <w:rPr>
          <w:rFonts w:eastAsia="Calibri" w:cstheme="minorHAnsi"/>
          <w:color w:val="000000" w:themeColor="text1"/>
        </w:rPr>
        <w:t xml:space="preserve">neighborhood is a risk to this project.  </w:t>
      </w:r>
      <w:r w:rsidR="7989DF45" w:rsidRPr="00647326">
        <w:rPr>
          <w:rFonts w:eastAsia="Calibri" w:cstheme="minorHAnsi"/>
          <w:color w:val="000000" w:themeColor="text1"/>
        </w:rPr>
        <w:t xml:space="preserve"> </w:t>
      </w:r>
      <w:r w:rsidR="2DA22E02" w:rsidRPr="00647326">
        <w:rPr>
          <w:rFonts w:eastAsia="Calibri" w:cstheme="minorHAnsi"/>
          <w:color w:val="000000" w:themeColor="text1"/>
        </w:rPr>
        <w:t>W</w:t>
      </w:r>
      <w:r w:rsidR="7989DF45" w:rsidRPr="00647326">
        <w:rPr>
          <w:rFonts w:eastAsia="Calibri" w:cstheme="minorHAnsi"/>
          <w:color w:val="000000" w:themeColor="text1"/>
        </w:rPr>
        <w:t xml:space="preserve">hile </w:t>
      </w:r>
      <w:r w:rsidR="5954C716" w:rsidRPr="00647326">
        <w:rPr>
          <w:rFonts w:eastAsia="Calibri" w:cstheme="minorHAnsi"/>
          <w:color w:val="000000" w:themeColor="text1"/>
        </w:rPr>
        <w:t>not anticipated</w:t>
      </w:r>
      <w:r w:rsidR="7989DF45" w:rsidRPr="00647326">
        <w:rPr>
          <w:rFonts w:eastAsia="Calibri" w:cstheme="minorHAnsi"/>
          <w:color w:val="000000" w:themeColor="text1"/>
        </w:rPr>
        <w:t>,</w:t>
      </w:r>
      <w:r w:rsidR="50EAE5CE" w:rsidRPr="00647326">
        <w:rPr>
          <w:rFonts w:eastAsia="Calibri" w:cstheme="minorHAnsi"/>
          <w:color w:val="000000" w:themeColor="text1"/>
        </w:rPr>
        <w:t xml:space="preserve"> if this business closed it</w:t>
      </w:r>
      <w:r w:rsidR="7989DF45" w:rsidRPr="00647326">
        <w:rPr>
          <w:rFonts w:eastAsia="Calibri" w:cstheme="minorHAnsi"/>
          <w:color w:val="000000" w:themeColor="text1"/>
        </w:rPr>
        <w:t xml:space="preserve"> </w:t>
      </w:r>
      <w:r w:rsidR="5954C716" w:rsidRPr="00647326">
        <w:rPr>
          <w:rFonts w:eastAsia="Calibri" w:cstheme="minorHAnsi"/>
          <w:color w:val="000000" w:themeColor="text1"/>
        </w:rPr>
        <w:t xml:space="preserve">would </w:t>
      </w:r>
      <w:r w:rsidR="12B0D39C" w:rsidRPr="00647326">
        <w:rPr>
          <w:rFonts w:eastAsia="Calibri" w:cstheme="minorHAnsi"/>
          <w:color w:val="000000" w:themeColor="text1"/>
        </w:rPr>
        <w:t>pro</w:t>
      </w:r>
      <w:r w:rsidR="5954C716" w:rsidRPr="00647326">
        <w:rPr>
          <w:rFonts w:eastAsia="Calibri" w:cstheme="minorHAnsi"/>
          <w:color w:val="000000" w:themeColor="text1"/>
        </w:rPr>
        <w:t>hibit easy e-bike purchas</w:t>
      </w:r>
      <w:r w:rsidR="35448C5F" w:rsidRPr="00647326">
        <w:rPr>
          <w:rFonts w:eastAsia="Calibri" w:cstheme="minorHAnsi"/>
          <w:color w:val="000000" w:themeColor="text1"/>
        </w:rPr>
        <w:t>ing</w:t>
      </w:r>
      <w:r w:rsidR="523B914A" w:rsidRPr="00647326">
        <w:rPr>
          <w:rFonts w:eastAsia="Calibri" w:cstheme="minorHAnsi"/>
          <w:color w:val="000000" w:themeColor="text1"/>
        </w:rPr>
        <w:t xml:space="preserve"> for </w:t>
      </w:r>
      <w:r w:rsidR="5954C716" w:rsidRPr="00647326">
        <w:rPr>
          <w:rFonts w:eastAsia="Calibri" w:cstheme="minorHAnsi"/>
          <w:color w:val="000000" w:themeColor="text1"/>
        </w:rPr>
        <w:t xml:space="preserve">residents. </w:t>
      </w:r>
      <w:r w:rsidR="55EC80CB" w:rsidRPr="00647326">
        <w:rPr>
          <w:rFonts w:eastAsia="Calibri" w:cstheme="minorHAnsi"/>
          <w:color w:val="000000" w:themeColor="text1"/>
        </w:rPr>
        <w:t xml:space="preserve">Another potential risk </w:t>
      </w:r>
      <w:r w:rsidR="68F5296C" w:rsidRPr="00647326">
        <w:rPr>
          <w:rFonts w:eastAsia="Calibri" w:cstheme="minorHAnsi"/>
          <w:color w:val="000000" w:themeColor="text1"/>
        </w:rPr>
        <w:t xml:space="preserve">is the time required to secure contracts with a technology vendor and </w:t>
      </w:r>
      <w:r w:rsidR="7099DC85" w:rsidRPr="00647326">
        <w:rPr>
          <w:rFonts w:eastAsia="Calibri" w:cstheme="minorHAnsi"/>
          <w:color w:val="000000" w:themeColor="text1"/>
        </w:rPr>
        <w:t>e-</w:t>
      </w:r>
      <w:r w:rsidR="68F5296C" w:rsidRPr="00647326">
        <w:rPr>
          <w:rFonts w:eastAsia="Calibri" w:cstheme="minorHAnsi"/>
          <w:color w:val="000000" w:themeColor="text1"/>
        </w:rPr>
        <w:t>bicycle mechanics.</w:t>
      </w:r>
      <w:r w:rsidR="69A5ED34" w:rsidRPr="00647326">
        <w:rPr>
          <w:rFonts w:eastAsia="Calibri" w:cstheme="minorHAnsi"/>
          <w:color w:val="000000" w:themeColor="text1"/>
        </w:rPr>
        <w:t xml:space="preserve"> </w:t>
      </w:r>
      <w:r w:rsidR="2BD83813" w:rsidRPr="00647326">
        <w:rPr>
          <w:rFonts w:eastAsia="Calibri" w:cstheme="minorHAnsi"/>
          <w:color w:val="000000" w:themeColor="text1"/>
        </w:rPr>
        <w:t xml:space="preserve">However, the District anticipates minimal impact to implementation of the proposed measure </w:t>
      </w:r>
      <w:proofErr w:type="gramStart"/>
      <w:r w:rsidR="2BD83813" w:rsidRPr="00647326">
        <w:rPr>
          <w:rFonts w:eastAsia="Calibri" w:cstheme="minorHAnsi"/>
          <w:color w:val="000000" w:themeColor="text1"/>
        </w:rPr>
        <w:t>as a result of</w:t>
      </w:r>
      <w:proofErr w:type="gramEnd"/>
      <w:r w:rsidR="2BD83813" w:rsidRPr="00647326">
        <w:rPr>
          <w:rFonts w:eastAsia="Calibri" w:cstheme="minorHAnsi"/>
          <w:color w:val="000000" w:themeColor="text1"/>
        </w:rPr>
        <w:t xml:space="preserve"> these risks.</w:t>
      </w:r>
    </w:p>
    <w:p w14:paraId="4418E4D4" w14:textId="74F0F464" w:rsidR="00ED3A67" w:rsidRPr="00647326" w:rsidRDefault="33A9031F" w:rsidP="000F2446">
      <w:pPr>
        <w:pStyle w:val="ListParagraph"/>
        <w:numPr>
          <w:ilvl w:val="0"/>
          <w:numId w:val="22"/>
        </w:numPr>
        <w:spacing w:line="240" w:lineRule="auto"/>
        <w:rPr>
          <w:rFonts w:eastAsia="Calibri" w:cstheme="minorHAnsi"/>
          <w:color w:val="000000" w:themeColor="text1"/>
        </w:rPr>
      </w:pPr>
      <w:r w:rsidRPr="00647326">
        <w:rPr>
          <w:rFonts w:eastAsia="Calibri" w:cstheme="minorHAnsi"/>
          <w:b/>
          <w:bCs/>
          <w:color w:val="000000" w:themeColor="text1"/>
        </w:rPr>
        <w:t>Demonstration of funding need</w:t>
      </w:r>
      <w:r w:rsidRPr="00647326">
        <w:rPr>
          <w:rFonts w:cstheme="minorHAnsi"/>
        </w:rPr>
        <w:br/>
      </w:r>
    </w:p>
    <w:p w14:paraId="49C520D4" w14:textId="2CCEF2A4" w:rsidR="00ED3A67" w:rsidRPr="00647326" w:rsidRDefault="3A91BFB5" w:rsidP="265D4E00">
      <w:pPr>
        <w:pStyle w:val="ListParagraph"/>
        <w:numPr>
          <w:ilvl w:val="0"/>
          <w:numId w:val="27"/>
        </w:numPr>
        <w:spacing w:line="240" w:lineRule="auto"/>
        <w:rPr>
          <w:rFonts w:eastAsiaTheme="minorEastAsia" w:cstheme="minorHAnsi"/>
          <w:color w:val="000000" w:themeColor="text1"/>
        </w:rPr>
      </w:pPr>
      <w:r w:rsidRPr="00647326">
        <w:rPr>
          <w:rFonts w:eastAsiaTheme="minorEastAsia" w:cstheme="minorHAnsi"/>
          <w:color w:val="000000" w:themeColor="text1"/>
        </w:rPr>
        <w:t>Organic</w:t>
      </w:r>
      <w:r w:rsidR="549A39AC" w:rsidRPr="00647326">
        <w:rPr>
          <w:rFonts w:eastAsiaTheme="minorEastAsia" w:cstheme="minorHAnsi"/>
          <w:color w:val="000000" w:themeColor="text1"/>
        </w:rPr>
        <w:t xml:space="preserve"> Waste</w:t>
      </w:r>
      <w:r w:rsidR="44C4C905" w:rsidRPr="00647326">
        <w:rPr>
          <w:rFonts w:eastAsiaTheme="minorEastAsia" w:cstheme="minorHAnsi"/>
          <w:color w:val="000000" w:themeColor="text1"/>
        </w:rPr>
        <w:t xml:space="preserve"> Diversion to achieve Zero Waste </w:t>
      </w:r>
    </w:p>
    <w:p w14:paraId="3229E8CB" w14:textId="1FC0A3EA" w:rsidR="00ED3A67" w:rsidRPr="00647326" w:rsidRDefault="71979B8B" w:rsidP="6F6C5700">
      <w:pPr>
        <w:spacing w:line="240" w:lineRule="auto"/>
        <w:rPr>
          <w:rFonts w:eastAsia="Calibri" w:cstheme="minorHAnsi"/>
        </w:rPr>
      </w:pPr>
      <w:r w:rsidRPr="00647326">
        <w:rPr>
          <w:rFonts w:eastAsia="Calibri" w:cstheme="minorHAnsi"/>
        </w:rPr>
        <w:t>To-date, n</w:t>
      </w:r>
      <w:r w:rsidR="43FAFD99" w:rsidRPr="00647326">
        <w:rPr>
          <w:rFonts w:eastAsia="Calibri" w:cstheme="minorHAnsi"/>
        </w:rPr>
        <w:t xml:space="preserve">o </w:t>
      </w:r>
      <w:r w:rsidR="4D5A1B33" w:rsidRPr="00647326">
        <w:rPr>
          <w:rFonts w:eastAsia="Calibri" w:cstheme="minorHAnsi"/>
        </w:rPr>
        <w:t xml:space="preserve">federal </w:t>
      </w:r>
      <w:r w:rsidR="43FAFD99" w:rsidRPr="00647326">
        <w:rPr>
          <w:rFonts w:eastAsia="Calibri" w:cstheme="minorHAnsi"/>
        </w:rPr>
        <w:t>grant funding has</w:t>
      </w:r>
      <w:r w:rsidR="29067FEC" w:rsidRPr="00647326">
        <w:rPr>
          <w:rFonts w:eastAsia="Calibri" w:cstheme="minorHAnsi"/>
        </w:rPr>
        <w:t xml:space="preserve"> </w:t>
      </w:r>
      <w:r w:rsidR="0C85B3EC" w:rsidRPr="00647326">
        <w:rPr>
          <w:rFonts w:eastAsia="Calibri" w:cstheme="minorHAnsi"/>
        </w:rPr>
        <w:t>been secured</w:t>
      </w:r>
      <w:r w:rsidR="58BC6E76" w:rsidRPr="00647326">
        <w:rPr>
          <w:rFonts w:eastAsia="Calibri" w:cstheme="minorHAnsi"/>
        </w:rPr>
        <w:t xml:space="preserve"> for</w:t>
      </w:r>
      <w:r w:rsidR="43FAFD99" w:rsidRPr="00647326">
        <w:rPr>
          <w:rFonts w:eastAsia="Calibri" w:cstheme="minorHAnsi"/>
        </w:rPr>
        <w:t xml:space="preserve"> this measure</w:t>
      </w:r>
      <w:r w:rsidR="658EED23" w:rsidRPr="00647326">
        <w:rPr>
          <w:rFonts w:eastAsia="Calibri" w:cstheme="minorHAnsi"/>
        </w:rPr>
        <w:t xml:space="preserve"> because there are limited available funding sources</w:t>
      </w:r>
      <w:r w:rsidR="43FAFD99" w:rsidRPr="00647326">
        <w:rPr>
          <w:rFonts w:eastAsia="Calibri" w:cstheme="minorHAnsi"/>
        </w:rPr>
        <w:t xml:space="preserve">. </w:t>
      </w:r>
      <w:r w:rsidR="7946F89A" w:rsidRPr="00647326">
        <w:rPr>
          <w:rFonts w:eastAsia="Calibri" w:cstheme="minorHAnsi"/>
        </w:rPr>
        <w:t>However, t</w:t>
      </w:r>
      <w:r w:rsidR="43FAFD99" w:rsidRPr="00647326">
        <w:rPr>
          <w:rFonts w:eastAsia="Calibri" w:cstheme="minorHAnsi"/>
        </w:rPr>
        <w:t xml:space="preserve">he District has applied for federal and private funding to promote waste diversion in the past, including: </w:t>
      </w:r>
    </w:p>
    <w:p w14:paraId="23B7C3E3" w14:textId="78C85047" w:rsidR="00ED3A67" w:rsidRPr="00647326" w:rsidRDefault="33A9031F" w:rsidP="000F2446">
      <w:pPr>
        <w:pStyle w:val="ListParagraph"/>
        <w:numPr>
          <w:ilvl w:val="0"/>
          <w:numId w:val="21"/>
        </w:numPr>
        <w:spacing w:line="240" w:lineRule="auto"/>
        <w:rPr>
          <w:rFonts w:eastAsia="Calibri" w:cstheme="minorHAnsi"/>
        </w:rPr>
      </w:pPr>
      <w:r w:rsidRPr="00647326">
        <w:rPr>
          <w:rFonts w:eastAsia="Calibri" w:cstheme="minorHAnsi"/>
        </w:rPr>
        <w:t>EPA’s FY22 Solid Waste Management Assistance Grants</w:t>
      </w:r>
      <w:r w:rsidR="0D0642E6" w:rsidRPr="00647326">
        <w:rPr>
          <w:rFonts w:eastAsia="Calibri" w:cstheme="minorHAnsi"/>
        </w:rPr>
        <w:t xml:space="preserve">: </w:t>
      </w:r>
      <w:r w:rsidRPr="00647326">
        <w:rPr>
          <w:rFonts w:eastAsia="Calibri" w:cstheme="minorHAnsi"/>
        </w:rPr>
        <w:t>Awarded $152,000 to develop an organic waste training program for commercial kitchens.</w:t>
      </w:r>
    </w:p>
    <w:p w14:paraId="2AEE6C47" w14:textId="156DC974" w:rsidR="00ED3A67" w:rsidRPr="00647326" w:rsidRDefault="33A9031F" w:rsidP="000F2446">
      <w:pPr>
        <w:pStyle w:val="ListParagraph"/>
        <w:numPr>
          <w:ilvl w:val="0"/>
          <w:numId w:val="21"/>
        </w:numPr>
        <w:spacing w:line="240" w:lineRule="auto"/>
        <w:rPr>
          <w:rFonts w:eastAsia="Calibri" w:cstheme="minorHAnsi"/>
        </w:rPr>
      </w:pPr>
      <w:r w:rsidRPr="00647326">
        <w:rPr>
          <w:rFonts w:eastAsia="Calibri" w:cstheme="minorHAnsi"/>
        </w:rPr>
        <w:t>EPA’s FY23 Solid Waste Infrastructure for Recycling Grant (States and Territories)</w:t>
      </w:r>
      <w:r w:rsidR="4CF5DC1F" w:rsidRPr="00647326">
        <w:rPr>
          <w:rFonts w:eastAsia="Calibri" w:cstheme="minorHAnsi"/>
        </w:rPr>
        <w:t xml:space="preserve">: </w:t>
      </w:r>
      <w:r w:rsidRPr="00647326">
        <w:rPr>
          <w:rFonts w:eastAsia="Calibri" w:cstheme="minorHAnsi"/>
        </w:rPr>
        <w:t>Awarded $491,000 to conduct a waste characterization study and write an organics management plan.</w:t>
      </w:r>
    </w:p>
    <w:p w14:paraId="1376E9D7" w14:textId="2DC6F86B" w:rsidR="00ED3A67" w:rsidRPr="00647326" w:rsidRDefault="33A9031F" w:rsidP="000F2446">
      <w:pPr>
        <w:pStyle w:val="ListParagraph"/>
        <w:numPr>
          <w:ilvl w:val="0"/>
          <w:numId w:val="21"/>
        </w:numPr>
        <w:spacing w:line="240" w:lineRule="auto"/>
        <w:rPr>
          <w:rFonts w:eastAsia="Calibri" w:cstheme="minorHAnsi"/>
        </w:rPr>
      </w:pPr>
      <w:r w:rsidRPr="00647326">
        <w:rPr>
          <w:rFonts w:eastAsia="Calibri" w:cstheme="minorHAnsi"/>
        </w:rPr>
        <w:t>EPA’s FY23 Consumer Recycling Education and Outreach Grant Program</w:t>
      </w:r>
      <w:r w:rsidR="7F28A086" w:rsidRPr="00647326">
        <w:rPr>
          <w:rFonts w:eastAsia="Calibri" w:cstheme="minorHAnsi"/>
        </w:rPr>
        <w:t xml:space="preserve">: </w:t>
      </w:r>
      <w:r w:rsidRPr="00647326">
        <w:rPr>
          <w:rFonts w:eastAsia="Calibri" w:cstheme="minorHAnsi"/>
        </w:rPr>
        <w:t xml:space="preserve">Not awarded. </w:t>
      </w:r>
    </w:p>
    <w:p w14:paraId="36F8E462" w14:textId="0B21C10C" w:rsidR="00405BE1" w:rsidRPr="00647326" w:rsidRDefault="0B5AA145" w:rsidP="265D4E00">
      <w:pPr>
        <w:spacing w:line="240" w:lineRule="auto"/>
        <w:rPr>
          <w:rFonts w:eastAsia="Calibri" w:cstheme="minorHAnsi"/>
          <w:color w:val="FF0000"/>
        </w:rPr>
      </w:pPr>
      <w:r w:rsidRPr="00647326">
        <w:rPr>
          <w:rFonts w:eastAsia="Calibri" w:cstheme="minorHAnsi"/>
        </w:rPr>
        <w:t xml:space="preserve">The opportunities listed above, plus opportunities such as USDA’s Composting and Food Waste Reduction (CFWR), are wonderful programs but are not sufficient to support the </w:t>
      </w:r>
      <w:r w:rsidR="2B7EF0CF" w:rsidRPr="00647326">
        <w:rPr>
          <w:rFonts w:eastAsia="Calibri" w:cstheme="minorHAnsi"/>
        </w:rPr>
        <w:t xml:space="preserve">city-wide </w:t>
      </w:r>
      <w:r w:rsidRPr="00647326">
        <w:rPr>
          <w:rFonts w:eastAsia="Calibri" w:cstheme="minorHAnsi"/>
        </w:rPr>
        <w:t xml:space="preserve">roll-out of </w:t>
      </w:r>
      <w:r w:rsidR="2B7EF0CF" w:rsidRPr="00647326">
        <w:rPr>
          <w:rFonts w:eastAsia="Calibri" w:cstheme="minorHAnsi"/>
        </w:rPr>
        <w:t>residential organics collection</w:t>
      </w:r>
      <w:r w:rsidRPr="00647326">
        <w:rPr>
          <w:rFonts w:eastAsia="Calibri" w:cstheme="minorHAnsi"/>
        </w:rPr>
        <w:t xml:space="preserve">. The grants are either too small compared to the required investment to roll out </w:t>
      </w:r>
      <w:r w:rsidR="2B7EF0CF" w:rsidRPr="00647326">
        <w:rPr>
          <w:rFonts w:eastAsia="Calibri" w:cstheme="minorHAnsi"/>
        </w:rPr>
        <w:t>city-wide residential organics collection</w:t>
      </w:r>
      <w:r w:rsidRPr="00647326">
        <w:rPr>
          <w:rFonts w:eastAsia="Calibri" w:cstheme="minorHAnsi"/>
        </w:rPr>
        <w:t>, or the scope of eligible activities is limited to planning, studies, and education activities.</w:t>
      </w:r>
      <w:r w:rsidR="7C6F979F" w:rsidRPr="00647326">
        <w:rPr>
          <w:rFonts w:eastAsia="Calibri" w:cstheme="minorHAnsi"/>
        </w:rPr>
        <w:t xml:space="preserve"> </w:t>
      </w:r>
      <w:r w:rsidR="7553AB23" w:rsidRPr="00647326">
        <w:rPr>
          <w:rFonts w:eastAsia="Calibri" w:cstheme="minorHAnsi"/>
        </w:rPr>
        <w:t>DPW secured</w:t>
      </w:r>
      <w:r w:rsidR="5F9DC4C8" w:rsidRPr="00647326">
        <w:rPr>
          <w:rFonts w:eastAsia="Calibri" w:cstheme="minorHAnsi"/>
        </w:rPr>
        <w:t xml:space="preserve"> nearly</w:t>
      </w:r>
      <w:r w:rsidR="7553AB23" w:rsidRPr="00647326">
        <w:rPr>
          <w:rFonts w:eastAsia="Calibri" w:cstheme="minorHAnsi"/>
        </w:rPr>
        <w:t xml:space="preserve"> </w:t>
      </w:r>
      <w:r w:rsidR="46D41793" w:rsidRPr="00647326">
        <w:rPr>
          <w:rFonts w:eastAsia="Calibri" w:cstheme="minorHAnsi"/>
        </w:rPr>
        <w:t>$4M</w:t>
      </w:r>
      <w:r w:rsidR="7553AB23" w:rsidRPr="00647326">
        <w:rPr>
          <w:rFonts w:eastAsia="Calibri" w:cstheme="minorHAnsi"/>
        </w:rPr>
        <w:t xml:space="preserve"> in local funding to implement a pilot residential compost program</w:t>
      </w:r>
      <w:r w:rsidR="61AF6109" w:rsidRPr="00647326">
        <w:rPr>
          <w:rFonts w:eastAsia="Calibri" w:cstheme="minorHAnsi"/>
        </w:rPr>
        <w:t xml:space="preserve"> in FY24</w:t>
      </w:r>
      <w:r w:rsidR="7553AB23" w:rsidRPr="00647326">
        <w:rPr>
          <w:rFonts w:eastAsia="Calibri" w:cstheme="minorHAnsi"/>
        </w:rPr>
        <w:t>. However, no additional local funding is available to continue or expand the program citywide</w:t>
      </w:r>
      <w:r w:rsidR="0D54B426" w:rsidRPr="00647326">
        <w:rPr>
          <w:rFonts w:eastAsia="Calibri" w:cstheme="minorHAnsi"/>
        </w:rPr>
        <w:t xml:space="preserve">. </w:t>
      </w:r>
      <w:r w:rsidR="7907BDA5" w:rsidRPr="00647326">
        <w:rPr>
          <w:rFonts w:eastAsiaTheme="minorEastAsia" w:cstheme="minorHAnsi"/>
          <w:color w:val="000000" w:themeColor="text1"/>
        </w:rPr>
        <w:t xml:space="preserve"> With the assistance of CPRG funding, DPW can propel organics collection service out o</w:t>
      </w:r>
      <w:r w:rsidR="7907BDA5" w:rsidRPr="00647326">
        <w:rPr>
          <w:rFonts w:eastAsiaTheme="minorEastAsia" w:cstheme="minorHAnsi"/>
        </w:rPr>
        <w:t xml:space="preserve">f the pilot phase into a </w:t>
      </w:r>
      <w:r w:rsidR="4DCFFAF9" w:rsidRPr="00647326">
        <w:rPr>
          <w:rFonts w:eastAsiaTheme="minorEastAsia" w:cstheme="minorHAnsi"/>
        </w:rPr>
        <w:t xml:space="preserve">city-wide </w:t>
      </w:r>
      <w:r w:rsidR="7907BDA5" w:rsidRPr="00647326">
        <w:rPr>
          <w:rFonts w:eastAsiaTheme="minorEastAsia" w:cstheme="minorHAnsi"/>
        </w:rPr>
        <w:t>service,</w:t>
      </w:r>
      <w:r w:rsidR="065E582A" w:rsidRPr="00647326">
        <w:rPr>
          <w:rFonts w:eastAsiaTheme="minorEastAsia" w:cstheme="minorHAnsi"/>
        </w:rPr>
        <w:t xml:space="preserve"> which will be</w:t>
      </w:r>
      <w:r w:rsidR="24B2CA9B" w:rsidRPr="00647326">
        <w:rPr>
          <w:rFonts w:eastAsiaTheme="minorEastAsia" w:cstheme="minorHAnsi"/>
        </w:rPr>
        <w:t xml:space="preserve"> well-positioned to be</w:t>
      </w:r>
      <w:r w:rsidR="065E582A" w:rsidRPr="00647326">
        <w:rPr>
          <w:rFonts w:eastAsiaTheme="minorEastAsia" w:cstheme="minorHAnsi"/>
        </w:rPr>
        <w:t xml:space="preserve"> locally funded </w:t>
      </w:r>
      <w:r w:rsidR="065E582A" w:rsidRPr="00647326">
        <w:rPr>
          <w:rFonts w:eastAsiaTheme="minorEastAsia" w:cstheme="minorHAnsi"/>
        </w:rPr>
        <w:lastRenderedPageBreak/>
        <w:t>once init</w:t>
      </w:r>
      <w:r w:rsidR="568E185B" w:rsidRPr="00647326">
        <w:rPr>
          <w:rFonts w:eastAsiaTheme="minorEastAsia" w:cstheme="minorHAnsi"/>
        </w:rPr>
        <w:t>i</w:t>
      </w:r>
      <w:r w:rsidR="065E582A" w:rsidRPr="00647326">
        <w:rPr>
          <w:rFonts w:eastAsiaTheme="minorEastAsia" w:cstheme="minorHAnsi"/>
        </w:rPr>
        <w:t>al</w:t>
      </w:r>
      <w:r w:rsidR="1D8EDC31" w:rsidRPr="00647326">
        <w:rPr>
          <w:rFonts w:eastAsiaTheme="minorEastAsia" w:cstheme="minorHAnsi"/>
        </w:rPr>
        <w:t xml:space="preserve">ly </w:t>
      </w:r>
      <w:r w:rsidR="065E582A" w:rsidRPr="00647326">
        <w:rPr>
          <w:rFonts w:eastAsiaTheme="minorEastAsia" w:cstheme="minorHAnsi"/>
        </w:rPr>
        <w:t>established</w:t>
      </w:r>
      <w:r w:rsidR="548B69BD" w:rsidRPr="00647326">
        <w:rPr>
          <w:rFonts w:eastAsiaTheme="minorEastAsia" w:cstheme="minorHAnsi"/>
        </w:rPr>
        <w:t>, as start-up costs and program launch are the largest hurdles in developing</w:t>
      </w:r>
      <w:r w:rsidR="24417A59" w:rsidRPr="00647326">
        <w:rPr>
          <w:rFonts w:eastAsiaTheme="minorEastAsia" w:cstheme="minorHAnsi"/>
        </w:rPr>
        <w:t xml:space="preserve"> and sustaining</w:t>
      </w:r>
      <w:r w:rsidR="548B69BD" w:rsidRPr="00647326">
        <w:rPr>
          <w:rFonts w:eastAsiaTheme="minorEastAsia" w:cstheme="minorHAnsi"/>
        </w:rPr>
        <w:t xml:space="preserve"> this project. </w:t>
      </w:r>
    </w:p>
    <w:p w14:paraId="70F6F1BF" w14:textId="4E70401F" w:rsidR="431730D5" w:rsidRPr="00647326" w:rsidRDefault="31DB5104" w:rsidP="000F2446">
      <w:pPr>
        <w:pStyle w:val="ListParagraph"/>
        <w:numPr>
          <w:ilvl w:val="0"/>
          <w:numId w:val="27"/>
        </w:numPr>
        <w:spacing w:line="240" w:lineRule="auto"/>
        <w:rPr>
          <w:rFonts w:eastAsia="Calibri" w:cstheme="minorHAnsi"/>
          <w:color w:val="000000" w:themeColor="text1"/>
        </w:rPr>
      </w:pPr>
      <w:r w:rsidRPr="00647326">
        <w:rPr>
          <w:rFonts w:eastAsia="Calibri" w:cstheme="minorHAnsi"/>
          <w:color w:val="000000" w:themeColor="text1"/>
        </w:rPr>
        <w:t xml:space="preserve">Charging to accelerate the deployment of EVs and electric MHDV </w:t>
      </w:r>
      <w:proofErr w:type="gramStart"/>
      <w:r w:rsidRPr="00647326">
        <w:rPr>
          <w:rFonts w:eastAsia="Calibri" w:cstheme="minorHAnsi"/>
          <w:color w:val="000000" w:themeColor="text1"/>
        </w:rPr>
        <w:t>fleets</w:t>
      </w:r>
      <w:proofErr w:type="gramEnd"/>
    </w:p>
    <w:p w14:paraId="553300A3" w14:textId="5AE24FF1" w:rsidR="00ED3A67" w:rsidRPr="00647326" w:rsidRDefault="3E476B18" w:rsidP="6F6C5700">
      <w:pPr>
        <w:spacing w:line="240" w:lineRule="auto"/>
        <w:rPr>
          <w:rFonts w:eastAsia="Calibri" w:cstheme="minorHAnsi"/>
        </w:rPr>
      </w:pPr>
      <w:r w:rsidRPr="00647326">
        <w:rPr>
          <w:rFonts w:eastAsia="Calibri" w:cstheme="minorHAnsi"/>
        </w:rPr>
        <w:t xml:space="preserve">The </w:t>
      </w:r>
      <w:proofErr w:type="gramStart"/>
      <w:r w:rsidRPr="00647326">
        <w:rPr>
          <w:rFonts w:eastAsia="Calibri" w:cstheme="minorHAnsi"/>
        </w:rPr>
        <w:t>District</w:t>
      </w:r>
      <w:proofErr w:type="gramEnd"/>
      <w:r w:rsidRPr="00647326">
        <w:rPr>
          <w:rFonts w:eastAsia="Calibri" w:cstheme="minorHAnsi"/>
        </w:rPr>
        <w:t xml:space="preserve"> has applied for EV </w:t>
      </w:r>
      <w:r w:rsidR="0554F1AB" w:rsidRPr="00647326">
        <w:rPr>
          <w:rFonts w:eastAsia="Calibri" w:cstheme="minorHAnsi"/>
        </w:rPr>
        <w:t xml:space="preserve">charging </w:t>
      </w:r>
      <w:r w:rsidRPr="00647326">
        <w:rPr>
          <w:rFonts w:eastAsia="Calibri" w:cstheme="minorHAnsi"/>
        </w:rPr>
        <w:t xml:space="preserve">funding </w:t>
      </w:r>
      <w:r w:rsidR="3324CBB5" w:rsidRPr="00647326">
        <w:rPr>
          <w:rFonts w:eastAsia="Calibri" w:cstheme="minorHAnsi"/>
        </w:rPr>
        <w:t xml:space="preserve">under </w:t>
      </w:r>
      <w:r w:rsidR="0554F1AB" w:rsidRPr="00647326">
        <w:rPr>
          <w:rFonts w:eastAsia="Calibri" w:cstheme="minorHAnsi"/>
        </w:rPr>
        <w:t xml:space="preserve">the </w:t>
      </w:r>
      <w:r w:rsidR="030A2625" w:rsidRPr="00647326">
        <w:rPr>
          <w:rFonts w:eastAsia="Calibri" w:cstheme="minorHAnsi"/>
        </w:rPr>
        <w:t xml:space="preserve">U.S Department of Energy’s National Electric Vehicle </w:t>
      </w:r>
      <w:r w:rsidR="644DE568" w:rsidRPr="00647326">
        <w:rPr>
          <w:rFonts w:eastAsia="Calibri" w:cstheme="minorHAnsi"/>
        </w:rPr>
        <w:t>Infrastructure (</w:t>
      </w:r>
      <w:r w:rsidR="0554F1AB" w:rsidRPr="00647326">
        <w:rPr>
          <w:rFonts w:eastAsia="Calibri" w:cstheme="minorHAnsi"/>
        </w:rPr>
        <w:t>NEVI</w:t>
      </w:r>
      <w:r w:rsidR="644DE568" w:rsidRPr="00647326">
        <w:rPr>
          <w:rFonts w:eastAsia="Calibri" w:cstheme="minorHAnsi"/>
        </w:rPr>
        <w:t>)</w:t>
      </w:r>
      <w:r w:rsidR="0554F1AB" w:rsidRPr="00647326">
        <w:rPr>
          <w:rFonts w:eastAsia="Calibri" w:cstheme="minorHAnsi"/>
        </w:rPr>
        <w:t xml:space="preserve"> program</w:t>
      </w:r>
      <w:r w:rsidRPr="00647326">
        <w:rPr>
          <w:rFonts w:eastAsia="Calibri" w:cstheme="minorHAnsi"/>
        </w:rPr>
        <w:t xml:space="preserve">. </w:t>
      </w:r>
      <w:r w:rsidR="2DE162C2" w:rsidRPr="00647326">
        <w:rPr>
          <w:rFonts w:eastAsia="Calibri" w:cstheme="minorHAnsi"/>
        </w:rPr>
        <w:t>C</w:t>
      </w:r>
      <w:r w:rsidRPr="00647326">
        <w:rPr>
          <w:rFonts w:eastAsia="Calibri" w:cstheme="minorHAnsi"/>
        </w:rPr>
        <w:t xml:space="preserve">harging </w:t>
      </w:r>
      <w:r w:rsidR="5AB58B78" w:rsidRPr="00647326">
        <w:rPr>
          <w:rFonts w:eastAsia="Calibri" w:cstheme="minorHAnsi"/>
        </w:rPr>
        <w:t>station</w:t>
      </w:r>
      <w:r w:rsidR="049E60B5" w:rsidRPr="00647326">
        <w:rPr>
          <w:rFonts w:eastAsia="Calibri" w:cstheme="minorHAnsi"/>
        </w:rPr>
        <w:t>s</w:t>
      </w:r>
      <w:r w:rsidRPr="00647326">
        <w:rPr>
          <w:rFonts w:eastAsia="Calibri" w:cstheme="minorHAnsi"/>
        </w:rPr>
        <w:t xml:space="preserve"> eligible for funding under th</w:t>
      </w:r>
      <w:r w:rsidR="700FFFDD" w:rsidRPr="00647326">
        <w:rPr>
          <w:rFonts w:eastAsia="Calibri" w:cstheme="minorHAnsi"/>
        </w:rPr>
        <w:t>at</w:t>
      </w:r>
      <w:r w:rsidRPr="00647326">
        <w:rPr>
          <w:rFonts w:eastAsia="Calibri" w:cstheme="minorHAnsi"/>
        </w:rPr>
        <w:t xml:space="preserve"> program must be available to the public and be located along Federal Highway Administration Alternative Fuel Corridors. The </w:t>
      </w:r>
      <w:r w:rsidR="4ADB221B" w:rsidRPr="00647326">
        <w:rPr>
          <w:rFonts w:eastAsia="Calibri" w:cstheme="minorHAnsi"/>
        </w:rPr>
        <w:t>charging stations in Ivy City/Brentwood</w:t>
      </w:r>
      <w:r w:rsidRPr="00647326">
        <w:rPr>
          <w:rFonts w:eastAsia="Calibri" w:cstheme="minorHAnsi"/>
        </w:rPr>
        <w:t xml:space="preserve"> </w:t>
      </w:r>
      <w:proofErr w:type="gramStart"/>
      <w:r w:rsidRPr="00647326">
        <w:rPr>
          <w:rFonts w:eastAsia="Calibri" w:cstheme="minorHAnsi"/>
        </w:rPr>
        <w:t>does</w:t>
      </w:r>
      <w:proofErr w:type="gramEnd"/>
      <w:r w:rsidRPr="00647326">
        <w:rPr>
          <w:rFonts w:eastAsia="Calibri" w:cstheme="minorHAnsi"/>
        </w:rPr>
        <w:t xml:space="preserve"> no</w:t>
      </w:r>
      <w:r w:rsidRPr="00647326">
        <w:rPr>
          <w:rFonts w:eastAsiaTheme="minorEastAsia" w:cstheme="minorHAnsi"/>
        </w:rPr>
        <w:t xml:space="preserve">t meet the NEVI funding criteria. </w:t>
      </w:r>
    </w:p>
    <w:p w14:paraId="0FE1E5EA" w14:textId="053BCC8C" w:rsidR="00ED3A67" w:rsidRPr="00647326" w:rsidRDefault="0324DB6F" w:rsidP="6F6C5700">
      <w:pPr>
        <w:spacing w:line="240" w:lineRule="auto"/>
        <w:rPr>
          <w:rFonts w:eastAsia="Calibri" w:cstheme="minorHAnsi"/>
          <w:color w:val="FF0000"/>
        </w:rPr>
      </w:pPr>
      <w:r w:rsidRPr="00647326">
        <w:rPr>
          <w:rFonts w:eastAsiaTheme="minorEastAsia" w:cstheme="minorHAnsi"/>
        </w:rPr>
        <w:t xml:space="preserve">DPW </w:t>
      </w:r>
      <w:r w:rsidR="6CECD30B" w:rsidRPr="00647326">
        <w:rPr>
          <w:rFonts w:eastAsiaTheme="minorEastAsia" w:cstheme="minorHAnsi"/>
        </w:rPr>
        <w:t>also</w:t>
      </w:r>
      <w:r w:rsidRPr="00647326">
        <w:rPr>
          <w:rFonts w:eastAsiaTheme="minorEastAsia" w:cstheme="minorHAnsi"/>
        </w:rPr>
        <w:t xml:space="preserve"> participates in </w:t>
      </w:r>
      <w:r w:rsidR="4342E6BD" w:rsidRPr="00647326">
        <w:rPr>
          <w:rFonts w:eastAsiaTheme="minorEastAsia" w:cstheme="minorHAnsi"/>
        </w:rPr>
        <w:t>Volkswagen/</w:t>
      </w:r>
      <w:r w:rsidR="644DE568" w:rsidRPr="00647326">
        <w:rPr>
          <w:rFonts w:eastAsiaTheme="minorEastAsia" w:cstheme="minorHAnsi"/>
        </w:rPr>
        <w:t xml:space="preserve">Diesel Emissions </w:t>
      </w:r>
      <w:r w:rsidR="0E5DFADD" w:rsidRPr="00647326">
        <w:rPr>
          <w:rFonts w:eastAsiaTheme="minorEastAsia" w:cstheme="minorHAnsi"/>
        </w:rPr>
        <w:t>Reduction</w:t>
      </w:r>
      <w:r w:rsidR="644DE568" w:rsidRPr="00647326">
        <w:rPr>
          <w:rFonts w:eastAsiaTheme="minorEastAsia" w:cstheme="minorHAnsi"/>
        </w:rPr>
        <w:t xml:space="preserve"> Act (</w:t>
      </w:r>
      <w:r w:rsidRPr="00647326">
        <w:rPr>
          <w:rFonts w:eastAsiaTheme="minorEastAsia" w:cstheme="minorHAnsi"/>
        </w:rPr>
        <w:t>DERA</w:t>
      </w:r>
      <w:r w:rsidR="644DE568" w:rsidRPr="00647326">
        <w:rPr>
          <w:rFonts w:eastAsiaTheme="minorEastAsia" w:cstheme="minorHAnsi"/>
        </w:rPr>
        <w:t>)</w:t>
      </w:r>
      <w:r w:rsidRPr="00647326">
        <w:rPr>
          <w:rFonts w:eastAsiaTheme="minorEastAsia" w:cstheme="minorHAnsi"/>
        </w:rPr>
        <w:t xml:space="preserve"> </w:t>
      </w:r>
      <w:r w:rsidR="69E01E37" w:rsidRPr="00647326">
        <w:rPr>
          <w:rFonts w:eastAsiaTheme="minorEastAsia" w:cstheme="minorHAnsi"/>
        </w:rPr>
        <w:t xml:space="preserve">programs </w:t>
      </w:r>
      <w:r w:rsidRPr="00647326">
        <w:rPr>
          <w:rFonts w:eastAsiaTheme="minorEastAsia" w:cstheme="minorHAnsi"/>
        </w:rPr>
        <w:t>and currently has a DERA grant that is pending</w:t>
      </w:r>
      <w:r w:rsidR="6229B005" w:rsidRPr="00647326">
        <w:rPr>
          <w:rFonts w:eastAsiaTheme="minorEastAsia" w:cstheme="minorHAnsi"/>
        </w:rPr>
        <w:t xml:space="preserve"> to replace heavy duty diesel vehicles with EVs</w:t>
      </w:r>
      <w:r w:rsidRPr="00647326">
        <w:rPr>
          <w:rFonts w:eastAsiaTheme="minorEastAsia" w:cstheme="minorHAnsi"/>
        </w:rPr>
        <w:t xml:space="preserve">. While charging units are eligible for funding under DERA, the electrical upgrades needed to install Level 3 chargers in existing fueling facilities are not eligible costs. For this reason, </w:t>
      </w:r>
      <w:r w:rsidR="0726BA1A" w:rsidRPr="00647326">
        <w:rPr>
          <w:rFonts w:eastAsiaTheme="minorEastAsia" w:cstheme="minorHAnsi"/>
        </w:rPr>
        <w:t xml:space="preserve">previous </w:t>
      </w:r>
      <w:r w:rsidRPr="00647326">
        <w:rPr>
          <w:rFonts w:eastAsiaTheme="minorEastAsia" w:cstheme="minorHAnsi"/>
        </w:rPr>
        <w:t xml:space="preserve">DERA funding awarded to the </w:t>
      </w:r>
      <w:proofErr w:type="gramStart"/>
      <w:r w:rsidRPr="00647326">
        <w:rPr>
          <w:rFonts w:eastAsiaTheme="minorEastAsia" w:cstheme="minorHAnsi"/>
        </w:rPr>
        <w:t>District</w:t>
      </w:r>
      <w:proofErr w:type="gramEnd"/>
      <w:r w:rsidRPr="00647326">
        <w:rPr>
          <w:rFonts w:eastAsiaTheme="minorEastAsia" w:cstheme="minorHAnsi"/>
        </w:rPr>
        <w:t xml:space="preserve"> has focused </w:t>
      </w:r>
      <w:r w:rsidR="0EEF8096" w:rsidRPr="00647326">
        <w:rPr>
          <w:rFonts w:eastAsiaTheme="minorEastAsia" w:cstheme="minorHAnsi"/>
        </w:rPr>
        <w:t xml:space="preserve">more </w:t>
      </w:r>
      <w:r w:rsidRPr="00647326">
        <w:rPr>
          <w:rFonts w:eastAsiaTheme="minorEastAsia" w:cstheme="minorHAnsi"/>
        </w:rPr>
        <w:t xml:space="preserve">on B100 alternative fuel for medium and </w:t>
      </w:r>
      <w:r w:rsidR="2C9EA0C9" w:rsidRPr="00647326">
        <w:rPr>
          <w:rFonts w:eastAsiaTheme="minorEastAsia" w:cstheme="minorHAnsi"/>
        </w:rPr>
        <w:t>heavy-duty</w:t>
      </w:r>
      <w:r w:rsidRPr="00647326">
        <w:rPr>
          <w:rFonts w:eastAsiaTheme="minorEastAsia" w:cstheme="minorHAnsi"/>
        </w:rPr>
        <w:t xml:space="preserve"> vehicles. </w:t>
      </w:r>
      <w:r w:rsidR="5D42C9F5" w:rsidRPr="00647326">
        <w:rPr>
          <w:rFonts w:eastAsiaTheme="minorEastAsia" w:cstheme="minorHAnsi"/>
        </w:rPr>
        <w:t>To</w:t>
      </w:r>
      <w:r w:rsidRPr="00647326">
        <w:rPr>
          <w:rFonts w:eastAsiaTheme="minorEastAsia" w:cstheme="minorHAnsi"/>
        </w:rPr>
        <w:t xml:space="preserve"> electrify the </w:t>
      </w:r>
      <w:proofErr w:type="gramStart"/>
      <w:r w:rsidRPr="00647326">
        <w:rPr>
          <w:rFonts w:eastAsiaTheme="minorEastAsia" w:cstheme="minorHAnsi"/>
        </w:rPr>
        <w:t>District’s</w:t>
      </w:r>
      <w:proofErr w:type="gramEnd"/>
      <w:r w:rsidRPr="00647326">
        <w:rPr>
          <w:rFonts w:eastAsiaTheme="minorEastAsia" w:cstheme="minorHAnsi"/>
        </w:rPr>
        <w:t xml:space="preserve"> </w:t>
      </w:r>
      <w:r w:rsidR="2C9EA0C9" w:rsidRPr="00647326">
        <w:rPr>
          <w:rFonts w:eastAsiaTheme="minorEastAsia" w:cstheme="minorHAnsi"/>
        </w:rPr>
        <w:t>heavy-duty</w:t>
      </w:r>
      <w:r w:rsidRPr="00647326">
        <w:rPr>
          <w:rFonts w:eastAsiaTheme="minorEastAsia" w:cstheme="minorHAnsi"/>
        </w:rPr>
        <w:t xml:space="preserve"> fleet,</w:t>
      </w:r>
      <w:r w:rsidR="7CD24D1C" w:rsidRPr="00647326">
        <w:rPr>
          <w:rFonts w:eastAsiaTheme="minorEastAsia" w:cstheme="minorHAnsi"/>
        </w:rPr>
        <w:t xml:space="preserve"> and to capitalize on future DERA opportunities,</w:t>
      </w:r>
      <w:r w:rsidRPr="00647326">
        <w:rPr>
          <w:rFonts w:eastAsiaTheme="minorEastAsia" w:cstheme="minorHAnsi"/>
        </w:rPr>
        <w:t xml:space="preserve"> there must be sufficient charging infrastructure to support heavy duty EVs.</w:t>
      </w:r>
      <w:r w:rsidR="0EC38916" w:rsidRPr="00647326">
        <w:rPr>
          <w:rFonts w:eastAsiaTheme="minorEastAsia" w:cstheme="minorHAnsi"/>
        </w:rPr>
        <w:t xml:space="preserve"> </w:t>
      </w:r>
      <w:r w:rsidR="499B89D8" w:rsidRPr="00647326">
        <w:rPr>
          <w:rFonts w:eastAsiaTheme="minorEastAsia" w:cstheme="minorHAnsi"/>
        </w:rPr>
        <w:t xml:space="preserve">Funding from this </w:t>
      </w:r>
      <w:proofErr w:type="gramStart"/>
      <w:r w:rsidR="499B89D8" w:rsidRPr="00647326">
        <w:rPr>
          <w:rFonts w:eastAsiaTheme="minorEastAsia" w:cstheme="minorHAnsi"/>
        </w:rPr>
        <w:t>proposal</w:t>
      </w:r>
      <w:r w:rsidR="23D268D6" w:rsidRPr="00647326">
        <w:rPr>
          <w:rFonts w:eastAsiaTheme="minorEastAsia" w:cstheme="minorHAnsi"/>
        </w:rPr>
        <w:t xml:space="preserve"> </w:t>
      </w:r>
      <w:r w:rsidR="0EC38916" w:rsidRPr="00647326">
        <w:rPr>
          <w:rFonts w:eastAsiaTheme="minorEastAsia" w:cstheme="minorHAnsi"/>
        </w:rPr>
        <w:t xml:space="preserve"> will</w:t>
      </w:r>
      <w:proofErr w:type="gramEnd"/>
      <w:r w:rsidR="0EC38916" w:rsidRPr="00647326">
        <w:rPr>
          <w:rFonts w:eastAsiaTheme="minorEastAsia" w:cstheme="minorHAnsi"/>
        </w:rPr>
        <w:t xml:space="preserve"> </w:t>
      </w:r>
      <w:r w:rsidR="2A69F214" w:rsidRPr="00647326">
        <w:rPr>
          <w:rFonts w:eastAsiaTheme="minorEastAsia" w:cstheme="minorHAnsi"/>
        </w:rPr>
        <w:t xml:space="preserve">allow DPW to </w:t>
      </w:r>
      <w:r w:rsidR="0EC38916" w:rsidRPr="00647326">
        <w:rPr>
          <w:rFonts w:eastAsiaTheme="minorEastAsia" w:cstheme="minorHAnsi"/>
        </w:rPr>
        <w:t xml:space="preserve">more aggressively seek out DERA and other funding opportunities </w:t>
      </w:r>
      <w:r w:rsidR="622D0087" w:rsidRPr="00647326">
        <w:rPr>
          <w:rFonts w:eastAsiaTheme="minorEastAsia" w:cstheme="minorHAnsi"/>
        </w:rPr>
        <w:t xml:space="preserve">under </w:t>
      </w:r>
      <w:r w:rsidR="75AEE50D" w:rsidRPr="00647326">
        <w:rPr>
          <w:rFonts w:eastAsiaTheme="minorEastAsia" w:cstheme="minorHAnsi"/>
        </w:rPr>
        <w:t>the Inflation Reduction Act (</w:t>
      </w:r>
      <w:r w:rsidR="622D0087" w:rsidRPr="00647326">
        <w:rPr>
          <w:rFonts w:eastAsiaTheme="minorEastAsia" w:cstheme="minorHAnsi"/>
        </w:rPr>
        <w:t>IRA</w:t>
      </w:r>
      <w:r w:rsidR="75AEE50D" w:rsidRPr="00647326">
        <w:rPr>
          <w:rFonts w:eastAsiaTheme="minorEastAsia" w:cstheme="minorHAnsi"/>
        </w:rPr>
        <w:t>)</w:t>
      </w:r>
      <w:r w:rsidR="28C18478" w:rsidRPr="00647326">
        <w:rPr>
          <w:rFonts w:eastAsiaTheme="minorEastAsia" w:cstheme="minorHAnsi"/>
        </w:rPr>
        <w:t>–such as EPA’s Clean Heavy Duty Vehicles–</w:t>
      </w:r>
      <w:r w:rsidR="622D0087" w:rsidRPr="00647326">
        <w:rPr>
          <w:rFonts w:eastAsiaTheme="minorEastAsia" w:cstheme="minorHAnsi"/>
        </w:rPr>
        <w:t>and</w:t>
      </w:r>
      <w:r w:rsidR="28C18478" w:rsidRPr="00647326">
        <w:rPr>
          <w:rFonts w:eastAsiaTheme="minorEastAsia" w:cstheme="minorHAnsi"/>
        </w:rPr>
        <w:t xml:space="preserve"> </w:t>
      </w:r>
      <w:r w:rsidR="622D0087" w:rsidRPr="00647326">
        <w:rPr>
          <w:rFonts w:eastAsiaTheme="minorEastAsia" w:cstheme="minorHAnsi"/>
        </w:rPr>
        <w:t>other programs</w:t>
      </w:r>
      <w:r w:rsidR="0EC38916" w:rsidRPr="00647326">
        <w:rPr>
          <w:rFonts w:eastAsiaTheme="minorEastAsia" w:cstheme="minorHAnsi"/>
        </w:rPr>
        <w:t xml:space="preserve"> to purchase EVs. </w:t>
      </w:r>
      <w:r w:rsidR="307D78AB" w:rsidRPr="00647326">
        <w:rPr>
          <w:rFonts w:eastAsiaTheme="minorEastAsia" w:cstheme="minorHAnsi"/>
        </w:rPr>
        <w:t xml:space="preserve">The </w:t>
      </w:r>
      <w:proofErr w:type="gramStart"/>
      <w:r w:rsidR="307D78AB" w:rsidRPr="00647326">
        <w:rPr>
          <w:rFonts w:eastAsiaTheme="minorEastAsia" w:cstheme="minorHAnsi"/>
        </w:rPr>
        <w:t>District</w:t>
      </w:r>
      <w:proofErr w:type="gramEnd"/>
      <w:r w:rsidR="307D78AB" w:rsidRPr="00647326">
        <w:rPr>
          <w:rFonts w:eastAsiaTheme="minorEastAsia" w:cstheme="minorHAnsi"/>
        </w:rPr>
        <w:t xml:space="preserve"> will</w:t>
      </w:r>
      <w:r w:rsidR="5B5297BB" w:rsidRPr="00647326">
        <w:rPr>
          <w:rFonts w:eastAsiaTheme="minorEastAsia" w:cstheme="minorHAnsi"/>
        </w:rPr>
        <w:t xml:space="preserve"> </w:t>
      </w:r>
      <w:r w:rsidR="307D78AB" w:rsidRPr="00647326">
        <w:rPr>
          <w:rFonts w:eastAsiaTheme="minorEastAsia" w:cstheme="minorHAnsi"/>
        </w:rPr>
        <w:t>explore opportunitie</w:t>
      </w:r>
      <w:r w:rsidR="1BDD35F6" w:rsidRPr="00647326">
        <w:rPr>
          <w:rFonts w:eastAsiaTheme="minorEastAsia" w:cstheme="minorHAnsi"/>
        </w:rPr>
        <w:t xml:space="preserve">s to pair CPRG </w:t>
      </w:r>
      <w:r w:rsidR="5B5297BB" w:rsidRPr="00647326">
        <w:rPr>
          <w:rFonts w:eastAsiaTheme="minorEastAsia" w:cstheme="minorHAnsi"/>
        </w:rPr>
        <w:t xml:space="preserve">or other federal funding with non-federal </w:t>
      </w:r>
      <w:r w:rsidR="14752FBC" w:rsidRPr="00647326">
        <w:rPr>
          <w:rFonts w:eastAsiaTheme="minorEastAsia" w:cstheme="minorHAnsi"/>
        </w:rPr>
        <w:t xml:space="preserve">funding to take advantage of </w:t>
      </w:r>
      <w:r w:rsidR="057B9173" w:rsidRPr="00647326">
        <w:rPr>
          <w:rFonts w:eastAsiaTheme="minorEastAsia" w:cstheme="minorHAnsi"/>
        </w:rPr>
        <w:t xml:space="preserve">elective pay tax credits for </w:t>
      </w:r>
      <w:r w:rsidR="5AD36A63" w:rsidRPr="00647326">
        <w:rPr>
          <w:rFonts w:eastAsiaTheme="minorEastAsia" w:cstheme="minorHAnsi"/>
        </w:rPr>
        <w:t>clean vehicles and alternative fuel refueling stations and maximize</w:t>
      </w:r>
      <w:r w:rsidR="5B7D4004" w:rsidRPr="00647326">
        <w:rPr>
          <w:rFonts w:eastAsiaTheme="minorEastAsia" w:cstheme="minorHAnsi"/>
        </w:rPr>
        <w:t xml:space="preserve"> these</w:t>
      </w:r>
      <w:r w:rsidR="5AD36A63" w:rsidRPr="00647326">
        <w:rPr>
          <w:rFonts w:eastAsiaTheme="minorEastAsia" w:cstheme="minorHAnsi"/>
        </w:rPr>
        <w:t xml:space="preserve"> </w:t>
      </w:r>
      <w:r w:rsidR="127549FC" w:rsidRPr="00647326">
        <w:rPr>
          <w:rFonts w:eastAsiaTheme="minorEastAsia" w:cstheme="minorHAnsi"/>
        </w:rPr>
        <w:t>EV investments.</w:t>
      </w:r>
    </w:p>
    <w:p w14:paraId="69D9C0AB" w14:textId="1AEE677C" w:rsidR="001F0501" w:rsidRPr="001F20CA" w:rsidRDefault="3E476B18" w:rsidP="001F20CA">
      <w:pPr>
        <w:spacing w:line="240" w:lineRule="auto"/>
        <w:rPr>
          <w:rFonts w:eastAsia="Calibri" w:cstheme="minorHAnsi"/>
        </w:rPr>
      </w:pPr>
      <w:r w:rsidRPr="00647326">
        <w:rPr>
          <w:rFonts w:eastAsia="Calibri" w:cstheme="minorHAnsi"/>
        </w:rPr>
        <w:t>DPW has</w:t>
      </w:r>
      <w:r w:rsidR="0BD2DEC6" w:rsidRPr="00647326">
        <w:rPr>
          <w:rFonts w:eastAsia="Calibri" w:cstheme="minorHAnsi"/>
        </w:rPr>
        <w:t xml:space="preserve"> also</w:t>
      </w:r>
      <w:r w:rsidRPr="00647326">
        <w:rPr>
          <w:rFonts w:eastAsia="Calibri" w:cstheme="minorHAnsi"/>
        </w:rPr>
        <w:t xml:space="preserve"> invested </w:t>
      </w:r>
      <w:r w:rsidR="415244B4" w:rsidRPr="00647326">
        <w:rPr>
          <w:rFonts w:eastAsia="Calibri" w:cstheme="minorHAnsi"/>
        </w:rPr>
        <w:t>approximately</w:t>
      </w:r>
      <w:r w:rsidRPr="00647326">
        <w:rPr>
          <w:rFonts w:eastAsia="Calibri" w:cstheme="minorHAnsi"/>
        </w:rPr>
        <w:t xml:space="preserve"> $2</w:t>
      </w:r>
      <w:r w:rsidR="3FADF9B3" w:rsidRPr="00647326">
        <w:rPr>
          <w:rFonts w:eastAsia="Calibri" w:cstheme="minorHAnsi"/>
        </w:rPr>
        <w:t xml:space="preserve"> million</w:t>
      </w:r>
      <w:r w:rsidRPr="00647326">
        <w:rPr>
          <w:rFonts w:eastAsia="Calibri" w:cstheme="minorHAnsi"/>
        </w:rPr>
        <w:t xml:space="preserve"> in </w:t>
      </w:r>
      <w:r w:rsidR="25B9C4E4" w:rsidRPr="00647326">
        <w:rPr>
          <w:rFonts w:eastAsia="Calibri" w:cstheme="minorHAnsi"/>
        </w:rPr>
        <w:t xml:space="preserve">EV </w:t>
      </w:r>
      <w:r w:rsidRPr="00647326">
        <w:rPr>
          <w:rFonts w:eastAsia="Calibri" w:cstheme="minorHAnsi"/>
        </w:rPr>
        <w:t xml:space="preserve">charging to date and the </w:t>
      </w:r>
      <w:proofErr w:type="gramStart"/>
      <w:r w:rsidRPr="00647326">
        <w:rPr>
          <w:rFonts w:eastAsia="Calibri" w:cstheme="minorHAnsi"/>
        </w:rPr>
        <w:t>District</w:t>
      </w:r>
      <w:proofErr w:type="gramEnd"/>
      <w:r w:rsidRPr="00647326">
        <w:rPr>
          <w:rFonts w:eastAsia="Calibri" w:cstheme="minorHAnsi"/>
        </w:rPr>
        <w:t xml:space="preserve"> has spent over $11.1</w:t>
      </w:r>
      <w:r w:rsidR="67F2D5EF" w:rsidRPr="00647326">
        <w:rPr>
          <w:rFonts w:eastAsia="Calibri" w:cstheme="minorHAnsi"/>
        </w:rPr>
        <w:t xml:space="preserve"> million</w:t>
      </w:r>
      <w:r w:rsidRPr="00647326">
        <w:rPr>
          <w:rFonts w:eastAsia="Calibri" w:cstheme="minorHAnsi"/>
        </w:rPr>
        <w:t xml:space="preserve"> from 2017 to date on procuring </w:t>
      </w:r>
      <w:r w:rsidR="0324DB6F" w:rsidRPr="00647326">
        <w:rPr>
          <w:rFonts w:eastAsia="Calibri" w:cstheme="minorHAnsi"/>
        </w:rPr>
        <w:t>100</w:t>
      </w:r>
      <w:r w:rsidR="3373657E" w:rsidRPr="00647326">
        <w:rPr>
          <w:rFonts w:eastAsia="Calibri" w:cstheme="minorHAnsi"/>
        </w:rPr>
        <w:t>%</w:t>
      </w:r>
      <w:r w:rsidRPr="00647326">
        <w:rPr>
          <w:rFonts w:eastAsia="Calibri" w:cstheme="minorHAnsi"/>
        </w:rPr>
        <w:t xml:space="preserve"> electric vehicles.</w:t>
      </w:r>
    </w:p>
    <w:p w14:paraId="639C7BAF" w14:textId="7755EF85" w:rsidR="00D56628" w:rsidRPr="00647326" w:rsidRDefault="37221C81" w:rsidP="74380078">
      <w:pPr>
        <w:pStyle w:val="ListParagraph"/>
        <w:numPr>
          <w:ilvl w:val="0"/>
          <w:numId w:val="27"/>
        </w:numPr>
        <w:spacing w:line="240" w:lineRule="auto"/>
        <w:rPr>
          <w:rFonts w:eastAsia="Calibri" w:cstheme="minorHAnsi"/>
          <w:color w:val="000000" w:themeColor="text1"/>
        </w:rPr>
      </w:pPr>
      <w:r w:rsidRPr="00647326">
        <w:rPr>
          <w:rFonts w:eastAsiaTheme="minorEastAsia" w:cstheme="minorHAnsi"/>
        </w:rPr>
        <w:t xml:space="preserve">E-bike Incentive Program </w:t>
      </w:r>
      <w:r w:rsidR="47022A6F" w:rsidRPr="00647326">
        <w:rPr>
          <w:rFonts w:eastAsia="Calibri" w:cstheme="minorHAnsi"/>
          <w:color w:val="000000" w:themeColor="text1"/>
        </w:rPr>
        <w:t>Ivy City/Brentwood</w:t>
      </w:r>
      <w:r w:rsidR="418C250B" w:rsidRPr="00647326">
        <w:rPr>
          <w:rFonts w:eastAsia="Calibri" w:cstheme="minorHAnsi"/>
          <w:color w:val="000000" w:themeColor="text1"/>
        </w:rPr>
        <w:t xml:space="preserve"> </w:t>
      </w:r>
    </w:p>
    <w:p w14:paraId="6F12E243" w14:textId="1BEC0DF7" w:rsidR="00C329F2" w:rsidRPr="00647326" w:rsidRDefault="3732C7F5" w:rsidP="265D4E00">
      <w:pPr>
        <w:spacing w:line="240" w:lineRule="auto"/>
        <w:rPr>
          <w:rFonts w:eastAsia="Calibri" w:cstheme="minorHAnsi"/>
        </w:rPr>
      </w:pPr>
      <w:r w:rsidRPr="00647326">
        <w:rPr>
          <w:rFonts w:cstheme="minorHAnsi"/>
        </w:rPr>
        <w:t>$800,000 of local operating fund</w:t>
      </w:r>
      <w:r w:rsidR="1EAC4078" w:rsidRPr="00647326">
        <w:rPr>
          <w:rFonts w:cstheme="minorHAnsi"/>
        </w:rPr>
        <w:t>s have been secured</w:t>
      </w:r>
      <w:r w:rsidR="459C59E0" w:rsidRPr="00647326">
        <w:rPr>
          <w:rFonts w:cstheme="minorHAnsi"/>
        </w:rPr>
        <w:t xml:space="preserve"> </w:t>
      </w:r>
      <w:r w:rsidRPr="00647326">
        <w:rPr>
          <w:rFonts w:cstheme="minorHAnsi"/>
        </w:rPr>
        <w:t>for a residential e-bike incentive program</w:t>
      </w:r>
      <w:r w:rsidR="1E4089E0" w:rsidRPr="00647326">
        <w:rPr>
          <w:rFonts w:cstheme="minorHAnsi"/>
        </w:rPr>
        <w:t>,</w:t>
      </w:r>
      <w:r w:rsidR="72117E76" w:rsidRPr="00647326">
        <w:rPr>
          <w:rFonts w:cstheme="minorHAnsi"/>
        </w:rPr>
        <w:t xml:space="preserve"> but</w:t>
      </w:r>
      <w:r w:rsidR="6C8E371A" w:rsidRPr="00647326">
        <w:rPr>
          <w:rFonts w:cstheme="minorHAnsi"/>
        </w:rPr>
        <w:t xml:space="preserve"> </w:t>
      </w:r>
      <w:r w:rsidR="3F96E1A6" w:rsidRPr="00647326">
        <w:rPr>
          <w:rFonts w:cstheme="minorHAnsi"/>
        </w:rPr>
        <w:t xml:space="preserve">future </w:t>
      </w:r>
      <w:r w:rsidRPr="00647326">
        <w:rPr>
          <w:rFonts w:cstheme="minorHAnsi"/>
        </w:rPr>
        <w:t xml:space="preserve">funding is not guaranteed </w:t>
      </w:r>
      <w:r w:rsidR="2884AB80" w:rsidRPr="00647326">
        <w:rPr>
          <w:rFonts w:cstheme="minorHAnsi"/>
        </w:rPr>
        <w:t xml:space="preserve">and </w:t>
      </w:r>
      <w:r w:rsidR="2C694E7D" w:rsidRPr="00647326">
        <w:rPr>
          <w:rFonts w:cstheme="minorHAnsi"/>
        </w:rPr>
        <w:t>if</w:t>
      </w:r>
      <w:r w:rsidR="2C7DFF85" w:rsidRPr="00647326">
        <w:rPr>
          <w:rFonts w:cstheme="minorHAnsi"/>
        </w:rPr>
        <w:t xml:space="preserve"> it</w:t>
      </w:r>
      <w:r w:rsidR="2C694E7D" w:rsidRPr="00647326">
        <w:rPr>
          <w:rFonts w:cstheme="minorHAnsi"/>
        </w:rPr>
        <w:t xml:space="preserve"> </w:t>
      </w:r>
      <w:r w:rsidR="5F9CB9E1" w:rsidRPr="00647326">
        <w:rPr>
          <w:rFonts w:cstheme="minorHAnsi"/>
        </w:rPr>
        <w:t xml:space="preserve">is </w:t>
      </w:r>
      <w:r w:rsidR="2C694E7D" w:rsidRPr="00647326">
        <w:rPr>
          <w:rFonts w:cstheme="minorHAnsi"/>
        </w:rPr>
        <w:t>secured</w:t>
      </w:r>
      <w:r w:rsidR="6529252E" w:rsidRPr="00647326">
        <w:rPr>
          <w:rFonts w:cstheme="minorHAnsi"/>
        </w:rPr>
        <w:t>,</w:t>
      </w:r>
      <w:r w:rsidR="2C694E7D" w:rsidRPr="00647326">
        <w:rPr>
          <w:rFonts w:cstheme="minorHAnsi"/>
        </w:rPr>
        <w:t xml:space="preserve"> </w:t>
      </w:r>
      <w:r w:rsidR="2F8D1982" w:rsidRPr="00647326">
        <w:rPr>
          <w:rFonts w:cstheme="minorHAnsi"/>
        </w:rPr>
        <w:t xml:space="preserve">more </w:t>
      </w:r>
      <w:r w:rsidRPr="00647326">
        <w:rPr>
          <w:rFonts w:cstheme="minorHAnsi"/>
        </w:rPr>
        <w:t xml:space="preserve">is </w:t>
      </w:r>
      <w:r w:rsidR="391953CC" w:rsidRPr="00647326">
        <w:rPr>
          <w:rFonts w:cstheme="minorHAnsi"/>
        </w:rPr>
        <w:t xml:space="preserve">needed </w:t>
      </w:r>
      <w:r w:rsidRPr="00647326">
        <w:rPr>
          <w:rFonts w:cstheme="minorHAnsi"/>
        </w:rPr>
        <w:t>for the current demand for e-bike vouchers</w:t>
      </w:r>
      <w:r w:rsidR="5DA22FB1" w:rsidRPr="00647326">
        <w:rPr>
          <w:rFonts w:cstheme="minorHAnsi"/>
        </w:rPr>
        <w:t xml:space="preserve">. </w:t>
      </w:r>
      <w:r w:rsidRPr="00647326">
        <w:rPr>
          <w:rFonts w:cstheme="minorHAnsi"/>
        </w:rPr>
        <w:t xml:space="preserve"> </w:t>
      </w:r>
      <w:r w:rsidR="0AA23F14" w:rsidRPr="00647326">
        <w:rPr>
          <w:rFonts w:cstheme="minorHAnsi"/>
        </w:rPr>
        <w:t>T</w:t>
      </w:r>
      <w:r w:rsidRPr="00647326">
        <w:rPr>
          <w:rFonts w:cstheme="minorHAnsi"/>
        </w:rPr>
        <w:t xml:space="preserve">he current voucher limit </w:t>
      </w:r>
      <w:r w:rsidR="4A62EC7A" w:rsidRPr="00647326">
        <w:rPr>
          <w:rFonts w:cstheme="minorHAnsi"/>
        </w:rPr>
        <w:t>is</w:t>
      </w:r>
      <w:r w:rsidRPr="00647326">
        <w:rPr>
          <w:rFonts w:cstheme="minorHAnsi"/>
        </w:rPr>
        <w:t xml:space="preserve"> </w:t>
      </w:r>
      <w:r w:rsidR="249FACCC" w:rsidRPr="00647326">
        <w:rPr>
          <w:rFonts w:cstheme="minorHAnsi"/>
        </w:rPr>
        <w:t xml:space="preserve">$1,500 for e-bikes </w:t>
      </w:r>
      <w:r w:rsidR="75DEED88" w:rsidRPr="00647326">
        <w:rPr>
          <w:rFonts w:cstheme="minorHAnsi"/>
        </w:rPr>
        <w:t xml:space="preserve">and </w:t>
      </w:r>
      <w:r w:rsidRPr="00647326">
        <w:rPr>
          <w:rFonts w:cstheme="minorHAnsi"/>
        </w:rPr>
        <w:t>$2,000</w:t>
      </w:r>
      <w:r w:rsidR="6547047B" w:rsidRPr="00647326">
        <w:rPr>
          <w:rFonts w:cstheme="minorHAnsi"/>
        </w:rPr>
        <w:t xml:space="preserve"> for cargo e-bikes</w:t>
      </w:r>
      <w:r w:rsidR="4545A40A" w:rsidRPr="00647326">
        <w:rPr>
          <w:rFonts w:cstheme="minorHAnsi"/>
        </w:rPr>
        <w:t xml:space="preserve">. </w:t>
      </w:r>
      <w:r w:rsidR="2AAD1409" w:rsidRPr="00647326">
        <w:rPr>
          <w:rFonts w:cstheme="minorHAnsi"/>
        </w:rPr>
        <w:t xml:space="preserve"> </w:t>
      </w:r>
      <w:r w:rsidR="0194C952" w:rsidRPr="00647326">
        <w:rPr>
          <w:rFonts w:cstheme="minorHAnsi"/>
        </w:rPr>
        <w:t>This</w:t>
      </w:r>
      <w:r w:rsidR="1CF5E098" w:rsidRPr="00647326">
        <w:rPr>
          <w:rFonts w:cstheme="minorHAnsi"/>
        </w:rPr>
        <w:t xml:space="preserve"> </w:t>
      </w:r>
      <w:r w:rsidR="3D580443" w:rsidRPr="00647326">
        <w:rPr>
          <w:rFonts w:cstheme="minorHAnsi"/>
        </w:rPr>
        <w:t>do</w:t>
      </w:r>
      <w:r w:rsidR="48B57CD4" w:rsidRPr="00647326">
        <w:rPr>
          <w:rFonts w:cstheme="minorHAnsi"/>
        </w:rPr>
        <w:t>es</w:t>
      </w:r>
      <w:r w:rsidR="3D580443" w:rsidRPr="00647326">
        <w:rPr>
          <w:rFonts w:cstheme="minorHAnsi"/>
        </w:rPr>
        <w:t xml:space="preserve"> not fully cover the cost of reputable e-bikes </w:t>
      </w:r>
      <w:r w:rsidR="688347C5" w:rsidRPr="00647326">
        <w:rPr>
          <w:rFonts w:cstheme="minorHAnsi"/>
        </w:rPr>
        <w:t xml:space="preserve">locally </w:t>
      </w:r>
      <w:r w:rsidR="3D580443" w:rsidRPr="00647326">
        <w:rPr>
          <w:rFonts w:cstheme="minorHAnsi"/>
        </w:rPr>
        <w:t>available</w:t>
      </w:r>
      <w:r w:rsidR="505B9C58" w:rsidRPr="00647326">
        <w:rPr>
          <w:rFonts w:cstheme="minorHAnsi"/>
        </w:rPr>
        <w:t xml:space="preserve">, particularly for cargo models whose average cost is $3,500 for </w:t>
      </w:r>
      <w:r w:rsidR="1D177365" w:rsidRPr="00647326">
        <w:rPr>
          <w:rFonts w:cstheme="minorHAnsi"/>
        </w:rPr>
        <w:t xml:space="preserve">a </w:t>
      </w:r>
      <w:r w:rsidR="68ED3E54" w:rsidRPr="00647326">
        <w:rPr>
          <w:rFonts w:cstheme="minorHAnsi"/>
        </w:rPr>
        <w:t>reputable, UL safety</w:t>
      </w:r>
      <w:r w:rsidR="7EB033A9" w:rsidRPr="00647326">
        <w:rPr>
          <w:rFonts w:cstheme="minorHAnsi"/>
        </w:rPr>
        <w:t>-</w:t>
      </w:r>
      <w:r w:rsidR="68ED3E54" w:rsidRPr="00647326">
        <w:rPr>
          <w:rFonts w:cstheme="minorHAnsi"/>
        </w:rPr>
        <w:t>certified brand</w:t>
      </w:r>
      <w:r w:rsidRPr="00647326">
        <w:rPr>
          <w:rFonts w:cstheme="minorHAnsi"/>
        </w:rPr>
        <w:t xml:space="preserve">. </w:t>
      </w:r>
      <w:r w:rsidR="2F9271D4" w:rsidRPr="00647326">
        <w:rPr>
          <w:rFonts w:cstheme="minorHAnsi"/>
        </w:rPr>
        <w:t>T</w:t>
      </w:r>
      <w:r w:rsidR="41373609" w:rsidRPr="00647326">
        <w:rPr>
          <w:rFonts w:cstheme="minorHAnsi"/>
        </w:rPr>
        <w:t>he District’s Racial Equity Impact Assessment (REIA) and review of industry best practices</w:t>
      </w:r>
      <w:r w:rsidR="3F06BA68" w:rsidRPr="00647326">
        <w:rPr>
          <w:rFonts w:cstheme="minorHAnsi"/>
        </w:rPr>
        <w:t xml:space="preserve"> recommend that</w:t>
      </w:r>
      <w:r w:rsidR="41373609" w:rsidRPr="00647326">
        <w:rPr>
          <w:rFonts w:cstheme="minorHAnsi"/>
        </w:rPr>
        <w:t xml:space="preserve"> 100% of the cost </w:t>
      </w:r>
      <w:r w:rsidR="04830CCE" w:rsidRPr="00647326">
        <w:rPr>
          <w:rFonts w:cstheme="minorHAnsi"/>
        </w:rPr>
        <w:t>of</w:t>
      </w:r>
      <w:r w:rsidR="41373609" w:rsidRPr="00647326">
        <w:rPr>
          <w:rFonts w:cstheme="minorHAnsi"/>
        </w:rPr>
        <w:t xml:space="preserve"> an e-bike should be covered by an incentive </w:t>
      </w:r>
      <w:r w:rsidR="6F8F678B" w:rsidRPr="00647326">
        <w:rPr>
          <w:rFonts w:cstheme="minorHAnsi"/>
        </w:rPr>
        <w:t>for the</w:t>
      </w:r>
      <w:r w:rsidRPr="00647326">
        <w:rPr>
          <w:rFonts w:cstheme="minorHAnsi"/>
        </w:rPr>
        <w:t xml:space="preserve"> </w:t>
      </w:r>
      <w:r w:rsidR="41373609" w:rsidRPr="00647326">
        <w:rPr>
          <w:rFonts w:cstheme="minorHAnsi"/>
        </w:rPr>
        <w:t xml:space="preserve">lowest income residents </w:t>
      </w:r>
      <w:r w:rsidR="7DDAC7A7" w:rsidRPr="00647326">
        <w:rPr>
          <w:rFonts w:cstheme="minorHAnsi"/>
        </w:rPr>
        <w:t>to make th</w:t>
      </w:r>
      <w:r w:rsidR="202E3477" w:rsidRPr="00647326">
        <w:rPr>
          <w:rFonts w:cstheme="minorHAnsi"/>
        </w:rPr>
        <w:t>em</w:t>
      </w:r>
      <w:r w:rsidR="7DDAC7A7" w:rsidRPr="00647326">
        <w:rPr>
          <w:rFonts w:cstheme="minorHAnsi"/>
        </w:rPr>
        <w:t xml:space="preserve"> truly accessible</w:t>
      </w:r>
      <w:r w:rsidR="3A432B36" w:rsidRPr="00647326">
        <w:rPr>
          <w:rFonts w:cstheme="minorHAnsi"/>
        </w:rPr>
        <w:t>.</w:t>
      </w:r>
      <w:r w:rsidRPr="00647326">
        <w:rPr>
          <w:rFonts w:cstheme="minorHAnsi"/>
        </w:rPr>
        <w:t xml:space="preserve"> Funding from CPRG will allow DDOT to raise the </w:t>
      </w:r>
      <w:r w:rsidR="16038CF8" w:rsidRPr="00647326">
        <w:rPr>
          <w:rFonts w:cstheme="minorHAnsi"/>
        </w:rPr>
        <w:t>voucher values</w:t>
      </w:r>
      <w:r w:rsidRPr="00647326">
        <w:rPr>
          <w:rFonts w:cstheme="minorHAnsi"/>
        </w:rPr>
        <w:t xml:space="preserve"> offered </w:t>
      </w:r>
      <w:r w:rsidR="0690BEF5" w:rsidRPr="00647326">
        <w:rPr>
          <w:rFonts w:cstheme="minorHAnsi"/>
        </w:rPr>
        <w:t xml:space="preserve">to meet </w:t>
      </w:r>
      <w:r w:rsidR="30B86CC2" w:rsidRPr="00647326">
        <w:rPr>
          <w:rFonts w:cstheme="minorHAnsi"/>
        </w:rPr>
        <w:t xml:space="preserve">the gap between </w:t>
      </w:r>
      <w:r w:rsidR="737825AF" w:rsidRPr="00647326">
        <w:rPr>
          <w:rFonts w:cstheme="minorHAnsi"/>
        </w:rPr>
        <w:t xml:space="preserve">the current vouchers and the </w:t>
      </w:r>
      <w:r w:rsidR="245A5289" w:rsidRPr="00647326">
        <w:rPr>
          <w:rFonts w:cstheme="minorHAnsi"/>
        </w:rPr>
        <w:t>total</w:t>
      </w:r>
      <w:r w:rsidR="737825AF" w:rsidRPr="00647326">
        <w:rPr>
          <w:rFonts w:cstheme="minorHAnsi"/>
        </w:rPr>
        <w:t xml:space="preserve"> cost of the e-bikes, offering </w:t>
      </w:r>
      <w:r w:rsidRPr="00647326">
        <w:rPr>
          <w:rFonts w:cstheme="minorHAnsi"/>
        </w:rPr>
        <w:t>a better, more equitable approach to residents.</w:t>
      </w:r>
    </w:p>
    <w:p w14:paraId="132D1C2A" w14:textId="434560C7" w:rsidR="008431C4" w:rsidRPr="00647326" w:rsidRDefault="6AA11F3C" w:rsidP="6F6C5700">
      <w:pPr>
        <w:spacing w:line="240" w:lineRule="auto"/>
        <w:rPr>
          <w:rFonts w:eastAsia="Calibri" w:cstheme="minorHAnsi"/>
        </w:rPr>
      </w:pPr>
      <w:r w:rsidRPr="00647326">
        <w:rPr>
          <w:rFonts w:eastAsia="Calibri" w:cstheme="minorHAnsi"/>
        </w:rPr>
        <w:t xml:space="preserve">DDOT receives Federal </w:t>
      </w:r>
      <w:r w:rsidR="70B5A819" w:rsidRPr="00647326">
        <w:rPr>
          <w:rFonts w:eastAsia="Calibri" w:cstheme="minorHAnsi"/>
        </w:rPr>
        <w:t>Congestion Mitigation and Air Quality (</w:t>
      </w:r>
      <w:r w:rsidRPr="00647326">
        <w:rPr>
          <w:rFonts w:eastAsia="Calibri" w:cstheme="minorHAnsi"/>
        </w:rPr>
        <w:t>CMAQ</w:t>
      </w:r>
      <w:r w:rsidR="70B5A819" w:rsidRPr="00647326">
        <w:rPr>
          <w:rFonts w:eastAsia="Calibri" w:cstheme="minorHAnsi"/>
        </w:rPr>
        <w:t>)</w:t>
      </w:r>
      <w:r w:rsidRPr="00647326">
        <w:rPr>
          <w:rFonts w:eastAsia="Calibri" w:cstheme="minorHAnsi"/>
        </w:rPr>
        <w:t xml:space="preserve"> </w:t>
      </w:r>
      <w:r w:rsidR="70B5A819" w:rsidRPr="00647326">
        <w:rPr>
          <w:rFonts w:eastAsia="Calibri" w:cstheme="minorHAnsi"/>
        </w:rPr>
        <w:t>funding</w:t>
      </w:r>
      <w:r w:rsidRPr="00647326">
        <w:rPr>
          <w:rFonts w:eastAsia="Calibri" w:cstheme="minorHAnsi"/>
        </w:rPr>
        <w:t xml:space="preserve"> from</w:t>
      </w:r>
      <w:r w:rsidR="0549B4EA" w:rsidRPr="00647326">
        <w:rPr>
          <w:rFonts w:eastAsia="Calibri" w:cstheme="minorHAnsi"/>
        </w:rPr>
        <w:t xml:space="preserve"> the Federal Highway Administration</w:t>
      </w:r>
      <w:r w:rsidRPr="00647326">
        <w:rPr>
          <w:rFonts w:eastAsia="Calibri" w:cstheme="minorHAnsi"/>
        </w:rPr>
        <w:t xml:space="preserve"> </w:t>
      </w:r>
      <w:r w:rsidR="0549B4EA" w:rsidRPr="00647326">
        <w:rPr>
          <w:rFonts w:eastAsia="Calibri" w:cstheme="minorHAnsi"/>
        </w:rPr>
        <w:t>(</w:t>
      </w:r>
      <w:r w:rsidRPr="00647326">
        <w:rPr>
          <w:rFonts w:eastAsia="Calibri" w:cstheme="minorHAnsi"/>
        </w:rPr>
        <w:t>FHWA</w:t>
      </w:r>
      <w:r w:rsidR="0549B4EA" w:rsidRPr="00647326">
        <w:rPr>
          <w:rFonts w:eastAsia="Calibri" w:cstheme="minorHAnsi"/>
        </w:rPr>
        <w:t>)</w:t>
      </w:r>
      <w:r w:rsidRPr="00647326">
        <w:rPr>
          <w:rFonts w:eastAsia="Calibri" w:cstheme="minorHAnsi"/>
        </w:rPr>
        <w:t xml:space="preserve"> each </w:t>
      </w:r>
      <w:r w:rsidR="1B1B85AB" w:rsidRPr="00647326">
        <w:rPr>
          <w:rFonts w:eastAsia="Calibri" w:cstheme="minorHAnsi"/>
        </w:rPr>
        <w:t>year,</w:t>
      </w:r>
      <w:r w:rsidRPr="00647326">
        <w:rPr>
          <w:rFonts w:eastAsia="Calibri" w:cstheme="minorHAnsi"/>
        </w:rPr>
        <w:t xml:space="preserve"> but </w:t>
      </w:r>
      <w:r w:rsidR="70B5A819" w:rsidRPr="00647326">
        <w:rPr>
          <w:rFonts w:eastAsia="Calibri" w:cstheme="minorHAnsi"/>
        </w:rPr>
        <w:t>this funding is</w:t>
      </w:r>
      <w:r w:rsidRPr="00647326">
        <w:rPr>
          <w:rFonts w:eastAsia="Calibri" w:cstheme="minorHAnsi"/>
        </w:rPr>
        <w:t xml:space="preserve"> programmed for other transportation demand management (TDM) initiatives and programs and is unavailable to use at the </w:t>
      </w:r>
      <w:r w:rsidR="656DE159" w:rsidRPr="00647326">
        <w:rPr>
          <w:rFonts w:eastAsia="Calibri" w:cstheme="minorHAnsi"/>
        </w:rPr>
        <w:t xml:space="preserve">scale </w:t>
      </w:r>
      <w:r w:rsidRPr="00647326">
        <w:rPr>
          <w:rFonts w:eastAsia="Calibri" w:cstheme="minorHAnsi"/>
        </w:rPr>
        <w:t xml:space="preserve">proposed </w:t>
      </w:r>
      <w:r w:rsidR="061B6EC1" w:rsidRPr="00647326">
        <w:rPr>
          <w:rFonts w:eastAsia="Calibri" w:cstheme="minorHAnsi"/>
        </w:rPr>
        <w:t>for this project</w:t>
      </w:r>
      <w:r w:rsidRPr="00647326">
        <w:rPr>
          <w:rFonts w:eastAsia="Calibri" w:cstheme="minorHAnsi"/>
        </w:rPr>
        <w:t>. DDOT is exploring applying for USDOT FY22-24 Congestion Relief Program funds in partnership with the Metropolitan Washington Council of Governments but does not anticipate e-bike incentive program funding making it into the final regional proposal</w:t>
      </w:r>
      <w:r w:rsidR="746D119C" w:rsidRPr="00647326">
        <w:rPr>
          <w:rFonts w:eastAsia="Calibri" w:cstheme="minorHAnsi"/>
        </w:rPr>
        <w:t xml:space="preserve"> due to other priority needs</w:t>
      </w:r>
      <w:r w:rsidRPr="00647326">
        <w:rPr>
          <w:rFonts w:eastAsia="Calibri" w:cstheme="minorHAnsi"/>
        </w:rPr>
        <w:t xml:space="preserve">. </w:t>
      </w:r>
      <w:r w:rsidR="133B860D" w:rsidRPr="00647326">
        <w:rPr>
          <w:rFonts w:eastAsia="Calibri" w:cstheme="minorHAnsi"/>
        </w:rPr>
        <w:t xml:space="preserve">No other IRA sources of funding are available for e-bikes </w:t>
      </w:r>
      <w:r w:rsidR="09E40A0B" w:rsidRPr="00647326">
        <w:rPr>
          <w:rFonts w:eastAsia="Calibri" w:cstheme="minorHAnsi"/>
        </w:rPr>
        <w:t>or alternative transportation</w:t>
      </w:r>
      <w:r w:rsidR="5F453D5D" w:rsidRPr="00647326">
        <w:rPr>
          <w:rFonts w:eastAsia="Calibri" w:cstheme="minorHAnsi"/>
        </w:rPr>
        <w:t xml:space="preserve"> and BIL funds to date have </w:t>
      </w:r>
      <w:r w:rsidR="5FBF4C9C" w:rsidRPr="00647326">
        <w:rPr>
          <w:rFonts w:eastAsia="Calibri" w:cstheme="minorHAnsi"/>
        </w:rPr>
        <w:t>limited focus to multi-passenger</w:t>
      </w:r>
      <w:r w:rsidR="72FD150C" w:rsidRPr="00647326">
        <w:rPr>
          <w:rFonts w:eastAsia="Calibri" w:cstheme="minorHAnsi"/>
        </w:rPr>
        <w:t xml:space="preserve"> vehic</w:t>
      </w:r>
      <w:r w:rsidR="2C2AE11B" w:rsidRPr="00647326">
        <w:rPr>
          <w:rFonts w:eastAsia="Calibri" w:cstheme="minorHAnsi"/>
        </w:rPr>
        <w:t>le</w:t>
      </w:r>
      <w:r w:rsidR="72FD150C" w:rsidRPr="00647326">
        <w:rPr>
          <w:rFonts w:eastAsia="Calibri" w:cstheme="minorHAnsi"/>
        </w:rPr>
        <w:t>s</w:t>
      </w:r>
      <w:r w:rsidR="55B1A87B" w:rsidRPr="00647326">
        <w:rPr>
          <w:rFonts w:eastAsia="Calibri" w:cstheme="minorHAnsi"/>
        </w:rPr>
        <w:t>, rather than individual transportation</w:t>
      </w:r>
      <w:r w:rsidR="5FBF4C9C" w:rsidRPr="00647326">
        <w:rPr>
          <w:rFonts w:eastAsia="Calibri" w:cstheme="minorHAnsi"/>
        </w:rPr>
        <w:t xml:space="preserve"> options</w:t>
      </w:r>
      <w:r w:rsidR="000D1137" w:rsidRPr="00647326">
        <w:rPr>
          <w:rFonts w:eastAsia="Calibri" w:cstheme="minorHAnsi"/>
        </w:rPr>
        <w:t>.</w:t>
      </w:r>
      <w:r w:rsidR="5F453D5D" w:rsidRPr="00647326">
        <w:rPr>
          <w:rFonts w:eastAsia="Calibri" w:cstheme="minorHAnsi"/>
        </w:rPr>
        <w:t xml:space="preserve"> </w:t>
      </w:r>
    </w:p>
    <w:p w14:paraId="27A9983F" w14:textId="59A7E0F4" w:rsidR="00ED3A67" w:rsidRPr="00647326" w:rsidRDefault="33A9031F" w:rsidP="000F2446">
      <w:pPr>
        <w:pStyle w:val="ListParagraph"/>
        <w:numPr>
          <w:ilvl w:val="0"/>
          <w:numId w:val="22"/>
        </w:numPr>
        <w:spacing w:line="240" w:lineRule="auto"/>
        <w:rPr>
          <w:rFonts w:eastAsia="Calibri" w:cstheme="minorHAnsi"/>
          <w:color w:val="000000" w:themeColor="text1"/>
        </w:rPr>
      </w:pPr>
      <w:r w:rsidRPr="00647326">
        <w:rPr>
          <w:rFonts w:eastAsia="Calibri" w:cstheme="minorHAnsi"/>
          <w:b/>
          <w:bCs/>
          <w:color w:val="000000" w:themeColor="text1"/>
        </w:rPr>
        <w:t>Transformative</w:t>
      </w:r>
      <w:r w:rsidRPr="00647326">
        <w:rPr>
          <w:rFonts w:eastAsia="Calibri" w:cstheme="minorHAnsi"/>
          <w:b/>
          <w:bCs/>
        </w:rPr>
        <w:t xml:space="preserve"> impact</w:t>
      </w:r>
      <w:r w:rsidRPr="00647326">
        <w:rPr>
          <w:rFonts w:cstheme="minorHAnsi"/>
        </w:rPr>
        <w:br/>
      </w:r>
    </w:p>
    <w:p w14:paraId="077FAD9F" w14:textId="37EC7EC8" w:rsidR="00ED3A67" w:rsidRPr="00647326" w:rsidRDefault="5850E415" w:rsidP="74380078">
      <w:pPr>
        <w:pStyle w:val="ListParagraph"/>
        <w:numPr>
          <w:ilvl w:val="0"/>
          <w:numId w:val="28"/>
        </w:numPr>
        <w:spacing w:line="240" w:lineRule="auto"/>
        <w:rPr>
          <w:rFonts w:eastAsiaTheme="minorEastAsia" w:cstheme="minorHAnsi"/>
        </w:rPr>
      </w:pPr>
      <w:r w:rsidRPr="00647326">
        <w:rPr>
          <w:rFonts w:eastAsiaTheme="minorEastAsia" w:cstheme="minorHAnsi"/>
        </w:rPr>
        <w:t>Organic</w:t>
      </w:r>
      <w:r w:rsidR="398AA753" w:rsidRPr="00647326">
        <w:rPr>
          <w:rFonts w:eastAsiaTheme="minorEastAsia" w:cstheme="minorHAnsi"/>
        </w:rPr>
        <w:t xml:space="preserve"> </w:t>
      </w:r>
      <w:r w:rsidR="7DBA8F8B" w:rsidRPr="00647326">
        <w:rPr>
          <w:rFonts w:eastAsiaTheme="minorEastAsia" w:cstheme="minorHAnsi"/>
        </w:rPr>
        <w:t xml:space="preserve">Waste </w:t>
      </w:r>
      <w:r w:rsidR="398AA753" w:rsidRPr="00647326">
        <w:rPr>
          <w:rFonts w:eastAsiaTheme="minorEastAsia" w:cstheme="minorHAnsi"/>
        </w:rPr>
        <w:t>Diversion to achieve Zero Waste</w:t>
      </w:r>
    </w:p>
    <w:p w14:paraId="4E135C49" w14:textId="732415BB" w:rsidR="00ED3A67" w:rsidRPr="00647326" w:rsidRDefault="4889FFF7" w:rsidP="265D4E00">
      <w:pPr>
        <w:spacing w:line="240" w:lineRule="auto"/>
        <w:rPr>
          <w:rFonts w:eastAsiaTheme="minorEastAsia" w:cstheme="minorHAnsi"/>
          <w:color w:val="000000" w:themeColor="text1"/>
        </w:rPr>
      </w:pPr>
      <w:r w:rsidRPr="00647326">
        <w:rPr>
          <w:rFonts w:eastAsiaTheme="minorEastAsia" w:cstheme="minorHAnsi"/>
        </w:rPr>
        <w:lastRenderedPageBreak/>
        <w:t>The</w:t>
      </w:r>
      <w:r w:rsidR="00C84EC5" w:rsidRPr="00647326">
        <w:rPr>
          <w:rFonts w:eastAsiaTheme="minorEastAsia" w:cstheme="minorHAnsi"/>
        </w:rPr>
        <w:t xml:space="preserve"> </w:t>
      </w:r>
      <w:r w:rsidR="775D35E6" w:rsidRPr="00647326">
        <w:rPr>
          <w:rFonts w:eastAsiaTheme="minorEastAsia" w:cstheme="minorHAnsi"/>
        </w:rPr>
        <w:t xml:space="preserve">residential </w:t>
      </w:r>
      <w:r w:rsidR="00C84EC5" w:rsidRPr="00647326">
        <w:rPr>
          <w:rFonts w:eastAsiaTheme="minorEastAsia" w:cstheme="minorHAnsi"/>
        </w:rPr>
        <w:t>o</w:t>
      </w:r>
      <w:r w:rsidR="18E480F3" w:rsidRPr="00647326">
        <w:rPr>
          <w:rFonts w:eastAsiaTheme="minorEastAsia" w:cstheme="minorHAnsi"/>
        </w:rPr>
        <w:t>rganics collection</w:t>
      </w:r>
      <w:r w:rsidR="51671ADF" w:rsidRPr="00647326">
        <w:rPr>
          <w:rFonts w:eastAsiaTheme="minorEastAsia" w:cstheme="minorHAnsi"/>
        </w:rPr>
        <w:t xml:space="preserve"> </w:t>
      </w:r>
      <w:r w:rsidR="481DDAEA" w:rsidRPr="00647326">
        <w:rPr>
          <w:rFonts w:eastAsiaTheme="minorEastAsia" w:cstheme="minorHAnsi"/>
        </w:rPr>
        <w:t xml:space="preserve">program </w:t>
      </w:r>
      <w:r w:rsidR="51671ADF" w:rsidRPr="00647326">
        <w:rPr>
          <w:rFonts w:eastAsiaTheme="minorEastAsia" w:cstheme="minorHAnsi"/>
        </w:rPr>
        <w:t>funded by CPRG</w:t>
      </w:r>
      <w:r w:rsidR="18E480F3" w:rsidRPr="00647326">
        <w:rPr>
          <w:rFonts w:eastAsiaTheme="minorEastAsia" w:cstheme="minorHAnsi"/>
        </w:rPr>
        <w:t xml:space="preserve"> </w:t>
      </w:r>
      <w:r w:rsidR="3E476B18" w:rsidRPr="00647326">
        <w:rPr>
          <w:rFonts w:eastAsiaTheme="minorEastAsia" w:cstheme="minorHAnsi"/>
          <w:color w:val="000000" w:themeColor="text1"/>
        </w:rPr>
        <w:t xml:space="preserve">will unlock organics diversion city-wide, including in the commercial sector. Currently, D.C. Code § 8–1031.03 mandates the implementation of three-stream (trash, recycling, organics) source separation from all residential and commercial entities. However, the implementation of organics separation requirements is contingent upon the implementation of residential organics collection by DPW. </w:t>
      </w:r>
      <w:r w:rsidR="1C453A30" w:rsidRPr="00647326">
        <w:rPr>
          <w:rFonts w:eastAsia="Calibri" w:cstheme="minorHAnsi"/>
        </w:rPr>
        <w:t xml:space="preserve">DPW is actively funding a $4 million pilot program to assess the feasibility of expanding food waste collection to all DPW-serviced households. </w:t>
      </w:r>
      <w:r w:rsidR="3E476B18" w:rsidRPr="00647326">
        <w:rPr>
          <w:rFonts w:eastAsiaTheme="minorEastAsia" w:cstheme="minorHAnsi"/>
          <w:color w:val="000000" w:themeColor="text1"/>
        </w:rPr>
        <w:t xml:space="preserve">In just six months of </w:t>
      </w:r>
      <w:r w:rsidR="1AB4C68B" w:rsidRPr="00647326">
        <w:rPr>
          <w:rFonts w:eastAsiaTheme="minorEastAsia" w:cstheme="minorHAnsi"/>
          <w:color w:val="000000" w:themeColor="text1"/>
        </w:rPr>
        <w:t>its</w:t>
      </w:r>
      <w:r w:rsidR="3E476B18" w:rsidRPr="00647326">
        <w:rPr>
          <w:rFonts w:eastAsiaTheme="minorEastAsia" w:cstheme="minorHAnsi"/>
          <w:color w:val="000000" w:themeColor="text1"/>
        </w:rPr>
        <w:t xml:space="preserve"> pilot program</w:t>
      </w:r>
      <w:r w:rsidR="21300A4E" w:rsidRPr="00647326">
        <w:rPr>
          <w:rFonts w:eastAsiaTheme="minorEastAsia" w:cstheme="minorHAnsi"/>
          <w:color w:val="000000" w:themeColor="text1"/>
        </w:rPr>
        <w:t xml:space="preserve"> (</w:t>
      </w:r>
      <w:r w:rsidR="7EC4D13D" w:rsidRPr="00647326">
        <w:rPr>
          <w:rFonts w:eastAsiaTheme="minorEastAsia" w:cstheme="minorHAnsi"/>
          <w:color w:val="000000" w:themeColor="text1"/>
        </w:rPr>
        <w:t xml:space="preserve">which </w:t>
      </w:r>
      <w:r w:rsidR="7C6734CD" w:rsidRPr="00647326">
        <w:rPr>
          <w:rFonts w:eastAsiaTheme="minorEastAsia" w:cstheme="minorHAnsi"/>
          <w:color w:val="000000" w:themeColor="text1"/>
        </w:rPr>
        <w:t>began</w:t>
      </w:r>
      <w:r w:rsidR="21300A4E" w:rsidRPr="00647326">
        <w:rPr>
          <w:rFonts w:eastAsiaTheme="minorEastAsia" w:cstheme="minorHAnsi"/>
          <w:color w:val="000000" w:themeColor="text1"/>
        </w:rPr>
        <w:t xml:space="preserve"> </w:t>
      </w:r>
      <w:r w:rsidR="4B50014A" w:rsidRPr="00647326">
        <w:rPr>
          <w:rFonts w:eastAsiaTheme="minorEastAsia" w:cstheme="minorHAnsi"/>
          <w:color w:val="000000" w:themeColor="text1"/>
        </w:rPr>
        <w:t xml:space="preserve">in </w:t>
      </w:r>
      <w:r w:rsidR="21300A4E" w:rsidRPr="00647326">
        <w:rPr>
          <w:rFonts w:eastAsiaTheme="minorEastAsia" w:cstheme="minorHAnsi"/>
          <w:color w:val="000000" w:themeColor="text1"/>
        </w:rPr>
        <w:t>fall 2023)</w:t>
      </w:r>
      <w:r w:rsidR="36EE964A" w:rsidRPr="00647326">
        <w:rPr>
          <w:rFonts w:eastAsiaTheme="minorEastAsia" w:cstheme="minorHAnsi"/>
          <w:color w:val="000000" w:themeColor="text1"/>
        </w:rPr>
        <w:t>,</w:t>
      </w:r>
      <w:r w:rsidR="3E476B18" w:rsidRPr="00647326">
        <w:rPr>
          <w:rFonts w:eastAsiaTheme="minorEastAsia" w:cstheme="minorHAnsi"/>
          <w:color w:val="000000" w:themeColor="text1"/>
        </w:rPr>
        <w:t xml:space="preserve"> DPW has diverted over 550 tons of food waste from landfill and incineration</w:t>
      </w:r>
      <w:r w:rsidR="47B33471" w:rsidRPr="00647326">
        <w:rPr>
          <w:rFonts w:eastAsiaTheme="minorEastAsia" w:cstheme="minorHAnsi"/>
          <w:color w:val="000000" w:themeColor="text1"/>
        </w:rPr>
        <w:t xml:space="preserve">. </w:t>
      </w:r>
      <w:r w:rsidR="58B7FB22" w:rsidRPr="00647326">
        <w:rPr>
          <w:rFonts w:eastAsiaTheme="minorEastAsia" w:cstheme="minorHAnsi"/>
          <w:color w:val="000000" w:themeColor="text1"/>
        </w:rPr>
        <w:t>T</w:t>
      </w:r>
      <w:r w:rsidR="3E476B18" w:rsidRPr="00647326">
        <w:rPr>
          <w:rFonts w:eastAsiaTheme="minorEastAsia" w:cstheme="minorHAnsi"/>
          <w:color w:val="000000" w:themeColor="text1"/>
        </w:rPr>
        <w:t xml:space="preserve">he </w:t>
      </w:r>
      <w:r w:rsidR="687010B8" w:rsidRPr="00647326">
        <w:rPr>
          <w:rFonts w:eastAsiaTheme="minorEastAsia" w:cstheme="minorHAnsi"/>
          <w:color w:val="000000" w:themeColor="text1"/>
        </w:rPr>
        <w:t>addition</w:t>
      </w:r>
      <w:r w:rsidR="3E476B18" w:rsidRPr="00647326">
        <w:rPr>
          <w:rFonts w:eastAsiaTheme="minorEastAsia" w:cstheme="minorHAnsi"/>
          <w:color w:val="000000" w:themeColor="text1"/>
        </w:rPr>
        <w:t xml:space="preserve"> of CPRG funding </w:t>
      </w:r>
      <w:r w:rsidR="5042AFF9" w:rsidRPr="00647326">
        <w:rPr>
          <w:rFonts w:eastAsiaTheme="minorEastAsia" w:cstheme="minorHAnsi"/>
          <w:color w:val="000000" w:themeColor="text1"/>
        </w:rPr>
        <w:t>will</w:t>
      </w:r>
      <w:r w:rsidR="3E476B18" w:rsidRPr="00647326">
        <w:rPr>
          <w:rFonts w:eastAsiaTheme="minorEastAsia" w:cstheme="minorHAnsi"/>
          <w:color w:val="000000" w:themeColor="text1"/>
        </w:rPr>
        <w:t xml:space="preserve"> propel </w:t>
      </w:r>
      <w:r w:rsidR="71365CB0" w:rsidRPr="00647326">
        <w:rPr>
          <w:rFonts w:eastAsiaTheme="minorEastAsia" w:cstheme="minorHAnsi"/>
          <w:color w:val="000000" w:themeColor="text1"/>
        </w:rPr>
        <w:t xml:space="preserve">the </w:t>
      </w:r>
      <w:r w:rsidR="18E480F3" w:rsidRPr="00647326">
        <w:rPr>
          <w:rFonts w:eastAsiaTheme="minorEastAsia" w:cstheme="minorHAnsi"/>
          <w:color w:val="000000" w:themeColor="text1"/>
        </w:rPr>
        <w:t>organics</w:t>
      </w:r>
      <w:r w:rsidR="3E476B18" w:rsidRPr="00647326">
        <w:rPr>
          <w:rFonts w:eastAsiaTheme="minorEastAsia" w:cstheme="minorHAnsi"/>
          <w:color w:val="000000" w:themeColor="text1"/>
        </w:rPr>
        <w:t xml:space="preserve"> collection service out o</w:t>
      </w:r>
      <w:r w:rsidR="3E476B18" w:rsidRPr="00647326">
        <w:rPr>
          <w:rFonts w:eastAsiaTheme="minorEastAsia" w:cstheme="minorHAnsi"/>
        </w:rPr>
        <w:t xml:space="preserve">f the pilot phase </w:t>
      </w:r>
      <w:r w:rsidR="7AE5EA82" w:rsidRPr="00647326">
        <w:rPr>
          <w:rFonts w:eastAsiaTheme="minorEastAsia" w:cstheme="minorHAnsi"/>
        </w:rPr>
        <w:t xml:space="preserve">and </w:t>
      </w:r>
      <w:r w:rsidR="1A849C78" w:rsidRPr="00647326">
        <w:rPr>
          <w:rFonts w:eastAsiaTheme="minorEastAsia" w:cstheme="minorHAnsi"/>
        </w:rPr>
        <w:t>make it</w:t>
      </w:r>
      <w:r w:rsidR="3E476B18" w:rsidRPr="00647326">
        <w:rPr>
          <w:rFonts w:eastAsiaTheme="minorEastAsia" w:cstheme="minorHAnsi"/>
        </w:rPr>
        <w:t xml:space="preserve"> a permanent service, launching </w:t>
      </w:r>
      <w:r w:rsidR="26CD6025" w:rsidRPr="00647326">
        <w:rPr>
          <w:rFonts w:eastAsiaTheme="minorEastAsia" w:cstheme="minorHAnsi"/>
        </w:rPr>
        <w:t xml:space="preserve">the </w:t>
      </w:r>
      <w:r w:rsidR="3E476B18" w:rsidRPr="00647326">
        <w:rPr>
          <w:rFonts w:eastAsiaTheme="minorEastAsia" w:cstheme="minorHAnsi"/>
        </w:rPr>
        <w:t xml:space="preserve">required organics separation and diversion city-wide </w:t>
      </w:r>
      <w:r w:rsidR="3F7B6D10" w:rsidRPr="00647326">
        <w:rPr>
          <w:rFonts w:eastAsiaTheme="minorEastAsia" w:cstheme="minorHAnsi"/>
        </w:rPr>
        <w:t xml:space="preserve">in </w:t>
      </w:r>
      <w:r w:rsidR="3F7B6D10" w:rsidRPr="00647326">
        <w:rPr>
          <w:rFonts w:eastAsiaTheme="minorEastAsia" w:cstheme="minorHAnsi"/>
          <w:color w:val="000000" w:themeColor="text1"/>
        </w:rPr>
        <w:t xml:space="preserve">D.C. Code § 8–1031.03, which </w:t>
      </w:r>
      <w:r w:rsidR="626E129E" w:rsidRPr="00647326">
        <w:rPr>
          <w:rFonts w:eastAsiaTheme="minorEastAsia" w:cstheme="minorHAnsi"/>
        </w:rPr>
        <w:t>will</w:t>
      </w:r>
      <w:r w:rsidR="181E3C9A" w:rsidRPr="00647326">
        <w:rPr>
          <w:rFonts w:eastAsiaTheme="minorEastAsia" w:cstheme="minorHAnsi"/>
        </w:rPr>
        <w:t xml:space="preserve"> e</w:t>
      </w:r>
      <w:r w:rsidR="3E476B18" w:rsidRPr="00647326">
        <w:rPr>
          <w:rFonts w:eastAsiaTheme="minorEastAsia" w:cstheme="minorHAnsi"/>
        </w:rPr>
        <w:t xml:space="preserve">xponentially amplify </w:t>
      </w:r>
      <w:r w:rsidR="25340B7D" w:rsidRPr="00647326">
        <w:rPr>
          <w:rFonts w:eastAsiaTheme="minorEastAsia" w:cstheme="minorHAnsi"/>
        </w:rPr>
        <w:t xml:space="preserve">a reduction in </w:t>
      </w:r>
      <w:r w:rsidR="3E476B18" w:rsidRPr="00647326">
        <w:rPr>
          <w:rFonts w:eastAsiaTheme="minorEastAsia" w:cstheme="minorHAnsi"/>
        </w:rPr>
        <w:t>GHG emission</w:t>
      </w:r>
      <w:r w:rsidR="4A863B63" w:rsidRPr="00647326">
        <w:rPr>
          <w:rFonts w:eastAsiaTheme="minorEastAsia" w:cstheme="minorHAnsi"/>
        </w:rPr>
        <w:t>s</w:t>
      </w:r>
      <w:r w:rsidR="6ACFC64C" w:rsidRPr="00647326">
        <w:rPr>
          <w:rFonts w:eastAsiaTheme="minorEastAsia" w:cstheme="minorHAnsi"/>
        </w:rPr>
        <w:t xml:space="preserve"> </w:t>
      </w:r>
      <w:r w:rsidR="3E476B18" w:rsidRPr="00647326">
        <w:rPr>
          <w:rFonts w:eastAsiaTheme="minorEastAsia" w:cstheme="minorHAnsi"/>
        </w:rPr>
        <w:t xml:space="preserve">and </w:t>
      </w:r>
      <w:r w:rsidR="063B7FCD" w:rsidRPr="00647326">
        <w:rPr>
          <w:rFonts w:eastAsiaTheme="minorEastAsia" w:cstheme="minorHAnsi"/>
        </w:rPr>
        <w:t xml:space="preserve">increase </w:t>
      </w:r>
      <w:r w:rsidR="3E476B18" w:rsidRPr="00647326">
        <w:rPr>
          <w:rFonts w:eastAsiaTheme="minorEastAsia" w:cstheme="minorHAnsi"/>
        </w:rPr>
        <w:t xml:space="preserve">waste diversion outcomes of this project. </w:t>
      </w:r>
    </w:p>
    <w:p w14:paraId="02D71702" w14:textId="4DFC91F5" w:rsidR="06EEE737" w:rsidRPr="00647326" w:rsidRDefault="3AE7A140" w:rsidP="265D4E00">
      <w:pPr>
        <w:spacing w:line="240" w:lineRule="auto"/>
        <w:rPr>
          <w:rFonts w:eastAsiaTheme="minorEastAsia" w:cstheme="minorHAnsi"/>
        </w:rPr>
      </w:pPr>
      <w:r w:rsidRPr="00647326">
        <w:rPr>
          <w:rFonts w:eastAsia="Calibri" w:cstheme="minorHAnsi"/>
        </w:rPr>
        <w:t>Th</w:t>
      </w:r>
      <w:r w:rsidR="0968A583" w:rsidRPr="00647326">
        <w:rPr>
          <w:rFonts w:eastAsia="Calibri" w:cstheme="minorHAnsi"/>
        </w:rPr>
        <w:t>e</w:t>
      </w:r>
      <w:r w:rsidRPr="00647326">
        <w:rPr>
          <w:rFonts w:eastAsia="Calibri" w:cstheme="minorHAnsi"/>
        </w:rPr>
        <w:t xml:space="preserve"> </w:t>
      </w:r>
      <w:proofErr w:type="gramStart"/>
      <w:r w:rsidRPr="00647326">
        <w:rPr>
          <w:rFonts w:eastAsia="Calibri" w:cstheme="minorHAnsi"/>
        </w:rPr>
        <w:t>District</w:t>
      </w:r>
      <w:proofErr w:type="gramEnd"/>
      <w:r w:rsidRPr="00647326">
        <w:rPr>
          <w:rFonts w:eastAsia="Calibri" w:cstheme="minorHAnsi"/>
        </w:rPr>
        <w:t xml:space="preserve"> </w:t>
      </w:r>
      <w:r w:rsidR="37DB4A4E" w:rsidRPr="00647326">
        <w:rPr>
          <w:rFonts w:eastAsia="Calibri" w:cstheme="minorHAnsi"/>
        </w:rPr>
        <w:t>supports</w:t>
      </w:r>
      <w:r w:rsidRPr="00647326">
        <w:rPr>
          <w:rFonts w:eastAsia="Calibri" w:cstheme="minorHAnsi"/>
        </w:rPr>
        <w:t xml:space="preserve"> </w:t>
      </w:r>
      <w:r w:rsidR="0968A583" w:rsidRPr="00647326">
        <w:rPr>
          <w:rFonts w:eastAsia="Calibri" w:cstheme="minorHAnsi"/>
        </w:rPr>
        <w:t>expanding</w:t>
      </w:r>
      <w:r w:rsidRPr="00647326">
        <w:rPr>
          <w:rFonts w:eastAsia="Calibri" w:cstheme="minorHAnsi"/>
        </w:rPr>
        <w:t xml:space="preserve"> collection service beyond a pilot</w:t>
      </w:r>
      <w:r w:rsidR="3D240E9E" w:rsidRPr="00647326">
        <w:rPr>
          <w:rFonts w:eastAsia="Calibri" w:cstheme="minorHAnsi"/>
        </w:rPr>
        <w:t xml:space="preserve"> and </w:t>
      </w:r>
      <w:r w:rsidR="50863152" w:rsidRPr="00647326">
        <w:rPr>
          <w:rFonts w:eastAsia="Calibri" w:cstheme="minorHAnsi"/>
        </w:rPr>
        <w:t>add</w:t>
      </w:r>
      <w:r w:rsidR="0968A583" w:rsidRPr="00647326">
        <w:rPr>
          <w:rFonts w:eastAsia="Calibri" w:cstheme="minorHAnsi"/>
        </w:rPr>
        <w:t>ing</w:t>
      </w:r>
      <w:r w:rsidR="50863152" w:rsidRPr="00647326">
        <w:rPr>
          <w:rFonts w:eastAsia="Calibri" w:cstheme="minorHAnsi"/>
        </w:rPr>
        <w:t xml:space="preserve"> </w:t>
      </w:r>
      <w:r w:rsidR="70A860FF" w:rsidRPr="00647326">
        <w:rPr>
          <w:rFonts w:eastAsia="Calibri" w:cstheme="minorHAnsi"/>
        </w:rPr>
        <w:t xml:space="preserve">additional organic materials </w:t>
      </w:r>
      <w:r w:rsidR="50863152" w:rsidRPr="00647326">
        <w:rPr>
          <w:rFonts w:eastAsia="Calibri" w:cstheme="minorHAnsi"/>
        </w:rPr>
        <w:t>collection</w:t>
      </w:r>
      <w:r w:rsidR="545C2B0A" w:rsidRPr="00647326">
        <w:rPr>
          <w:rFonts w:eastAsia="Calibri" w:cstheme="minorHAnsi"/>
        </w:rPr>
        <w:t>,</w:t>
      </w:r>
      <w:r w:rsidR="50863152" w:rsidRPr="00647326">
        <w:rPr>
          <w:rFonts w:eastAsia="Calibri" w:cstheme="minorHAnsi"/>
        </w:rPr>
        <w:t xml:space="preserve"> such as yard waste into the </w:t>
      </w:r>
      <w:r w:rsidR="0C85B3EC" w:rsidRPr="00647326">
        <w:rPr>
          <w:rFonts w:eastAsia="Calibri" w:cstheme="minorHAnsi"/>
        </w:rPr>
        <w:t>program but</w:t>
      </w:r>
      <w:r w:rsidRPr="00647326">
        <w:rPr>
          <w:rFonts w:eastAsia="Calibri" w:cstheme="minorHAnsi"/>
        </w:rPr>
        <w:t xml:space="preserve"> </w:t>
      </w:r>
      <w:r w:rsidR="0C85B3EC" w:rsidRPr="00647326">
        <w:rPr>
          <w:rFonts w:eastAsia="Calibri" w:cstheme="minorHAnsi"/>
        </w:rPr>
        <w:t>startup</w:t>
      </w:r>
      <w:r w:rsidR="1D177726" w:rsidRPr="00647326">
        <w:rPr>
          <w:rFonts w:eastAsia="Calibri" w:cstheme="minorHAnsi"/>
        </w:rPr>
        <w:t xml:space="preserve"> costs have remained a barrier to expansion</w:t>
      </w:r>
      <w:r w:rsidRPr="00647326">
        <w:rPr>
          <w:rFonts w:eastAsia="Calibri" w:cstheme="minorHAnsi"/>
        </w:rPr>
        <w:t xml:space="preserve">. CPRG funds will </w:t>
      </w:r>
      <w:r w:rsidR="70A860FF" w:rsidRPr="00647326">
        <w:rPr>
          <w:rFonts w:eastAsia="Calibri" w:cstheme="minorHAnsi"/>
        </w:rPr>
        <w:t>provide the</w:t>
      </w:r>
      <w:r w:rsidRPr="00647326">
        <w:rPr>
          <w:rFonts w:eastAsia="Calibri" w:cstheme="minorHAnsi"/>
        </w:rPr>
        <w:t xml:space="preserve"> jumpstart </w:t>
      </w:r>
      <w:r w:rsidR="70A860FF" w:rsidRPr="00647326">
        <w:rPr>
          <w:rFonts w:eastAsia="Calibri" w:cstheme="minorHAnsi"/>
        </w:rPr>
        <w:t xml:space="preserve">necessary to launch </w:t>
      </w:r>
      <w:r w:rsidRPr="00647326">
        <w:rPr>
          <w:rFonts w:eastAsia="Calibri" w:cstheme="minorHAnsi"/>
        </w:rPr>
        <w:t>a city-wide residential organics collection program</w:t>
      </w:r>
      <w:r w:rsidR="28A67948" w:rsidRPr="00647326">
        <w:rPr>
          <w:rFonts w:eastAsia="Calibri" w:cstheme="minorHAnsi"/>
        </w:rPr>
        <w:t xml:space="preserve"> to better serve residents</w:t>
      </w:r>
      <w:r w:rsidRPr="00647326">
        <w:rPr>
          <w:rFonts w:eastAsia="Calibri" w:cstheme="minorHAnsi"/>
        </w:rPr>
        <w:t>.</w:t>
      </w:r>
      <w:r w:rsidR="0B5AA145" w:rsidRPr="00647326">
        <w:rPr>
          <w:rFonts w:eastAsia="Calibri" w:cstheme="minorHAnsi"/>
        </w:rPr>
        <w:t xml:space="preserve"> DPW </w:t>
      </w:r>
      <w:r w:rsidR="60E8859C" w:rsidRPr="00647326">
        <w:rPr>
          <w:rFonts w:eastAsia="Calibri" w:cstheme="minorHAnsi"/>
        </w:rPr>
        <w:t xml:space="preserve">currently </w:t>
      </w:r>
      <w:r w:rsidR="0B5AA145" w:rsidRPr="00647326">
        <w:rPr>
          <w:rFonts w:eastAsia="Calibri" w:cstheme="minorHAnsi"/>
        </w:rPr>
        <w:t>offers twelve food waste drop-off sites that operate for just four hours per week</w:t>
      </w:r>
      <w:r w:rsidR="0968A583" w:rsidRPr="00647326">
        <w:rPr>
          <w:rFonts w:eastAsia="Calibri" w:cstheme="minorHAnsi"/>
        </w:rPr>
        <w:t>;</w:t>
      </w:r>
      <w:r w:rsidR="0B5AA145" w:rsidRPr="00647326">
        <w:rPr>
          <w:rFonts w:eastAsia="Calibri" w:cstheme="minorHAnsi"/>
        </w:rPr>
        <w:t xml:space="preserve"> moreover, only eight are year-round, </w:t>
      </w:r>
      <w:r w:rsidR="295C01A2" w:rsidRPr="00647326">
        <w:rPr>
          <w:rFonts w:eastAsia="Calibri" w:cstheme="minorHAnsi"/>
        </w:rPr>
        <w:t>excluding the</w:t>
      </w:r>
      <w:r w:rsidR="0B5AA145" w:rsidRPr="00647326">
        <w:rPr>
          <w:rFonts w:eastAsia="Calibri" w:cstheme="minorHAnsi"/>
        </w:rPr>
        <w:t xml:space="preserve"> service</w:t>
      </w:r>
      <w:r w:rsidR="040AEF55" w:rsidRPr="00647326">
        <w:rPr>
          <w:rFonts w:eastAsia="Calibri" w:cstheme="minorHAnsi"/>
        </w:rPr>
        <w:t xml:space="preserve"> for people</w:t>
      </w:r>
      <w:r w:rsidR="0B5AA145" w:rsidRPr="00647326">
        <w:rPr>
          <w:rFonts w:eastAsia="Calibri" w:cstheme="minorHAnsi"/>
        </w:rPr>
        <w:t xml:space="preserve"> </w:t>
      </w:r>
      <w:r w:rsidR="6F3B454D" w:rsidRPr="00647326">
        <w:rPr>
          <w:rFonts w:eastAsia="Calibri" w:cstheme="minorHAnsi"/>
        </w:rPr>
        <w:t xml:space="preserve">who </w:t>
      </w:r>
      <w:r w:rsidR="0B5AA145" w:rsidRPr="00647326">
        <w:rPr>
          <w:rFonts w:eastAsia="Calibri" w:cstheme="minorHAnsi"/>
        </w:rPr>
        <w:t>work on weekends, do</w:t>
      </w:r>
      <w:r w:rsidR="0B6D381B" w:rsidRPr="00647326">
        <w:rPr>
          <w:rFonts w:eastAsia="Calibri" w:cstheme="minorHAnsi"/>
        </w:rPr>
        <w:t xml:space="preserve"> not </w:t>
      </w:r>
      <w:r w:rsidR="0B5AA145" w:rsidRPr="00647326">
        <w:rPr>
          <w:rFonts w:eastAsia="Calibri" w:cstheme="minorHAnsi"/>
        </w:rPr>
        <w:t xml:space="preserve">have access to transportation, or are immobile. While these sites collect over 300 tons per year on average, the introduction of the </w:t>
      </w:r>
      <w:r w:rsidR="50863152" w:rsidRPr="00647326">
        <w:rPr>
          <w:rFonts w:eastAsia="Calibri" w:cstheme="minorHAnsi"/>
        </w:rPr>
        <w:t>Curbside Composting Pilot Program</w:t>
      </w:r>
      <w:r w:rsidR="0B5AA145" w:rsidRPr="00647326">
        <w:rPr>
          <w:rFonts w:eastAsia="Calibri" w:cstheme="minorHAnsi"/>
        </w:rPr>
        <w:t xml:space="preserve"> has </w:t>
      </w:r>
      <w:r w:rsidR="437C1028" w:rsidRPr="00647326">
        <w:rPr>
          <w:rFonts w:eastAsia="Calibri" w:cstheme="minorHAnsi"/>
        </w:rPr>
        <w:t xml:space="preserve">made </w:t>
      </w:r>
      <w:r w:rsidR="2DCDCBDB" w:rsidRPr="00647326">
        <w:rPr>
          <w:rFonts w:eastAsia="Calibri" w:cstheme="minorHAnsi"/>
        </w:rPr>
        <w:t xml:space="preserve">residential </w:t>
      </w:r>
      <w:r w:rsidR="50863152" w:rsidRPr="00647326">
        <w:rPr>
          <w:rFonts w:eastAsia="Calibri" w:cstheme="minorHAnsi"/>
        </w:rPr>
        <w:t>food waste collection</w:t>
      </w:r>
      <w:r w:rsidR="437C1028" w:rsidRPr="00647326">
        <w:rPr>
          <w:rFonts w:eastAsia="Calibri" w:cstheme="minorHAnsi"/>
        </w:rPr>
        <w:t xml:space="preserve"> more equitable</w:t>
      </w:r>
      <w:r w:rsidR="300A480D" w:rsidRPr="00647326">
        <w:rPr>
          <w:rFonts w:eastAsia="Calibri" w:cstheme="minorHAnsi"/>
        </w:rPr>
        <w:t>,</w:t>
      </w:r>
      <w:r w:rsidR="437C1028" w:rsidRPr="00647326">
        <w:rPr>
          <w:rFonts w:eastAsia="Calibri" w:cstheme="minorHAnsi"/>
        </w:rPr>
        <w:t xml:space="preserve"> boosting</w:t>
      </w:r>
      <w:r w:rsidR="0B5AA145" w:rsidRPr="00647326">
        <w:rPr>
          <w:rFonts w:eastAsia="Calibri" w:cstheme="minorHAnsi"/>
        </w:rPr>
        <w:t xml:space="preserve"> access for those not able to visit the drop-off sites and </w:t>
      </w:r>
      <w:r w:rsidR="23F1EF25" w:rsidRPr="00647326">
        <w:rPr>
          <w:rFonts w:eastAsia="Calibri" w:cstheme="minorHAnsi"/>
        </w:rPr>
        <w:t>increasing</w:t>
      </w:r>
      <w:r w:rsidR="0B5AA145" w:rsidRPr="00647326">
        <w:rPr>
          <w:rFonts w:eastAsia="Calibri" w:cstheme="minorHAnsi"/>
        </w:rPr>
        <w:t xml:space="preserve"> diversion of food waste from residents by 68.5% from 2022 to 2023. </w:t>
      </w:r>
      <w:r w:rsidR="70865F19" w:rsidRPr="00647326">
        <w:rPr>
          <w:rFonts w:eastAsia="Calibri" w:cstheme="minorHAnsi"/>
        </w:rPr>
        <w:t xml:space="preserve">Based on results from a February 2024 survey on existing food waste diversion rates, DPW estimates </w:t>
      </w:r>
      <w:r w:rsidR="349646FE" w:rsidRPr="00647326">
        <w:rPr>
          <w:rFonts w:eastAsia="Calibri" w:cstheme="minorHAnsi"/>
        </w:rPr>
        <w:t xml:space="preserve">that </w:t>
      </w:r>
      <w:r w:rsidR="0B5AA145" w:rsidRPr="00647326">
        <w:rPr>
          <w:rFonts w:eastAsia="Calibri" w:cstheme="minorHAnsi"/>
        </w:rPr>
        <w:t xml:space="preserve">city-wide roll-out </w:t>
      </w:r>
      <w:r w:rsidR="6E12C825" w:rsidRPr="00647326">
        <w:rPr>
          <w:rFonts w:eastAsia="Calibri" w:cstheme="minorHAnsi"/>
        </w:rPr>
        <w:t>will</w:t>
      </w:r>
      <w:r w:rsidR="0CC7776C" w:rsidRPr="00647326">
        <w:rPr>
          <w:rFonts w:eastAsia="Calibri" w:cstheme="minorHAnsi"/>
        </w:rPr>
        <w:t xml:space="preserve"> </w:t>
      </w:r>
      <w:r w:rsidR="0B5AA145" w:rsidRPr="00647326">
        <w:rPr>
          <w:rFonts w:eastAsia="Calibri" w:cstheme="minorHAnsi"/>
        </w:rPr>
        <w:t xml:space="preserve">provide an additional 96,000 residents with access to free and significantly more convenient food </w:t>
      </w:r>
      <w:r w:rsidR="04717855" w:rsidRPr="00647326">
        <w:rPr>
          <w:rFonts w:eastAsia="Calibri" w:cstheme="minorHAnsi"/>
        </w:rPr>
        <w:t xml:space="preserve">and yard </w:t>
      </w:r>
      <w:r w:rsidR="0B5AA145" w:rsidRPr="00647326">
        <w:rPr>
          <w:rFonts w:eastAsia="Calibri" w:cstheme="minorHAnsi"/>
        </w:rPr>
        <w:t xml:space="preserve">waste collection </w:t>
      </w:r>
      <w:r w:rsidR="3B9BC252" w:rsidRPr="00647326">
        <w:rPr>
          <w:rFonts w:eastAsia="Calibri" w:cstheme="minorHAnsi"/>
        </w:rPr>
        <w:t xml:space="preserve">that will </w:t>
      </w:r>
      <w:r w:rsidR="0B5AA145" w:rsidRPr="00647326">
        <w:rPr>
          <w:rFonts w:eastAsia="Calibri" w:cstheme="minorHAnsi"/>
        </w:rPr>
        <w:t>potential</w:t>
      </w:r>
      <w:r w:rsidR="4F437783" w:rsidRPr="00647326">
        <w:rPr>
          <w:rFonts w:eastAsia="Calibri" w:cstheme="minorHAnsi"/>
        </w:rPr>
        <w:t>ly</w:t>
      </w:r>
      <w:r w:rsidR="0B5AA145" w:rsidRPr="00647326">
        <w:rPr>
          <w:rFonts w:eastAsia="Calibri" w:cstheme="minorHAnsi"/>
        </w:rPr>
        <w:t xml:space="preserve"> divert </w:t>
      </w:r>
      <w:r w:rsidR="3EB4E515" w:rsidRPr="00647326">
        <w:rPr>
          <w:rFonts w:eastAsia="Calibri" w:cstheme="minorHAnsi"/>
        </w:rPr>
        <w:t>22,587</w:t>
      </w:r>
      <w:r w:rsidR="0B5AA145" w:rsidRPr="00647326">
        <w:rPr>
          <w:rFonts w:eastAsia="Calibri" w:cstheme="minorHAnsi"/>
        </w:rPr>
        <w:t xml:space="preserve"> tons</w:t>
      </w:r>
      <w:r w:rsidR="3EB4E515" w:rsidRPr="00647326">
        <w:rPr>
          <w:rFonts w:eastAsia="Calibri" w:cstheme="minorHAnsi"/>
        </w:rPr>
        <w:t xml:space="preserve"> of organics</w:t>
      </w:r>
      <w:r w:rsidR="0B5AA145" w:rsidRPr="00647326">
        <w:rPr>
          <w:rFonts w:eastAsia="Calibri" w:cstheme="minorHAnsi"/>
        </w:rPr>
        <w:t xml:space="preserve"> annually. </w:t>
      </w:r>
      <w:r w:rsidR="79F4A746" w:rsidRPr="00647326">
        <w:rPr>
          <w:rFonts w:eastAsia="Calibri" w:cstheme="minorHAnsi"/>
        </w:rPr>
        <w:t xml:space="preserve">The </w:t>
      </w:r>
      <w:proofErr w:type="gramStart"/>
      <w:r w:rsidR="79F4A746" w:rsidRPr="00647326">
        <w:rPr>
          <w:rFonts w:eastAsia="Calibri" w:cstheme="minorHAnsi"/>
        </w:rPr>
        <w:t>District</w:t>
      </w:r>
      <w:proofErr w:type="gramEnd"/>
      <w:r w:rsidR="79F4A746" w:rsidRPr="00647326">
        <w:rPr>
          <w:rFonts w:eastAsia="Calibri" w:cstheme="minorHAnsi"/>
        </w:rPr>
        <w:t xml:space="preserve"> </w:t>
      </w:r>
      <w:r w:rsidR="0E1CA3A2" w:rsidRPr="00647326">
        <w:rPr>
          <w:rFonts w:eastAsia="Calibri" w:cstheme="minorHAnsi"/>
        </w:rPr>
        <w:t>will</w:t>
      </w:r>
      <w:r w:rsidR="79F4A746" w:rsidRPr="00647326">
        <w:rPr>
          <w:rFonts w:eastAsia="Calibri" w:cstheme="minorHAnsi"/>
        </w:rPr>
        <w:t xml:space="preserve"> monitor </w:t>
      </w:r>
      <w:r w:rsidR="789B8E0E" w:rsidRPr="00647326">
        <w:rPr>
          <w:rFonts w:eastAsia="Calibri" w:cstheme="minorHAnsi"/>
        </w:rPr>
        <w:t>the program</w:t>
      </w:r>
      <w:r w:rsidR="79F4A746" w:rsidRPr="00647326">
        <w:rPr>
          <w:rFonts w:eastAsia="Calibri" w:cstheme="minorHAnsi"/>
        </w:rPr>
        <w:t xml:space="preserve"> and s</w:t>
      </w:r>
      <w:r w:rsidR="6507202D" w:rsidRPr="00647326">
        <w:rPr>
          <w:rFonts w:eastAsia="Calibri" w:cstheme="minorHAnsi"/>
        </w:rPr>
        <w:t>erve as a</w:t>
      </w:r>
      <w:r w:rsidR="79F4A746" w:rsidRPr="00647326">
        <w:rPr>
          <w:rFonts w:eastAsia="Calibri" w:cstheme="minorHAnsi"/>
        </w:rPr>
        <w:t xml:space="preserve"> best practice</w:t>
      </w:r>
      <w:r w:rsidR="0F2AD581" w:rsidRPr="00647326">
        <w:rPr>
          <w:rFonts w:eastAsia="Calibri" w:cstheme="minorHAnsi"/>
        </w:rPr>
        <w:t xml:space="preserve"> resource for</w:t>
      </w:r>
      <w:r w:rsidR="79F4A746" w:rsidRPr="00647326">
        <w:rPr>
          <w:rFonts w:eastAsia="Calibri" w:cstheme="minorHAnsi"/>
        </w:rPr>
        <w:t xml:space="preserve"> a citywide rollout of an organics diversion program</w:t>
      </w:r>
      <w:r w:rsidR="6AC8B839" w:rsidRPr="00647326">
        <w:rPr>
          <w:rFonts w:eastAsia="Calibri" w:cstheme="minorHAnsi"/>
        </w:rPr>
        <w:t xml:space="preserve"> region</w:t>
      </w:r>
      <w:r w:rsidR="1573FB18" w:rsidRPr="00647326">
        <w:rPr>
          <w:rFonts w:eastAsia="Calibri" w:cstheme="minorHAnsi"/>
        </w:rPr>
        <w:t>ally</w:t>
      </w:r>
      <w:r w:rsidR="6AC8B839" w:rsidRPr="00647326">
        <w:rPr>
          <w:rFonts w:eastAsia="Calibri" w:cstheme="minorHAnsi"/>
        </w:rPr>
        <w:t xml:space="preserve"> and nationally</w:t>
      </w:r>
      <w:r w:rsidR="79F4A746" w:rsidRPr="00647326">
        <w:rPr>
          <w:rFonts w:eastAsia="Calibri" w:cstheme="minorHAnsi"/>
        </w:rPr>
        <w:t>.</w:t>
      </w:r>
      <w:r w:rsidR="13AECDE2" w:rsidRPr="00647326">
        <w:rPr>
          <w:rFonts w:eastAsia="Calibri" w:cstheme="minorHAnsi"/>
        </w:rPr>
        <w:t xml:space="preserve"> </w:t>
      </w:r>
    </w:p>
    <w:p w14:paraId="1632D6F6" w14:textId="182592D8" w:rsidR="00ED3A67" w:rsidRPr="00647326" w:rsidRDefault="3111F406" w:rsidP="74380078">
      <w:pPr>
        <w:pStyle w:val="ListParagraph"/>
        <w:numPr>
          <w:ilvl w:val="0"/>
          <w:numId w:val="28"/>
        </w:numPr>
        <w:spacing w:line="240" w:lineRule="auto"/>
        <w:rPr>
          <w:rFonts w:eastAsia="Calibri" w:cstheme="minorHAnsi"/>
          <w:color w:val="000000" w:themeColor="text1"/>
        </w:rPr>
      </w:pPr>
      <w:r w:rsidRPr="00647326">
        <w:rPr>
          <w:rFonts w:eastAsia="Calibri" w:cstheme="minorHAnsi"/>
          <w:color w:val="000000" w:themeColor="text1"/>
        </w:rPr>
        <w:t xml:space="preserve">Charging to accelerate the deployment of EVs and electric MHDV </w:t>
      </w:r>
      <w:proofErr w:type="gramStart"/>
      <w:r w:rsidRPr="00647326">
        <w:rPr>
          <w:rFonts w:eastAsia="Calibri" w:cstheme="minorHAnsi"/>
          <w:color w:val="000000" w:themeColor="text1"/>
        </w:rPr>
        <w:t>fleets</w:t>
      </w:r>
      <w:proofErr w:type="gramEnd"/>
      <w:r w:rsidR="418C250B" w:rsidRPr="00647326">
        <w:rPr>
          <w:rFonts w:eastAsia="Calibri" w:cstheme="minorHAnsi"/>
          <w:color w:val="000000" w:themeColor="text1"/>
        </w:rPr>
        <w:t xml:space="preserve"> </w:t>
      </w:r>
    </w:p>
    <w:p w14:paraId="525E3F6B" w14:textId="59270990" w:rsidR="000E146B" w:rsidRPr="00647326" w:rsidRDefault="7CB79EA1" w:rsidP="265D4E00">
      <w:pPr>
        <w:spacing w:line="240" w:lineRule="auto"/>
        <w:rPr>
          <w:rFonts w:eastAsia="Calibri" w:cstheme="minorHAnsi"/>
        </w:rPr>
      </w:pPr>
      <w:r w:rsidRPr="00647326">
        <w:rPr>
          <w:rFonts w:eastAsia="Calibri" w:cstheme="minorHAnsi"/>
        </w:rPr>
        <w:t xml:space="preserve">The emissions reduction potential </w:t>
      </w:r>
      <w:r w:rsidR="13CF7DFA" w:rsidRPr="00647326">
        <w:rPr>
          <w:rFonts w:eastAsia="Calibri" w:cstheme="minorHAnsi"/>
        </w:rPr>
        <w:t>for</w:t>
      </w:r>
      <w:r w:rsidR="10796770" w:rsidRPr="00647326">
        <w:rPr>
          <w:rFonts w:eastAsia="Calibri" w:cstheme="minorHAnsi"/>
        </w:rPr>
        <w:t xml:space="preserve"> </w:t>
      </w:r>
      <w:r w:rsidR="122A96AD" w:rsidRPr="00647326">
        <w:rPr>
          <w:rFonts w:eastAsia="Calibri" w:cstheme="minorHAnsi"/>
        </w:rPr>
        <w:t>medium and heavy-duty vehicles (MHDVs) including school buses, fire and trash trucks, street sweepers and snow</w:t>
      </w:r>
      <w:r w:rsidR="42323BF5" w:rsidRPr="00647326">
        <w:rPr>
          <w:rFonts w:eastAsia="Calibri" w:cstheme="minorHAnsi"/>
        </w:rPr>
        <w:t>plows</w:t>
      </w:r>
      <w:r w:rsidR="40E7D2C5" w:rsidRPr="00647326">
        <w:rPr>
          <w:rFonts w:eastAsia="Calibri" w:cstheme="minorHAnsi"/>
        </w:rPr>
        <w:t xml:space="preserve"> is significant</w:t>
      </w:r>
      <w:r w:rsidR="42323BF5" w:rsidRPr="00647326">
        <w:rPr>
          <w:rFonts w:eastAsia="Calibri" w:cstheme="minorHAnsi"/>
        </w:rPr>
        <w:t xml:space="preserve">. </w:t>
      </w:r>
      <w:r w:rsidR="6AA4B40D" w:rsidRPr="00647326">
        <w:rPr>
          <w:rFonts w:eastAsia="Calibri" w:cstheme="minorHAnsi"/>
        </w:rPr>
        <w:t>There are over 400 heavy duty assets in DPW</w:t>
      </w:r>
      <w:r w:rsidR="6A135251" w:rsidRPr="00647326">
        <w:rPr>
          <w:rFonts w:eastAsia="Calibri" w:cstheme="minorHAnsi"/>
        </w:rPr>
        <w:t>’s</w:t>
      </w:r>
      <w:r w:rsidR="6AA4B40D" w:rsidRPr="00647326">
        <w:rPr>
          <w:rFonts w:eastAsia="Calibri" w:cstheme="minorHAnsi"/>
        </w:rPr>
        <w:t xml:space="preserve"> fleet. </w:t>
      </w:r>
      <w:r w:rsidR="122A96AD" w:rsidRPr="00647326">
        <w:rPr>
          <w:rFonts w:eastAsia="Calibri" w:cstheme="minorHAnsi"/>
        </w:rPr>
        <w:t>MHDVs are some of the most important vehicles to transition away from internal combustion engines due to their outsized impact on air pollution (including NOx and PM2.5 emissions), and the potential to unlock significant GHG emissions reductions</w:t>
      </w:r>
      <w:r w:rsidR="4B286EDD" w:rsidRPr="00647326">
        <w:rPr>
          <w:rFonts w:eastAsia="Calibri" w:cstheme="minorHAnsi"/>
        </w:rPr>
        <w:t xml:space="preserve">. CPRG funding will reduce </w:t>
      </w:r>
      <w:r w:rsidR="7FE7715A" w:rsidRPr="00647326">
        <w:rPr>
          <w:rFonts w:eastAsia="Calibri" w:cstheme="minorHAnsi"/>
        </w:rPr>
        <w:t xml:space="preserve">key </w:t>
      </w:r>
      <w:r w:rsidR="0B5AA145" w:rsidRPr="00647326">
        <w:rPr>
          <w:rFonts w:eastAsia="Calibri" w:cstheme="minorHAnsi"/>
        </w:rPr>
        <w:t xml:space="preserve">barriers </w:t>
      </w:r>
      <w:r w:rsidR="70865F19" w:rsidRPr="00647326">
        <w:rPr>
          <w:rFonts w:eastAsia="Calibri" w:cstheme="minorHAnsi"/>
        </w:rPr>
        <w:t xml:space="preserve">to electrifying </w:t>
      </w:r>
      <w:r w:rsidR="325AC36A" w:rsidRPr="00647326">
        <w:rPr>
          <w:rFonts w:eastAsia="Calibri" w:cstheme="minorHAnsi"/>
        </w:rPr>
        <w:t xml:space="preserve">DC </w:t>
      </w:r>
      <w:r w:rsidR="70865F19" w:rsidRPr="00647326">
        <w:rPr>
          <w:rFonts w:eastAsia="Calibri" w:cstheme="minorHAnsi"/>
        </w:rPr>
        <w:t>government</w:t>
      </w:r>
      <w:r w:rsidR="19AB39FE" w:rsidRPr="00647326">
        <w:rPr>
          <w:rFonts w:eastAsia="Calibri" w:cstheme="minorHAnsi"/>
        </w:rPr>
        <w:t>’s</w:t>
      </w:r>
      <w:r w:rsidR="70865F19" w:rsidRPr="00647326">
        <w:rPr>
          <w:rFonts w:eastAsia="Calibri" w:cstheme="minorHAnsi"/>
        </w:rPr>
        <w:t xml:space="preserve"> vehicle fleets</w:t>
      </w:r>
      <w:r w:rsidR="470F34D8" w:rsidRPr="00647326">
        <w:rPr>
          <w:rFonts w:eastAsia="Calibri" w:cstheme="minorHAnsi"/>
        </w:rPr>
        <w:t xml:space="preserve"> such as </w:t>
      </w:r>
      <w:r w:rsidR="59B202BE" w:rsidRPr="00647326">
        <w:rPr>
          <w:rFonts w:eastAsia="Calibri" w:cstheme="minorHAnsi"/>
        </w:rPr>
        <w:t xml:space="preserve">upfront </w:t>
      </w:r>
      <w:r w:rsidR="470F34D8" w:rsidRPr="00647326">
        <w:rPr>
          <w:rFonts w:eastAsia="Calibri" w:cstheme="minorHAnsi"/>
        </w:rPr>
        <w:t xml:space="preserve">cost and </w:t>
      </w:r>
      <w:r w:rsidR="1AF3064E" w:rsidRPr="00647326">
        <w:rPr>
          <w:rFonts w:eastAsia="Calibri" w:cstheme="minorHAnsi"/>
        </w:rPr>
        <w:t xml:space="preserve">the limitations of advanced charging capacity. </w:t>
      </w:r>
      <w:r w:rsidR="0B5AA145" w:rsidRPr="00647326">
        <w:rPr>
          <w:rFonts w:eastAsia="Calibri" w:cstheme="minorHAnsi"/>
        </w:rPr>
        <w:t xml:space="preserve">Yet, </w:t>
      </w:r>
      <w:r w:rsidR="353CA9BD" w:rsidRPr="00647326">
        <w:rPr>
          <w:rFonts w:eastAsia="Calibri" w:cstheme="minorHAnsi"/>
        </w:rPr>
        <w:t>i</w:t>
      </w:r>
      <w:r w:rsidR="0B5AA145" w:rsidRPr="00647326">
        <w:rPr>
          <w:rFonts w:eastAsia="Calibri" w:cstheme="minorHAnsi"/>
        </w:rPr>
        <w:t>n 2023, DPW procured its first electric street sweeper</w:t>
      </w:r>
      <w:r w:rsidR="0B77C9AB" w:rsidRPr="00647326">
        <w:rPr>
          <w:rFonts w:eastAsia="Calibri" w:cstheme="minorHAnsi"/>
        </w:rPr>
        <w:t xml:space="preserve"> and has</w:t>
      </w:r>
      <w:r w:rsidR="110E3A47" w:rsidRPr="00647326">
        <w:rPr>
          <w:rFonts w:eastAsia="Calibri" w:cstheme="minorHAnsi"/>
        </w:rPr>
        <w:t xml:space="preserve"> procured a total of </w:t>
      </w:r>
      <w:r w:rsidR="12F30BCE" w:rsidRPr="00647326">
        <w:rPr>
          <w:rFonts w:eastAsia="Calibri" w:cstheme="minorHAnsi"/>
        </w:rPr>
        <w:t>24 EVs in</w:t>
      </w:r>
      <w:r w:rsidR="110E3A47" w:rsidRPr="00647326">
        <w:rPr>
          <w:rFonts w:eastAsia="Calibri" w:cstheme="minorHAnsi"/>
        </w:rPr>
        <w:t xml:space="preserve"> FY24</w:t>
      </w:r>
      <w:r w:rsidR="12F30BCE" w:rsidRPr="00647326">
        <w:rPr>
          <w:rFonts w:eastAsia="Calibri" w:cstheme="minorHAnsi"/>
        </w:rPr>
        <w:t xml:space="preserve"> to date, including </w:t>
      </w:r>
      <w:r w:rsidR="110E3A47" w:rsidRPr="00647326">
        <w:rPr>
          <w:rFonts w:eastAsia="Calibri" w:cstheme="minorHAnsi"/>
        </w:rPr>
        <w:t xml:space="preserve">17 Ford Maverick Hybrid EV pick-up trucks. </w:t>
      </w:r>
      <w:r w:rsidR="0B5AA145" w:rsidRPr="00647326">
        <w:rPr>
          <w:rFonts w:eastAsia="Calibri" w:cstheme="minorHAnsi"/>
        </w:rPr>
        <w:t xml:space="preserve">While procuring electric MHDVs is becoming increasingly feasible, </w:t>
      </w:r>
      <w:r w:rsidR="4A4411A6" w:rsidRPr="00647326">
        <w:rPr>
          <w:rFonts w:eastAsia="Calibri" w:cstheme="minorHAnsi"/>
        </w:rPr>
        <w:t xml:space="preserve">more Level 3 chargers are needed. This transformational infrastructure </w:t>
      </w:r>
      <w:proofErr w:type="gramStart"/>
      <w:r w:rsidR="4A4411A6" w:rsidRPr="00647326">
        <w:rPr>
          <w:rFonts w:eastAsia="Calibri" w:cstheme="minorHAnsi"/>
        </w:rPr>
        <w:t>asset which</w:t>
      </w:r>
      <w:proofErr w:type="gramEnd"/>
      <w:r w:rsidR="4A4411A6" w:rsidRPr="00647326">
        <w:rPr>
          <w:rFonts w:eastAsia="Calibri" w:cstheme="minorHAnsi"/>
        </w:rPr>
        <w:t xml:space="preserve"> will </w:t>
      </w:r>
      <w:r w:rsidR="7EAD490A" w:rsidRPr="00647326">
        <w:rPr>
          <w:rFonts w:eastAsia="Calibri" w:cstheme="minorHAnsi"/>
        </w:rPr>
        <w:t xml:space="preserve">make it feasible </w:t>
      </w:r>
      <w:r w:rsidR="4A4411A6" w:rsidRPr="00647326">
        <w:rPr>
          <w:rFonts w:eastAsia="Calibri" w:cstheme="minorHAnsi"/>
        </w:rPr>
        <w:t xml:space="preserve">to electrify the District’s MHDV fleet assets. </w:t>
      </w:r>
      <w:r w:rsidR="0B5AA145" w:rsidRPr="00647326">
        <w:rPr>
          <w:rFonts w:eastAsia="Calibri" w:cstheme="minorHAnsi"/>
        </w:rPr>
        <w:t xml:space="preserve">The District’s Level 2 </w:t>
      </w:r>
      <w:proofErr w:type="gramStart"/>
      <w:r w:rsidR="0B5AA145" w:rsidRPr="00647326">
        <w:rPr>
          <w:rFonts w:eastAsia="Calibri" w:cstheme="minorHAnsi"/>
        </w:rPr>
        <w:t>chargers</w:t>
      </w:r>
      <w:proofErr w:type="gramEnd"/>
      <w:r w:rsidR="0B5AA145" w:rsidRPr="00647326">
        <w:rPr>
          <w:rFonts w:eastAsia="Calibri" w:cstheme="minorHAnsi"/>
        </w:rPr>
        <w:t xml:space="preserve"> output 7.7kW of power and can take over 24 hours to charge a heavy duty asset (220kW battery). The proposed Level 3 chargers could output 180kWs of power, charging the same asset in about one hour. Level 3 charging stations are ideal for</w:t>
      </w:r>
      <w:r w:rsidR="7C284AA8" w:rsidRPr="00647326">
        <w:rPr>
          <w:rFonts w:eastAsia="Calibri" w:cstheme="minorHAnsi"/>
        </w:rPr>
        <w:t xml:space="preserve"> a</w:t>
      </w:r>
      <w:r w:rsidR="0B5AA145" w:rsidRPr="00647326">
        <w:rPr>
          <w:rFonts w:eastAsia="Calibri" w:cstheme="minorHAnsi"/>
        </w:rPr>
        <w:t xml:space="preserve"> government </w:t>
      </w:r>
      <w:r w:rsidR="370D455A" w:rsidRPr="00647326">
        <w:rPr>
          <w:rFonts w:eastAsia="Calibri" w:cstheme="minorHAnsi"/>
        </w:rPr>
        <w:t>fl</w:t>
      </w:r>
      <w:r w:rsidR="0B5AA145" w:rsidRPr="00647326">
        <w:rPr>
          <w:rFonts w:eastAsia="Calibri" w:cstheme="minorHAnsi"/>
        </w:rPr>
        <w:t xml:space="preserve">eet </w:t>
      </w:r>
      <w:r w:rsidR="7855C4FF" w:rsidRPr="00647326">
        <w:rPr>
          <w:rFonts w:eastAsia="Calibri" w:cstheme="minorHAnsi"/>
        </w:rPr>
        <w:t xml:space="preserve">as they </w:t>
      </w:r>
      <w:r w:rsidR="0B5AA145" w:rsidRPr="00647326">
        <w:rPr>
          <w:rFonts w:eastAsia="Calibri" w:cstheme="minorHAnsi"/>
        </w:rPr>
        <w:t xml:space="preserve">provide substantial energy quickly, reducing vehicle downtime and increasing productivity. </w:t>
      </w:r>
      <w:r w:rsidR="1974CD4A" w:rsidRPr="00647326">
        <w:rPr>
          <w:rFonts w:eastAsia="Calibri" w:cstheme="minorHAnsi"/>
        </w:rPr>
        <w:t xml:space="preserve">Additionally, </w:t>
      </w:r>
      <w:r w:rsidR="0B5AA145" w:rsidRPr="00647326">
        <w:rPr>
          <w:rFonts w:eastAsia="Calibri" w:cstheme="minorHAnsi"/>
        </w:rPr>
        <w:t xml:space="preserve">Level 3 chargers offer greater flexibility in charging schedules, leading to operational cost savings and improved </w:t>
      </w:r>
      <w:proofErr w:type="gramStart"/>
      <w:r w:rsidR="0B5AA145" w:rsidRPr="00647326">
        <w:rPr>
          <w:rFonts w:eastAsia="Calibri" w:cstheme="minorHAnsi"/>
        </w:rPr>
        <w:t>efficiency</w:t>
      </w:r>
      <w:proofErr w:type="gramEnd"/>
      <w:r w:rsidR="58613D7D" w:rsidRPr="00647326">
        <w:rPr>
          <w:rFonts w:eastAsia="Calibri" w:cstheme="minorHAnsi"/>
        </w:rPr>
        <w:t xml:space="preserve"> </w:t>
      </w:r>
    </w:p>
    <w:p w14:paraId="6E8D5A37" w14:textId="09B88261" w:rsidR="000E146B" w:rsidRPr="00647326" w:rsidRDefault="5F0C4081" w:rsidP="265D4E00">
      <w:pPr>
        <w:pStyle w:val="ListParagraph"/>
        <w:numPr>
          <w:ilvl w:val="0"/>
          <w:numId w:val="34"/>
        </w:numPr>
        <w:spacing w:line="240" w:lineRule="auto"/>
        <w:rPr>
          <w:rFonts w:eastAsiaTheme="minorEastAsia" w:cstheme="minorHAnsi"/>
        </w:rPr>
      </w:pPr>
      <w:r w:rsidRPr="00647326">
        <w:rPr>
          <w:rFonts w:eastAsiaTheme="minorEastAsia" w:cstheme="minorHAnsi"/>
        </w:rPr>
        <w:t>E-bike Incentive Program</w:t>
      </w:r>
      <w:r w:rsidR="508ED509" w:rsidRPr="00647326">
        <w:rPr>
          <w:rFonts w:eastAsiaTheme="minorEastAsia" w:cstheme="minorHAnsi"/>
        </w:rPr>
        <w:t xml:space="preserve"> Ivy City/Brentwood</w:t>
      </w:r>
      <w:r w:rsidR="418C250B" w:rsidRPr="00647326">
        <w:rPr>
          <w:rFonts w:eastAsiaTheme="minorEastAsia" w:cstheme="minorHAnsi"/>
        </w:rPr>
        <w:t xml:space="preserve"> </w:t>
      </w:r>
    </w:p>
    <w:p w14:paraId="460F104A" w14:textId="71CC26EA" w:rsidR="00071E16" w:rsidRPr="00647326" w:rsidRDefault="6AAA8F5D" w:rsidP="6F6C5700">
      <w:pPr>
        <w:spacing w:line="240" w:lineRule="auto"/>
        <w:rPr>
          <w:rFonts w:eastAsia="Calibri" w:cstheme="minorHAnsi"/>
          <w:color w:val="FF0000"/>
        </w:rPr>
      </w:pPr>
      <w:r w:rsidRPr="00647326">
        <w:rPr>
          <w:rFonts w:eastAsia="Calibri" w:cstheme="minorHAnsi"/>
        </w:rPr>
        <w:lastRenderedPageBreak/>
        <w:t xml:space="preserve">Passenger vehicles </w:t>
      </w:r>
      <w:r w:rsidR="77FD58E1" w:rsidRPr="00647326">
        <w:rPr>
          <w:rFonts w:eastAsia="Calibri" w:cstheme="minorHAnsi"/>
        </w:rPr>
        <w:t xml:space="preserve">account for </w:t>
      </w:r>
      <w:r w:rsidR="5277F065" w:rsidRPr="00647326">
        <w:rPr>
          <w:rFonts w:eastAsia="Calibri" w:cstheme="minorHAnsi"/>
        </w:rPr>
        <w:t xml:space="preserve">approximately </w:t>
      </w:r>
      <w:r w:rsidR="55344E5F" w:rsidRPr="00647326">
        <w:rPr>
          <w:rFonts w:eastAsia="Calibri" w:cstheme="minorHAnsi"/>
        </w:rPr>
        <w:t>17</w:t>
      </w:r>
      <w:r w:rsidR="5D8BE95A" w:rsidRPr="00647326">
        <w:rPr>
          <w:rFonts w:eastAsia="Calibri" w:cstheme="minorHAnsi"/>
        </w:rPr>
        <w:t>%</w:t>
      </w:r>
      <w:r w:rsidR="55344E5F" w:rsidRPr="00647326">
        <w:rPr>
          <w:rFonts w:eastAsia="Calibri" w:cstheme="minorHAnsi"/>
        </w:rPr>
        <w:t xml:space="preserve"> of GHG emissions in the </w:t>
      </w:r>
      <w:proofErr w:type="gramStart"/>
      <w:r w:rsidR="76D232D4" w:rsidRPr="00647326">
        <w:rPr>
          <w:rFonts w:eastAsia="Calibri" w:cstheme="minorHAnsi"/>
        </w:rPr>
        <w:t>District</w:t>
      </w:r>
      <w:proofErr w:type="gramEnd"/>
      <w:r w:rsidR="76D232D4" w:rsidRPr="00647326">
        <w:rPr>
          <w:rFonts w:eastAsia="Calibri" w:cstheme="minorHAnsi"/>
        </w:rPr>
        <w:t xml:space="preserve">. </w:t>
      </w:r>
      <w:r w:rsidR="36383BE1" w:rsidRPr="00647326">
        <w:rPr>
          <w:rFonts w:eastAsia="Calibri" w:cstheme="minorHAnsi"/>
        </w:rPr>
        <w:t>Mode shift to</w:t>
      </w:r>
      <w:r w:rsidR="26C847AA" w:rsidRPr="00647326">
        <w:rPr>
          <w:rFonts w:eastAsia="Calibri" w:cstheme="minorHAnsi"/>
        </w:rPr>
        <w:t xml:space="preserve"> e-bikes </w:t>
      </w:r>
      <w:r w:rsidR="7B2386D9" w:rsidRPr="00647326">
        <w:rPr>
          <w:rFonts w:eastAsia="Calibri" w:cstheme="minorHAnsi"/>
        </w:rPr>
        <w:t>will</w:t>
      </w:r>
      <w:r w:rsidR="6D3C5C99" w:rsidRPr="00647326">
        <w:rPr>
          <w:rFonts w:eastAsia="Calibri" w:cstheme="minorHAnsi"/>
        </w:rPr>
        <w:t xml:space="preserve"> </w:t>
      </w:r>
      <w:r w:rsidR="26C847AA" w:rsidRPr="00647326">
        <w:rPr>
          <w:rFonts w:eastAsia="Calibri" w:cstheme="minorHAnsi"/>
        </w:rPr>
        <w:t xml:space="preserve">mitigate a portion of these emissions. </w:t>
      </w:r>
      <w:r w:rsidR="45AA59D4" w:rsidRPr="00647326">
        <w:rPr>
          <w:rFonts w:eastAsia="Calibri" w:cstheme="minorHAnsi"/>
        </w:rPr>
        <w:t>The Electric Vehicle Incentive Cost and Impact Tool</w:t>
      </w:r>
      <w:r w:rsidR="00FE2032" w:rsidRPr="00647326">
        <w:rPr>
          <w:rStyle w:val="FootnoteReference"/>
          <w:rFonts w:eastAsia="Calibri" w:cstheme="minorHAnsi"/>
        </w:rPr>
        <w:footnoteReference w:id="3"/>
      </w:r>
      <w:r w:rsidR="45AA59D4" w:rsidRPr="00647326">
        <w:rPr>
          <w:rFonts w:eastAsia="Calibri" w:cstheme="minorHAnsi"/>
        </w:rPr>
        <w:t xml:space="preserve"> estimates that</w:t>
      </w:r>
      <w:r w:rsidR="74500A7B" w:rsidRPr="00647326">
        <w:rPr>
          <w:rFonts w:eastAsia="Calibri" w:cstheme="minorHAnsi"/>
        </w:rPr>
        <w:t xml:space="preserve"> an </w:t>
      </w:r>
      <w:r w:rsidR="45AA59D4" w:rsidRPr="00647326">
        <w:rPr>
          <w:rFonts w:eastAsia="Calibri" w:cstheme="minorHAnsi"/>
        </w:rPr>
        <w:t>average e-bike voucher of $1</w:t>
      </w:r>
      <w:r w:rsidR="345EF4F0" w:rsidRPr="00647326">
        <w:rPr>
          <w:rFonts w:eastAsia="Calibri" w:cstheme="minorHAnsi"/>
        </w:rPr>
        <w:t>,</w:t>
      </w:r>
      <w:r w:rsidR="45AA59D4" w:rsidRPr="00647326">
        <w:rPr>
          <w:rFonts w:eastAsia="Calibri" w:cstheme="minorHAnsi"/>
        </w:rPr>
        <w:t>500</w:t>
      </w:r>
      <w:r w:rsidR="49044839" w:rsidRPr="00647326">
        <w:rPr>
          <w:rFonts w:eastAsia="Calibri" w:cstheme="minorHAnsi"/>
        </w:rPr>
        <w:t xml:space="preserve"> (</w:t>
      </w:r>
      <w:r w:rsidR="4924488D" w:rsidRPr="00647326">
        <w:rPr>
          <w:rFonts w:eastAsia="Calibri" w:cstheme="minorHAnsi"/>
        </w:rPr>
        <w:t>the current level</w:t>
      </w:r>
      <w:r w:rsidR="45AA59D4" w:rsidRPr="00647326">
        <w:rPr>
          <w:rFonts w:eastAsia="Calibri" w:cstheme="minorHAnsi"/>
        </w:rPr>
        <w:t xml:space="preserve"> </w:t>
      </w:r>
      <w:r w:rsidR="4924488D" w:rsidRPr="00647326">
        <w:rPr>
          <w:rFonts w:eastAsia="Calibri" w:cstheme="minorHAnsi"/>
        </w:rPr>
        <w:t>of the voucher for income-qualified residents for a</w:t>
      </w:r>
      <w:r w:rsidR="45AA59D4" w:rsidRPr="00647326">
        <w:rPr>
          <w:rFonts w:eastAsia="Calibri" w:cstheme="minorHAnsi"/>
        </w:rPr>
        <w:t xml:space="preserve"> </w:t>
      </w:r>
      <w:r w:rsidR="4924488D" w:rsidRPr="00647326">
        <w:rPr>
          <w:rFonts w:eastAsia="Calibri" w:cstheme="minorHAnsi"/>
        </w:rPr>
        <w:t>standard e-bike</w:t>
      </w:r>
      <w:r w:rsidR="4CD4D91A" w:rsidRPr="00647326">
        <w:rPr>
          <w:rFonts w:eastAsia="Calibri" w:cstheme="minorHAnsi"/>
        </w:rPr>
        <w:t>)</w:t>
      </w:r>
      <w:r w:rsidR="7CA12E16" w:rsidRPr="00647326">
        <w:rPr>
          <w:rFonts w:eastAsia="Calibri" w:cstheme="minorHAnsi"/>
        </w:rPr>
        <w:t xml:space="preserve"> </w:t>
      </w:r>
      <w:r w:rsidR="45AA59D4" w:rsidRPr="00647326">
        <w:rPr>
          <w:rFonts w:eastAsia="Calibri" w:cstheme="minorHAnsi"/>
        </w:rPr>
        <w:t>within a budget of $2</w:t>
      </w:r>
      <w:r w:rsidR="345EF4F0" w:rsidRPr="00647326">
        <w:rPr>
          <w:rFonts w:eastAsia="Calibri" w:cstheme="minorHAnsi"/>
        </w:rPr>
        <w:t xml:space="preserve"> million</w:t>
      </w:r>
      <w:r w:rsidR="2BECCCCB" w:rsidRPr="00647326">
        <w:rPr>
          <w:rFonts w:eastAsia="Calibri" w:cstheme="minorHAnsi"/>
        </w:rPr>
        <w:t xml:space="preserve"> will yield over 1,300 e bikes used.  From this estimate</w:t>
      </w:r>
      <w:r w:rsidR="38B29649" w:rsidRPr="00647326">
        <w:rPr>
          <w:rFonts w:eastAsia="Calibri" w:cstheme="minorHAnsi"/>
        </w:rPr>
        <w:t>,</w:t>
      </w:r>
      <w:r w:rsidR="45AA59D4" w:rsidRPr="00647326">
        <w:rPr>
          <w:rFonts w:eastAsia="Calibri" w:cstheme="minorHAnsi"/>
        </w:rPr>
        <w:t xml:space="preserve"> the </w:t>
      </w:r>
      <w:proofErr w:type="gramStart"/>
      <w:r w:rsidR="45AA59D4" w:rsidRPr="00647326">
        <w:rPr>
          <w:rFonts w:eastAsia="Calibri" w:cstheme="minorHAnsi"/>
        </w:rPr>
        <w:t>District</w:t>
      </w:r>
      <w:proofErr w:type="gramEnd"/>
      <w:r w:rsidR="45AA59D4" w:rsidRPr="00647326">
        <w:rPr>
          <w:rFonts w:eastAsia="Calibri" w:cstheme="minorHAnsi"/>
        </w:rPr>
        <w:t xml:space="preserve"> will spend $2 per kg CO2 </w:t>
      </w:r>
      <w:r w:rsidR="14EA6F00" w:rsidRPr="00647326">
        <w:rPr>
          <w:rFonts w:eastAsia="Calibri" w:cstheme="minorHAnsi"/>
        </w:rPr>
        <w:t>saved and</w:t>
      </w:r>
      <w:r w:rsidR="45AA59D4" w:rsidRPr="00647326">
        <w:rPr>
          <w:rFonts w:eastAsia="Calibri" w:cstheme="minorHAnsi"/>
        </w:rPr>
        <w:t xml:space="preserve"> save a total of 1.1</w:t>
      </w:r>
      <w:r w:rsidR="345EF4F0" w:rsidRPr="00647326">
        <w:rPr>
          <w:rFonts w:eastAsia="Calibri" w:cstheme="minorHAnsi"/>
        </w:rPr>
        <w:t xml:space="preserve"> million</w:t>
      </w:r>
      <w:r w:rsidR="45AA59D4" w:rsidRPr="00647326">
        <w:rPr>
          <w:rFonts w:eastAsia="Calibri" w:cstheme="minorHAnsi"/>
        </w:rPr>
        <w:t xml:space="preserve"> kg CO2 per year – equivalent to 123,776 gallons of gasoline. This is a conservatively low estimate, as it assumes just 15% of rebate recipients’ driving trips are substituted with e-bike trips and all the e-bikes have the lowest fuel economy.  </w:t>
      </w:r>
      <w:r w:rsidR="2164E97C" w:rsidRPr="00647326">
        <w:rPr>
          <w:rFonts w:eastAsia="Calibri" w:cstheme="minorHAnsi"/>
        </w:rPr>
        <w:t>Q</w:t>
      </w:r>
      <w:r w:rsidR="15A745F5" w:rsidRPr="00647326">
        <w:rPr>
          <w:rFonts w:eastAsia="Calibri" w:cstheme="minorHAnsi"/>
        </w:rPr>
        <w:t>ualitative and quantitative data collected</w:t>
      </w:r>
      <w:r w:rsidR="12910CA5" w:rsidRPr="00647326">
        <w:rPr>
          <w:rFonts w:eastAsia="Calibri" w:cstheme="minorHAnsi"/>
        </w:rPr>
        <w:t xml:space="preserve"> during this e</w:t>
      </w:r>
      <w:r w:rsidR="0EFAD384" w:rsidRPr="00647326">
        <w:rPr>
          <w:rFonts w:eastAsia="Calibri" w:cstheme="minorHAnsi"/>
        </w:rPr>
        <w:t xml:space="preserve">xpansion </w:t>
      </w:r>
      <w:r w:rsidR="300AEB39" w:rsidRPr="00647326">
        <w:rPr>
          <w:rFonts w:eastAsia="Calibri" w:cstheme="minorHAnsi"/>
        </w:rPr>
        <w:t>will</w:t>
      </w:r>
      <w:r w:rsidR="7BE1656E" w:rsidRPr="00647326">
        <w:rPr>
          <w:rFonts w:eastAsia="Calibri" w:cstheme="minorHAnsi"/>
        </w:rPr>
        <w:t xml:space="preserve"> improve </w:t>
      </w:r>
      <w:r w:rsidR="1A312C21" w:rsidRPr="00647326">
        <w:rPr>
          <w:rFonts w:eastAsia="Calibri" w:cstheme="minorHAnsi"/>
        </w:rPr>
        <w:t>further implementation of this GHG</w:t>
      </w:r>
      <w:r w:rsidR="1942371B" w:rsidRPr="00647326">
        <w:rPr>
          <w:rFonts w:eastAsia="Calibri" w:cstheme="minorHAnsi"/>
        </w:rPr>
        <w:t>-</w:t>
      </w:r>
      <w:r w:rsidR="1A312C21" w:rsidRPr="00647326">
        <w:rPr>
          <w:rFonts w:eastAsia="Calibri" w:cstheme="minorHAnsi"/>
        </w:rPr>
        <w:t>reducing progra</w:t>
      </w:r>
      <w:r w:rsidR="59C74A35" w:rsidRPr="00647326">
        <w:rPr>
          <w:rFonts w:eastAsia="Calibri" w:cstheme="minorHAnsi"/>
        </w:rPr>
        <w:t>m.</w:t>
      </w:r>
      <w:r w:rsidR="1A312C21" w:rsidRPr="00647326">
        <w:rPr>
          <w:rFonts w:eastAsia="Calibri" w:cstheme="minorHAnsi"/>
          <w:color w:val="FF0000"/>
        </w:rPr>
        <w:t xml:space="preserve"> </w:t>
      </w:r>
      <w:r w:rsidR="77BE6A38" w:rsidRPr="00647326">
        <w:rPr>
          <w:rFonts w:eastAsia="Calibri" w:cstheme="minorHAnsi"/>
        </w:rPr>
        <w:t>Data collected and lessons learned from this program can be shared with other jurisdictions seeking to implement or replicate an e-bike incentive program</w:t>
      </w:r>
      <w:r w:rsidR="126A1C22" w:rsidRPr="00647326">
        <w:rPr>
          <w:rFonts w:eastAsia="Calibri" w:cstheme="minorHAnsi"/>
        </w:rPr>
        <w:t>.</w:t>
      </w:r>
    </w:p>
    <w:p w14:paraId="1DCF4B73" w14:textId="6AFC50B9" w:rsidR="00ED3A67" w:rsidRPr="00647326" w:rsidRDefault="33A9031F" w:rsidP="6F6C5700">
      <w:pPr>
        <w:spacing w:line="240" w:lineRule="auto"/>
        <w:rPr>
          <w:rFonts w:eastAsia="Calibri" w:cstheme="minorHAnsi"/>
          <w:color w:val="000000" w:themeColor="text1"/>
          <w:sz w:val="30"/>
          <w:szCs w:val="30"/>
        </w:rPr>
      </w:pPr>
      <w:r w:rsidRPr="00647326">
        <w:rPr>
          <w:rFonts w:eastAsia="Calibri" w:cstheme="minorHAnsi"/>
          <w:b/>
          <w:color w:val="000000" w:themeColor="text1"/>
          <w:sz w:val="30"/>
          <w:szCs w:val="30"/>
        </w:rPr>
        <w:t>SECTION 2: IMPACT OF GHG REDUCTION MEASURES</w:t>
      </w:r>
    </w:p>
    <w:p w14:paraId="3F485C6C" w14:textId="35CF7A0F" w:rsidR="00300B1F" w:rsidRPr="00647326" w:rsidRDefault="19B36A4E" w:rsidP="000F2446">
      <w:pPr>
        <w:pStyle w:val="ListParagraph"/>
        <w:numPr>
          <w:ilvl w:val="0"/>
          <w:numId w:val="39"/>
        </w:numPr>
        <w:spacing w:line="240" w:lineRule="auto"/>
        <w:rPr>
          <w:rFonts w:eastAsia="Calibri" w:cstheme="minorHAnsi"/>
          <w:color w:val="000000" w:themeColor="text1"/>
        </w:rPr>
      </w:pPr>
      <w:r w:rsidRPr="00647326">
        <w:rPr>
          <w:rFonts w:eastAsia="Calibri" w:cstheme="minorHAnsi"/>
          <w:b/>
          <w:bCs/>
          <w:color w:val="000000" w:themeColor="text1"/>
        </w:rPr>
        <w:t>Magnitude of GHG Reductions from 2025 through 2030 (</w:t>
      </w:r>
      <w:r w:rsidR="3CD6EE6C" w:rsidRPr="00647326">
        <w:rPr>
          <w:rFonts w:eastAsia="Calibri" w:cstheme="minorHAnsi"/>
          <w:b/>
          <w:bCs/>
          <w:color w:val="000000" w:themeColor="text1"/>
        </w:rPr>
        <w:t>Estimated Emissions Reductions</w:t>
      </w:r>
      <w:r w:rsidR="650D38B8" w:rsidRPr="00647326">
        <w:rPr>
          <w:rFonts w:eastAsia="Calibri" w:cstheme="minorHAnsi"/>
          <w:b/>
          <w:bCs/>
          <w:color w:val="000000" w:themeColor="text1"/>
        </w:rPr>
        <w:t>)</w:t>
      </w:r>
    </w:p>
    <w:p w14:paraId="18A344F7" w14:textId="47B6DCE8" w:rsidR="00ED3A67" w:rsidRPr="00647326" w:rsidRDefault="0D6A5E55" w:rsidP="6F6C5700">
      <w:pPr>
        <w:pStyle w:val="ListParagraph"/>
        <w:spacing w:line="240" w:lineRule="auto"/>
        <w:ind w:left="360"/>
        <w:rPr>
          <w:rFonts w:eastAsia="Calibri" w:cstheme="minorHAnsi"/>
          <w:color w:val="000000" w:themeColor="text1"/>
        </w:rPr>
      </w:pPr>
      <w:r w:rsidRPr="00647326">
        <w:rPr>
          <w:rFonts w:eastAsia="Calibri" w:cstheme="minorHAnsi"/>
          <w:color w:val="000000" w:themeColor="text1"/>
        </w:rPr>
        <w:t>T</w:t>
      </w:r>
      <w:r w:rsidR="316CA462" w:rsidRPr="00647326">
        <w:rPr>
          <w:rFonts w:eastAsia="Calibri" w:cstheme="minorHAnsi"/>
          <w:color w:val="000000" w:themeColor="text1"/>
        </w:rPr>
        <w:t>he</w:t>
      </w:r>
      <w:r w:rsidR="33A9031F" w:rsidRPr="00647326">
        <w:rPr>
          <w:rFonts w:eastAsia="Calibri" w:cstheme="minorHAnsi"/>
          <w:color w:val="000000" w:themeColor="text1"/>
        </w:rPr>
        <w:t xml:space="preserve"> table below</w:t>
      </w:r>
      <w:r w:rsidR="3D211817" w:rsidRPr="00647326">
        <w:rPr>
          <w:rFonts w:eastAsia="Calibri" w:cstheme="minorHAnsi"/>
          <w:color w:val="000000" w:themeColor="text1"/>
        </w:rPr>
        <w:t xml:space="preserve"> </w:t>
      </w:r>
      <w:r w:rsidR="316CA462" w:rsidRPr="00647326">
        <w:rPr>
          <w:rFonts w:eastAsia="Calibri" w:cstheme="minorHAnsi"/>
          <w:color w:val="000000" w:themeColor="text1"/>
        </w:rPr>
        <w:t>provide</w:t>
      </w:r>
      <w:r w:rsidR="023ABAAD" w:rsidRPr="00647326">
        <w:rPr>
          <w:rFonts w:eastAsia="Calibri" w:cstheme="minorHAnsi"/>
          <w:color w:val="000000" w:themeColor="text1"/>
        </w:rPr>
        <w:t>s</w:t>
      </w:r>
      <w:r w:rsidR="33A9031F" w:rsidRPr="00647326">
        <w:rPr>
          <w:rFonts w:eastAsia="Calibri" w:cstheme="minorHAnsi"/>
          <w:color w:val="000000" w:themeColor="text1"/>
        </w:rPr>
        <w:t xml:space="preserve"> estimates of the emission reductions in metric tons of carbon dioxide equivalent (</w:t>
      </w:r>
      <w:r w:rsidR="7E92F884" w:rsidRPr="00647326">
        <w:rPr>
          <w:rFonts w:eastAsia="Calibri" w:cstheme="minorHAnsi"/>
          <w:color w:val="000000" w:themeColor="text1"/>
        </w:rPr>
        <w:t>MT</w:t>
      </w:r>
      <w:r w:rsidR="33A9031F" w:rsidRPr="00647326">
        <w:rPr>
          <w:rFonts w:eastAsia="Calibri" w:cstheme="minorHAnsi"/>
          <w:color w:val="000000" w:themeColor="text1"/>
        </w:rPr>
        <w:t>CO</w:t>
      </w:r>
      <w:r w:rsidR="33A9031F" w:rsidRPr="00647326">
        <w:rPr>
          <w:rFonts w:eastAsia="Calibri" w:cstheme="minorHAnsi"/>
          <w:color w:val="000000" w:themeColor="text1"/>
          <w:sz w:val="13"/>
          <w:szCs w:val="13"/>
          <w:vertAlign w:val="subscript"/>
        </w:rPr>
        <w:t>2</w:t>
      </w:r>
      <w:r w:rsidR="33A9031F" w:rsidRPr="00647326">
        <w:rPr>
          <w:rFonts w:eastAsia="Calibri" w:cstheme="minorHAnsi"/>
          <w:color w:val="000000" w:themeColor="text1"/>
        </w:rPr>
        <w:t>e) anticipated from implement</w:t>
      </w:r>
      <w:r w:rsidR="006E4334" w:rsidRPr="00647326">
        <w:rPr>
          <w:rFonts w:eastAsia="Calibri" w:cstheme="minorHAnsi"/>
          <w:color w:val="000000" w:themeColor="text1"/>
        </w:rPr>
        <w:t>ing</w:t>
      </w:r>
      <w:r w:rsidR="33A9031F" w:rsidRPr="00647326">
        <w:rPr>
          <w:rFonts w:eastAsia="Calibri" w:cstheme="minorHAnsi"/>
          <w:color w:val="000000" w:themeColor="text1"/>
        </w:rPr>
        <w:t xml:space="preserve"> the proposed measures.</w:t>
      </w:r>
      <w:r w:rsidR="70F4435A" w:rsidRPr="00647326">
        <w:rPr>
          <w:rFonts w:eastAsia="Calibri" w:cstheme="minorHAnsi"/>
          <w:color w:val="000000" w:themeColor="text1"/>
        </w:rPr>
        <w:t xml:space="preserve"> </w:t>
      </w:r>
      <w:r w:rsidR="007C5F09" w:rsidRPr="00647326">
        <w:rPr>
          <w:rFonts w:eastAsia="Calibri" w:cstheme="minorHAnsi"/>
          <w:color w:val="000000" w:themeColor="text1"/>
        </w:rPr>
        <w:t xml:space="preserve">A short description of </w:t>
      </w:r>
      <w:r w:rsidR="003C7BD8" w:rsidRPr="00647326">
        <w:rPr>
          <w:rFonts w:eastAsia="Calibri" w:cstheme="minorHAnsi"/>
          <w:color w:val="000000" w:themeColor="text1"/>
        </w:rPr>
        <w:t>the impacts of these measures follows and</w:t>
      </w:r>
      <w:r w:rsidR="00B46221" w:rsidRPr="00647326">
        <w:rPr>
          <w:rFonts w:eastAsia="Calibri" w:cstheme="minorHAnsi"/>
          <w:color w:val="000000" w:themeColor="text1"/>
        </w:rPr>
        <w:t xml:space="preserve"> the u</w:t>
      </w:r>
      <w:r w:rsidR="7B483075" w:rsidRPr="00647326">
        <w:rPr>
          <w:rFonts w:eastAsia="Calibri" w:cstheme="minorHAnsi"/>
          <w:color w:val="000000" w:themeColor="text1"/>
        </w:rPr>
        <w:t xml:space="preserve">nderlying methodologies, assumptions, and calculations used </w:t>
      </w:r>
      <w:r w:rsidR="00A86E28" w:rsidRPr="00647326">
        <w:rPr>
          <w:rFonts w:eastAsia="Calibri" w:cstheme="minorHAnsi"/>
          <w:color w:val="000000" w:themeColor="text1"/>
        </w:rPr>
        <w:t>to</w:t>
      </w:r>
      <w:r w:rsidR="7B483075" w:rsidRPr="00647326">
        <w:rPr>
          <w:rFonts w:eastAsia="Calibri" w:cstheme="minorHAnsi"/>
          <w:color w:val="000000" w:themeColor="text1"/>
        </w:rPr>
        <w:t xml:space="preserve"> </w:t>
      </w:r>
      <w:r w:rsidR="6192381F" w:rsidRPr="00647326">
        <w:rPr>
          <w:rFonts w:eastAsia="Calibri" w:cstheme="minorHAnsi"/>
          <w:color w:val="000000" w:themeColor="text1"/>
        </w:rPr>
        <w:t>generate</w:t>
      </w:r>
      <w:r w:rsidR="7B483075" w:rsidRPr="00647326" w:rsidDel="00A86E28">
        <w:rPr>
          <w:rFonts w:eastAsia="Calibri" w:cstheme="minorHAnsi"/>
          <w:color w:val="000000" w:themeColor="text1"/>
        </w:rPr>
        <w:t xml:space="preserve"> the </w:t>
      </w:r>
      <w:r w:rsidR="7B483075" w:rsidRPr="00647326">
        <w:rPr>
          <w:rFonts w:eastAsia="Calibri" w:cstheme="minorHAnsi"/>
          <w:color w:val="000000" w:themeColor="text1"/>
        </w:rPr>
        <w:t>estimate</w:t>
      </w:r>
      <w:r w:rsidR="00A86E28" w:rsidRPr="00647326">
        <w:rPr>
          <w:rFonts w:eastAsia="Calibri" w:cstheme="minorHAnsi"/>
          <w:color w:val="000000" w:themeColor="text1"/>
        </w:rPr>
        <w:t>s</w:t>
      </w:r>
      <w:r w:rsidR="7B483075" w:rsidRPr="00647326">
        <w:rPr>
          <w:rFonts w:eastAsia="Calibri" w:cstheme="minorHAnsi"/>
          <w:color w:val="000000" w:themeColor="text1"/>
        </w:rPr>
        <w:t xml:space="preserve"> included in this section</w:t>
      </w:r>
      <w:r w:rsidR="00F749FC" w:rsidRPr="00647326">
        <w:rPr>
          <w:rFonts w:eastAsia="Calibri" w:cstheme="minorHAnsi"/>
          <w:color w:val="000000" w:themeColor="text1"/>
        </w:rPr>
        <w:t xml:space="preserve"> </w:t>
      </w:r>
      <w:r w:rsidR="7B483075" w:rsidRPr="00647326">
        <w:rPr>
          <w:rFonts w:eastAsia="Calibri" w:cstheme="minorHAnsi"/>
          <w:color w:val="000000" w:themeColor="text1"/>
        </w:rPr>
        <w:t xml:space="preserve">can be found in the supporting Technical Appendix to the application. </w:t>
      </w:r>
    </w:p>
    <w:tbl>
      <w:tblPr>
        <w:tblW w:w="9359" w:type="dxa"/>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1612"/>
        <w:gridCol w:w="2520"/>
        <w:gridCol w:w="2502"/>
        <w:gridCol w:w="2725"/>
      </w:tblGrid>
      <w:tr w:rsidR="008A5032" w:rsidRPr="00647326" w14:paraId="4C6C0680" w14:textId="77777777" w:rsidTr="265D4E00">
        <w:trPr>
          <w:trHeight w:val="300"/>
        </w:trPr>
        <w:tc>
          <w:tcPr>
            <w:tcW w:w="1612" w:type="dxa"/>
            <w:vMerge w:val="restart"/>
            <w:tcBorders>
              <w:top w:val="single" w:sz="6" w:space="0" w:color="7F7F7F" w:themeColor="text1" w:themeTint="80"/>
              <w:left w:val="single" w:sz="6" w:space="0" w:color="000000" w:themeColor="text1"/>
              <w:bottom w:val="single" w:sz="6" w:space="0" w:color="000000" w:themeColor="text1"/>
              <w:right w:val="single" w:sz="6" w:space="0" w:color="000000" w:themeColor="text1"/>
            </w:tcBorders>
            <w:tcMar>
              <w:left w:w="105" w:type="dxa"/>
              <w:right w:w="105" w:type="dxa"/>
            </w:tcMar>
          </w:tcPr>
          <w:p w14:paraId="5AAEF62D" w14:textId="77777777" w:rsidR="008A5032" w:rsidRPr="00647326" w:rsidRDefault="008A5032">
            <w:pPr>
              <w:rPr>
                <w:rFonts w:eastAsia="Calibri" w:cstheme="minorHAnsi"/>
              </w:rPr>
            </w:pPr>
            <w:r w:rsidRPr="00647326">
              <w:rPr>
                <w:rFonts w:eastAsia="Calibri" w:cstheme="minorHAnsi"/>
                <w:b/>
                <w:bCs/>
              </w:rPr>
              <w:t>Sector</w:t>
            </w:r>
          </w:p>
        </w:tc>
        <w:tc>
          <w:tcPr>
            <w:tcW w:w="2520" w:type="dxa"/>
            <w:vMerge w:val="restart"/>
            <w:tcBorders>
              <w:top w:val="single" w:sz="6" w:space="0" w:color="7F7F7F" w:themeColor="text1" w:themeTint="80"/>
              <w:left w:val="single" w:sz="6" w:space="0" w:color="000000" w:themeColor="text1"/>
              <w:bottom w:val="single" w:sz="6" w:space="0" w:color="000000" w:themeColor="text1"/>
              <w:right w:val="single" w:sz="6" w:space="0" w:color="000000" w:themeColor="text1"/>
            </w:tcBorders>
            <w:tcMar>
              <w:left w:w="105" w:type="dxa"/>
              <w:right w:w="105" w:type="dxa"/>
            </w:tcMar>
          </w:tcPr>
          <w:p w14:paraId="0526FA9D" w14:textId="7171476E" w:rsidR="008A5032" w:rsidRPr="00647326" w:rsidRDefault="008A5032">
            <w:pPr>
              <w:rPr>
                <w:rFonts w:eastAsia="Calibri" w:cstheme="minorHAnsi"/>
              </w:rPr>
            </w:pPr>
            <w:r w:rsidRPr="00647326">
              <w:rPr>
                <w:rFonts w:eastAsia="Calibri" w:cstheme="minorHAnsi"/>
                <w:b/>
                <w:bCs/>
              </w:rPr>
              <w:t>Project</w:t>
            </w:r>
          </w:p>
        </w:tc>
        <w:tc>
          <w:tcPr>
            <w:tcW w:w="5227" w:type="dxa"/>
            <w:gridSpan w:val="2"/>
            <w:tcBorders>
              <w:top w:val="single" w:sz="6" w:space="0" w:color="7F7F7F" w:themeColor="text1" w:themeTint="80"/>
              <w:left w:val="single" w:sz="6" w:space="0" w:color="000000" w:themeColor="text1"/>
              <w:bottom w:val="single" w:sz="6" w:space="0" w:color="000000" w:themeColor="text1"/>
              <w:right w:val="single" w:sz="6" w:space="0" w:color="000000" w:themeColor="text1"/>
            </w:tcBorders>
            <w:tcMar>
              <w:left w:w="105" w:type="dxa"/>
              <w:right w:w="105" w:type="dxa"/>
            </w:tcMar>
          </w:tcPr>
          <w:p w14:paraId="2D37B01D" w14:textId="45B3BF7D" w:rsidR="008A5032" w:rsidRPr="00647326" w:rsidRDefault="008A5032" w:rsidP="005A19F1">
            <w:pPr>
              <w:jc w:val="center"/>
              <w:rPr>
                <w:rFonts w:eastAsia="Calibri" w:cstheme="minorHAnsi"/>
                <w:color w:val="000000" w:themeColor="text1"/>
              </w:rPr>
            </w:pPr>
            <w:r w:rsidRPr="00647326">
              <w:rPr>
                <w:rFonts w:eastAsia="Calibri" w:cstheme="minorHAnsi"/>
                <w:b/>
                <w:bCs/>
                <w:color w:val="000000" w:themeColor="text1"/>
              </w:rPr>
              <w:t>Cumulative GHG emission reductions (MTCO</w:t>
            </w:r>
            <w:r w:rsidRPr="00647326">
              <w:rPr>
                <w:rFonts w:eastAsia="Calibri" w:cstheme="minorHAnsi"/>
                <w:b/>
                <w:bCs/>
                <w:color w:val="000000" w:themeColor="text1"/>
                <w:sz w:val="13"/>
                <w:szCs w:val="13"/>
                <w:vertAlign w:val="subscript"/>
              </w:rPr>
              <w:t>2</w:t>
            </w:r>
            <w:r w:rsidRPr="00647326">
              <w:rPr>
                <w:rFonts w:eastAsia="Calibri" w:cstheme="minorHAnsi"/>
                <w:b/>
                <w:bCs/>
                <w:color w:val="000000" w:themeColor="text1"/>
              </w:rPr>
              <w:t>e)</w:t>
            </w:r>
          </w:p>
        </w:tc>
      </w:tr>
      <w:tr w:rsidR="008A5032" w:rsidRPr="00647326" w14:paraId="0F5D0EB0" w14:textId="77777777" w:rsidTr="265D4E00">
        <w:trPr>
          <w:trHeight w:val="300"/>
        </w:trPr>
        <w:tc>
          <w:tcPr>
            <w:tcW w:w="1612" w:type="dxa"/>
            <w:vMerge/>
            <w:vAlign w:val="center"/>
          </w:tcPr>
          <w:p w14:paraId="67423EA7" w14:textId="77777777" w:rsidR="008A5032" w:rsidRPr="00647326" w:rsidRDefault="008A5032">
            <w:pPr>
              <w:rPr>
                <w:rFonts w:cstheme="minorHAnsi"/>
              </w:rPr>
            </w:pPr>
          </w:p>
        </w:tc>
        <w:tc>
          <w:tcPr>
            <w:tcW w:w="2520" w:type="dxa"/>
            <w:vMerge/>
            <w:vAlign w:val="center"/>
          </w:tcPr>
          <w:p w14:paraId="736A8AEB" w14:textId="77777777" w:rsidR="008A5032" w:rsidRPr="00647326" w:rsidRDefault="008A5032">
            <w:pPr>
              <w:rPr>
                <w:rFonts w:cstheme="minorHAnsi"/>
              </w:rPr>
            </w:pPr>
          </w:p>
        </w:tc>
        <w:tc>
          <w:tcPr>
            <w:tcW w:w="250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9605C0B" w14:textId="77777777" w:rsidR="008A5032" w:rsidRPr="00647326" w:rsidRDefault="008A5032">
            <w:pPr>
              <w:jc w:val="center"/>
              <w:rPr>
                <w:rFonts w:eastAsia="Calibri" w:cstheme="minorHAnsi"/>
                <w:color w:val="000000" w:themeColor="text1"/>
              </w:rPr>
            </w:pPr>
            <w:r w:rsidRPr="00647326">
              <w:rPr>
                <w:rFonts w:eastAsia="Calibri" w:cstheme="minorHAnsi"/>
                <w:b/>
                <w:bCs/>
                <w:color w:val="000000" w:themeColor="text1"/>
              </w:rPr>
              <w:t>2025–2030</w:t>
            </w:r>
          </w:p>
        </w:tc>
        <w:tc>
          <w:tcPr>
            <w:tcW w:w="272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0B809CE" w14:textId="77777777" w:rsidR="008A5032" w:rsidRPr="00647326" w:rsidRDefault="008A5032">
            <w:pPr>
              <w:jc w:val="center"/>
              <w:rPr>
                <w:rFonts w:eastAsia="Calibri" w:cstheme="minorHAnsi"/>
                <w:color w:val="000000" w:themeColor="text1"/>
              </w:rPr>
            </w:pPr>
            <w:r w:rsidRPr="00647326">
              <w:rPr>
                <w:rFonts w:eastAsia="Calibri" w:cstheme="minorHAnsi"/>
                <w:b/>
                <w:bCs/>
                <w:color w:val="000000" w:themeColor="text1"/>
              </w:rPr>
              <w:t>2025–2050</w:t>
            </w:r>
          </w:p>
        </w:tc>
      </w:tr>
      <w:tr w:rsidR="008A5032" w:rsidRPr="00647326" w14:paraId="58A17331" w14:textId="77777777" w:rsidTr="265D4E00">
        <w:trPr>
          <w:trHeight w:val="300"/>
        </w:trPr>
        <w:tc>
          <w:tcPr>
            <w:tcW w:w="161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0092A2B" w14:textId="77777777" w:rsidR="008A5032" w:rsidRPr="00647326" w:rsidRDefault="008A5032">
            <w:pPr>
              <w:spacing w:after="0"/>
              <w:rPr>
                <w:rFonts w:eastAsia="Calibri" w:cstheme="minorHAnsi"/>
              </w:rPr>
            </w:pPr>
            <w:r w:rsidRPr="00647326">
              <w:rPr>
                <w:rFonts w:eastAsia="Calibri" w:cstheme="minorHAnsi"/>
              </w:rPr>
              <w:t>Waste</w:t>
            </w:r>
          </w:p>
        </w:tc>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AA357E2" w14:textId="10D115D0" w:rsidR="008A5032" w:rsidRPr="00647326" w:rsidRDefault="00B37E81">
            <w:pPr>
              <w:rPr>
                <w:rFonts w:eastAsia="Calibri" w:cstheme="minorHAnsi"/>
              </w:rPr>
            </w:pPr>
            <w:r w:rsidRPr="00647326">
              <w:rPr>
                <w:rFonts w:eastAsia="Calibri" w:cstheme="minorHAnsi"/>
              </w:rPr>
              <w:t xml:space="preserve">Organic Waste Diversion </w:t>
            </w:r>
          </w:p>
        </w:tc>
        <w:tc>
          <w:tcPr>
            <w:tcW w:w="250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76F7602" w14:textId="559A791F" w:rsidR="008A5032" w:rsidRPr="00647326" w:rsidRDefault="008A5032">
            <w:pPr>
              <w:rPr>
                <w:rFonts w:eastAsia="Calibri" w:cstheme="minorHAnsi"/>
              </w:rPr>
            </w:pPr>
            <w:r w:rsidRPr="00647326">
              <w:rPr>
                <w:rFonts w:eastAsia="Calibri" w:cstheme="minorHAnsi"/>
              </w:rPr>
              <w:t xml:space="preserve">6,416.33 </w:t>
            </w:r>
            <w:r w:rsidR="00388C3B" w:rsidRPr="00647326">
              <w:rPr>
                <w:rFonts w:eastAsia="Calibri" w:cstheme="minorHAnsi"/>
              </w:rPr>
              <w:t>MTCO</w:t>
            </w:r>
            <w:r w:rsidR="00388C3B" w:rsidRPr="00647326">
              <w:rPr>
                <w:rFonts w:eastAsia="Calibri" w:cstheme="minorHAnsi"/>
                <w:vertAlign w:val="subscript"/>
              </w:rPr>
              <w:t>2</w:t>
            </w:r>
            <w:r w:rsidR="00388C3B" w:rsidRPr="00647326">
              <w:rPr>
                <w:rFonts w:eastAsia="Calibri" w:cstheme="minorHAnsi"/>
              </w:rPr>
              <w:t>e</w:t>
            </w:r>
          </w:p>
        </w:tc>
        <w:tc>
          <w:tcPr>
            <w:tcW w:w="272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E0F3642" w14:textId="736555AC" w:rsidR="008A5032" w:rsidRPr="00647326" w:rsidRDefault="008A5032">
            <w:pPr>
              <w:rPr>
                <w:rFonts w:eastAsia="Calibri" w:cstheme="minorHAnsi"/>
              </w:rPr>
            </w:pPr>
            <w:r w:rsidRPr="00647326">
              <w:rPr>
                <w:rFonts w:eastAsia="Calibri" w:cstheme="minorHAnsi"/>
              </w:rPr>
              <w:t xml:space="preserve">40,313.89 </w:t>
            </w:r>
            <w:r w:rsidR="00388C3B" w:rsidRPr="00647326">
              <w:rPr>
                <w:rFonts w:eastAsia="Calibri" w:cstheme="minorHAnsi"/>
              </w:rPr>
              <w:t>MT</w:t>
            </w:r>
            <w:r w:rsidR="27D1C789" w:rsidRPr="00647326">
              <w:rPr>
                <w:rFonts w:eastAsia="Calibri" w:cstheme="minorHAnsi"/>
              </w:rPr>
              <w:t>CO</w:t>
            </w:r>
            <w:r w:rsidR="27D1C789" w:rsidRPr="00647326">
              <w:rPr>
                <w:rFonts w:eastAsia="Calibri" w:cstheme="minorHAnsi"/>
                <w:vertAlign w:val="subscript"/>
              </w:rPr>
              <w:t>2</w:t>
            </w:r>
            <w:r w:rsidR="27D1C789" w:rsidRPr="00647326">
              <w:rPr>
                <w:rFonts w:eastAsia="Calibri" w:cstheme="minorHAnsi"/>
              </w:rPr>
              <w:t>e</w:t>
            </w:r>
          </w:p>
        </w:tc>
      </w:tr>
      <w:tr w:rsidR="008A5032" w:rsidRPr="00647326" w14:paraId="267BD3AC" w14:textId="77777777" w:rsidTr="265D4E00">
        <w:trPr>
          <w:trHeight w:val="300"/>
        </w:trPr>
        <w:tc>
          <w:tcPr>
            <w:tcW w:w="161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4CD0A53" w14:textId="77777777" w:rsidR="008A5032" w:rsidRPr="00647326" w:rsidRDefault="2A709FEC">
            <w:pPr>
              <w:rPr>
                <w:rFonts w:eastAsia="Times New Roman" w:cstheme="minorHAnsi"/>
              </w:rPr>
            </w:pPr>
            <w:r w:rsidRPr="00647326">
              <w:rPr>
                <w:rFonts w:eastAsia="Times New Roman" w:cstheme="minorHAnsi"/>
              </w:rPr>
              <w:t>Transportation</w:t>
            </w:r>
          </w:p>
        </w:tc>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911DEBC" w14:textId="77777777" w:rsidR="008A5032" w:rsidRPr="00647326" w:rsidRDefault="2A709FEC">
            <w:pPr>
              <w:rPr>
                <w:rFonts w:eastAsia="Times New Roman" w:cstheme="minorHAnsi"/>
              </w:rPr>
            </w:pPr>
            <w:r w:rsidRPr="00647326">
              <w:rPr>
                <w:rFonts w:eastAsia="Times New Roman" w:cstheme="minorHAnsi"/>
              </w:rPr>
              <w:t>EV Charging Stations</w:t>
            </w:r>
          </w:p>
        </w:tc>
        <w:tc>
          <w:tcPr>
            <w:tcW w:w="250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D9A77D7" w14:textId="3EA5FA24" w:rsidR="008A5032" w:rsidRPr="00647326" w:rsidRDefault="006B1664">
            <w:pPr>
              <w:rPr>
                <w:rFonts w:eastAsia="Times New Roman" w:cstheme="minorHAnsi"/>
                <w:highlight w:val="yellow"/>
              </w:rPr>
            </w:pPr>
            <w:r w:rsidRPr="00647326">
              <w:rPr>
                <w:rFonts w:eastAsia="Times New Roman" w:cstheme="minorHAnsi"/>
              </w:rPr>
              <w:t>420.32 MT</w:t>
            </w:r>
            <w:r w:rsidR="00E926AD" w:rsidRPr="00647326">
              <w:rPr>
                <w:rFonts w:eastAsia="Calibri" w:cstheme="minorHAnsi"/>
              </w:rPr>
              <w:t>CO</w:t>
            </w:r>
            <w:r w:rsidR="00E926AD" w:rsidRPr="00647326">
              <w:rPr>
                <w:rFonts w:eastAsia="Calibri" w:cstheme="minorHAnsi"/>
                <w:vertAlign w:val="subscript"/>
              </w:rPr>
              <w:t>2</w:t>
            </w:r>
            <w:r w:rsidR="00E926AD" w:rsidRPr="00647326">
              <w:rPr>
                <w:rFonts w:eastAsia="Calibri" w:cstheme="minorHAnsi"/>
              </w:rPr>
              <w:t>e</w:t>
            </w:r>
            <w:r w:rsidR="00E926AD" w:rsidRPr="00647326" w:rsidDel="006B1664">
              <w:rPr>
                <w:rFonts w:eastAsia="Times New Roman" w:cstheme="minorHAnsi"/>
              </w:rPr>
              <w:t xml:space="preserve"> </w:t>
            </w:r>
          </w:p>
        </w:tc>
        <w:tc>
          <w:tcPr>
            <w:tcW w:w="272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9F426A7" w14:textId="2B0C20A7" w:rsidR="008A5032" w:rsidRPr="00647326" w:rsidRDefault="3FDEC290">
            <w:pPr>
              <w:rPr>
                <w:rFonts w:eastAsia="Calibri" w:cstheme="minorHAnsi"/>
              </w:rPr>
            </w:pPr>
            <w:r w:rsidRPr="00647326">
              <w:rPr>
                <w:rFonts w:eastAsia="Calibri" w:cstheme="minorHAnsi"/>
              </w:rPr>
              <w:t>12,</w:t>
            </w:r>
            <w:r w:rsidR="773785D8" w:rsidRPr="00647326">
              <w:rPr>
                <w:rFonts w:eastAsia="Calibri" w:cstheme="minorHAnsi"/>
              </w:rPr>
              <w:t>749.78</w:t>
            </w:r>
            <w:r w:rsidRPr="00647326">
              <w:rPr>
                <w:rFonts w:eastAsia="Calibri" w:cstheme="minorHAnsi"/>
              </w:rPr>
              <w:t xml:space="preserve"> </w:t>
            </w:r>
            <w:r w:rsidR="00388C3B" w:rsidRPr="00647326">
              <w:rPr>
                <w:rFonts w:eastAsia="Calibri" w:cstheme="minorHAnsi"/>
              </w:rPr>
              <w:t>MT</w:t>
            </w:r>
            <w:r w:rsidR="27D1C789" w:rsidRPr="00647326">
              <w:rPr>
                <w:rFonts w:eastAsia="Calibri" w:cstheme="minorHAnsi"/>
              </w:rPr>
              <w:t>CO</w:t>
            </w:r>
            <w:r w:rsidR="27D1C789" w:rsidRPr="00647326">
              <w:rPr>
                <w:rFonts w:eastAsia="Calibri" w:cstheme="minorHAnsi"/>
                <w:vertAlign w:val="subscript"/>
              </w:rPr>
              <w:t>2</w:t>
            </w:r>
            <w:r w:rsidR="27D1C789" w:rsidRPr="00647326">
              <w:rPr>
                <w:rFonts w:eastAsia="Calibri" w:cstheme="minorHAnsi"/>
              </w:rPr>
              <w:t>e</w:t>
            </w:r>
          </w:p>
        </w:tc>
      </w:tr>
      <w:tr w:rsidR="008A5032" w:rsidRPr="00647326" w14:paraId="19AF4841" w14:textId="77777777" w:rsidTr="265D4E00">
        <w:trPr>
          <w:trHeight w:val="300"/>
        </w:trPr>
        <w:tc>
          <w:tcPr>
            <w:tcW w:w="161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77442D3" w14:textId="77777777" w:rsidR="008A5032" w:rsidRPr="00647326" w:rsidRDefault="008A5032">
            <w:pPr>
              <w:rPr>
                <w:rFonts w:eastAsia="Times New Roman" w:cstheme="minorHAnsi"/>
              </w:rPr>
            </w:pPr>
            <w:r w:rsidRPr="00647326">
              <w:rPr>
                <w:rFonts w:eastAsia="Times New Roman" w:cstheme="minorHAnsi"/>
              </w:rPr>
              <w:t>Transportation</w:t>
            </w:r>
          </w:p>
        </w:tc>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2349495" w14:textId="77777777" w:rsidR="008A5032" w:rsidRPr="00647326" w:rsidRDefault="008A5032">
            <w:pPr>
              <w:rPr>
                <w:rFonts w:eastAsia="Times New Roman" w:cstheme="minorHAnsi"/>
              </w:rPr>
            </w:pPr>
            <w:r w:rsidRPr="00647326">
              <w:rPr>
                <w:rFonts w:eastAsia="Times New Roman" w:cstheme="minorHAnsi"/>
              </w:rPr>
              <w:t>E-Bike Incentive</w:t>
            </w:r>
          </w:p>
        </w:tc>
        <w:tc>
          <w:tcPr>
            <w:tcW w:w="250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63502C0" w14:textId="15D484C3" w:rsidR="008A5032" w:rsidRPr="00647326" w:rsidRDefault="008A5032">
            <w:pPr>
              <w:rPr>
                <w:rFonts w:eastAsia="Calibri" w:cstheme="minorHAnsi"/>
              </w:rPr>
            </w:pPr>
            <w:r w:rsidRPr="00647326">
              <w:rPr>
                <w:rFonts w:eastAsia="Calibri" w:cstheme="minorHAnsi"/>
              </w:rPr>
              <w:t xml:space="preserve">3,000 </w:t>
            </w:r>
            <w:r w:rsidR="00388C3B" w:rsidRPr="00647326">
              <w:rPr>
                <w:rFonts w:eastAsia="Calibri" w:cstheme="minorHAnsi"/>
              </w:rPr>
              <w:t>MT</w:t>
            </w:r>
            <w:r w:rsidR="3FDEC290" w:rsidRPr="00647326">
              <w:rPr>
                <w:rFonts w:eastAsia="Calibri" w:cstheme="minorHAnsi"/>
              </w:rPr>
              <w:t>CO</w:t>
            </w:r>
            <w:r w:rsidR="3FDEC290" w:rsidRPr="00647326">
              <w:rPr>
                <w:rFonts w:eastAsia="Calibri" w:cstheme="minorHAnsi"/>
                <w:vertAlign w:val="subscript"/>
              </w:rPr>
              <w:t>2</w:t>
            </w:r>
            <w:r w:rsidR="3FDEC290" w:rsidRPr="00647326">
              <w:rPr>
                <w:rFonts w:eastAsia="Calibri" w:cstheme="minorHAnsi"/>
              </w:rPr>
              <w:t>e</w:t>
            </w:r>
          </w:p>
        </w:tc>
        <w:tc>
          <w:tcPr>
            <w:tcW w:w="272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AB76BCB" w14:textId="08788230" w:rsidR="008A5032" w:rsidRPr="00647326" w:rsidRDefault="008A5032">
            <w:pPr>
              <w:rPr>
                <w:rFonts w:eastAsia="Calibri" w:cstheme="minorHAnsi"/>
              </w:rPr>
            </w:pPr>
            <w:r w:rsidRPr="00647326">
              <w:rPr>
                <w:rFonts w:eastAsia="Calibri" w:cstheme="minorHAnsi"/>
              </w:rPr>
              <w:t xml:space="preserve">15,000 </w:t>
            </w:r>
            <w:r w:rsidR="00388C3B" w:rsidRPr="00647326">
              <w:rPr>
                <w:rFonts w:eastAsia="Calibri" w:cstheme="minorHAnsi"/>
              </w:rPr>
              <w:t>MT</w:t>
            </w:r>
            <w:r w:rsidR="3FDEC290" w:rsidRPr="00647326">
              <w:rPr>
                <w:rFonts w:eastAsia="Calibri" w:cstheme="minorHAnsi"/>
              </w:rPr>
              <w:t>CO</w:t>
            </w:r>
            <w:r w:rsidR="3FDEC290" w:rsidRPr="00647326">
              <w:rPr>
                <w:rFonts w:eastAsia="Calibri" w:cstheme="minorHAnsi"/>
                <w:vertAlign w:val="subscript"/>
              </w:rPr>
              <w:t>2</w:t>
            </w:r>
            <w:r w:rsidR="3FDEC290" w:rsidRPr="00647326">
              <w:rPr>
                <w:rFonts w:eastAsia="Calibri" w:cstheme="minorHAnsi"/>
              </w:rPr>
              <w:t>e</w:t>
            </w:r>
          </w:p>
        </w:tc>
      </w:tr>
      <w:tr w:rsidR="008A5032" w:rsidRPr="00647326" w14:paraId="43BDCD3A" w14:textId="77777777" w:rsidTr="265D4E00">
        <w:trPr>
          <w:trHeight w:val="300"/>
        </w:trPr>
        <w:tc>
          <w:tcPr>
            <w:tcW w:w="4132" w:type="dxa"/>
            <w:gridSpan w:val="2"/>
            <w:tcBorders>
              <w:top w:val="single" w:sz="6" w:space="0" w:color="000000" w:themeColor="text1"/>
              <w:left w:val="single" w:sz="6" w:space="0" w:color="000000" w:themeColor="text1"/>
              <w:bottom w:val="single" w:sz="6" w:space="0" w:color="7F7F7F" w:themeColor="text1" w:themeTint="80"/>
              <w:right w:val="single" w:sz="6" w:space="0" w:color="000000" w:themeColor="text1"/>
            </w:tcBorders>
            <w:shd w:val="clear" w:color="auto" w:fill="D5DCE4" w:themeFill="text2" w:themeFillTint="33"/>
            <w:tcMar>
              <w:left w:w="105" w:type="dxa"/>
              <w:right w:w="105" w:type="dxa"/>
            </w:tcMar>
          </w:tcPr>
          <w:p w14:paraId="7473A29A" w14:textId="77777777" w:rsidR="008A5032" w:rsidRPr="00647326" w:rsidRDefault="008A5032">
            <w:pPr>
              <w:rPr>
                <w:rFonts w:eastAsia="Calibri" w:cstheme="minorHAnsi"/>
                <w:color w:val="000000" w:themeColor="text1"/>
              </w:rPr>
            </w:pPr>
            <w:r w:rsidRPr="00647326">
              <w:rPr>
                <w:rFonts w:eastAsia="Calibri" w:cstheme="minorHAnsi"/>
                <w:b/>
                <w:bCs/>
                <w:color w:val="000000" w:themeColor="text1"/>
              </w:rPr>
              <w:t>Total</w:t>
            </w:r>
          </w:p>
        </w:tc>
        <w:tc>
          <w:tcPr>
            <w:tcW w:w="2502" w:type="dxa"/>
            <w:tcBorders>
              <w:top w:val="single" w:sz="6" w:space="0" w:color="000000" w:themeColor="text1"/>
              <w:left w:val="single" w:sz="6" w:space="0" w:color="000000" w:themeColor="text1"/>
              <w:bottom w:val="single" w:sz="6" w:space="0" w:color="7F7F7F" w:themeColor="text1" w:themeTint="80"/>
              <w:right w:val="single" w:sz="6" w:space="0" w:color="000000" w:themeColor="text1"/>
            </w:tcBorders>
            <w:shd w:val="clear" w:color="auto" w:fill="D5DCE4" w:themeFill="text2" w:themeFillTint="33"/>
            <w:tcMar>
              <w:left w:w="105" w:type="dxa"/>
              <w:right w:w="105" w:type="dxa"/>
            </w:tcMar>
          </w:tcPr>
          <w:p w14:paraId="1331E89B" w14:textId="3C661E5F" w:rsidR="008A5032" w:rsidRPr="00647326" w:rsidRDefault="00590793">
            <w:pPr>
              <w:rPr>
                <w:rFonts w:eastAsia="Calibri" w:cstheme="minorHAnsi"/>
                <w:color w:val="000000" w:themeColor="text1"/>
              </w:rPr>
            </w:pPr>
            <w:r w:rsidRPr="00647326">
              <w:rPr>
                <w:rFonts w:eastAsia="Calibri" w:cstheme="minorHAnsi"/>
              </w:rPr>
              <w:t xml:space="preserve">9,836.65 </w:t>
            </w:r>
            <w:r w:rsidR="00E926AD" w:rsidRPr="00647326">
              <w:rPr>
                <w:rFonts w:eastAsia="Calibri" w:cstheme="minorHAnsi"/>
              </w:rPr>
              <w:t>MTCO</w:t>
            </w:r>
            <w:r w:rsidR="00E926AD" w:rsidRPr="00647326">
              <w:rPr>
                <w:rFonts w:eastAsia="Calibri" w:cstheme="minorHAnsi"/>
                <w:vertAlign w:val="subscript"/>
              </w:rPr>
              <w:t>2</w:t>
            </w:r>
            <w:r w:rsidR="00E926AD" w:rsidRPr="00647326">
              <w:rPr>
                <w:rFonts w:eastAsia="Calibri" w:cstheme="minorHAnsi"/>
              </w:rPr>
              <w:t>e</w:t>
            </w:r>
          </w:p>
        </w:tc>
        <w:tc>
          <w:tcPr>
            <w:tcW w:w="2725" w:type="dxa"/>
            <w:tcBorders>
              <w:top w:val="single" w:sz="6" w:space="0" w:color="000000" w:themeColor="text1"/>
              <w:left w:val="single" w:sz="6" w:space="0" w:color="000000" w:themeColor="text1"/>
              <w:bottom w:val="single" w:sz="6" w:space="0" w:color="7F7F7F" w:themeColor="text1" w:themeTint="80"/>
              <w:right w:val="single" w:sz="6" w:space="0" w:color="000000" w:themeColor="text1"/>
            </w:tcBorders>
            <w:shd w:val="clear" w:color="auto" w:fill="D5DCE4" w:themeFill="text2" w:themeFillTint="33"/>
            <w:tcMar>
              <w:left w:w="105" w:type="dxa"/>
              <w:right w:w="105" w:type="dxa"/>
            </w:tcMar>
          </w:tcPr>
          <w:p w14:paraId="50DCDAAC" w14:textId="20EAC344" w:rsidR="008A5032" w:rsidRPr="00647326" w:rsidRDefault="7199F929">
            <w:pPr>
              <w:rPr>
                <w:rFonts w:eastAsia="Calibri" w:cstheme="minorHAnsi"/>
              </w:rPr>
            </w:pPr>
            <w:r w:rsidRPr="00647326">
              <w:rPr>
                <w:rFonts w:eastAsia="Calibri" w:cstheme="minorHAnsi"/>
                <w:color w:val="000000" w:themeColor="text1"/>
              </w:rPr>
              <w:t>68,063.67</w:t>
            </w:r>
            <w:r w:rsidR="114D461F" w:rsidRPr="00647326">
              <w:rPr>
                <w:rFonts w:eastAsia="Calibri" w:cstheme="minorHAnsi"/>
                <w:color w:val="000000" w:themeColor="text1"/>
              </w:rPr>
              <w:t xml:space="preserve"> </w:t>
            </w:r>
            <w:r w:rsidR="00388C3B" w:rsidRPr="00647326">
              <w:rPr>
                <w:rFonts w:eastAsia="Calibri" w:cstheme="minorHAnsi"/>
              </w:rPr>
              <w:t>MT</w:t>
            </w:r>
            <w:r w:rsidR="3FDEC290" w:rsidRPr="00647326">
              <w:rPr>
                <w:rFonts w:eastAsia="Calibri" w:cstheme="minorHAnsi"/>
              </w:rPr>
              <w:t>CO</w:t>
            </w:r>
            <w:r w:rsidR="3FDEC290" w:rsidRPr="00647326">
              <w:rPr>
                <w:rFonts w:eastAsia="Calibri" w:cstheme="minorHAnsi"/>
                <w:vertAlign w:val="subscript"/>
              </w:rPr>
              <w:t>2</w:t>
            </w:r>
            <w:r w:rsidR="3FDEC290" w:rsidRPr="00647326">
              <w:rPr>
                <w:rFonts w:eastAsia="Calibri" w:cstheme="minorHAnsi"/>
              </w:rPr>
              <w:t>e</w:t>
            </w:r>
          </w:p>
        </w:tc>
      </w:tr>
    </w:tbl>
    <w:p w14:paraId="1BB3456B" w14:textId="77777777" w:rsidR="008A5032" w:rsidRPr="00647326" w:rsidRDefault="008A5032" w:rsidP="00490DBD">
      <w:pPr>
        <w:spacing w:line="240" w:lineRule="auto"/>
        <w:rPr>
          <w:rFonts w:eastAsia="Calibri" w:cstheme="minorHAnsi"/>
          <w:color w:val="000000" w:themeColor="text1"/>
        </w:rPr>
      </w:pPr>
    </w:p>
    <w:p w14:paraId="254BF2EF" w14:textId="7B4DF67D" w:rsidR="00EF382D" w:rsidRDefault="5850E415" w:rsidP="00EF382D">
      <w:pPr>
        <w:pStyle w:val="ListParagraph"/>
        <w:numPr>
          <w:ilvl w:val="0"/>
          <w:numId w:val="37"/>
        </w:numPr>
        <w:spacing w:line="240" w:lineRule="auto"/>
        <w:rPr>
          <w:rFonts w:eastAsia="Calibri" w:cstheme="minorHAnsi"/>
        </w:rPr>
      </w:pPr>
      <w:r w:rsidRPr="00EF382D">
        <w:rPr>
          <w:rFonts w:eastAsiaTheme="minorEastAsia" w:cstheme="minorHAnsi"/>
          <w:u w:val="single"/>
        </w:rPr>
        <w:t>Organic</w:t>
      </w:r>
      <w:r w:rsidR="6C41A6CF" w:rsidRPr="00EF382D">
        <w:rPr>
          <w:rFonts w:eastAsiaTheme="minorEastAsia" w:cstheme="minorHAnsi"/>
          <w:u w:val="single"/>
        </w:rPr>
        <w:t xml:space="preserve"> Waste</w:t>
      </w:r>
      <w:r w:rsidR="50FE078B" w:rsidRPr="00EF382D">
        <w:rPr>
          <w:rFonts w:eastAsiaTheme="minorEastAsia" w:cstheme="minorHAnsi"/>
          <w:u w:val="single"/>
        </w:rPr>
        <w:t xml:space="preserve"> Diversion to achieve Zero Waste</w:t>
      </w:r>
      <w:r w:rsidR="00EF382D" w:rsidRPr="00EF382D">
        <w:rPr>
          <w:rFonts w:eastAsiaTheme="minorEastAsia" w:cstheme="minorHAnsi"/>
          <w:u w:val="single"/>
        </w:rPr>
        <w:t>:</w:t>
      </w:r>
      <w:r w:rsidR="50FE078B" w:rsidRPr="00647326">
        <w:rPr>
          <w:rFonts w:eastAsiaTheme="minorEastAsia" w:cstheme="minorHAnsi"/>
        </w:rPr>
        <w:t xml:space="preserve"> </w:t>
      </w:r>
      <w:r w:rsidR="53631A1B" w:rsidRPr="00647326">
        <w:rPr>
          <w:rFonts w:eastAsia="Calibri" w:cstheme="minorHAnsi"/>
        </w:rPr>
        <w:t>85,508.88 tons of food and yard waste</w:t>
      </w:r>
      <w:r w:rsidR="05DBCFBC" w:rsidRPr="00647326">
        <w:rPr>
          <w:rFonts w:eastAsia="Calibri" w:cstheme="minorHAnsi"/>
        </w:rPr>
        <w:t xml:space="preserve"> </w:t>
      </w:r>
      <w:r w:rsidR="3C98EE1C" w:rsidRPr="00647326">
        <w:rPr>
          <w:rFonts w:eastAsia="Calibri" w:cstheme="minorHAnsi"/>
        </w:rPr>
        <w:t>is estimated to be diverted b</w:t>
      </w:r>
      <w:r w:rsidR="1B9AD7C0" w:rsidRPr="00647326">
        <w:rPr>
          <w:rFonts w:eastAsia="Calibri" w:cstheme="minorHAnsi"/>
        </w:rPr>
        <w:t>etween 2025 and 2030</w:t>
      </w:r>
      <w:r w:rsidR="3793290C" w:rsidRPr="00647326">
        <w:rPr>
          <w:rFonts w:eastAsia="Calibri" w:cstheme="minorHAnsi"/>
        </w:rPr>
        <w:t xml:space="preserve">. </w:t>
      </w:r>
      <w:r w:rsidR="53631A1B" w:rsidRPr="00647326">
        <w:rPr>
          <w:rFonts w:eastAsia="Calibri" w:cstheme="minorHAnsi"/>
        </w:rPr>
        <w:t xml:space="preserve"> </w:t>
      </w:r>
      <w:r w:rsidR="2E629428" w:rsidRPr="00647326">
        <w:rPr>
          <w:rFonts w:eastAsia="Calibri" w:cstheme="minorHAnsi"/>
        </w:rPr>
        <w:t>B</w:t>
      </w:r>
      <w:r w:rsidR="53631A1B" w:rsidRPr="00647326">
        <w:rPr>
          <w:rFonts w:eastAsia="Calibri" w:cstheme="minorHAnsi"/>
        </w:rPr>
        <w:t>etween 2025 and 2050, DPW estimates diverting a total of 537,253.88 tons of food and yard waste. The annual estimate</w:t>
      </w:r>
      <w:r w:rsidR="0D9F4580" w:rsidRPr="00647326">
        <w:rPr>
          <w:rFonts w:eastAsia="Calibri" w:cstheme="minorHAnsi"/>
        </w:rPr>
        <w:t>d</w:t>
      </w:r>
      <w:r w:rsidR="53631A1B" w:rsidRPr="00647326">
        <w:rPr>
          <w:rFonts w:eastAsia="Calibri" w:cstheme="minorHAnsi"/>
        </w:rPr>
        <w:t xml:space="preserve"> </w:t>
      </w:r>
      <w:r w:rsidR="05638671" w:rsidRPr="00647326">
        <w:rPr>
          <w:rFonts w:eastAsia="Calibri" w:cstheme="minorHAnsi"/>
        </w:rPr>
        <w:t xml:space="preserve">organic </w:t>
      </w:r>
      <w:r w:rsidR="53631A1B" w:rsidRPr="00647326">
        <w:rPr>
          <w:rFonts w:eastAsia="Calibri" w:cstheme="minorHAnsi"/>
        </w:rPr>
        <w:t>household</w:t>
      </w:r>
      <w:r w:rsidR="287B2FD9" w:rsidRPr="00647326">
        <w:rPr>
          <w:rFonts w:eastAsia="Calibri" w:cstheme="minorHAnsi"/>
        </w:rPr>
        <w:t xml:space="preserve"> waste diverted </w:t>
      </w:r>
      <w:proofErr w:type="gramStart"/>
      <w:r w:rsidR="287B2FD9" w:rsidRPr="00647326">
        <w:rPr>
          <w:rFonts w:eastAsia="Calibri" w:cstheme="minorHAnsi"/>
        </w:rPr>
        <w:t>is</w:t>
      </w:r>
      <w:r w:rsidR="53631A1B" w:rsidRPr="00647326">
        <w:rPr>
          <w:rFonts w:eastAsia="Calibri" w:cstheme="minorHAnsi"/>
        </w:rPr>
        <w:t xml:space="preserve">  430.23</w:t>
      </w:r>
      <w:proofErr w:type="gramEnd"/>
      <w:r w:rsidR="53631A1B" w:rsidRPr="00647326">
        <w:rPr>
          <w:rFonts w:eastAsia="Calibri" w:cstheme="minorHAnsi"/>
        </w:rPr>
        <w:t xml:space="preserve"> pounds per year. This estimate assumes medium participation and generation based on the </w:t>
      </w:r>
      <w:proofErr w:type="gramStart"/>
      <w:r w:rsidR="53631A1B" w:rsidRPr="00647326">
        <w:rPr>
          <w:rFonts w:eastAsia="Calibri" w:cstheme="minorHAnsi"/>
        </w:rPr>
        <w:t>District’s</w:t>
      </w:r>
      <w:proofErr w:type="gramEnd"/>
      <w:r w:rsidR="53631A1B" w:rsidRPr="00647326">
        <w:rPr>
          <w:rFonts w:eastAsia="Calibri" w:cstheme="minorHAnsi"/>
        </w:rPr>
        <w:t xml:space="preserve"> 2017 Compost Feasibility Study and a benefit-cost analysis </w:t>
      </w:r>
      <w:r w:rsidR="43915E3B" w:rsidRPr="00647326">
        <w:rPr>
          <w:rFonts w:eastAsia="Calibri" w:cstheme="minorHAnsi"/>
        </w:rPr>
        <w:t>conducted</w:t>
      </w:r>
      <w:r w:rsidR="53631A1B" w:rsidRPr="00647326">
        <w:rPr>
          <w:rFonts w:eastAsia="Calibri" w:cstheme="minorHAnsi"/>
        </w:rPr>
        <w:t xml:space="preserve"> during the development of the Zero Waste DC Plan in 2022.  </w:t>
      </w:r>
      <w:proofErr w:type="gramStart"/>
      <w:r w:rsidR="53631A1B" w:rsidRPr="00647326">
        <w:rPr>
          <w:rFonts w:eastAsia="Calibri" w:cstheme="minorHAnsi"/>
        </w:rPr>
        <w:t>the</w:t>
      </w:r>
      <w:proofErr w:type="gramEnd"/>
      <w:r w:rsidR="53631A1B" w:rsidRPr="00647326">
        <w:rPr>
          <w:rFonts w:eastAsia="Calibri" w:cstheme="minorHAnsi"/>
        </w:rPr>
        <w:t xml:space="preserve"> </w:t>
      </w:r>
      <w:proofErr w:type="gramStart"/>
      <w:r w:rsidR="53631A1B" w:rsidRPr="00647326">
        <w:rPr>
          <w:rFonts w:eastAsia="Calibri" w:cstheme="minorHAnsi"/>
        </w:rPr>
        <w:t>District</w:t>
      </w:r>
      <w:proofErr w:type="gramEnd"/>
      <w:r w:rsidR="53631A1B" w:rsidRPr="00647326">
        <w:rPr>
          <w:rFonts w:eastAsia="Calibri" w:cstheme="minorHAnsi"/>
        </w:rPr>
        <w:t xml:space="preserve"> estimates</w:t>
      </w:r>
      <w:r w:rsidR="0CB84AAD" w:rsidRPr="00647326">
        <w:rPr>
          <w:rFonts w:eastAsia="Calibri" w:cstheme="minorHAnsi"/>
        </w:rPr>
        <w:t xml:space="preserve"> </w:t>
      </w:r>
      <w:r w:rsidR="487249CD" w:rsidRPr="00647326">
        <w:rPr>
          <w:rFonts w:eastAsia="Calibri" w:cstheme="minorHAnsi"/>
        </w:rPr>
        <w:t>it will need</w:t>
      </w:r>
      <w:r w:rsidR="53631A1B" w:rsidRPr="00647326">
        <w:rPr>
          <w:rFonts w:eastAsia="Calibri" w:cstheme="minorHAnsi"/>
        </w:rPr>
        <w:t xml:space="preserve"> 2</w:t>
      </w:r>
      <w:r w:rsidR="044B8393" w:rsidRPr="00647326">
        <w:rPr>
          <w:rFonts w:eastAsia="Calibri" w:cstheme="minorHAnsi"/>
        </w:rPr>
        <w:t>7</w:t>
      </w:r>
      <w:r w:rsidR="53631A1B" w:rsidRPr="00647326">
        <w:rPr>
          <w:rFonts w:eastAsia="Calibri" w:cstheme="minorHAnsi"/>
        </w:rPr>
        <w:t xml:space="preserve"> electric collection vehicles</w:t>
      </w:r>
      <w:r w:rsidR="30A82B3D" w:rsidRPr="00647326">
        <w:rPr>
          <w:rFonts w:eastAsia="Calibri" w:cstheme="minorHAnsi"/>
        </w:rPr>
        <w:t xml:space="preserve"> once the program is at fully rolled out</w:t>
      </w:r>
      <w:r w:rsidR="46268D47" w:rsidRPr="00647326">
        <w:rPr>
          <w:rFonts w:eastAsia="Calibri" w:cstheme="minorHAnsi"/>
        </w:rPr>
        <w:t>.</w:t>
      </w:r>
      <w:r w:rsidR="53631A1B" w:rsidRPr="00647326">
        <w:rPr>
          <w:rFonts w:eastAsia="Calibri" w:cstheme="minorHAnsi"/>
        </w:rPr>
        <w:t xml:space="preserve"> The number of collection vehicles </w:t>
      </w:r>
      <w:r w:rsidR="21A46FAC" w:rsidRPr="00647326">
        <w:rPr>
          <w:rFonts w:eastAsia="Calibri" w:cstheme="minorHAnsi"/>
        </w:rPr>
        <w:t xml:space="preserve">was </w:t>
      </w:r>
      <w:r w:rsidR="53631A1B" w:rsidRPr="00647326">
        <w:rPr>
          <w:rFonts w:eastAsia="Calibri" w:cstheme="minorHAnsi"/>
        </w:rPr>
        <w:t>estimated using the EPA’s 2016 Volume-to-Weight Conversion Factors for Solid Waste</w:t>
      </w:r>
      <w:r w:rsidR="489F21FD" w:rsidRPr="00647326">
        <w:rPr>
          <w:rFonts w:eastAsia="Calibri" w:cstheme="minorHAnsi"/>
        </w:rPr>
        <w:t>,</w:t>
      </w:r>
      <w:r w:rsidR="53631A1B" w:rsidRPr="00647326">
        <w:rPr>
          <w:rFonts w:eastAsia="Calibri" w:cstheme="minorHAnsi"/>
        </w:rPr>
        <w:t xml:space="preserve"> </w:t>
      </w:r>
      <w:r w:rsidR="170D9FCB" w:rsidRPr="00647326">
        <w:rPr>
          <w:rFonts w:eastAsia="Calibri" w:cstheme="minorHAnsi"/>
        </w:rPr>
        <w:t>which</w:t>
      </w:r>
      <w:r w:rsidR="53631A1B" w:rsidRPr="00647326">
        <w:rPr>
          <w:rFonts w:eastAsia="Calibri" w:cstheme="minorHAnsi"/>
        </w:rPr>
        <w:t xml:space="preserve"> determine</w:t>
      </w:r>
      <w:r w:rsidR="0525273B" w:rsidRPr="00647326">
        <w:rPr>
          <w:rFonts w:eastAsia="Calibri" w:cstheme="minorHAnsi"/>
        </w:rPr>
        <w:t>d</w:t>
      </w:r>
      <w:r w:rsidR="53631A1B" w:rsidRPr="00647326">
        <w:rPr>
          <w:rFonts w:eastAsia="Calibri" w:cstheme="minorHAnsi"/>
        </w:rPr>
        <w:t xml:space="preserve"> the amount of food waste that can be collected, and</w:t>
      </w:r>
      <w:r w:rsidR="08D98EC2" w:rsidRPr="00647326">
        <w:rPr>
          <w:rFonts w:eastAsia="Calibri" w:cstheme="minorHAnsi"/>
        </w:rPr>
        <w:t>,</w:t>
      </w:r>
      <w:r w:rsidR="53631A1B" w:rsidRPr="00647326">
        <w:rPr>
          <w:rFonts w:eastAsia="Calibri" w:cstheme="minorHAnsi"/>
        </w:rPr>
        <w:t xml:space="preserve"> in turn, the number of households that can be serviced</w:t>
      </w:r>
      <w:r w:rsidR="4A21D181" w:rsidRPr="00647326">
        <w:rPr>
          <w:rFonts w:eastAsia="Calibri" w:cstheme="minorHAnsi"/>
        </w:rPr>
        <w:t xml:space="preserve"> per route</w:t>
      </w:r>
      <w:r w:rsidR="53631A1B" w:rsidRPr="00647326">
        <w:rPr>
          <w:rFonts w:eastAsia="Calibri" w:cstheme="minorHAnsi"/>
        </w:rPr>
        <w:t xml:space="preserve"> by each collection vehicle. </w:t>
      </w:r>
      <w:r w:rsidR="2F29EB8D" w:rsidRPr="00647326">
        <w:rPr>
          <w:rFonts w:eastAsia="Calibri" w:cstheme="minorHAnsi"/>
        </w:rPr>
        <w:t>The</w:t>
      </w:r>
      <w:r w:rsidR="55034968" w:rsidRPr="00647326">
        <w:rPr>
          <w:rFonts w:eastAsia="Calibri" w:cstheme="minorHAnsi"/>
        </w:rPr>
        <w:t xml:space="preserve"> benefits</w:t>
      </w:r>
      <w:r w:rsidR="2F29EB8D" w:rsidRPr="00647326">
        <w:rPr>
          <w:rFonts w:eastAsia="Calibri" w:cstheme="minorHAnsi"/>
        </w:rPr>
        <w:t xml:space="preserve"> </w:t>
      </w:r>
      <w:r w:rsidR="656C4C3C" w:rsidRPr="00647326">
        <w:rPr>
          <w:rFonts w:eastAsia="Calibri" w:cstheme="minorHAnsi"/>
        </w:rPr>
        <w:t>of</w:t>
      </w:r>
      <w:r w:rsidR="2F29EB8D" w:rsidRPr="00647326">
        <w:rPr>
          <w:rFonts w:eastAsia="Calibri" w:cstheme="minorHAnsi"/>
        </w:rPr>
        <w:t xml:space="preserve"> expanding service using all-electric vehicles compared to </w:t>
      </w:r>
      <w:r w:rsidR="55034968" w:rsidRPr="00647326">
        <w:rPr>
          <w:rFonts w:eastAsia="Calibri" w:cstheme="minorHAnsi"/>
        </w:rPr>
        <w:t>add</w:t>
      </w:r>
      <w:r w:rsidR="437D1CE1" w:rsidRPr="00647326">
        <w:rPr>
          <w:rFonts w:eastAsia="Calibri" w:cstheme="minorHAnsi"/>
        </w:rPr>
        <w:t>ing more</w:t>
      </w:r>
      <w:r w:rsidR="55034968" w:rsidRPr="00647326">
        <w:rPr>
          <w:rFonts w:eastAsia="Calibri" w:cstheme="minorHAnsi"/>
        </w:rPr>
        <w:t xml:space="preserve"> diesel collection trucks</w:t>
      </w:r>
      <w:r w:rsidR="25296326" w:rsidRPr="00647326">
        <w:rPr>
          <w:rFonts w:eastAsia="Calibri" w:cstheme="minorHAnsi"/>
        </w:rPr>
        <w:t xml:space="preserve"> are</w:t>
      </w:r>
      <w:r w:rsidR="55034968" w:rsidRPr="00647326">
        <w:rPr>
          <w:rFonts w:eastAsia="Calibri" w:cstheme="minorHAnsi"/>
        </w:rPr>
        <w:t xml:space="preserve"> GHG savings and reduc</w:t>
      </w:r>
      <w:r w:rsidR="61AA83EB" w:rsidRPr="00647326">
        <w:rPr>
          <w:rFonts w:eastAsia="Calibri" w:cstheme="minorHAnsi"/>
        </w:rPr>
        <w:t>ed</w:t>
      </w:r>
      <w:r w:rsidR="55034968" w:rsidRPr="00647326">
        <w:rPr>
          <w:rFonts w:eastAsia="Calibri" w:cstheme="minorHAnsi"/>
        </w:rPr>
        <w:t xml:space="preserve"> </w:t>
      </w:r>
      <w:r w:rsidR="5CA106B3" w:rsidRPr="00647326">
        <w:rPr>
          <w:rFonts w:eastAsia="Calibri" w:cstheme="minorHAnsi"/>
        </w:rPr>
        <w:t>criteria air pollutants</w:t>
      </w:r>
      <w:r w:rsidR="1CF604C6" w:rsidRPr="00647326">
        <w:rPr>
          <w:rFonts w:eastAsia="Calibri" w:cstheme="minorHAnsi"/>
        </w:rPr>
        <w:t>.</w:t>
      </w:r>
      <w:r w:rsidR="4D00FD74" w:rsidRPr="00647326">
        <w:rPr>
          <w:rFonts w:eastAsia="Calibri" w:cstheme="minorHAnsi"/>
        </w:rPr>
        <w:t xml:space="preserve"> </w:t>
      </w:r>
      <w:r w:rsidR="53631A1B" w:rsidRPr="00647326">
        <w:rPr>
          <w:rFonts w:eastAsia="Calibri" w:cstheme="minorHAnsi"/>
        </w:rPr>
        <w:lastRenderedPageBreak/>
        <w:t>Charging to accelerate the deployment of EVs and electric MHDV fleets</w:t>
      </w:r>
      <w:r w:rsidR="00EF382D">
        <w:rPr>
          <w:rFonts w:eastAsia="Calibri" w:cstheme="minorHAnsi"/>
        </w:rPr>
        <w:br/>
      </w:r>
    </w:p>
    <w:p w14:paraId="5F3ED902" w14:textId="31915412" w:rsidR="00EF382D" w:rsidRPr="00EF382D" w:rsidRDefault="00EF382D" w:rsidP="00EF382D">
      <w:pPr>
        <w:pStyle w:val="ListParagraph"/>
        <w:numPr>
          <w:ilvl w:val="0"/>
          <w:numId w:val="37"/>
        </w:numPr>
        <w:spacing w:line="240" w:lineRule="auto"/>
        <w:rPr>
          <w:rFonts w:eastAsia="Calibri" w:cstheme="minorHAnsi"/>
          <w:color w:val="000000" w:themeColor="text1"/>
        </w:rPr>
      </w:pPr>
      <w:r w:rsidRPr="00EF382D">
        <w:rPr>
          <w:rFonts w:eastAsia="Calibri" w:cstheme="minorHAnsi"/>
          <w:color w:val="000000" w:themeColor="text1"/>
          <w:u w:val="single"/>
        </w:rPr>
        <w:t>Charging to accelerate the deployment of EVs and electric MHDV fleets</w:t>
      </w:r>
      <w:r w:rsidRPr="00EF382D">
        <w:rPr>
          <w:rFonts w:eastAsia="Calibri" w:cstheme="minorHAnsi"/>
          <w:color w:val="000000" w:themeColor="text1"/>
          <w:u w:val="single"/>
        </w:rPr>
        <w:t>:</w:t>
      </w:r>
      <w:r>
        <w:rPr>
          <w:rFonts w:eastAsia="Calibri" w:cstheme="minorHAnsi"/>
          <w:color w:val="000000" w:themeColor="text1"/>
        </w:rPr>
        <w:t xml:space="preserve"> </w:t>
      </w:r>
      <w:r w:rsidR="03651CA1" w:rsidRPr="00EF382D">
        <w:rPr>
          <w:rFonts w:eastAsia="Calibri" w:cstheme="minorHAnsi"/>
        </w:rPr>
        <w:t xml:space="preserve">By 2030, approximately 500 </w:t>
      </w:r>
      <w:r w:rsidR="5AD24077" w:rsidRPr="00EF382D">
        <w:rPr>
          <w:rFonts w:eastAsia="Calibri" w:cstheme="minorHAnsi"/>
        </w:rPr>
        <w:t xml:space="preserve">new </w:t>
      </w:r>
      <w:r w:rsidR="5968B304" w:rsidRPr="00EF382D">
        <w:rPr>
          <w:rFonts w:eastAsia="Calibri" w:cstheme="minorHAnsi"/>
        </w:rPr>
        <w:t>electric vehicles</w:t>
      </w:r>
      <w:r w:rsidR="03651CA1" w:rsidRPr="00EF382D">
        <w:rPr>
          <w:rFonts w:eastAsia="Calibri" w:cstheme="minorHAnsi"/>
        </w:rPr>
        <w:t xml:space="preserve"> will be supported by new Level 3 chargers. The </w:t>
      </w:r>
      <w:proofErr w:type="gramStart"/>
      <w:r w:rsidR="03651CA1" w:rsidRPr="00EF382D">
        <w:rPr>
          <w:rFonts w:eastAsia="Calibri" w:cstheme="minorHAnsi"/>
        </w:rPr>
        <w:t>District</w:t>
      </w:r>
      <w:proofErr w:type="gramEnd"/>
      <w:r w:rsidR="03651CA1" w:rsidRPr="00EF382D">
        <w:rPr>
          <w:rFonts w:eastAsia="Calibri" w:cstheme="minorHAnsi"/>
        </w:rPr>
        <w:t xml:space="preserve"> currently owns 225 </w:t>
      </w:r>
      <w:r w:rsidR="5968B304" w:rsidRPr="00EF382D">
        <w:rPr>
          <w:rFonts w:eastAsia="Calibri" w:cstheme="minorHAnsi"/>
        </w:rPr>
        <w:t>electric vehicles</w:t>
      </w:r>
      <w:r w:rsidR="03651CA1" w:rsidRPr="00EF382D">
        <w:rPr>
          <w:rFonts w:eastAsia="Calibri" w:cstheme="minorHAnsi"/>
        </w:rPr>
        <w:t xml:space="preserve">. Concern about adequate charging station availability has slowed the procurement </w:t>
      </w:r>
      <w:r w:rsidR="235202F0" w:rsidRPr="00EF382D">
        <w:rPr>
          <w:rFonts w:eastAsia="Calibri" w:cstheme="minorHAnsi"/>
        </w:rPr>
        <w:t>of</w:t>
      </w:r>
      <w:r w:rsidR="03651CA1" w:rsidRPr="00EF382D">
        <w:rPr>
          <w:rFonts w:eastAsia="Calibri" w:cstheme="minorHAnsi"/>
        </w:rPr>
        <w:t xml:space="preserve"> new </w:t>
      </w:r>
      <w:r w:rsidR="60FBDAD4" w:rsidRPr="00EF382D">
        <w:rPr>
          <w:rFonts w:eastAsia="Calibri" w:cstheme="minorHAnsi"/>
        </w:rPr>
        <w:t>electric vehicle</w:t>
      </w:r>
      <w:r w:rsidR="03651CA1" w:rsidRPr="00EF382D">
        <w:rPr>
          <w:rFonts w:eastAsia="Calibri" w:cstheme="minorHAnsi"/>
        </w:rPr>
        <w:t xml:space="preserve">s. </w:t>
      </w:r>
      <w:r w:rsidR="4328787D" w:rsidRPr="00EF382D">
        <w:rPr>
          <w:rFonts w:eastAsia="Calibri" w:cstheme="minorHAnsi"/>
        </w:rPr>
        <w:t>So far</w:t>
      </w:r>
      <w:r w:rsidR="0C8B5A71" w:rsidRPr="00EF382D">
        <w:rPr>
          <w:rFonts w:eastAsia="Calibri" w:cstheme="minorHAnsi"/>
        </w:rPr>
        <w:t>,</w:t>
      </w:r>
      <w:r w:rsidR="4328787D" w:rsidRPr="00EF382D">
        <w:rPr>
          <w:rFonts w:eastAsia="Calibri" w:cstheme="minorHAnsi"/>
        </w:rPr>
        <w:t xml:space="preserve"> i</w:t>
      </w:r>
      <w:r w:rsidR="03651CA1" w:rsidRPr="00EF382D">
        <w:rPr>
          <w:rFonts w:eastAsia="Calibri" w:cstheme="minorHAnsi"/>
        </w:rPr>
        <w:t xml:space="preserve">n FY24, the District has only purchased 24 </w:t>
      </w:r>
      <w:r w:rsidR="313A015A" w:rsidRPr="00EF382D">
        <w:rPr>
          <w:rFonts w:eastAsia="Calibri" w:cstheme="minorHAnsi"/>
        </w:rPr>
        <w:t xml:space="preserve">electric </w:t>
      </w:r>
      <w:r w:rsidR="450E050A" w:rsidRPr="00EF382D">
        <w:rPr>
          <w:rFonts w:eastAsia="Calibri" w:cstheme="minorHAnsi"/>
        </w:rPr>
        <w:t>vehicle</w:t>
      </w:r>
      <w:r w:rsidR="03651CA1" w:rsidRPr="00EF382D">
        <w:rPr>
          <w:rFonts w:eastAsia="Calibri" w:cstheme="minorHAnsi"/>
        </w:rPr>
        <w:t xml:space="preserve">s out of </w:t>
      </w:r>
      <w:r w:rsidR="7D8A38A2" w:rsidRPr="00EF382D">
        <w:rPr>
          <w:rFonts w:eastAsia="Calibri" w:cstheme="minorHAnsi"/>
        </w:rPr>
        <w:t>128</w:t>
      </w:r>
      <w:r w:rsidR="03651CA1" w:rsidRPr="00EF382D">
        <w:rPr>
          <w:rFonts w:eastAsia="Calibri" w:cstheme="minorHAnsi"/>
        </w:rPr>
        <w:t xml:space="preserve"> vehicle acquisitions. Adding charging capacity will increase the rate at which the </w:t>
      </w:r>
      <w:proofErr w:type="gramStart"/>
      <w:r w:rsidR="03651CA1" w:rsidRPr="00EF382D">
        <w:rPr>
          <w:rFonts w:eastAsia="Calibri" w:cstheme="minorHAnsi"/>
        </w:rPr>
        <w:t>District</w:t>
      </w:r>
      <w:proofErr w:type="gramEnd"/>
      <w:r w:rsidR="03651CA1" w:rsidRPr="00EF382D">
        <w:rPr>
          <w:rFonts w:eastAsia="Calibri" w:cstheme="minorHAnsi"/>
        </w:rPr>
        <w:t xml:space="preserve"> transitions fleet assets to electric vehicles. Currently, the District</w:t>
      </w:r>
      <w:r w:rsidR="2B1350C9" w:rsidRPr="00EF382D">
        <w:rPr>
          <w:rFonts w:eastAsia="Calibri" w:cstheme="minorHAnsi"/>
        </w:rPr>
        <w:t xml:space="preserve"> owns</w:t>
      </w:r>
      <w:r w:rsidR="03651CA1" w:rsidRPr="00EF382D">
        <w:rPr>
          <w:rFonts w:eastAsia="Calibri" w:cstheme="minorHAnsi"/>
        </w:rPr>
        <w:t xml:space="preserve"> 1,814 </w:t>
      </w:r>
      <w:r w:rsidR="0F86E88F" w:rsidRPr="00EF382D">
        <w:rPr>
          <w:rFonts w:eastAsia="Calibri" w:cstheme="minorHAnsi"/>
        </w:rPr>
        <w:t>l</w:t>
      </w:r>
      <w:r w:rsidR="03651CA1" w:rsidRPr="00EF382D">
        <w:rPr>
          <w:rFonts w:eastAsia="Calibri" w:cstheme="minorHAnsi"/>
        </w:rPr>
        <w:t>ight</w:t>
      </w:r>
      <w:r w:rsidR="78E9B9A2" w:rsidRPr="00EF382D">
        <w:rPr>
          <w:rFonts w:eastAsia="Calibri" w:cstheme="minorHAnsi"/>
        </w:rPr>
        <w:t>-</w:t>
      </w:r>
      <w:r w:rsidR="03651CA1" w:rsidRPr="00EF382D">
        <w:rPr>
          <w:rFonts w:eastAsia="Calibri" w:cstheme="minorHAnsi"/>
        </w:rPr>
        <w:t>duty vehicles, 359 medium</w:t>
      </w:r>
      <w:r w:rsidR="5215E7B9" w:rsidRPr="00EF382D">
        <w:rPr>
          <w:rFonts w:eastAsia="Calibri" w:cstheme="minorHAnsi"/>
        </w:rPr>
        <w:t>-</w:t>
      </w:r>
      <w:r w:rsidR="03651CA1" w:rsidRPr="00EF382D">
        <w:rPr>
          <w:rFonts w:eastAsia="Calibri" w:cstheme="minorHAnsi"/>
        </w:rPr>
        <w:t xml:space="preserve">duty vehicles, and 680 </w:t>
      </w:r>
      <w:r w:rsidR="0F86E88F" w:rsidRPr="00EF382D">
        <w:rPr>
          <w:rFonts w:eastAsia="Calibri" w:cstheme="minorHAnsi"/>
        </w:rPr>
        <w:t>h</w:t>
      </w:r>
      <w:r w:rsidR="03651CA1" w:rsidRPr="00EF382D">
        <w:rPr>
          <w:rFonts w:eastAsia="Calibri" w:cstheme="minorHAnsi"/>
        </w:rPr>
        <w:t>eavy</w:t>
      </w:r>
      <w:r w:rsidR="05D8C1F8" w:rsidRPr="00EF382D">
        <w:rPr>
          <w:rFonts w:eastAsia="Calibri" w:cstheme="minorHAnsi"/>
        </w:rPr>
        <w:t>-</w:t>
      </w:r>
      <w:r w:rsidR="03651CA1" w:rsidRPr="00EF382D">
        <w:rPr>
          <w:rFonts w:eastAsia="Calibri" w:cstheme="minorHAnsi"/>
        </w:rPr>
        <w:t xml:space="preserve">duty and off-road assets. </w:t>
      </w:r>
      <w:r w:rsidR="468889B6" w:rsidRPr="00EF382D">
        <w:rPr>
          <w:rFonts w:eastAsia="Calibri" w:cstheme="minorHAnsi"/>
        </w:rPr>
        <w:t xml:space="preserve">The </w:t>
      </w:r>
      <w:proofErr w:type="gramStart"/>
      <w:r w:rsidR="468889B6" w:rsidRPr="00EF382D">
        <w:rPr>
          <w:rFonts w:eastAsia="Calibri" w:cstheme="minorHAnsi"/>
        </w:rPr>
        <w:t>District’s</w:t>
      </w:r>
      <w:proofErr w:type="gramEnd"/>
      <w:r w:rsidR="03651CA1" w:rsidRPr="00EF382D">
        <w:rPr>
          <w:rFonts w:eastAsia="Calibri" w:cstheme="minorHAnsi"/>
        </w:rPr>
        <w:t xml:space="preserve"> light-duty fleet is averaging 600,000 gallons of fuel annually post-pandemic.</w:t>
      </w:r>
      <w:r w:rsidR="03651CA1" w:rsidRPr="00EF382D">
        <w:rPr>
          <w:rFonts w:eastAsia="Aptos" w:cstheme="minorHAnsi"/>
        </w:rPr>
        <w:t xml:space="preserve"> </w:t>
      </w:r>
      <w:r w:rsidR="03651CA1" w:rsidRPr="00EF382D">
        <w:rPr>
          <w:rFonts w:eastAsia="Calibri" w:cstheme="minorHAnsi"/>
        </w:rPr>
        <w:t xml:space="preserve">In </w:t>
      </w:r>
      <w:proofErr w:type="gramStart"/>
      <w:r w:rsidR="03651CA1" w:rsidRPr="00EF382D">
        <w:rPr>
          <w:rFonts w:eastAsia="Calibri" w:cstheme="minorHAnsi"/>
        </w:rPr>
        <w:t>calendar</w:t>
      </w:r>
      <w:proofErr w:type="gramEnd"/>
      <w:r w:rsidR="03651CA1" w:rsidRPr="00EF382D">
        <w:rPr>
          <w:rFonts w:eastAsia="Calibri" w:cstheme="minorHAnsi"/>
        </w:rPr>
        <w:t xml:space="preserve"> year, District fleet vehicles traveled approximately 821,961 miles.</w:t>
      </w:r>
      <w:r w:rsidR="2BBF67A6" w:rsidRPr="00EF382D">
        <w:rPr>
          <w:rFonts w:eastAsia="Calibri" w:cstheme="minorHAnsi"/>
        </w:rPr>
        <w:t xml:space="preserve"> Chargers installed </w:t>
      </w:r>
      <w:r w:rsidR="4B393A31" w:rsidRPr="00EF382D">
        <w:rPr>
          <w:rFonts w:eastAsia="Calibri" w:cstheme="minorHAnsi"/>
        </w:rPr>
        <w:t>through</w:t>
      </w:r>
      <w:r w:rsidR="2BBF67A6" w:rsidRPr="00EF382D">
        <w:rPr>
          <w:rFonts w:eastAsia="Calibri" w:cstheme="minorHAnsi"/>
        </w:rPr>
        <w:t xml:space="preserve"> this program will enable the </w:t>
      </w:r>
      <w:proofErr w:type="gramStart"/>
      <w:r w:rsidR="2BBF67A6" w:rsidRPr="00EF382D">
        <w:rPr>
          <w:rFonts w:eastAsia="Calibri" w:cstheme="minorHAnsi"/>
        </w:rPr>
        <w:t>District</w:t>
      </w:r>
      <w:proofErr w:type="gramEnd"/>
      <w:r w:rsidR="2BBF67A6" w:rsidRPr="00EF382D">
        <w:rPr>
          <w:rFonts w:eastAsia="Calibri" w:cstheme="minorHAnsi"/>
        </w:rPr>
        <w:t xml:space="preserve"> to procure and charge </w:t>
      </w:r>
      <w:r w:rsidR="540A9ED9" w:rsidRPr="00EF382D">
        <w:rPr>
          <w:rFonts w:eastAsia="Calibri" w:cstheme="minorHAnsi"/>
        </w:rPr>
        <w:t>at least 32</w:t>
      </w:r>
      <w:r w:rsidR="2BBF67A6" w:rsidRPr="00EF382D">
        <w:rPr>
          <w:rFonts w:eastAsia="Calibri" w:cstheme="minorHAnsi"/>
        </w:rPr>
        <w:t xml:space="preserve"> MHDV fleet vehicles in the next </w:t>
      </w:r>
      <w:r w:rsidR="779DC76E" w:rsidRPr="00EF382D">
        <w:rPr>
          <w:rFonts w:eastAsia="Calibri" w:cstheme="minorHAnsi"/>
        </w:rPr>
        <w:t>5</w:t>
      </w:r>
      <w:r w:rsidR="2BBF67A6" w:rsidRPr="00EF382D">
        <w:rPr>
          <w:rFonts w:eastAsia="Calibri" w:cstheme="minorHAnsi"/>
        </w:rPr>
        <w:t xml:space="preserve"> years</w:t>
      </w:r>
      <w:r w:rsidR="11282838" w:rsidRPr="00EF382D">
        <w:rPr>
          <w:rFonts w:eastAsia="Calibri" w:cstheme="minorHAnsi"/>
        </w:rPr>
        <w:t xml:space="preserve"> as part of the</w:t>
      </w:r>
      <w:r w:rsidR="468889B6" w:rsidRPr="00EF382D">
        <w:rPr>
          <w:rFonts w:eastAsia="Calibri" w:cstheme="minorHAnsi"/>
        </w:rPr>
        <w:t xml:space="preserve"> proposed residential</w:t>
      </w:r>
      <w:r w:rsidR="11282838" w:rsidRPr="00EF382D">
        <w:rPr>
          <w:rFonts w:eastAsia="Calibri" w:cstheme="minorHAnsi"/>
        </w:rPr>
        <w:t xml:space="preserve"> </w:t>
      </w:r>
      <w:r w:rsidR="468889B6" w:rsidRPr="00EF382D">
        <w:rPr>
          <w:rFonts w:eastAsia="Calibri" w:cstheme="minorHAnsi"/>
        </w:rPr>
        <w:t>organics collection</w:t>
      </w:r>
      <w:r w:rsidR="11282838" w:rsidRPr="00EF382D">
        <w:rPr>
          <w:rFonts w:eastAsia="Calibri" w:cstheme="minorHAnsi"/>
        </w:rPr>
        <w:t xml:space="preserve"> program</w:t>
      </w:r>
      <w:r w:rsidR="2BBF67A6" w:rsidRPr="00EF382D">
        <w:rPr>
          <w:rFonts w:eastAsia="Calibri" w:cstheme="minorHAnsi"/>
        </w:rPr>
        <w:t xml:space="preserve">. </w:t>
      </w:r>
      <w:r w:rsidRPr="00EF382D">
        <w:rPr>
          <w:rFonts w:eastAsia="Calibri" w:cstheme="minorHAnsi"/>
        </w:rPr>
        <w:br/>
      </w:r>
    </w:p>
    <w:p w14:paraId="478A7C9B" w14:textId="3121907D" w:rsidR="006E58C6" w:rsidRPr="00EF382D" w:rsidRDefault="60B0CA6D" w:rsidP="6F6C5700">
      <w:pPr>
        <w:pStyle w:val="ListParagraph"/>
        <w:numPr>
          <w:ilvl w:val="0"/>
          <w:numId w:val="37"/>
        </w:numPr>
        <w:spacing w:line="240" w:lineRule="auto"/>
        <w:rPr>
          <w:rStyle w:val="Hyperlink"/>
          <w:rFonts w:eastAsia="Calibri" w:cstheme="minorHAnsi"/>
          <w:color w:val="auto"/>
          <w:u w:val="none"/>
        </w:rPr>
      </w:pPr>
      <w:r w:rsidRPr="00EF382D">
        <w:rPr>
          <w:rFonts w:eastAsia="Calibri" w:cstheme="minorHAnsi"/>
          <w:u w:val="single"/>
        </w:rPr>
        <w:t>E-bike Incentive Program</w:t>
      </w:r>
      <w:r w:rsidR="00EF382D" w:rsidRPr="00EF382D">
        <w:rPr>
          <w:rFonts w:eastAsia="Calibri" w:cstheme="minorHAnsi"/>
          <w:u w:val="single"/>
        </w:rPr>
        <w:t>:</w:t>
      </w:r>
      <w:r w:rsidR="00EF382D" w:rsidRPr="00EF382D">
        <w:rPr>
          <w:rFonts w:eastAsia="Calibri" w:cstheme="minorHAnsi"/>
        </w:rPr>
        <w:t xml:space="preserve"> </w:t>
      </w:r>
      <w:r w:rsidR="24392E8E" w:rsidRPr="00EF382D">
        <w:rPr>
          <w:rFonts w:eastAsia="Calibri" w:cstheme="minorHAnsi"/>
        </w:rPr>
        <w:t>Estimates for</w:t>
      </w:r>
      <w:r w:rsidR="30D88653" w:rsidRPr="00EF382D">
        <w:rPr>
          <w:rFonts w:eastAsia="Calibri" w:cstheme="minorHAnsi"/>
        </w:rPr>
        <w:t xml:space="preserve"> </w:t>
      </w:r>
      <w:r w:rsidR="572CA1DF" w:rsidRPr="00EF382D">
        <w:rPr>
          <w:rFonts w:eastAsia="Calibri" w:cstheme="minorHAnsi"/>
        </w:rPr>
        <w:t>GHG</w:t>
      </w:r>
      <w:r w:rsidR="581DBADE" w:rsidRPr="00EF382D">
        <w:rPr>
          <w:rFonts w:eastAsia="Calibri" w:cstheme="minorHAnsi"/>
        </w:rPr>
        <w:t xml:space="preserve"> reduction</w:t>
      </w:r>
      <w:r w:rsidR="572CA1DF" w:rsidRPr="00EF382D">
        <w:rPr>
          <w:rFonts w:eastAsia="Calibri" w:cstheme="minorHAnsi"/>
        </w:rPr>
        <w:t xml:space="preserve"> impact</w:t>
      </w:r>
      <w:r w:rsidR="1269C5E6" w:rsidRPr="00EF382D">
        <w:rPr>
          <w:rFonts w:eastAsia="Calibri" w:cstheme="minorHAnsi"/>
        </w:rPr>
        <w:t>s</w:t>
      </w:r>
      <w:r w:rsidR="0D44F4E7" w:rsidRPr="00EF382D">
        <w:rPr>
          <w:rFonts w:eastAsia="Calibri" w:cstheme="minorHAnsi"/>
        </w:rPr>
        <w:t xml:space="preserve"> are conservative</w:t>
      </w:r>
      <w:r w:rsidR="6368180D" w:rsidRPr="00EF382D">
        <w:rPr>
          <w:rFonts w:eastAsia="Calibri" w:cstheme="minorHAnsi"/>
        </w:rPr>
        <w:t xml:space="preserve">. </w:t>
      </w:r>
      <w:r w:rsidR="4CB8103C" w:rsidRPr="00EF382D">
        <w:rPr>
          <w:rFonts w:eastAsia="Calibri" w:cstheme="minorHAnsi"/>
        </w:rPr>
        <w:t xml:space="preserve">The </w:t>
      </w:r>
      <w:hyperlink r:id="rId17">
        <w:r w:rsidR="4CB8103C" w:rsidRPr="00EF382D">
          <w:rPr>
            <w:rStyle w:val="Hyperlink"/>
            <w:rFonts w:eastAsia="Calibri" w:cstheme="minorHAnsi"/>
          </w:rPr>
          <w:t>sc</w:t>
        </w:r>
        <w:r w:rsidR="30FE3ECC" w:rsidRPr="00EF382D">
          <w:rPr>
            <w:rStyle w:val="Hyperlink"/>
            <w:rFonts w:eastAsia="Calibri" w:cstheme="minorHAnsi"/>
          </w:rPr>
          <w:t xml:space="preserve">enario </w:t>
        </w:r>
        <w:r w:rsidR="686D81AA" w:rsidRPr="00EF382D">
          <w:rPr>
            <w:rStyle w:val="Hyperlink"/>
            <w:rFonts w:eastAsia="Calibri" w:cstheme="minorHAnsi"/>
          </w:rPr>
          <w:t>used</w:t>
        </w:r>
      </w:hyperlink>
      <w:r w:rsidR="686D81AA" w:rsidRPr="00EF382D">
        <w:rPr>
          <w:rFonts w:eastAsia="Calibri" w:cstheme="minorHAnsi"/>
        </w:rPr>
        <w:t xml:space="preserve"> assumes e</w:t>
      </w:r>
      <w:r w:rsidR="0D44F4E7" w:rsidRPr="00EF382D">
        <w:rPr>
          <w:rFonts w:eastAsia="Calibri" w:cstheme="minorHAnsi"/>
        </w:rPr>
        <w:t xml:space="preserve">-bikes will replace </w:t>
      </w:r>
      <w:r w:rsidR="5B7A3264" w:rsidRPr="00EF382D">
        <w:rPr>
          <w:rFonts w:eastAsia="Calibri" w:cstheme="minorHAnsi"/>
        </w:rPr>
        <w:t xml:space="preserve">only </w:t>
      </w:r>
      <w:r w:rsidR="0D44F4E7" w:rsidRPr="00EF382D">
        <w:rPr>
          <w:rFonts w:eastAsia="Calibri" w:cstheme="minorHAnsi"/>
        </w:rPr>
        <w:t>15% of car miles</w:t>
      </w:r>
      <w:r w:rsidR="402C419A" w:rsidRPr="00EF382D">
        <w:rPr>
          <w:rFonts w:eastAsia="Calibri" w:cstheme="minorHAnsi"/>
        </w:rPr>
        <w:t xml:space="preserve"> and</w:t>
      </w:r>
      <w:r w:rsidR="31E60A35" w:rsidRPr="00EF382D">
        <w:rPr>
          <w:rFonts w:eastAsia="Calibri" w:cstheme="minorHAnsi"/>
        </w:rPr>
        <w:t xml:space="preserve"> uses</w:t>
      </w:r>
      <w:r w:rsidR="6368180D" w:rsidRPr="00EF382D">
        <w:rPr>
          <w:rFonts w:eastAsia="Calibri" w:cstheme="minorHAnsi"/>
        </w:rPr>
        <w:t xml:space="preserve"> </w:t>
      </w:r>
      <w:r w:rsidR="6F0996C8" w:rsidRPr="00EF382D">
        <w:rPr>
          <w:rFonts w:eastAsia="Calibri" w:cstheme="minorHAnsi"/>
        </w:rPr>
        <w:t>l</w:t>
      </w:r>
      <w:r w:rsidR="0D44F4E7" w:rsidRPr="00EF382D">
        <w:rPr>
          <w:rFonts w:eastAsia="Calibri" w:cstheme="minorHAnsi"/>
        </w:rPr>
        <w:t>ow-efficiency e-bike fuel economy</w:t>
      </w:r>
      <w:r w:rsidR="6368180D" w:rsidRPr="00EF382D">
        <w:rPr>
          <w:rFonts w:eastAsia="Calibri" w:cstheme="minorHAnsi"/>
        </w:rPr>
        <w:t xml:space="preserve">. </w:t>
      </w:r>
      <w:r w:rsidR="0D44F4E7" w:rsidRPr="00EF382D">
        <w:rPr>
          <w:rFonts w:eastAsia="Calibri" w:cstheme="minorHAnsi"/>
        </w:rPr>
        <w:t xml:space="preserve">CO2 emissions reductions </w:t>
      </w:r>
      <w:r w:rsidR="60F980A2" w:rsidRPr="00EF382D">
        <w:rPr>
          <w:rFonts w:eastAsia="Calibri" w:cstheme="minorHAnsi"/>
        </w:rPr>
        <w:t xml:space="preserve">were </w:t>
      </w:r>
      <w:r w:rsidR="0D44F4E7" w:rsidRPr="00EF382D">
        <w:rPr>
          <w:rFonts w:eastAsia="Calibri" w:cstheme="minorHAnsi"/>
        </w:rPr>
        <w:t>generated from the Electric Vehicle Incentive Cost and Impact Tool, hosted by Portland State University’s </w:t>
      </w:r>
      <w:hyperlink r:id="rId18">
        <w:r w:rsidR="0D44F4E7" w:rsidRPr="00EF382D">
          <w:rPr>
            <w:rStyle w:val="Hyperlink"/>
            <w:rFonts w:eastAsia="Calibri" w:cstheme="minorHAnsi"/>
            <w:color w:val="auto"/>
          </w:rPr>
          <w:t>Transportation Research and Education Center (TREC)</w:t>
        </w:r>
      </w:hyperlink>
      <w:r w:rsidR="4FAC5068" w:rsidRPr="00EF382D">
        <w:rPr>
          <w:rStyle w:val="Hyperlink"/>
          <w:rFonts w:eastAsia="Calibri" w:cstheme="minorHAnsi"/>
          <w:color w:val="auto"/>
        </w:rPr>
        <w:t>.</w:t>
      </w:r>
      <w:r w:rsidR="00EF382D">
        <w:rPr>
          <w:rStyle w:val="Hyperlink"/>
          <w:rFonts w:eastAsia="Calibri" w:cstheme="minorHAnsi"/>
          <w:color w:val="auto"/>
        </w:rPr>
        <w:br/>
      </w:r>
    </w:p>
    <w:p w14:paraId="30E9120C" w14:textId="184F5DE2" w:rsidR="00A85EAC" w:rsidRPr="00647326" w:rsidRDefault="68F7D14E" w:rsidP="000F2446">
      <w:pPr>
        <w:pStyle w:val="ListParagraph"/>
        <w:numPr>
          <w:ilvl w:val="0"/>
          <w:numId w:val="39"/>
        </w:numPr>
        <w:spacing w:line="240" w:lineRule="auto"/>
        <w:rPr>
          <w:rFonts w:eastAsia="Calibri" w:cstheme="minorHAnsi"/>
          <w:b/>
          <w:bCs/>
          <w:color w:val="000000" w:themeColor="text1"/>
        </w:rPr>
      </w:pPr>
      <w:r w:rsidRPr="00647326">
        <w:rPr>
          <w:rFonts w:eastAsia="Calibri" w:cstheme="minorHAnsi"/>
          <w:b/>
          <w:bCs/>
          <w:color w:val="000000" w:themeColor="text1"/>
        </w:rPr>
        <w:t>Magnitude of GHG Reductions from 2025 through 2030 (</w:t>
      </w:r>
      <w:r w:rsidR="3146EBBC" w:rsidRPr="00647326">
        <w:rPr>
          <w:rFonts w:eastAsia="Calibri" w:cstheme="minorHAnsi"/>
          <w:b/>
          <w:bCs/>
          <w:color w:val="000000" w:themeColor="text1"/>
        </w:rPr>
        <w:t>Durability of Reductions</w:t>
      </w:r>
      <w:r w:rsidR="48A25F7B" w:rsidRPr="00647326">
        <w:rPr>
          <w:rFonts w:eastAsia="Calibri" w:cstheme="minorHAnsi"/>
          <w:b/>
          <w:bCs/>
          <w:color w:val="000000" w:themeColor="text1"/>
        </w:rPr>
        <w:t>)</w:t>
      </w:r>
      <w:r w:rsidR="3146EBBC" w:rsidRPr="00647326">
        <w:rPr>
          <w:rFonts w:eastAsia="Calibri" w:cstheme="minorHAnsi"/>
          <w:b/>
          <w:bCs/>
          <w:color w:val="000000" w:themeColor="text1"/>
        </w:rPr>
        <w:t xml:space="preserve"> 2025-2030 and 2025-2050</w:t>
      </w:r>
    </w:p>
    <w:p w14:paraId="78662B2D" w14:textId="043682CC" w:rsidR="00A85EAC" w:rsidRPr="00647326" w:rsidRDefault="02FE14CA" w:rsidP="6F6C5700">
      <w:pPr>
        <w:spacing w:line="240" w:lineRule="auto"/>
        <w:rPr>
          <w:rFonts w:eastAsia="Calibri" w:cstheme="minorHAnsi"/>
          <w:color w:val="000000" w:themeColor="text1"/>
        </w:rPr>
      </w:pPr>
      <w:r w:rsidRPr="00647326">
        <w:rPr>
          <w:rFonts w:eastAsia="Calibri" w:cstheme="minorHAnsi"/>
          <w:color w:val="000000" w:themeColor="text1"/>
        </w:rPr>
        <w:t>C</w:t>
      </w:r>
      <w:r w:rsidR="1519153B" w:rsidRPr="00647326">
        <w:rPr>
          <w:rFonts w:eastAsia="Calibri" w:cstheme="minorHAnsi"/>
          <w:color w:val="000000" w:themeColor="text1"/>
        </w:rPr>
        <w:t xml:space="preserve">umulative emissions reductions from the proposed projects are attributed to increased diversion of organic waste from incineration and landfill, emissions avoided from deploying all-electric collection trucks instead of traditional diesel vehicles, increased charging capacity to accelerate deployment of EVs and reduced passenger vehicle miles traveled due to increased e-bike adoption. </w:t>
      </w:r>
    </w:p>
    <w:p w14:paraId="02934EDE" w14:textId="0127A185" w:rsidR="00A85EAC" w:rsidRPr="00647326" w:rsidRDefault="176520A3" w:rsidP="6F6C5700">
      <w:pPr>
        <w:spacing w:line="240" w:lineRule="auto"/>
        <w:rPr>
          <w:rFonts w:eastAsia="Calibri" w:cstheme="minorHAnsi"/>
          <w:color w:val="000000" w:themeColor="text1"/>
        </w:rPr>
      </w:pPr>
      <w:r w:rsidRPr="00647326">
        <w:rPr>
          <w:rFonts w:eastAsia="Calibri" w:cstheme="minorHAnsi"/>
          <w:color w:val="000000" w:themeColor="text1"/>
        </w:rPr>
        <w:t>The d</w:t>
      </w:r>
      <w:r w:rsidR="51FF9AC0" w:rsidRPr="00647326">
        <w:rPr>
          <w:rFonts w:eastAsia="Calibri" w:cstheme="minorHAnsi"/>
          <w:color w:val="000000" w:themeColor="text1"/>
        </w:rPr>
        <w:t xml:space="preserve">urability of short-term reductions (2025-2030) </w:t>
      </w:r>
      <w:r w:rsidR="079AEE98" w:rsidRPr="00647326">
        <w:rPr>
          <w:rFonts w:eastAsia="Calibri" w:cstheme="minorHAnsi"/>
          <w:color w:val="000000" w:themeColor="text1"/>
        </w:rPr>
        <w:t>will be</w:t>
      </w:r>
      <w:r w:rsidR="5DC63DF8" w:rsidRPr="00647326">
        <w:rPr>
          <w:rFonts w:eastAsia="Calibri" w:cstheme="minorHAnsi"/>
          <w:color w:val="000000" w:themeColor="text1"/>
        </w:rPr>
        <w:t xml:space="preserve"> ensured because </w:t>
      </w:r>
      <w:r w:rsidR="51FF9AC0" w:rsidRPr="00647326">
        <w:rPr>
          <w:rFonts w:eastAsia="Calibri" w:cstheme="minorHAnsi"/>
          <w:color w:val="000000" w:themeColor="text1"/>
        </w:rPr>
        <w:t>t</w:t>
      </w:r>
      <w:r w:rsidR="1519153B" w:rsidRPr="00647326">
        <w:rPr>
          <w:rFonts w:eastAsia="Calibri" w:cstheme="minorHAnsi"/>
          <w:color w:val="000000" w:themeColor="text1"/>
        </w:rPr>
        <w:t xml:space="preserve">he </w:t>
      </w:r>
      <w:r w:rsidR="079AEE98" w:rsidRPr="00647326">
        <w:rPr>
          <w:rFonts w:eastAsia="Calibri" w:cstheme="minorHAnsi"/>
          <w:color w:val="000000" w:themeColor="text1"/>
        </w:rPr>
        <w:t xml:space="preserve">projects </w:t>
      </w:r>
      <w:r w:rsidR="1519153B" w:rsidRPr="00647326">
        <w:rPr>
          <w:rFonts w:eastAsia="Calibri" w:cstheme="minorHAnsi"/>
          <w:color w:val="000000" w:themeColor="text1"/>
        </w:rPr>
        <w:t xml:space="preserve">will employ equipment and vehicles </w:t>
      </w:r>
      <w:r w:rsidR="3A9AE8F2" w:rsidRPr="00647326">
        <w:rPr>
          <w:rFonts w:eastAsia="Calibri" w:cstheme="minorHAnsi"/>
          <w:color w:val="000000" w:themeColor="text1"/>
        </w:rPr>
        <w:t xml:space="preserve">with </w:t>
      </w:r>
      <w:r w:rsidR="1519153B" w:rsidRPr="00647326">
        <w:rPr>
          <w:rFonts w:eastAsia="Calibri" w:cstheme="minorHAnsi"/>
          <w:color w:val="000000" w:themeColor="text1"/>
        </w:rPr>
        <w:t>average useful lifespans of 8-15 years</w:t>
      </w:r>
      <w:r w:rsidR="364031EA" w:rsidRPr="00647326">
        <w:rPr>
          <w:rFonts w:eastAsia="Calibri" w:cstheme="minorHAnsi"/>
          <w:color w:val="000000" w:themeColor="text1"/>
        </w:rPr>
        <w:t xml:space="preserve">. </w:t>
      </w:r>
      <w:r w:rsidR="02ED61AF" w:rsidRPr="00647326">
        <w:rPr>
          <w:rFonts w:eastAsia="Calibri" w:cstheme="minorHAnsi"/>
          <w:color w:val="000000" w:themeColor="text1"/>
        </w:rPr>
        <w:t>T</w:t>
      </w:r>
      <w:r w:rsidR="1519153B" w:rsidRPr="00647326">
        <w:rPr>
          <w:rFonts w:eastAsia="Calibri" w:cstheme="minorHAnsi"/>
          <w:color w:val="000000" w:themeColor="text1"/>
        </w:rPr>
        <w:t>he collection vehicle and EV charging infrastructure will be backed by warranty and/or repair and maintenance plans in the short</w:t>
      </w:r>
      <w:r w:rsidR="5F938A44" w:rsidRPr="00647326">
        <w:rPr>
          <w:rFonts w:eastAsia="Calibri" w:cstheme="minorHAnsi"/>
          <w:color w:val="000000" w:themeColor="text1"/>
        </w:rPr>
        <w:t xml:space="preserve"> </w:t>
      </w:r>
      <w:r w:rsidR="1519153B" w:rsidRPr="00647326">
        <w:rPr>
          <w:rFonts w:eastAsia="Calibri" w:cstheme="minorHAnsi"/>
          <w:color w:val="000000" w:themeColor="text1"/>
        </w:rPr>
        <w:t xml:space="preserve">term. The e-bike program includes repair and servicing activities </w:t>
      </w:r>
      <w:r w:rsidR="7CF4932A" w:rsidRPr="00647326">
        <w:rPr>
          <w:rFonts w:eastAsia="Calibri" w:cstheme="minorHAnsi"/>
          <w:color w:val="000000" w:themeColor="text1"/>
        </w:rPr>
        <w:t>that will help</w:t>
      </w:r>
      <w:r w:rsidR="1519153B" w:rsidRPr="00647326">
        <w:rPr>
          <w:rFonts w:eastAsia="Calibri" w:cstheme="minorHAnsi"/>
          <w:color w:val="000000" w:themeColor="text1"/>
        </w:rPr>
        <w:t xml:space="preserve"> </w:t>
      </w:r>
      <w:proofErr w:type="gramStart"/>
      <w:r w:rsidR="1519153B" w:rsidRPr="00647326">
        <w:rPr>
          <w:rFonts w:eastAsia="Calibri" w:cstheme="minorHAnsi"/>
          <w:color w:val="000000" w:themeColor="text1"/>
        </w:rPr>
        <w:t>realiz</w:t>
      </w:r>
      <w:r w:rsidR="7969FB7F" w:rsidRPr="00647326">
        <w:rPr>
          <w:rFonts w:eastAsia="Calibri" w:cstheme="minorHAnsi"/>
          <w:color w:val="000000" w:themeColor="text1"/>
        </w:rPr>
        <w:t>e</w:t>
      </w:r>
      <w:r w:rsidR="1519153B" w:rsidRPr="00647326">
        <w:rPr>
          <w:rFonts w:eastAsia="Calibri" w:cstheme="minorHAnsi"/>
          <w:color w:val="000000" w:themeColor="text1"/>
        </w:rPr>
        <w:t xml:space="preserve">  GHG</w:t>
      </w:r>
      <w:proofErr w:type="gramEnd"/>
      <w:r w:rsidR="167149BA" w:rsidRPr="00647326">
        <w:rPr>
          <w:rFonts w:eastAsia="Calibri" w:cstheme="minorHAnsi"/>
          <w:color w:val="000000" w:themeColor="text1"/>
        </w:rPr>
        <w:t xml:space="preserve"> </w:t>
      </w:r>
      <w:r w:rsidR="089667DA" w:rsidRPr="00647326">
        <w:rPr>
          <w:rFonts w:eastAsia="Calibri" w:cstheme="minorHAnsi"/>
          <w:color w:val="000000" w:themeColor="text1"/>
        </w:rPr>
        <w:t>reductions</w:t>
      </w:r>
      <w:r w:rsidR="1519153B" w:rsidRPr="00647326">
        <w:rPr>
          <w:rFonts w:eastAsia="Calibri" w:cstheme="minorHAnsi"/>
          <w:color w:val="000000" w:themeColor="text1"/>
        </w:rPr>
        <w:t xml:space="preserve"> and increased accessibility of the incentive program. The </w:t>
      </w:r>
      <w:proofErr w:type="gramStart"/>
      <w:r w:rsidR="1519153B" w:rsidRPr="00647326">
        <w:rPr>
          <w:rFonts w:eastAsia="Calibri" w:cstheme="minorHAnsi"/>
          <w:color w:val="000000" w:themeColor="text1"/>
        </w:rPr>
        <w:t>District</w:t>
      </w:r>
      <w:proofErr w:type="gramEnd"/>
      <w:r w:rsidR="1519153B" w:rsidRPr="00647326">
        <w:rPr>
          <w:rFonts w:eastAsia="Calibri" w:cstheme="minorHAnsi"/>
          <w:color w:val="000000" w:themeColor="text1"/>
        </w:rPr>
        <w:t xml:space="preserve"> will monitor and evaluate the projects with key performance indicators </w:t>
      </w:r>
      <w:r w:rsidR="25583D57" w:rsidRPr="00647326">
        <w:rPr>
          <w:rFonts w:eastAsia="Calibri" w:cstheme="minorHAnsi"/>
          <w:color w:val="000000" w:themeColor="text1"/>
        </w:rPr>
        <w:t xml:space="preserve">(see </w:t>
      </w:r>
      <w:r w:rsidR="1519153B" w:rsidRPr="00647326">
        <w:rPr>
          <w:rFonts w:eastAsia="Calibri" w:cstheme="minorHAnsi"/>
          <w:color w:val="000000" w:themeColor="text1"/>
        </w:rPr>
        <w:t>Section 3b</w:t>
      </w:r>
      <w:r w:rsidR="3BD8D53C" w:rsidRPr="00647326">
        <w:rPr>
          <w:rFonts w:eastAsia="Calibri" w:cstheme="minorHAnsi"/>
          <w:color w:val="000000" w:themeColor="text1"/>
        </w:rPr>
        <w:t>)</w:t>
      </w:r>
      <w:r w:rsidR="1519153B" w:rsidRPr="00647326">
        <w:rPr>
          <w:rFonts w:eastAsia="Calibri" w:cstheme="minorHAnsi"/>
          <w:color w:val="000000" w:themeColor="text1"/>
        </w:rPr>
        <w:t>, which include collecting data specific to reporting on the emission reductions achieved and their durability.</w:t>
      </w:r>
    </w:p>
    <w:p w14:paraId="17B8F273" w14:textId="77F7E6DD" w:rsidR="008A0EEE" w:rsidRPr="00647326" w:rsidRDefault="22B45233" w:rsidP="6F6C5700">
      <w:pPr>
        <w:spacing w:line="240" w:lineRule="auto"/>
        <w:rPr>
          <w:rFonts w:eastAsia="Calibri" w:cstheme="minorHAnsi"/>
          <w:color w:val="000000" w:themeColor="text1"/>
        </w:rPr>
      </w:pPr>
      <w:r w:rsidRPr="00647326">
        <w:rPr>
          <w:rFonts w:eastAsia="Calibri" w:cstheme="minorHAnsi"/>
          <w:color w:val="000000" w:themeColor="text1"/>
        </w:rPr>
        <w:t>The d</w:t>
      </w:r>
      <w:r w:rsidR="4D8D4B90" w:rsidRPr="00647326">
        <w:rPr>
          <w:rFonts w:eastAsia="Calibri" w:cstheme="minorHAnsi"/>
          <w:color w:val="000000" w:themeColor="text1"/>
        </w:rPr>
        <w:t xml:space="preserve">urability of emissions reductions to 2050 </w:t>
      </w:r>
      <w:r w:rsidR="76009AF6" w:rsidRPr="00647326">
        <w:rPr>
          <w:rFonts w:eastAsia="Calibri" w:cstheme="minorHAnsi"/>
          <w:color w:val="000000" w:themeColor="text1"/>
        </w:rPr>
        <w:t xml:space="preserve">will </w:t>
      </w:r>
      <w:r w:rsidR="5DC63DF8" w:rsidRPr="00647326">
        <w:rPr>
          <w:rFonts w:eastAsia="Calibri" w:cstheme="minorHAnsi"/>
          <w:color w:val="000000" w:themeColor="text1"/>
        </w:rPr>
        <w:t>be similarly monitored and tracked.</w:t>
      </w:r>
      <w:r w:rsidR="1C75CCE6" w:rsidRPr="00647326">
        <w:rPr>
          <w:rFonts w:eastAsia="Calibri" w:cstheme="minorHAnsi"/>
          <w:color w:val="000000" w:themeColor="text1"/>
        </w:rPr>
        <w:t xml:space="preserve"> </w:t>
      </w:r>
      <w:r w:rsidR="3CC2AC46" w:rsidRPr="00647326">
        <w:rPr>
          <w:rFonts w:eastAsia="Calibri" w:cstheme="minorHAnsi"/>
          <w:color w:val="000000" w:themeColor="text1"/>
        </w:rPr>
        <w:t>T</w:t>
      </w:r>
      <w:r w:rsidR="5DC63DF8" w:rsidRPr="00647326">
        <w:rPr>
          <w:rFonts w:eastAsia="Calibri" w:cstheme="minorHAnsi"/>
          <w:color w:val="000000" w:themeColor="text1"/>
        </w:rPr>
        <w:t xml:space="preserve">he useful life of </w:t>
      </w:r>
      <w:r w:rsidR="124FF22A" w:rsidRPr="00647326">
        <w:rPr>
          <w:rFonts w:eastAsia="Calibri" w:cstheme="minorHAnsi"/>
          <w:color w:val="000000" w:themeColor="text1"/>
        </w:rPr>
        <w:t>vehicles</w:t>
      </w:r>
      <w:r w:rsidR="5DC63DF8" w:rsidRPr="00647326">
        <w:rPr>
          <w:rFonts w:eastAsia="Calibri" w:cstheme="minorHAnsi"/>
          <w:color w:val="000000" w:themeColor="text1"/>
        </w:rPr>
        <w:t xml:space="preserve"> and </w:t>
      </w:r>
      <w:r w:rsidR="355EB891" w:rsidRPr="00647326">
        <w:rPr>
          <w:rFonts w:eastAsia="Calibri" w:cstheme="minorHAnsi"/>
          <w:color w:val="000000" w:themeColor="text1"/>
        </w:rPr>
        <w:t>charging infrastructure will necessitate replacement before 2050</w:t>
      </w:r>
      <w:r w:rsidR="591C467B" w:rsidRPr="00647326">
        <w:rPr>
          <w:rFonts w:eastAsia="Calibri" w:cstheme="minorHAnsi"/>
          <w:color w:val="000000" w:themeColor="text1"/>
        </w:rPr>
        <w:t>.</w:t>
      </w:r>
      <w:r w:rsidR="355EB891" w:rsidRPr="00647326">
        <w:rPr>
          <w:rFonts w:eastAsia="Calibri" w:cstheme="minorHAnsi"/>
          <w:color w:val="000000" w:themeColor="text1"/>
        </w:rPr>
        <w:t xml:space="preserve"> </w:t>
      </w:r>
      <w:r w:rsidR="32A43F24" w:rsidRPr="00647326">
        <w:rPr>
          <w:rFonts w:eastAsia="Calibri" w:cstheme="minorHAnsi"/>
          <w:color w:val="000000" w:themeColor="text1"/>
        </w:rPr>
        <w:t>T</w:t>
      </w:r>
      <w:r w:rsidR="355EB891" w:rsidRPr="00647326">
        <w:rPr>
          <w:rFonts w:eastAsia="Calibri" w:cstheme="minorHAnsi"/>
          <w:color w:val="000000" w:themeColor="text1"/>
        </w:rPr>
        <w:t>he investments made</w:t>
      </w:r>
      <w:r w:rsidR="43685A35" w:rsidRPr="00647326">
        <w:rPr>
          <w:rFonts w:eastAsia="Calibri" w:cstheme="minorHAnsi"/>
          <w:color w:val="000000" w:themeColor="text1"/>
        </w:rPr>
        <w:t xml:space="preserve"> </w:t>
      </w:r>
      <w:r w:rsidR="7A1511FC" w:rsidRPr="00647326">
        <w:rPr>
          <w:rFonts w:eastAsia="Calibri" w:cstheme="minorHAnsi"/>
          <w:color w:val="000000" w:themeColor="text1"/>
        </w:rPr>
        <w:t>with CPRG funds</w:t>
      </w:r>
      <w:r w:rsidR="30D22866" w:rsidRPr="00647326">
        <w:rPr>
          <w:rFonts w:eastAsia="Calibri" w:cstheme="minorHAnsi"/>
          <w:color w:val="000000" w:themeColor="text1"/>
        </w:rPr>
        <w:t xml:space="preserve"> </w:t>
      </w:r>
      <w:r w:rsidR="271966E4" w:rsidRPr="00647326">
        <w:rPr>
          <w:rFonts w:eastAsia="Calibri" w:cstheme="minorHAnsi"/>
          <w:color w:val="000000" w:themeColor="text1"/>
        </w:rPr>
        <w:t>will</w:t>
      </w:r>
      <w:r w:rsidR="30D22866" w:rsidRPr="00647326">
        <w:rPr>
          <w:rFonts w:eastAsia="Calibri" w:cstheme="minorHAnsi"/>
          <w:color w:val="000000" w:themeColor="text1"/>
        </w:rPr>
        <w:t xml:space="preserve"> catalyze </w:t>
      </w:r>
      <w:r w:rsidR="1D6F873E" w:rsidRPr="00647326">
        <w:rPr>
          <w:rFonts w:eastAsia="Calibri" w:cstheme="minorHAnsi"/>
          <w:color w:val="000000" w:themeColor="text1"/>
        </w:rPr>
        <w:t>the</w:t>
      </w:r>
      <w:r w:rsidR="30D22866" w:rsidRPr="00647326">
        <w:rPr>
          <w:rFonts w:eastAsia="Calibri" w:cstheme="minorHAnsi"/>
          <w:color w:val="000000" w:themeColor="text1"/>
        </w:rPr>
        <w:t xml:space="preserve"> shift in the District’s </w:t>
      </w:r>
      <w:r w:rsidR="11E9A61F" w:rsidRPr="00647326">
        <w:rPr>
          <w:rFonts w:eastAsia="Calibri" w:cstheme="minorHAnsi"/>
          <w:color w:val="000000" w:themeColor="text1"/>
        </w:rPr>
        <w:t xml:space="preserve">fleet </w:t>
      </w:r>
      <w:r w:rsidR="30D22866" w:rsidRPr="00647326">
        <w:rPr>
          <w:rFonts w:eastAsia="Calibri" w:cstheme="minorHAnsi"/>
          <w:color w:val="000000" w:themeColor="text1"/>
        </w:rPr>
        <w:t>operations</w:t>
      </w:r>
      <w:r w:rsidR="53F2B7C2" w:rsidRPr="00647326">
        <w:rPr>
          <w:rFonts w:eastAsia="Calibri" w:cstheme="minorHAnsi"/>
          <w:color w:val="000000" w:themeColor="text1"/>
        </w:rPr>
        <w:t>,</w:t>
      </w:r>
      <w:r w:rsidR="30D22866" w:rsidRPr="00647326">
        <w:rPr>
          <w:rFonts w:eastAsia="Calibri" w:cstheme="minorHAnsi"/>
          <w:color w:val="000000" w:themeColor="text1"/>
        </w:rPr>
        <w:t xml:space="preserve"> </w:t>
      </w:r>
      <w:r w:rsidR="577EF2ED" w:rsidRPr="00647326">
        <w:rPr>
          <w:rFonts w:eastAsia="Calibri" w:cstheme="minorHAnsi"/>
          <w:color w:val="000000" w:themeColor="text1"/>
        </w:rPr>
        <w:t>mak</w:t>
      </w:r>
      <w:r w:rsidR="4AC5E703" w:rsidRPr="00647326">
        <w:rPr>
          <w:rFonts w:eastAsia="Calibri" w:cstheme="minorHAnsi"/>
          <w:color w:val="000000" w:themeColor="text1"/>
        </w:rPr>
        <w:t>ing</w:t>
      </w:r>
      <w:r w:rsidR="577EF2ED" w:rsidRPr="00647326">
        <w:rPr>
          <w:rFonts w:eastAsia="Calibri" w:cstheme="minorHAnsi"/>
          <w:color w:val="000000" w:themeColor="text1"/>
        </w:rPr>
        <w:t xml:space="preserve"> it highly likely that</w:t>
      </w:r>
      <w:r w:rsidR="6252FEBC" w:rsidRPr="00647326">
        <w:rPr>
          <w:rFonts w:eastAsia="Calibri" w:cstheme="minorHAnsi"/>
          <w:color w:val="000000" w:themeColor="text1"/>
        </w:rPr>
        <w:t xml:space="preserve"> </w:t>
      </w:r>
      <w:r w:rsidR="577EF2ED" w:rsidRPr="00647326">
        <w:rPr>
          <w:rFonts w:eastAsia="Calibri" w:cstheme="minorHAnsi"/>
          <w:color w:val="000000" w:themeColor="text1"/>
        </w:rPr>
        <w:t xml:space="preserve">vehicles and chargers will be </w:t>
      </w:r>
      <w:proofErr w:type="gramStart"/>
      <w:r w:rsidR="577EF2ED" w:rsidRPr="00647326">
        <w:rPr>
          <w:rFonts w:eastAsia="Calibri" w:cstheme="minorHAnsi"/>
          <w:color w:val="000000" w:themeColor="text1"/>
        </w:rPr>
        <w:t>replaced  with</w:t>
      </w:r>
      <w:proofErr w:type="gramEnd"/>
      <w:r w:rsidR="510C8A0F" w:rsidRPr="00647326">
        <w:rPr>
          <w:rFonts w:eastAsia="Calibri" w:cstheme="minorHAnsi"/>
          <w:color w:val="000000" w:themeColor="text1"/>
        </w:rPr>
        <w:t xml:space="preserve"> equipment of</w:t>
      </w:r>
      <w:r w:rsidR="577EF2ED" w:rsidRPr="00647326">
        <w:rPr>
          <w:rFonts w:eastAsia="Calibri" w:cstheme="minorHAnsi"/>
          <w:color w:val="000000" w:themeColor="text1"/>
        </w:rPr>
        <w:t xml:space="preserve"> equal or better performance at the end of useful life</w:t>
      </w:r>
      <w:r w:rsidR="124FF22A" w:rsidRPr="00647326">
        <w:rPr>
          <w:rFonts w:eastAsia="Calibri" w:cstheme="minorHAnsi"/>
          <w:color w:val="000000" w:themeColor="text1"/>
        </w:rPr>
        <w:t xml:space="preserve">, especially </w:t>
      </w:r>
      <w:r w:rsidR="7B8CE9C8" w:rsidRPr="00647326">
        <w:rPr>
          <w:rFonts w:eastAsia="Calibri" w:cstheme="minorHAnsi"/>
          <w:color w:val="000000" w:themeColor="text1"/>
        </w:rPr>
        <w:t>given</w:t>
      </w:r>
      <w:r w:rsidR="124FF22A" w:rsidRPr="00647326">
        <w:rPr>
          <w:rFonts w:eastAsia="Calibri" w:cstheme="minorHAnsi"/>
          <w:color w:val="000000" w:themeColor="text1"/>
        </w:rPr>
        <w:t xml:space="preserve"> the District’s commitment</w:t>
      </w:r>
      <w:r w:rsidR="6284B233" w:rsidRPr="00647326">
        <w:rPr>
          <w:rFonts w:eastAsia="Calibri" w:cstheme="minorHAnsi"/>
          <w:color w:val="000000" w:themeColor="text1"/>
        </w:rPr>
        <w:t xml:space="preserve"> to </w:t>
      </w:r>
      <w:r w:rsidR="7B8CE9C8" w:rsidRPr="00647326">
        <w:rPr>
          <w:rFonts w:eastAsia="Calibri" w:cstheme="minorHAnsi"/>
          <w:color w:val="000000" w:themeColor="text1"/>
        </w:rPr>
        <w:t>a zero-emission fleet by 2040</w:t>
      </w:r>
      <w:r w:rsidR="124FF22A" w:rsidRPr="00647326">
        <w:rPr>
          <w:rFonts w:eastAsia="Calibri" w:cstheme="minorHAnsi"/>
          <w:color w:val="000000" w:themeColor="text1"/>
        </w:rPr>
        <w:t xml:space="preserve">. </w:t>
      </w:r>
      <w:r w:rsidR="79C30794" w:rsidRPr="00647326">
        <w:rPr>
          <w:rFonts w:eastAsia="Calibri" w:cstheme="minorHAnsi"/>
          <w:color w:val="000000" w:themeColor="text1"/>
        </w:rPr>
        <w:t>Therefore</w:t>
      </w:r>
      <w:r w:rsidR="0EB12FAD" w:rsidRPr="00647326">
        <w:rPr>
          <w:rFonts w:eastAsia="Calibri" w:cstheme="minorHAnsi"/>
          <w:color w:val="000000" w:themeColor="text1"/>
        </w:rPr>
        <w:t>,</w:t>
      </w:r>
      <w:r w:rsidR="79C30794" w:rsidRPr="00647326">
        <w:rPr>
          <w:rFonts w:eastAsia="Calibri" w:cstheme="minorHAnsi"/>
          <w:color w:val="000000" w:themeColor="text1"/>
        </w:rPr>
        <w:t xml:space="preserve"> these benefits are </w:t>
      </w:r>
      <w:r w:rsidR="05AA064F" w:rsidRPr="00647326">
        <w:rPr>
          <w:rFonts w:eastAsia="Calibri" w:cstheme="minorHAnsi"/>
          <w:color w:val="000000" w:themeColor="text1"/>
        </w:rPr>
        <w:t>anticipated</w:t>
      </w:r>
      <w:r w:rsidR="05A1DA15" w:rsidRPr="00647326">
        <w:rPr>
          <w:rFonts w:eastAsia="Calibri" w:cstheme="minorHAnsi"/>
          <w:color w:val="000000" w:themeColor="text1"/>
        </w:rPr>
        <w:t xml:space="preserve"> to be sustained </w:t>
      </w:r>
      <w:r w:rsidR="4C414D17" w:rsidRPr="00647326">
        <w:rPr>
          <w:rFonts w:eastAsia="Calibri" w:cstheme="minorHAnsi"/>
          <w:color w:val="000000" w:themeColor="text1"/>
        </w:rPr>
        <w:t xml:space="preserve">in the </w:t>
      </w:r>
      <w:r w:rsidR="05A1DA15" w:rsidRPr="00647326">
        <w:rPr>
          <w:rFonts w:eastAsia="Calibri" w:cstheme="minorHAnsi"/>
          <w:color w:val="000000" w:themeColor="text1"/>
        </w:rPr>
        <w:t>long</w:t>
      </w:r>
      <w:r w:rsidR="6DF8FCA3" w:rsidRPr="00647326">
        <w:rPr>
          <w:rFonts w:eastAsia="Calibri" w:cstheme="minorHAnsi"/>
          <w:color w:val="000000" w:themeColor="text1"/>
        </w:rPr>
        <w:t xml:space="preserve"> </w:t>
      </w:r>
      <w:r w:rsidR="05A1DA15" w:rsidRPr="00647326">
        <w:rPr>
          <w:rFonts w:eastAsia="Calibri" w:cstheme="minorHAnsi"/>
          <w:color w:val="000000" w:themeColor="text1"/>
        </w:rPr>
        <w:t xml:space="preserve">term. </w:t>
      </w:r>
      <w:r w:rsidR="2DEB24A4" w:rsidRPr="00647326">
        <w:rPr>
          <w:rFonts w:eastAsia="Calibri" w:cstheme="minorHAnsi"/>
          <w:color w:val="000000" w:themeColor="text1"/>
        </w:rPr>
        <w:t>E</w:t>
      </w:r>
      <w:r w:rsidR="05A1DA15" w:rsidRPr="00647326">
        <w:rPr>
          <w:rFonts w:eastAsia="Calibri" w:cstheme="minorHAnsi"/>
          <w:color w:val="000000" w:themeColor="text1"/>
        </w:rPr>
        <w:t xml:space="preserve">-bikes will also </w:t>
      </w:r>
      <w:r w:rsidR="7799179A" w:rsidRPr="00647326">
        <w:rPr>
          <w:rFonts w:eastAsia="Calibri" w:cstheme="minorHAnsi"/>
          <w:color w:val="000000" w:themeColor="text1"/>
        </w:rPr>
        <w:t xml:space="preserve">need to be </w:t>
      </w:r>
      <w:r w:rsidR="05A1DA15" w:rsidRPr="00647326">
        <w:rPr>
          <w:rFonts w:eastAsia="Calibri" w:cstheme="minorHAnsi"/>
          <w:color w:val="000000" w:themeColor="text1"/>
        </w:rPr>
        <w:t>replace</w:t>
      </w:r>
      <w:r w:rsidR="3D01C3D1" w:rsidRPr="00647326">
        <w:rPr>
          <w:rFonts w:eastAsia="Calibri" w:cstheme="minorHAnsi"/>
          <w:color w:val="000000" w:themeColor="text1"/>
        </w:rPr>
        <w:t xml:space="preserve">d </w:t>
      </w:r>
      <w:r w:rsidR="18FFCA66" w:rsidRPr="00647326">
        <w:rPr>
          <w:rFonts w:eastAsia="Calibri" w:cstheme="minorHAnsi"/>
          <w:color w:val="000000" w:themeColor="text1"/>
        </w:rPr>
        <w:t>in</w:t>
      </w:r>
      <w:r w:rsidR="05A1DA15" w:rsidRPr="00647326">
        <w:rPr>
          <w:rFonts w:eastAsia="Calibri" w:cstheme="minorHAnsi"/>
          <w:color w:val="000000" w:themeColor="text1"/>
        </w:rPr>
        <w:t xml:space="preserve"> the </w:t>
      </w:r>
      <w:r w:rsidR="3646C682" w:rsidRPr="00647326">
        <w:rPr>
          <w:rFonts w:eastAsia="Calibri" w:cstheme="minorHAnsi"/>
          <w:color w:val="000000" w:themeColor="text1"/>
        </w:rPr>
        <w:t>long term</w:t>
      </w:r>
      <w:r w:rsidR="05AA064F" w:rsidRPr="00647326">
        <w:rPr>
          <w:rFonts w:eastAsia="Calibri" w:cstheme="minorHAnsi"/>
          <w:color w:val="000000" w:themeColor="text1"/>
        </w:rPr>
        <w:t xml:space="preserve">. </w:t>
      </w:r>
      <w:r w:rsidR="2867D6F2" w:rsidRPr="00647326">
        <w:rPr>
          <w:rFonts w:eastAsia="Calibri" w:cstheme="minorHAnsi"/>
          <w:color w:val="000000" w:themeColor="text1"/>
        </w:rPr>
        <w:t>I</w:t>
      </w:r>
      <w:r w:rsidR="05AA064F" w:rsidRPr="00647326">
        <w:rPr>
          <w:rFonts w:eastAsia="Calibri" w:cstheme="minorHAnsi"/>
          <w:color w:val="000000" w:themeColor="text1"/>
        </w:rPr>
        <w:t>ndividual ownership offers less certainty for lasting reductions</w:t>
      </w:r>
      <w:r w:rsidR="43154453" w:rsidRPr="00647326">
        <w:rPr>
          <w:rFonts w:eastAsia="Calibri" w:cstheme="minorHAnsi"/>
          <w:color w:val="000000" w:themeColor="text1"/>
        </w:rPr>
        <w:t>,</w:t>
      </w:r>
      <w:r w:rsidR="05AA064F" w:rsidRPr="00647326">
        <w:rPr>
          <w:rFonts w:eastAsia="Calibri" w:cstheme="minorHAnsi"/>
          <w:color w:val="000000" w:themeColor="text1"/>
        </w:rPr>
        <w:t xml:space="preserve"> </w:t>
      </w:r>
      <w:r w:rsidR="1FA15D28" w:rsidRPr="00647326">
        <w:rPr>
          <w:rFonts w:eastAsia="Calibri" w:cstheme="minorHAnsi"/>
          <w:color w:val="000000" w:themeColor="text1"/>
        </w:rPr>
        <w:t>but</w:t>
      </w:r>
      <w:r w:rsidR="1D77EF67" w:rsidRPr="00647326">
        <w:rPr>
          <w:rFonts w:eastAsia="Calibri" w:cstheme="minorHAnsi"/>
          <w:color w:val="000000" w:themeColor="text1"/>
        </w:rPr>
        <w:t xml:space="preserve"> the program</w:t>
      </w:r>
      <w:r w:rsidR="04C37504" w:rsidRPr="00647326">
        <w:rPr>
          <w:rFonts w:eastAsia="Calibri" w:cstheme="minorHAnsi"/>
          <w:color w:val="000000" w:themeColor="text1"/>
        </w:rPr>
        <w:t xml:space="preserve"> </w:t>
      </w:r>
      <w:r w:rsidR="6458BEA4" w:rsidRPr="00647326">
        <w:rPr>
          <w:rFonts w:eastAsia="Calibri" w:cstheme="minorHAnsi"/>
          <w:color w:val="000000" w:themeColor="text1"/>
        </w:rPr>
        <w:t xml:space="preserve">is </w:t>
      </w:r>
      <w:r w:rsidR="1D77EF67" w:rsidRPr="00647326">
        <w:rPr>
          <w:rFonts w:eastAsia="Calibri" w:cstheme="minorHAnsi"/>
          <w:color w:val="000000" w:themeColor="text1"/>
        </w:rPr>
        <w:t>design</w:t>
      </w:r>
      <w:r w:rsidR="7908FBD1" w:rsidRPr="00647326">
        <w:rPr>
          <w:rFonts w:eastAsia="Calibri" w:cstheme="minorHAnsi"/>
          <w:color w:val="000000" w:themeColor="text1"/>
        </w:rPr>
        <w:t>ed</w:t>
      </w:r>
      <w:r w:rsidR="1D77EF67" w:rsidRPr="00647326">
        <w:rPr>
          <w:rFonts w:eastAsia="Calibri" w:cstheme="minorHAnsi"/>
          <w:color w:val="000000" w:themeColor="text1"/>
        </w:rPr>
        <w:t xml:space="preserve"> to s</w:t>
      </w:r>
      <w:r w:rsidR="4483B3BC" w:rsidRPr="00647326">
        <w:rPr>
          <w:rFonts w:eastAsia="Calibri" w:cstheme="minorHAnsi"/>
          <w:color w:val="000000" w:themeColor="text1"/>
        </w:rPr>
        <w:t xml:space="preserve">upport </w:t>
      </w:r>
      <w:r w:rsidR="12E9A422" w:rsidRPr="00647326">
        <w:rPr>
          <w:rFonts w:eastAsia="Calibri" w:cstheme="minorHAnsi"/>
          <w:color w:val="000000" w:themeColor="text1"/>
        </w:rPr>
        <w:t xml:space="preserve">bike ridership education, </w:t>
      </w:r>
      <w:r w:rsidR="4483B3BC" w:rsidRPr="00647326">
        <w:rPr>
          <w:rFonts w:eastAsia="Calibri" w:cstheme="minorHAnsi"/>
          <w:color w:val="000000" w:themeColor="text1"/>
        </w:rPr>
        <w:t>repair and maintenance programs</w:t>
      </w:r>
      <w:r w:rsidR="70AE229F" w:rsidRPr="00647326">
        <w:rPr>
          <w:rFonts w:eastAsia="Calibri" w:cstheme="minorHAnsi"/>
          <w:color w:val="000000" w:themeColor="text1"/>
        </w:rPr>
        <w:t xml:space="preserve"> and bike storage</w:t>
      </w:r>
      <w:r w:rsidR="5FBA5CA9" w:rsidRPr="00647326">
        <w:rPr>
          <w:rFonts w:eastAsia="Calibri" w:cstheme="minorHAnsi"/>
          <w:color w:val="000000" w:themeColor="text1"/>
        </w:rPr>
        <w:t>.</w:t>
      </w:r>
      <w:r w:rsidR="70AE229F" w:rsidRPr="00647326">
        <w:rPr>
          <w:rFonts w:eastAsia="Calibri" w:cstheme="minorHAnsi"/>
          <w:color w:val="000000" w:themeColor="text1"/>
        </w:rPr>
        <w:t xml:space="preserve"> </w:t>
      </w:r>
      <w:r w:rsidR="3E48DA27" w:rsidRPr="00647326">
        <w:rPr>
          <w:rFonts w:eastAsia="Calibri" w:cstheme="minorHAnsi"/>
          <w:color w:val="000000" w:themeColor="text1"/>
        </w:rPr>
        <w:t>I</w:t>
      </w:r>
      <w:r w:rsidR="70AE229F" w:rsidRPr="00647326">
        <w:rPr>
          <w:rFonts w:eastAsia="Calibri" w:cstheme="minorHAnsi"/>
          <w:color w:val="000000" w:themeColor="text1"/>
        </w:rPr>
        <w:t>n the short</w:t>
      </w:r>
      <w:r w:rsidR="1F5B5B9C" w:rsidRPr="00647326">
        <w:rPr>
          <w:rFonts w:eastAsia="Calibri" w:cstheme="minorHAnsi"/>
          <w:color w:val="000000" w:themeColor="text1"/>
        </w:rPr>
        <w:t xml:space="preserve"> </w:t>
      </w:r>
      <w:r w:rsidR="70AE229F" w:rsidRPr="00647326">
        <w:rPr>
          <w:rFonts w:eastAsia="Calibri" w:cstheme="minorHAnsi"/>
          <w:color w:val="000000" w:themeColor="text1"/>
        </w:rPr>
        <w:t>term</w:t>
      </w:r>
      <w:r w:rsidR="56C8C631" w:rsidRPr="00647326">
        <w:rPr>
          <w:rFonts w:eastAsia="Calibri" w:cstheme="minorHAnsi"/>
          <w:color w:val="000000" w:themeColor="text1"/>
        </w:rPr>
        <w:t>,</w:t>
      </w:r>
      <w:r w:rsidR="1D77EF67" w:rsidRPr="00647326">
        <w:rPr>
          <w:rFonts w:eastAsia="Calibri" w:cstheme="minorHAnsi"/>
          <w:color w:val="000000" w:themeColor="text1"/>
        </w:rPr>
        <w:t xml:space="preserve"> </w:t>
      </w:r>
      <w:r w:rsidR="63B12BFB" w:rsidRPr="00647326">
        <w:rPr>
          <w:rFonts w:eastAsia="Calibri" w:cstheme="minorHAnsi"/>
          <w:color w:val="000000" w:themeColor="text1"/>
        </w:rPr>
        <w:t xml:space="preserve">there </w:t>
      </w:r>
      <w:r w:rsidR="1381820E" w:rsidRPr="00647326">
        <w:rPr>
          <w:rFonts w:eastAsia="Calibri" w:cstheme="minorHAnsi"/>
          <w:color w:val="000000" w:themeColor="text1"/>
        </w:rPr>
        <w:t>is</w:t>
      </w:r>
      <w:r w:rsidR="63B12BFB" w:rsidRPr="00647326">
        <w:rPr>
          <w:rFonts w:eastAsia="Calibri" w:cstheme="minorHAnsi"/>
          <w:color w:val="000000" w:themeColor="text1"/>
        </w:rPr>
        <w:t xml:space="preserve"> also a</w:t>
      </w:r>
      <w:r w:rsidR="18D0AAAC" w:rsidRPr="00647326">
        <w:rPr>
          <w:rFonts w:eastAsia="Calibri" w:cstheme="minorHAnsi"/>
          <w:color w:val="000000" w:themeColor="text1"/>
        </w:rPr>
        <w:t xml:space="preserve"> complement </w:t>
      </w:r>
      <w:proofErr w:type="gramStart"/>
      <w:r w:rsidR="7103BB8F" w:rsidRPr="00647326">
        <w:rPr>
          <w:rFonts w:eastAsia="Calibri" w:cstheme="minorHAnsi"/>
          <w:color w:val="000000" w:themeColor="text1"/>
        </w:rPr>
        <w:t xml:space="preserve">of </w:t>
      </w:r>
      <w:r w:rsidR="18D0AAAC" w:rsidRPr="00647326">
        <w:rPr>
          <w:rFonts w:eastAsia="Calibri" w:cstheme="minorHAnsi"/>
          <w:color w:val="000000" w:themeColor="text1"/>
        </w:rPr>
        <w:t xml:space="preserve"> strategies</w:t>
      </w:r>
      <w:proofErr w:type="gramEnd"/>
      <w:r w:rsidR="18D0AAAC" w:rsidRPr="00647326">
        <w:rPr>
          <w:rFonts w:eastAsia="Calibri" w:cstheme="minorHAnsi"/>
          <w:color w:val="000000" w:themeColor="text1"/>
        </w:rPr>
        <w:t xml:space="preserve"> aimed at making the</w:t>
      </w:r>
      <w:r w:rsidR="12E9A422" w:rsidRPr="00647326">
        <w:rPr>
          <w:rFonts w:eastAsia="Calibri" w:cstheme="minorHAnsi"/>
          <w:color w:val="000000" w:themeColor="text1"/>
        </w:rPr>
        <w:t xml:space="preserve"> District increasingly </w:t>
      </w:r>
      <w:r w:rsidR="0BA0D282" w:rsidRPr="00647326">
        <w:rPr>
          <w:rFonts w:eastAsia="Calibri" w:cstheme="minorHAnsi"/>
          <w:color w:val="000000" w:themeColor="text1"/>
        </w:rPr>
        <w:t xml:space="preserve">welcoming for </w:t>
      </w:r>
      <w:r w:rsidR="2575A03D" w:rsidRPr="00647326">
        <w:rPr>
          <w:rFonts w:eastAsia="Calibri" w:cstheme="minorHAnsi"/>
          <w:color w:val="000000" w:themeColor="text1"/>
        </w:rPr>
        <w:t>cyclists</w:t>
      </w:r>
      <w:r w:rsidR="2EA4147C" w:rsidRPr="00647326">
        <w:rPr>
          <w:rFonts w:eastAsia="Calibri" w:cstheme="minorHAnsi"/>
          <w:color w:val="000000" w:themeColor="text1"/>
        </w:rPr>
        <w:t>. In that context, i</w:t>
      </w:r>
      <w:r w:rsidR="1AE45FF1" w:rsidRPr="00647326">
        <w:rPr>
          <w:rFonts w:eastAsia="Calibri" w:cstheme="minorHAnsi"/>
          <w:color w:val="000000" w:themeColor="text1"/>
        </w:rPr>
        <w:t>t is anticipated that e-bikes w</w:t>
      </w:r>
      <w:r w:rsidR="3789DDCA" w:rsidRPr="00647326">
        <w:rPr>
          <w:rFonts w:eastAsia="Calibri" w:cstheme="minorHAnsi"/>
          <w:color w:val="000000" w:themeColor="text1"/>
        </w:rPr>
        <w:t>ill</w:t>
      </w:r>
      <w:r w:rsidR="1AE45FF1" w:rsidRPr="00647326">
        <w:rPr>
          <w:rFonts w:eastAsia="Calibri" w:cstheme="minorHAnsi"/>
          <w:color w:val="000000" w:themeColor="text1"/>
        </w:rPr>
        <w:t xml:space="preserve"> also be replaced with comparable equipment </w:t>
      </w:r>
      <w:r w:rsidR="42D38B23" w:rsidRPr="00647326">
        <w:rPr>
          <w:rFonts w:eastAsia="Calibri" w:cstheme="minorHAnsi"/>
          <w:color w:val="000000" w:themeColor="text1"/>
        </w:rPr>
        <w:t xml:space="preserve">and that </w:t>
      </w:r>
      <w:r w:rsidR="4215CDA7" w:rsidRPr="00647326">
        <w:rPr>
          <w:rFonts w:eastAsia="Calibri" w:cstheme="minorHAnsi"/>
          <w:color w:val="000000" w:themeColor="text1"/>
        </w:rPr>
        <w:t>e-bike miles traveled w</w:t>
      </w:r>
      <w:r w:rsidR="14032286" w:rsidRPr="00647326">
        <w:rPr>
          <w:rFonts w:eastAsia="Calibri" w:cstheme="minorHAnsi"/>
          <w:color w:val="000000" w:themeColor="text1"/>
        </w:rPr>
        <w:t>ill</w:t>
      </w:r>
      <w:r w:rsidR="4215CDA7" w:rsidRPr="00647326">
        <w:rPr>
          <w:rFonts w:eastAsia="Calibri" w:cstheme="minorHAnsi"/>
          <w:color w:val="000000" w:themeColor="text1"/>
        </w:rPr>
        <w:t xml:space="preserve"> continue to grow as infrastructure continues to</w:t>
      </w:r>
      <w:r w:rsidR="47E34541" w:rsidRPr="00647326">
        <w:rPr>
          <w:rFonts w:eastAsia="Calibri" w:cstheme="minorHAnsi"/>
          <w:color w:val="000000" w:themeColor="text1"/>
        </w:rPr>
        <w:t xml:space="preserve"> offer</w:t>
      </w:r>
      <w:r w:rsidR="0CDF0D1F" w:rsidRPr="00647326">
        <w:rPr>
          <w:rFonts w:eastAsia="Calibri" w:cstheme="minorHAnsi"/>
          <w:color w:val="000000" w:themeColor="text1"/>
        </w:rPr>
        <w:t xml:space="preserve"> </w:t>
      </w:r>
      <w:r w:rsidR="4215CDA7" w:rsidRPr="00647326">
        <w:rPr>
          <w:rFonts w:eastAsia="Calibri" w:cstheme="minorHAnsi"/>
          <w:color w:val="000000" w:themeColor="text1"/>
        </w:rPr>
        <w:t xml:space="preserve">safe and comfortable </w:t>
      </w:r>
      <w:r w:rsidR="705EC0E1" w:rsidRPr="00647326">
        <w:rPr>
          <w:rFonts w:eastAsia="Calibri" w:cstheme="minorHAnsi"/>
          <w:color w:val="000000" w:themeColor="text1"/>
        </w:rPr>
        <w:t>route</w:t>
      </w:r>
      <w:r w:rsidR="4215CDA7" w:rsidRPr="00647326">
        <w:rPr>
          <w:rFonts w:eastAsia="Calibri" w:cstheme="minorHAnsi"/>
          <w:color w:val="000000" w:themeColor="text1"/>
        </w:rPr>
        <w:t xml:space="preserve">s. </w:t>
      </w:r>
      <w:r w:rsidR="50347FCE" w:rsidRPr="00647326">
        <w:rPr>
          <w:rFonts w:eastAsia="Calibri" w:cstheme="minorHAnsi"/>
          <w:color w:val="000000" w:themeColor="text1"/>
        </w:rPr>
        <w:t>The continued evolution of e-bike technology</w:t>
      </w:r>
      <w:r w:rsidR="4EC9AFA2" w:rsidRPr="00647326">
        <w:rPr>
          <w:rFonts w:eastAsia="Calibri" w:cstheme="minorHAnsi"/>
          <w:color w:val="000000" w:themeColor="text1"/>
        </w:rPr>
        <w:t>,</w:t>
      </w:r>
      <w:r w:rsidR="50347FCE" w:rsidRPr="00647326">
        <w:rPr>
          <w:rFonts w:eastAsia="Calibri" w:cstheme="minorHAnsi"/>
          <w:color w:val="000000" w:themeColor="text1"/>
        </w:rPr>
        <w:t xml:space="preserve"> offerings, and </w:t>
      </w:r>
      <w:r w:rsidR="6464CD85" w:rsidRPr="00647326">
        <w:rPr>
          <w:rFonts w:eastAsia="Calibri" w:cstheme="minorHAnsi"/>
          <w:color w:val="000000" w:themeColor="text1"/>
        </w:rPr>
        <w:t xml:space="preserve">infrastructure to </w:t>
      </w:r>
      <w:r w:rsidR="6464CD85" w:rsidRPr="00647326">
        <w:rPr>
          <w:rFonts w:eastAsia="Calibri" w:cstheme="minorHAnsi"/>
          <w:color w:val="000000" w:themeColor="text1"/>
        </w:rPr>
        <w:lastRenderedPageBreak/>
        <w:t xml:space="preserve">support alternative modes of transportation will </w:t>
      </w:r>
      <w:r w:rsidR="3DC5A0F6" w:rsidRPr="00647326">
        <w:rPr>
          <w:rFonts w:eastAsia="Calibri" w:cstheme="minorHAnsi"/>
          <w:color w:val="000000" w:themeColor="text1"/>
        </w:rPr>
        <w:t xml:space="preserve">help </w:t>
      </w:r>
      <w:r w:rsidR="6464CD85" w:rsidRPr="00647326">
        <w:rPr>
          <w:rFonts w:eastAsia="Calibri" w:cstheme="minorHAnsi"/>
          <w:color w:val="000000" w:themeColor="text1"/>
        </w:rPr>
        <w:t xml:space="preserve">amplify the </w:t>
      </w:r>
      <w:r w:rsidR="3DC5A0F6" w:rsidRPr="00647326">
        <w:rPr>
          <w:rFonts w:eastAsia="Calibri" w:cstheme="minorHAnsi"/>
          <w:color w:val="000000" w:themeColor="text1"/>
        </w:rPr>
        <w:t xml:space="preserve">benefits from </w:t>
      </w:r>
      <w:r w:rsidR="7DF31EC7" w:rsidRPr="00647326">
        <w:rPr>
          <w:rFonts w:eastAsia="Calibri" w:cstheme="minorHAnsi"/>
          <w:color w:val="000000" w:themeColor="text1"/>
        </w:rPr>
        <w:t>the CPRG-funded project over time</w:t>
      </w:r>
      <w:r w:rsidR="3DC5A0F6" w:rsidRPr="00647326">
        <w:rPr>
          <w:rFonts w:eastAsia="Calibri" w:cstheme="minorHAnsi"/>
          <w:color w:val="000000" w:themeColor="text1"/>
        </w:rPr>
        <w:t>.</w:t>
      </w:r>
    </w:p>
    <w:p w14:paraId="5BB69F21" w14:textId="7A46F615" w:rsidR="005A19F1" w:rsidRPr="00647326" w:rsidRDefault="005A19F1" w:rsidP="000F2446">
      <w:pPr>
        <w:pStyle w:val="ListParagraph"/>
        <w:numPr>
          <w:ilvl w:val="0"/>
          <w:numId w:val="39"/>
        </w:numPr>
        <w:spacing w:line="240" w:lineRule="auto"/>
        <w:rPr>
          <w:rFonts w:eastAsia="Calibri" w:cstheme="minorHAnsi"/>
          <w:b/>
          <w:bCs/>
          <w:color w:val="000000" w:themeColor="text1"/>
        </w:rPr>
      </w:pPr>
      <w:r w:rsidRPr="00647326">
        <w:rPr>
          <w:rFonts w:eastAsia="Calibri" w:cstheme="minorHAnsi"/>
          <w:b/>
          <w:bCs/>
          <w:color w:val="000000" w:themeColor="text1"/>
        </w:rPr>
        <w:t xml:space="preserve">Cost Effectiveness 2025-2030 </w:t>
      </w:r>
    </w:p>
    <w:p w14:paraId="0B8F527A" w14:textId="3BA6DCDB" w:rsidR="00ED3A67" w:rsidRPr="00647326" w:rsidRDefault="0B5AA145" w:rsidP="6F6C5700">
      <w:pPr>
        <w:spacing w:line="240" w:lineRule="auto"/>
        <w:rPr>
          <w:rFonts w:eastAsia="Calibri" w:cstheme="minorHAnsi"/>
          <w:color w:val="000000" w:themeColor="text1"/>
        </w:rPr>
      </w:pPr>
      <w:r w:rsidRPr="00647326">
        <w:rPr>
          <w:rFonts w:eastAsia="Calibri" w:cstheme="minorHAnsi"/>
          <w:color w:val="000000" w:themeColor="text1"/>
        </w:rPr>
        <w:t xml:space="preserve">Cost-effectiveness of proposed measures </w:t>
      </w:r>
      <w:r w:rsidR="19A474BE" w:rsidRPr="00647326">
        <w:rPr>
          <w:rFonts w:eastAsia="Calibri" w:cstheme="minorHAnsi"/>
          <w:color w:val="000000" w:themeColor="text1"/>
        </w:rPr>
        <w:t>are</w:t>
      </w:r>
      <w:r w:rsidRPr="00647326">
        <w:rPr>
          <w:rFonts w:eastAsia="Calibri" w:cstheme="minorHAnsi"/>
          <w:color w:val="000000" w:themeColor="text1"/>
        </w:rPr>
        <w:t xml:space="preserve"> </w:t>
      </w:r>
      <w:r w:rsidR="51AD3B0A" w:rsidRPr="00647326">
        <w:rPr>
          <w:rFonts w:eastAsia="Calibri" w:cstheme="minorHAnsi"/>
          <w:color w:val="000000" w:themeColor="text1"/>
        </w:rPr>
        <w:t>calculated below</w:t>
      </w:r>
      <w:r w:rsidRPr="00647326">
        <w:rPr>
          <w:rFonts w:eastAsia="Calibri" w:cstheme="minorHAnsi"/>
          <w:color w:val="000000" w:themeColor="text1"/>
        </w:rPr>
        <w:t xml:space="preserve"> for 2025 – 2030</w:t>
      </w:r>
      <w:r w:rsidR="64042290" w:rsidRPr="00647326">
        <w:rPr>
          <w:rFonts w:eastAsia="Calibri" w:cstheme="minorHAnsi"/>
          <w:color w:val="000000" w:themeColor="text1"/>
        </w:rPr>
        <w:t>, and 2025-2050</w:t>
      </w:r>
      <w:r w:rsidR="51AD3B0A" w:rsidRPr="00647326">
        <w:rPr>
          <w:rFonts w:eastAsia="Calibri" w:cstheme="minorHAnsi"/>
          <w:color w:val="000000" w:themeColor="text1"/>
        </w:rPr>
        <w:t xml:space="preserve"> as total CPRG funding request / </w:t>
      </w:r>
      <w:r w:rsidR="7DCE2A15" w:rsidRPr="00647326">
        <w:rPr>
          <w:rFonts w:eastAsia="Calibri" w:cstheme="minorHAnsi"/>
          <w:color w:val="000000" w:themeColor="text1"/>
        </w:rPr>
        <w:t>MTCO</w:t>
      </w:r>
      <w:r w:rsidR="7DCE2A15" w:rsidRPr="00647326">
        <w:rPr>
          <w:rFonts w:eastAsia="Calibri" w:cstheme="minorHAnsi"/>
          <w:color w:val="000000" w:themeColor="text1"/>
          <w:vertAlign w:val="subscript"/>
        </w:rPr>
        <w:t>2</w:t>
      </w:r>
      <w:r w:rsidR="7DCE2A15" w:rsidRPr="00647326">
        <w:rPr>
          <w:rFonts w:eastAsia="Calibri" w:cstheme="minorHAnsi"/>
          <w:color w:val="000000" w:themeColor="text1"/>
        </w:rPr>
        <w:t>e</w:t>
      </w:r>
      <w:r w:rsidR="51AD3B0A" w:rsidRPr="00647326">
        <w:rPr>
          <w:rFonts w:eastAsia="Calibri" w:cstheme="minorHAnsi"/>
          <w:color w:val="000000" w:themeColor="text1"/>
        </w:rPr>
        <w:t xml:space="preserve"> saved</w:t>
      </w:r>
      <w:r w:rsidR="7471B6B7" w:rsidRPr="00647326">
        <w:rPr>
          <w:rFonts w:eastAsia="Calibri" w:cstheme="minorHAnsi"/>
          <w:color w:val="000000" w:themeColor="text1"/>
        </w:rPr>
        <w:t xml:space="preserve">. </w:t>
      </w:r>
      <w:r w:rsidR="6F99F91D" w:rsidRPr="00647326">
        <w:rPr>
          <w:rFonts w:eastAsia="Calibri" w:cstheme="minorHAnsi"/>
          <w:color w:val="000000" w:themeColor="text1"/>
        </w:rPr>
        <w:t xml:space="preserve">Actual </w:t>
      </w:r>
      <w:r w:rsidR="5E75F71B" w:rsidRPr="00647326">
        <w:rPr>
          <w:rFonts w:eastAsia="Calibri" w:cstheme="minorHAnsi"/>
          <w:color w:val="000000" w:themeColor="text1"/>
        </w:rPr>
        <w:t>c</w:t>
      </w:r>
      <w:r w:rsidR="7471B6B7" w:rsidRPr="00647326">
        <w:rPr>
          <w:rFonts w:eastAsia="Calibri" w:cstheme="minorHAnsi"/>
          <w:color w:val="000000" w:themeColor="text1"/>
        </w:rPr>
        <w:t>ost effectiveness may be higher than th</w:t>
      </w:r>
      <w:r w:rsidR="06423347" w:rsidRPr="00647326">
        <w:rPr>
          <w:rFonts w:eastAsia="Calibri" w:cstheme="minorHAnsi"/>
          <w:color w:val="000000" w:themeColor="text1"/>
        </w:rPr>
        <w:t>e</w:t>
      </w:r>
      <w:r w:rsidR="7471B6B7" w:rsidRPr="00647326">
        <w:rPr>
          <w:rFonts w:eastAsia="Calibri" w:cstheme="minorHAnsi"/>
          <w:color w:val="000000" w:themeColor="text1"/>
        </w:rPr>
        <w:t xml:space="preserve"> figure</w:t>
      </w:r>
      <w:r w:rsidR="06423347" w:rsidRPr="00647326">
        <w:rPr>
          <w:rFonts w:eastAsia="Calibri" w:cstheme="minorHAnsi"/>
          <w:color w:val="000000" w:themeColor="text1"/>
        </w:rPr>
        <w:t>s below</w:t>
      </w:r>
      <w:r w:rsidR="68A345A6" w:rsidRPr="00647326">
        <w:rPr>
          <w:rFonts w:eastAsia="Calibri" w:cstheme="minorHAnsi"/>
          <w:color w:val="000000" w:themeColor="text1"/>
        </w:rPr>
        <w:t xml:space="preserve"> </w:t>
      </w:r>
      <w:r w:rsidR="605E676F" w:rsidRPr="00647326">
        <w:rPr>
          <w:rFonts w:eastAsia="Calibri" w:cstheme="minorHAnsi"/>
          <w:color w:val="000000" w:themeColor="text1"/>
        </w:rPr>
        <w:t xml:space="preserve">as these represent conservative estimates. </w:t>
      </w:r>
      <w:r w:rsidR="6F55D410" w:rsidRPr="00647326">
        <w:rPr>
          <w:rFonts w:eastAsia="Calibri" w:cstheme="minorHAnsi"/>
          <w:color w:val="000000" w:themeColor="text1"/>
        </w:rPr>
        <w:t>I</w:t>
      </w:r>
      <w:r w:rsidR="3B7A2D6D" w:rsidRPr="00647326">
        <w:rPr>
          <w:rFonts w:eastAsia="Calibri" w:cstheme="minorHAnsi"/>
          <w:color w:val="000000" w:themeColor="text1"/>
        </w:rPr>
        <w:t>ncreased</w:t>
      </w:r>
      <w:r w:rsidR="2EE1401D" w:rsidRPr="00647326">
        <w:rPr>
          <w:rFonts w:eastAsia="Calibri" w:cstheme="minorHAnsi"/>
          <w:color w:val="000000" w:themeColor="text1"/>
        </w:rPr>
        <w:t xml:space="preserve"> availability </w:t>
      </w:r>
      <w:r w:rsidR="21F0AE19" w:rsidRPr="00647326">
        <w:rPr>
          <w:rFonts w:eastAsia="Calibri" w:cstheme="minorHAnsi"/>
          <w:color w:val="000000" w:themeColor="text1"/>
        </w:rPr>
        <w:t xml:space="preserve">of </w:t>
      </w:r>
      <w:r w:rsidR="2EE1401D" w:rsidRPr="00647326">
        <w:rPr>
          <w:rFonts w:eastAsia="Calibri" w:cstheme="minorHAnsi"/>
          <w:color w:val="000000" w:themeColor="text1"/>
        </w:rPr>
        <w:t xml:space="preserve">and market for EVs, </w:t>
      </w:r>
      <w:r w:rsidR="38BFCB09" w:rsidRPr="00647326">
        <w:rPr>
          <w:rFonts w:eastAsia="Calibri" w:cstheme="minorHAnsi"/>
          <w:color w:val="000000" w:themeColor="text1"/>
        </w:rPr>
        <w:t>efficien</w:t>
      </w:r>
      <w:r w:rsidR="552851F7" w:rsidRPr="00647326">
        <w:rPr>
          <w:rFonts w:eastAsia="Calibri" w:cstheme="minorHAnsi"/>
          <w:color w:val="000000" w:themeColor="text1"/>
        </w:rPr>
        <w:t>t</w:t>
      </w:r>
      <w:r w:rsidR="38BFCB09" w:rsidRPr="00647326">
        <w:rPr>
          <w:rFonts w:eastAsia="Calibri" w:cstheme="minorHAnsi"/>
          <w:color w:val="000000" w:themeColor="text1"/>
        </w:rPr>
        <w:t xml:space="preserve"> yielding </w:t>
      </w:r>
      <w:r w:rsidR="2EE1401D" w:rsidRPr="00647326">
        <w:rPr>
          <w:rFonts w:eastAsia="Calibri" w:cstheme="minorHAnsi"/>
          <w:color w:val="000000" w:themeColor="text1"/>
        </w:rPr>
        <w:t>charging infrastructure</w:t>
      </w:r>
      <w:r w:rsidR="3CE76914" w:rsidRPr="00647326">
        <w:rPr>
          <w:rFonts w:eastAsia="Calibri" w:cstheme="minorHAnsi"/>
          <w:color w:val="000000" w:themeColor="text1"/>
        </w:rPr>
        <w:t>,</w:t>
      </w:r>
      <w:r w:rsidR="2EE1401D" w:rsidRPr="00647326">
        <w:rPr>
          <w:rFonts w:eastAsia="Calibri" w:cstheme="minorHAnsi"/>
          <w:color w:val="000000" w:themeColor="text1"/>
        </w:rPr>
        <w:t xml:space="preserve"> </w:t>
      </w:r>
      <w:proofErr w:type="gramStart"/>
      <w:r w:rsidR="2EE1401D" w:rsidRPr="00647326">
        <w:rPr>
          <w:rFonts w:eastAsia="Calibri" w:cstheme="minorHAnsi"/>
          <w:color w:val="000000" w:themeColor="text1"/>
        </w:rPr>
        <w:t xml:space="preserve">and  </w:t>
      </w:r>
      <w:r w:rsidR="38BFCB09" w:rsidRPr="00647326">
        <w:rPr>
          <w:rFonts w:eastAsia="Calibri" w:cstheme="minorHAnsi"/>
          <w:color w:val="000000" w:themeColor="text1"/>
        </w:rPr>
        <w:t>reduced</w:t>
      </w:r>
      <w:proofErr w:type="gramEnd"/>
      <w:r w:rsidR="38BFCB09" w:rsidRPr="00647326">
        <w:rPr>
          <w:rFonts w:eastAsia="Calibri" w:cstheme="minorHAnsi"/>
          <w:color w:val="000000" w:themeColor="text1"/>
        </w:rPr>
        <w:t xml:space="preserve"> </w:t>
      </w:r>
      <w:r w:rsidR="6BF84518" w:rsidRPr="00647326">
        <w:rPr>
          <w:rFonts w:eastAsia="Calibri" w:cstheme="minorHAnsi"/>
          <w:color w:val="000000" w:themeColor="text1"/>
        </w:rPr>
        <w:t xml:space="preserve">installation </w:t>
      </w:r>
      <w:r w:rsidR="35B38776" w:rsidRPr="00647326">
        <w:rPr>
          <w:rFonts w:eastAsia="Calibri" w:cstheme="minorHAnsi"/>
          <w:color w:val="000000" w:themeColor="text1"/>
        </w:rPr>
        <w:t>costs</w:t>
      </w:r>
      <w:r w:rsidR="6A5BB5E9" w:rsidRPr="00647326">
        <w:rPr>
          <w:rFonts w:eastAsia="Calibri" w:cstheme="minorHAnsi"/>
          <w:color w:val="000000" w:themeColor="text1"/>
        </w:rPr>
        <w:t xml:space="preserve"> or </w:t>
      </w:r>
      <w:r w:rsidR="38BFCB09" w:rsidRPr="00647326">
        <w:rPr>
          <w:rFonts w:eastAsia="Calibri" w:cstheme="minorHAnsi"/>
          <w:color w:val="000000" w:themeColor="text1"/>
        </w:rPr>
        <w:t>accelerated installation</w:t>
      </w:r>
      <w:r w:rsidR="1B626691" w:rsidRPr="00647326">
        <w:rPr>
          <w:rFonts w:eastAsia="Calibri" w:cstheme="minorHAnsi"/>
          <w:color w:val="000000" w:themeColor="text1"/>
        </w:rPr>
        <w:t xml:space="preserve"> may decrease the cost per ton of GHG r</w:t>
      </w:r>
      <w:r w:rsidR="70DDF927" w:rsidRPr="00647326">
        <w:rPr>
          <w:rFonts w:eastAsia="Calibri" w:cstheme="minorHAnsi"/>
          <w:color w:val="000000" w:themeColor="text1"/>
        </w:rPr>
        <w:t>eduction</w:t>
      </w:r>
      <w:r w:rsidR="0041B930" w:rsidRPr="00647326">
        <w:rPr>
          <w:rFonts w:eastAsia="Calibri" w:cstheme="minorHAnsi"/>
          <w:color w:val="000000" w:themeColor="text1"/>
        </w:rPr>
        <w:t>. Similarly, the</w:t>
      </w:r>
      <w:r w:rsidR="6A5BB5E9" w:rsidRPr="00647326">
        <w:rPr>
          <w:rFonts w:eastAsia="Calibri" w:cstheme="minorHAnsi"/>
          <w:color w:val="000000" w:themeColor="text1"/>
        </w:rPr>
        <w:t xml:space="preserve"> </w:t>
      </w:r>
      <w:r w:rsidR="35B38776" w:rsidRPr="00647326">
        <w:rPr>
          <w:rFonts w:eastAsia="Calibri" w:cstheme="minorHAnsi"/>
          <w:color w:val="000000" w:themeColor="text1"/>
        </w:rPr>
        <w:t>market</w:t>
      </w:r>
      <w:r w:rsidR="5D8B8F80" w:rsidRPr="00647326">
        <w:rPr>
          <w:rFonts w:eastAsia="Calibri" w:cstheme="minorHAnsi"/>
          <w:color w:val="000000" w:themeColor="text1"/>
        </w:rPr>
        <w:t xml:space="preserve"> for e-bikes </w:t>
      </w:r>
      <w:r w:rsidR="0974CCE1" w:rsidRPr="00647326">
        <w:rPr>
          <w:rFonts w:eastAsia="Calibri" w:cstheme="minorHAnsi"/>
          <w:color w:val="000000" w:themeColor="text1"/>
        </w:rPr>
        <w:t xml:space="preserve">will </w:t>
      </w:r>
      <w:r w:rsidR="5D8B8F80" w:rsidRPr="00647326">
        <w:rPr>
          <w:rFonts w:eastAsia="Calibri" w:cstheme="minorHAnsi"/>
          <w:color w:val="000000" w:themeColor="text1"/>
        </w:rPr>
        <w:t>continue to evolve,</w:t>
      </w:r>
      <w:r w:rsidR="358E77CE" w:rsidRPr="00647326">
        <w:rPr>
          <w:rFonts w:eastAsia="Calibri" w:cstheme="minorHAnsi"/>
          <w:color w:val="000000" w:themeColor="text1"/>
        </w:rPr>
        <w:t xml:space="preserve"> </w:t>
      </w:r>
      <w:r w:rsidR="35B38776" w:rsidRPr="00647326">
        <w:rPr>
          <w:rFonts w:eastAsia="Calibri" w:cstheme="minorHAnsi"/>
          <w:color w:val="000000" w:themeColor="text1"/>
        </w:rPr>
        <w:t>e-bike availability</w:t>
      </w:r>
      <w:r w:rsidR="08AA3AF0" w:rsidRPr="00647326">
        <w:rPr>
          <w:rFonts w:eastAsia="Calibri" w:cstheme="minorHAnsi"/>
          <w:color w:val="000000" w:themeColor="text1"/>
        </w:rPr>
        <w:t xml:space="preserve"> </w:t>
      </w:r>
      <w:r w:rsidR="744F33ED" w:rsidRPr="00647326">
        <w:rPr>
          <w:rFonts w:eastAsia="Calibri" w:cstheme="minorHAnsi"/>
          <w:color w:val="000000" w:themeColor="text1"/>
        </w:rPr>
        <w:t xml:space="preserve">will </w:t>
      </w:r>
      <w:r w:rsidR="08AA3AF0" w:rsidRPr="00647326">
        <w:rPr>
          <w:rFonts w:eastAsia="Calibri" w:cstheme="minorHAnsi"/>
          <w:color w:val="000000" w:themeColor="text1"/>
        </w:rPr>
        <w:t>increase</w:t>
      </w:r>
      <w:r w:rsidR="35B38776" w:rsidRPr="00647326">
        <w:rPr>
          <w:rFonts w:eastAsia="Calibri" w:cstheme="minorHAnsi"/>
          <w:color w:val="000000" w:themeColor="text1"/>
        </w:rPr>
        <w:t>,</w:t>
      </w:r>
      <w:r w:rsidR="0A02F27D" w:rsidRPr="00647326">
        <w:rPr>
          <w:rFonts w:eastAsia="Calibri" w:cstheme="minorHAnsi"/>
          <w:color w:val="000000" w:themeColor="text1"/>
        </w:rPr>
        <w:t xml:space="preserve"> and</w:t>
      </w:r>
      <w:r w:rsidR="441FF47F" w:rsidRPr="00647326">
        <w:rPr>
          <w:rFonts w:eastAsia="Calibri" w:cstheme="minorHAnsi"/>
          <w:color w:val="000000" w:themeColor="text1"/>
        </w:rPr>
        <w:t xml:space="preserve"> </w:t>
      </w:r>
      <w:r w:rsidR="0C49551A" w:rsidRPr="00647326">
        <w:rPr>
          <w:rFonts w:eastAsia="Calibri" w:cstheme="minorHAnsi"/>
          <w:color w:val="000000" w:themeColor="text1"/>
        </w:rPr>
        <w:t>cost</w:t>
      </w:r>
      <w:r w:rsidR="21F4BBB3" w:rsidRPr="00647326">
        <w:rPr>
          <w:rFonts w:eastAsia="Calibri" w:cstheme="minorHAnsi"/>
          <w:color w:val="000000" w:themeColor="text1"/>
        </w:rPr>
        <w:t xml:space="preserve">s for e-bikes will decrease.  </w:t>
      </w:r>
      <w:r w:rsidR="40155166" w:rsidRPr="00647326">
        <w:rPr>
          <w:rFonts w:eastAsia="Calibri" w:cstheme="minorHAnsi"/>
          <w:color w:val="000000" w:themeColor="text1"/>
        </w:rPr>
        <w:t>These factors along with</w:t>
      </w:r>
      <w:r w:rsidR="4A2D682E" w:rsidRPr="00647326">
        <w:rPr>
          <w:rFonts w:eastAsia="Calibri" w:cstheme="minorHAnsi"/>
          <w:color w:val="000000" w:themeColor="text1"/>
        </w:rPr>
        <w:t xml:space="preserve"> </w:t>
      </w:r>
      <w:r w:rsidR="4055BB5F" w:rsidRPr="00647326">
        <w:rPr>
          <w:rFonts w:eastAsia="Calibri" w:cstheme="minorHAnsi"/>
          <w:color w:val="000000" w:themeColor="text1"/>
        </w:rPr>
        <w:t xml:space="preserve">information targeted </w:t>
      </w:r>
      <w:r w:rsidR="1E67853E" w:rsidRPr="00647326">
        <w:rPr>
          <w:rFonts w:eastAsia="Calibri" w:cstheme="minorHAnsi"/>
          <w:color w:val="000000" w:themeColor="text1"/>
        </w:rPr>
        <w:t xml:space="preserve">to </w:t>
      </w:r>
      <w:r w:rsidR="4055BB5F" w:rsidRPr="00647326">
        <w:rPr>
          <w:rFonts w:eastAsia="Calibri" w:cstheme="minorHAnsi"/>
          <w:color w:val="000000" w:themeColor="text1"/>
        </w:rPr>
        <w:t>residents</w:t>
      </w:r>
      <w:r w:rsidR="27FCD8B8" w:rsidRPr="00647326">
        <w:rPr>
          <w:rFonts w:eastAsia="Calibri" w:cstheme="minorHAnsi"/>
          <w:color w:val="000000" w:themeColor="text1"/>
        </w:rPr>
        <w:t xml:space="preserve"> in LIDAC neighborhoods</w:t>
      </w:r>
      <w:r w:rsidR="562FDB03" w:rsidRPr="00647326">
        <w:rPr>
          <w:rFonts w:eastAsia="Calibri" w:cstheme="minorHAnsi"/>
          <w:color w:val="000000" w:themeColor="text1"/>
        </w:rPr>
        <w:t xml:space="preserve"> that</w:t>
      </w:r>
      <w:r w:rsidR="2F12D18F" w:rsidRPr="00647326">
        <w:rPr>
          <w:rFonts w:eastAsia="Calibri" w:cstheme="minorHAnsi"/>
          <w:color w:val="000000" w:themeColor="text1"/>
        </w:rPr>
        <w:t xml:space="preserve"> </w:t>
      </w:r>
      <w:r w:rsidR="35B38776" w:rsidRPr="00647326">
        <w:rPr>
          <w:rFonts w:eastAsia="Calibri" w:cstheme="minorHAnsi"/>
          <w:color w:val="000000" w:themeColor="text1"/>
        </w:rPr>
        <w:t>demonstrate</w:t>
      </w:r>
      <w:r w:rsidR="5C3D644D" w:rsidRPr="00647326">
        <w:rPr>
          <w:rFonts w:eastAsia="Calibri" w:cstheme="minorHAnsi"/>
          <w:color w:val="000000" w:themeColor="text1"/>
        </w:rPr>
        <w:t xml:space="preserve"> </w:t>
      </w:r>
      <w:r w:rsidR="4D9010C6" w:rsidRPr="00647326">
        <w:rPr>
          <w:rFonts w:eastAsia="Calibri" w:cstheme="minorHAnsi"/>
          <w:color w:val="000000" w:themeColor="text1"/>
        </w:rPr>
        <w:t xml:space="preserve">e-bike </w:t>
      </w:r>
      <w:r w:rsidR="3AA9FDAD" w:rsidRPr="00647326">
        <w:rPr>
          <w:rFonts w:eastAsia="Calibri" w:cstheme="minorHAnsi"/>
          <w:color w:val="000000" w:themeColor="text1"/>
        </w:rPr>
        <w:t xml:space="preserve">need </w:t>
      </w:r>
      <w:r w:rsidR="5C3D644D" w:rsidRPr="00647326">
        <w:rPr>
          <w:rFonts w:eastAsia="Calibri" w:cstheme="minorHAnsi"/>
          <w:color w:val="000000" w:themeColor="text1"/>
        </w:rPr>
        <w:t xml:space="preserve">may </w:t>
      </w:r>
      <w:r w:rsidR="1203F0F1" w:rsidRPr="00647326">
        <w:rPr>
          <w:rFonts w:eastAsia="Calibri" w:cstheme="minorHAnsi"/>
          <w:color w:val="000000" w:themeColor="text1"/>
        </w:rPr>
        <w:t xml:space="preserve">enable DDOT to support </w:t>
      </w:r>
      <w:r w:rsidR="2F7D5F7D" w:rsidRPr="00647326">
        <w:rPr>
          <w:rFonts w:eastAsia="Calibri" w:cstheme="minorHAnsi"/>
          <w:color w:val="000000" w:themeColor="text1"/>
        </w:rPr>
        <w:t xml:space="preserve">an </w:t>
      </w:r>
      <w:r w:rsidR="1B028096" w:rsidRPr="00647326">
        <w:rPr>
          <w:rFonts w:eastAsia="Calibri" w:cstheme="minorHAnsi"/>
          <w:color w:val="000000" w:themeColor="text1"/>
        </w:rPr>
        <w:t>equity-</w:t>
      </w:r>
      <w:r w:rsidR="7C9204D7" w:rsidRPr="00647326">
        <w:rPr>
          <w:rFonts w:eastAsia="Calibri" w:cstheme="minorHAnsi"/>
          <w:color w:val="000000" w:themeColor="text1"/>
        </w:rPr>
        <w:t>c</w:t>
      </w:r>
      <w:r w:rsidR="1B028096" w:rsidRPr="00647326">
        <w:rPr>
          <w:rFonts w:eastAsia="Calibri" w:cstheme="minorHAnsi"/>
          <w:color w:val="000000" w:themeColor="text1"/>
        </w:rPr>
        <w:t xml:space="preserve">entered </w:t>
      </w:r>
      <w:r w:rsidR="30A1E951" w:rsidRPr="00647326">
        <w:rPr>
          <w:rFonts w:eastAsia="Calibri" w:cstheme="minorHAnsi"/>
          <w:color w:val="000000" w:themeColor="text1"/>
        </w:rPr>
        <w:t xml:space="preserve">and </w:t>
      </w:r>
      <w:r w:rsidR="1B028096" w:rsidRPr="00647326">
        <w:rPr>
          <w:rFonts w:eastAsia="Calibri" w:cstheme="minorHAnsi"/>
          <w:color w:val="000000" w:themeColor="text1"/>
        </w:rPr>
        <w:t>efficient program</w:t>
      </w:r>
      <w:r w:rsidR="1C06D964" w:rsidRPr="00647326">
        <w:rPr>
          <w:rFonts w:eastAsia="Calibri" w:cstheme="minorHAnsi"/>
          <w:color w:val="000000" w:themeColor="text1"/>
        </w:rPr>
        <w:t xml:space="preserve"> at a lower voucher dollar value, </w:t>
      </w:r>
      <w:r w:rsidR="46FFA921" w:rsidRPr="00647326">
        <w:rPr>
          <w:rFonts w:eastAsia="Calibri" w:cstheme="minorHAnsi"/>
          <w:color w:val="000000" w:themeColor="text1"/>
        </w:rPr>
        <w:t>allowing the</w:t>
      </w:r>
      <w:r w:rsidR="1C06D964" w:rsidRPr="00647326">
        <w:rPr>
          <w:rFonts w:eastAsia="Calibri" w:cstheme="minorHAnsi"/>
          <w:color w:val="000000" w:themeColor="text1"/>
        </w:rPr>
        <w:t xml:space="preserve"> program to support </w:t>
      </w:r>
      <w:r w:rsidR="23D3F078" w:rsidRPr="00647326">
        <w:rPr>
          <w:rFonts w:eastAsia="Calibri" w:cstheme="minorHAnsi"/>
          <w:color w:val="000000" w:themeColor="text1"/>
        </w:rPr>
        <w:t>more</w:t>
      </w:r>
      <w:r w:rsidR="1C06D964" w:rsidRPr="00647326">
        <w:rPr>
          <w:rFonts w:eastAsia="Calibri" w:cstheme="minorHAnsi"/>
          <w:color w:val="000000" w:themeColor="text1"/>
        </w:rPr>
        <w:t xml:space="preserve"> vouchers</w:t>
      </w:r>
      <w:r w:rsidR="6284FFDB" w:rsidRPr="00647326">
        <w:rPr>
          <w:rFonts w:eastAsia="Calibri" w:cstheme="minorHAnsi"/>
          <w:color w:val="000000" w:themeColor="text1"/>
        </w:rPr>
        <w:t xml:space="preserve"> and</w:t>
      </w:r>
      <w:r w:rsidR="1C06D964" w:rsidRPr="00647326">
        <w:rPr>
          <w:rFonts w:eastAsia="Calibri" w:cstheme="minorHAnsi"/>
          <w:color w:val="000000" w:themeColor="text1"/>
        </w:rPr>
        <w:t xml:space="preserve"> </w:t>
      </w:r>
      <w:r w:rsidR="02CA558A" w:rsidRPr="00647326">
        <w:rPr>
          <w:rFonts w:eastAsia="Calibri" w:cstheme="minorHAnsi"/>
          <w:color w:val="000000" w:themeColor="text1"/>
        </w:rPr>
        <w:t>add</w:t>
      </w:r>
      <w:r w:rsidR="13E5D0FC" w:rsidRPr="00647326">
        <w:rPr>
          <w:rFonts w:eastAsia="Calibri" w:cstheme="minorHAnsi"/>
          <w:color w:val="000000" w:themeColor="text1"/>
        </w:rPr>
        <w:t>ing to</w:t>
      </w:r>
      <w:r w:rsidR="02CA558A" w:rsidRPr="00647326">
        <w:rPr>
          <w:rFonts w:eastAsia="Calibri" w:cstheme="minorHAnsi"/>
          <w:color w:val="000000" w:themeColor="text1"/>
        </w:rPr>
        <w:t xml:space="preserve"> </w:t>
      </w:r>
      <w:r w:rsidR="5155955E" w:rsidRPr="00647326">
        <w:rPr>
          <w:rFonts w:eastAsia="Calibri" w:cstheme="minorHAnsi"/>
          <w:color w:val="000000" w:themeColor="text1"/>
        </w:rPr>
        <w:t>vehicle miles traveled (</w:t>
      </w:r>
      <w:r w:rsidR="02CA558A" w:rsidRPr="00647326">
        <w:rPr>
          <w:rFonts w:eastAsia="Calibri" w:cstheme="minorHAnsi"/>
          <w:color w:val="000000" w:themeColor="text1"/>
        </w:rPr>
        <w:t>VM</w:t>
      </w:r>
      <w:r w:rsidR="005DF44B" w:rsidRPr="00647326">
        <w:rPr>
          <w:rFonts w:eastAsia="Calibri" w:cstheme="minorHAnsi"/>
          <w:color w:val="000000" w:themeColor="text1"/>
        </w:rPr>
        <w:t>T)</w:t>
      </w:r>
      <w:r w:rsidR="32411A4A" w:rsidRPr="00647326">
        <w:rPr>
          <w:rFonts w:eastAsia="Calibri" w:cstheme="minorHAnsi"/>
          <w:color w:val="000000" w:themeColor="text1"/>
        </w:rPr>
        <w:t xml:space="preserve"> savings.</w:t>
      </w:r>
    </w:p>
    <w:tbl>
      <w:tblPr>
        <w:tblW w:w="9359" w:type="dxa"/>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2033"/>
        <w:gridCol w:w="2680"/>
        <w:gridCol w:w="2323"/>
        <w:gridCol w:w="2323"/>
      </w:tblGrid>
      <w:tr w:rsidR="00354812" w:rsidRPr="00647326" w14:paraId="5EFDB118" w14:textId="2AEFF0D6" w:rsidTr="265D4E00">
        <w:trPr>
          <w:trHeight w:val="300"/>
        </w:trPr>
        <w:tc>
          <w:tcPr>
            <w:tcW w:w="2033" w:type="dxa"/>
            <w:vAlign w:val="center"/>
          </w:tcPr>
          <w:p w14:paraId="057C2841" w14:textId="05E338E5" w:rsidR="00354812" w:rsidRPr="00647326" w:rsidRDefault="00354812" w:rsidP="00354812">
            <w:pPr>
              <w:rPr>
                <w:rFonts w:cstheme="minorHAnsi"/>
                <w:b/>
                <w:bCs/>
              </w:rPr>
            </w:pPr>
            <w:r w:rsidRPr="00647326">
              <w:rPr>
                <w:rFonts w:cstheme="minorHAnsi"/>
                <w:b/>
                <w:bCs/>
              </w:rPr>
              <w:t>Project</w:t>
            </w:r>
          </w:p>
        </w:tc>
        <w:tc>
          <w:tcPr>
            <w:tcW w:w="2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720E889" w14:textId="71AA518F" w:rsidR="00354812" w:rsidRPr="00647326" w:rsidRDefault="00354812" w:rsidP="00354812">
            <w:pPr>
              <w:jc w:val="center"/>
              <w:rPr>
                <w:rFonts w:eastAsia="Calibri" w:cstheme="minorHAnsi"/>
                <w:color w:val="000000" w:themeColor="text1"/>
              </w:rPr>
            </w:pPr>
            <w:r w:rsidRPr="00647326">
              <w:rPr>
                <w:rFonts w:eastAsia="Calibri" w:cstheme="minorHAnsi"/>
                <w:b/>
                <w:bCs/>
                <w:color w:val="000000" w:themeColor="text1"/>
              </w:rPr>
              <w:t>GHG Reduction 2025–2030</w:t>
            </w:r>
          </w:p>
        </w:tc>
        <w:tc>
          <w:tcPr>
            <w:tcW w:w="232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485759C" w14:textId="69275C57" w:rsidR="00354812" w:rsidRPr="00647326" w:rsidRDefault="00354812" w:rsidP="00354812">
            <w:pPr>
              <w:jc w:val="center"/>
              <w:rPr>
                <w:rFonts w:eastAsia="Calibri" w:cstheme="minorHAnsi"/>
                <w:color w:val="000000" w:themeColor="text1"/>
              </w:rPr>
            </w:pPr>
            <w:r w:rsidRPr="00647326">
              <w:rPr>
                <w:rFonts w:eastAsia="Calibri" w:cstheme="minorHAnsi"/>
                <w:b/>
                <w:bCs/>
                <w:color w:val="000000" w:themeColor="text1"/>
              </w:rPr>
              <w:t>$ / MTCO</w:t>
            </w:r>
            <w:r w:rsidRPr="00647326">
              <w:rPr>
                <w:rFonts w:eastAsia="Calibri" w:cstheme="minorHAnsi"/>
                <w:b/>
                <w:bCs/>
                <w:color w:val="000000" w:themeColor="text1"/>
                <w:vertAlign w:val="subscript"/>
              </w:rPr>
              <w:t>2</w:t>
            </w:r>
            <w:r w:rsidRPr="00647326">
              <w:rPr>
                <w:rFonts w:eastAsia="Calibri" w:cstheme="minorHAnsi"/>
                <w:b/>
                <w:bCs/>
                <w:color w:val="000000" w:themeColor="text1"/>
              </w:rPr>
              <w:t>e 2025-2030</w:t>
            </w:r>
          </w:p>
        </w:tc>
        <w:tc>
          <w:tcPr>
            <w:tcW w:w="232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BDA9446" w14:textId="37C64984" w:rsidR="00354812" w:rsidRPr="00647326" w:rsidRDefault="71FADBB2" w:rsidP="00354812">
            <w:pPr>
              <w:jc w:val="center"/>
              <w:rPr>
                <w:rFonts w:eastAsia="Calibri" w:cstheme="minorHAnsi"/>
                <w:b/>
                <w:bCs/>
                <w:color w:val="000000" w:themeColor="text1"/>
              </w:rPr>
            </w:pPr>
            <w:r w:rsidRPr="00647326">
              <w:rPr>
                <w:rFonts w:eastAsia="Calibri" w:cstheme="minorHAnsi"/>
                <w:b/>
                <w:bCs/>
                <w:color w:val="000000" w:themeColor="text1"/>
              </w:rPr>
              <w:t>$ / MTCO</w:t>
            </w:r>
            <w:r w:rsidRPr="00647326">
              <w:rPr>
                <w:rFonts w:eastAsia="Calibri" w:cstheme="minorHAnsi"/>
                <w:b/>
                <w:bCs/>
                <w:color w:val="000000" w:themeColor="text1"/>
                <w:vertAlign w:val="subscript"/>
              </w:rPr>
              <w:t>2</w:t>
            </w:r>
            <w:r w:rsidRPr="00647326">
              <w:rPr>
                <w:rFonts w:eastAsia="Calibri" w:cstheme="minorHAnsi"/>
                <w:b/>
                <w:bCs/>
                <w:color w:val="000000" w:themeColor="text1"/>
              </w:rPr>
              <w:t>e 2025-2050</w:t>
            </w:r>
          </w:p>
        </w:tc>
      </w:tr>
      <w:tr w:rsidR="00354812" w:rsidRPr="00647326" w14:paraId="0A7A6D4A" w14:textId="431013B0" w:rsidTr="265D4E00">
        <w:trPr>
          <w:trHeight w:val="300"/>
        </w:trPr>
        <w:tc>
          <w:tcPr>
            <w:tcW w:w="203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3FDFEED" w14:textId="25E17567" w:rsidR="00354812" w:rsidRPr="00647326" w:rsidRDefault="00354812" w:rsidP="00354812">
            <w:pPr>
              <w:rPr>
                <w:rFonts w:eastAsia="Calibri" w:cstheme="minorHAnsi"/>
              </w:rPr>
            </w:pPr>
            <w:r w:rsidRPr="00647326">
              <w:rPr>
                <w:rFonts w:eastAsia="Calibri" w:cstheme="minorHAnsi"/>
              </w:rPr>
              <w:t xml:space="preserve">Organic Waste Diversion </w:t>
            </w:r>
          </w:p>
        </w:tc>
        <w:tc>
          <w:tcPr>
            <w:tcW w:w="2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229B0F9" w14:textId="77777777" w:rsidR="00354812" w:rsidRPr="00647326" w:rsidRDefault="00354812" w:rsidP="00354812">
            <w:pPr>
              <w:rPr>
                <w:rFonts w:eastAsia="Calibri" w:cstheme="minorHAnsi"/>
              </w:rPr>
            </w:pPr>
            <w:r w:rsidRPr="00647326">
              <w:rPr>
                <w:rFonts w:eastAsia="Calibri" w:cstheme="minorHAnsi"/>
              </w:rPr>
              <w:t>6,416.33 MTCO</w:t>
            </w:r>
            <w:r w:rsidRPr="00647326">
              <w:rPr>
                <w:rFonts w:eastAsia="Calibri" w:cstheme="minorHAnsi"/>
                <w:vertAlign w:val="subscript"/>
              </w:rPr>
              <w:t>2</w:t>
            </w:r>
            <w:r w:rsidRPr="00647326">
              <w:rPr>
                <w:rFonts w:eastAsia="Calibri" w:cstheme="minorHAnsi"/>
              </w:rPr>
              <w:t>e</w:t>
            </w:r>
          </w:p>
        </w:tc>
        <w:tc>
          <w:tcPr>
            <w:tcW w:w="232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477295C" w14:textId="31269E2E" w:rsidR="00354812" w:rsidRPr="00647326" w:rsidRDefault="00354812" w:rsidP="00354812">
            <w:pPr>
              <w:rPr>
                <w:rFonts w:eastAsia="Calibri" w:cstheme="minorHAnsi"/>
              </w:rPr>
            </w:pPr>
            <w:r w:rsidRPr="00647326">
              <w:rPr>
                <w:rFonts w:eastAsia="Calibri" w:cstheme="minorHAnsi"/>
              </w:rPr>
              <w:t xml:space="preserve">$4,564 </w:t>
            </w:r>
          </w:p>
        </w:tc>
        <w:tc>
          <w:tcPr>
            <w:tcW w:w="232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01D3DCD" w14:textId="03458A5E" w:rsidR="00354812" w:rsidRPr="00647326" w:rsidRDefault="75707869" w:rsidP="00354812">
            <w:pPr>
              <w:rPr>
                <w:rFonts w:eastAsia="Calibri" w:cstheme="minorHAnsi"/>
              </w:rPr>
            </w:pPr>
            <w:r w:rsidRPr="00647326">
              <w:rPr>
                <w:rFonts w:eastAsia="Calibri" w:cstheme="minorHAnsi"/>
              </w:rPr>
              <w:t>$</w:t>
            </w:r>
            <w:r w:rsidR="0CA2BA81" w:rsidRPr="00647326">
              <w:rPr>
                <w:rFonts w:eastAsia="Calibri" w:cstheme="minorHAnsi"/>
              </w:rPr>
              <w:t>726</w:t>
            </w:r>
          </w:p>
        </w:tc>
      </w:tr>
      <w:tr w:rsidR="00354812" w:rsidRPr="00647326" w14:paraId="5D9938B6" w14:textId="24C62195" w:rsidTr="265D4E00">
        <w:trPr>
          <w:trHeight w:val="300"/>
        </w:trPr>
        <w:tc>
          <w:tcPr>
            <w:tcW w:w="203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C9B17D7" w14:textId="77777777" w:rsidR="00354812" w:rsidRPr="00647326" w:rsidRDefault="00354812" w:rsidP="00354812">
            <w:pPr>
              <w:rPr>
                <w:rFonts w:eastAsia="Times New Roman" w:cstheme="minorHAnsi"/>
              </w:rPr>
            </w:pPr>
            <w:r w:rsidRPr="00647326">
              <w:rPr>
                <w:rFonts w:eastAsia="Times New Roman" w:cstheme="minorHAnsi"/>
              </w:rPr>
              <w:t>EV Charging Stations</w:t>
            </w:r>
          </w:p>
        </w:tc>
        <w:tc>
          <w:tcPr>
            <w:tcW w:w="2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4EE73EA" w14:textId="5F87CB5F" w:rsidR="00354812" w:rsidRPr="00647326" w:rsidRDefault="00354812" w:rsidP="00354812">
            <w:pPr>
              <w:rPr>
                <w:rFonts w:eastAsia="Times New Roman" w:cstheme="minorHAnsi"/>
                <w:highlight w:val="yellow"/>
              </w:rPr>
            </w:pPr>
            <w:r w:rsidRPr="00647326">
              <w:rPr>
                <w:rFonts w:eastAsia="Times New Roman" w:cstheme="minorHAnsi"/>
              </w:rPr>
              <w:t>420.32 MT</w:t>
            </w:r>
            <w:r w:rsidRPr="00647326">
              <w:rPr>
                <w:rFonts w:eastAsia="Calibri" w:cstheme="minorHAnsi"/>
              </w:rPr>
              <w:t>CO</w:t>
            </w:r>
            <w:r w:rsidRPr="00647326">
              <w:rPr>
                <w:rFonts w:eastAsia="Calibri" w:cstheme="minorHAnsi"/>
                <w:vertAlign w:val="subscript"/>
              </w:rPr>
              <w:t>2</w:t>
            </w:r>
            <w:r w:rsidRPr="00647326">
              <w:rPr>
                <w:rFonts w:eastAsia="Calibri" w:cstheme="minorHAnsi"/>
              </w:rPr>
              <w:t>e</w:t>
            </w:r>
            <w:r w:rsidRPr="00647326" w:rsidDel="006B1664">
              <w:rPr>
                <w:rFonts w:eastAsia="Times New Roman" w:cstheme="minorHAnsi"/>
              </w:rPr>
              <w:t xml:space="preserve"> </w:t>
            </w:r>
          </w:p>
        </w:tc>
        <w:tc>
          <w:tcPr>
            <w:tcW w:w="232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AE1A590" w14:textId="4639FB6F" w:rsidR="00354812" w:rsidRPr="00647326" w:rsidRDefault="00354812" w:rsidP="00354812">
            <w:pPr>
              <w:rPr>
                <w:rFonts w:eastAsia="Calibri" w:cstheme="minorHAnsi"/>
              </w:rPr>
            </w:pPr>
            <w:r w:rsidRPr="00647326">
              <w:rPr>
                <w:rFonts w:eastAsia="Calibri" w:cstheme="minorHAnsi"/>
              </w:rPr>
              <w:t>$18,701</w:t>
            </w:r>
          </w:p>
        </w:tc>
        <w:tc>
          <w:tcPr>
            <w:tcW w:w="232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F70861B" w14:textId="3C32FEE1" w:rsidR="00354812" w:rsidRPr="00647326" w:rsidRDefault="389DA2F4" w:rsidP="00354812">
            <w:pPr>
              <w:rPr>
                <w:rFonts w:eastAsia="Calibri" w:cstheme="minorHAnsi"/>
              </w:rPr>
            </w:pPr>
            <w:r w:rsidRPr="00647326">
              <w:rPr>
                <w:rFonts w:eastAsia="Calibri" w:cstheme="minorHAnsi"/>
              </w:rPr>
              <w:t>$617</w:t>
            </w:r>
          </w:p>
        </w:tc>
      </w:tr>
      <w:tr w:rsidR="00354812" w:rsidRPr="00647326" w14:paraId="24CF9D1C" w14:textId="73D59425" w:rsidTr="265D4E00">
        <w:trPr>
          <w:trHeight w:val="300"/>
        </w:trPr>
        <w:tc>
          <w:tcPr>
            <w:tcW w:w="203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47EDB95" w14:textId="77777777" w:rsidR="00354812" w:rsidRPr="00647326" w:rsidRDefault="00354812" w:rsidP="00354812">
            <w:pPr>
              <w:rPr>
                <w:rFonts w:eastAsia="Times New Roman" w:cstheme="minorHAnsi"/>
              </w:rPr>
            </w:pPr>
            <w:r w:rsidRPr="00647326">
              <w:rPr>
                <w:rFonts w:eastAsia="Times New Roman" w:cstheme="minorHAnsi"/>
              </w:rPr>
              <w:t>E-Bike Incentive</w:t>
            </w:r>
          </w:p>
        </w:tc>
        <w:tc>
          <w:tcPr>
            <w:tcW w:w="2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1BAD758" w14:textId="77777777" w:rsidR="00354812" w:rsidRPr="00647326" w:rsidRDefault="00354812" w:rsidP="00354812">
            <w:pPr>
              <w:rPr>
                <w:rFonts w:eastAsia="Calibri" w:cstheme="minorHAnsi"/>
              </w:rPr>
            </w:pPr>
            <w:r w:rsidRPr="00647326">
              <w:rPr>
                <w:rFonts w:eastAsia="Calibri" w:cstheme="minorHAnsi"/>
              </w:rPr>
              <w:t>3,000 MTCO</w:t>
            </w:r>
            <w:r w:rsidRPr="00647326">
              <w:rPr>
                <w:rFonts w:eastAsia="Calibri" w:cstheme="minorHAnsi"/>
                <w:vertAlign w:val="subscript"/>
              </w:rPr>
              <w:t>2</w:t>
            </w:r>
            <w:r w:rsidRPr="00647326">
              <w:rPr>
                <w:rFonts w:eastAsia="Calibri" w:cstheme="minorHAnsi"/>
              </w:rPr>
              <w:t>e</w:t>
            </w:r>
          </w:p>
        </w:tc>
        <w:tc>
          <w:tcPr>
            <w:tcW w:w="232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7E41A3F" w14:textId="55AFC0E9" w:rsidR="00354812" w:rsidRPr="00647326" w:rsidRDefault="00354812" w:rsidP="00354812">
            <w:pPr>
              <w:rPr>
                <w:rFonts w:eastAsia="Calibri" w:cstheme="minorHAnsi"/>
              </w:rPr>
            </w:pPr>
            <w:r w:rsidRPr="00647326">
              <w:rPr>
                <w:rFonts w:eastAsia="Calibri" w:cstheme="minorHAnsi"/>
              </w:rPr>
              <w:t>$4,150</w:t>
            </w:r>
          </w:p>
        </w:tc>
        <w:tc>
          <w:tcPr>
            <w:tcW w:w="232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7D644F6" w14:textId="1C92E2A7" w:rsidR="00354812" w:rsidRPr="00647326" w:rsidRDefault="389DA2F4" w:rsidP="00354812">
            <w:pPr>
              <w:rPr>
                <w:rFonts w:eastAsia="Calibri" w:cstheme="minorHAnsi"/>
              </w:rPr>
            </w:pPr>
            <w:r w:rsidRPr="00647326">
              <w:rPr>
                <w:rFonts w:eastAsia="Calibri" w:cstheme="minorHAnsi"/>
              </w:rPr>
              <w:t>$830</w:t>
            </w:r>
          </w:p>
        </w:tc>
      </w:tr>
      <w:tr w:rsidR="00354812" w:rsidRPr="00647326" w14:paraId="72255DAD" w14:textId="301C90B8" w:rsidTr="265D4E00">
        <w:trPr>
          <w:trHeight w:val="300"/>
        </w:trPr>
        <w:tc>
          <w:tcPr>
            <w:tcW w:w="203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5DCE4" w:themeFill="text2" w:themeFillTint="33"/>
            <w:tcMar>
              <w:left w:w="105" w:type="dxa"/>
              <w:right w:w="105" w:type="dxa"/>
            </w:tcMar>
          </w:tcPr>
          <w:p w14:paraId="1470837E" w14:textId="2C6471DC" w:rsidR="00354812" w:rsidRPr="00647326" w:rsidRDefault="00354812" w:rsidP="00354812">
            <w:pPr>
              <w:rPr>
                <w:rFonts w:eastAsia="Times New Roman" w:cstheme="minorHAnsi"/>
              </w:rPr>
            </w:pPr>
            <w:r w:rsidRPr="00647326">
              <w:rPr>
                <w:rFonts w:eastAsia="Times New Roman" w:cstheme="minorHAnsi"/>
              </w:rPr>
              <w:t>Average</w:t>
            </w:r>
          </w:p>
        </w:tc>
        <w:tc>
          <w:tcPr>
            <w:tcW w:w="26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5DCE4" w:themeFill="text2" w:themeFillTint="33"/>
            <w:tcMar>
              <w:left w:w="105" w:type="dxa"/>
              <w:right w:w="105" w:type="dxa"/>
            </w:tcMar>
          </w:tcPr>
          <w:p w14:paraId="3B713F0F" w14:textId="787C0344" w:rsidR="00354812" w:rsidRPr="00647326" w:rsidRDefault="00354812" w:rsidP="00354812">
            <w:pPr>
              <w:rPr>
                <w:rFonts w:eastAsia="Calibri" w:cstheme="minorHAnsi"/>
              </w:rPr>
            </w:pPr>
            <w:r w:rsidRPr="00647326">
              <w:rPr>
                <w:rFonts w:eastAsia="Calibri" w:cstheme="minorHAnsi"/>
              </w:rPr>
              <w:t>9,836.65 MTCO</w:t>
            </w:r>
            <w:r w:rsidRPr="00647326">
              <w:rPr>
                <w:rFonts w:eastAsia="Calibri" w:cstheme="minorHAnsi"/>
                <w:vertAlign w:val="subscript"/>
              </w:rPr>
              <w:t>2</w:t>
            </w:r>
            <w:r w:rsidRPr="00647326">
              <w:rPr>
                <w:rFonts w:eastAsia="Calibri" w:cstheme="minorHAnsi"/>
              </w:rPr>
              <w:t>e</w:t>
            </w:r>
          </w:p>
        </w:tc>
        <w:tc>
          <w:tcPr>
            <w:tcW w:w="232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5DCE4" w:themeFill="text2" w:themeFillTint="33"/>
            <w:tcMar>
              <w:left w:w="105" w:type="dxa"/>
              <w:right w:w="105" w:type="dxa"/>
            </w:tcMar>
          </w:tcPr>
          <w:p w14:paraId="028CE477" w14:textId="4B9AAA46" w:rsidR="00354812" w:rsidRPr="00647326" w:rsidRDefault="00354812" w:rsidP="00354812">
            <w:pPr>
              <w:rPr>
                <w:rFonts w:eastAsia="Calibri" w:cstheme="minorHAnsi"/>
              </w:rPr>
            </w:pPr>
            <w:r w:rsidRPr="00647326">
              <w:rPr>
                <w:rFonts w:eastAsia="Calibri" w:cstheme="minorHAnsi"/>
              </w:rPr>
              <w:t>$5,042</w:t>
            </w:r>
          </w:p>
        </w:tc>
        <w:tc>
          <w:tcPr>
            <w:tcW w:w="232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5DCE4" w:themeFill="text2" w:themeFillTint="33"/>
            <w:tcMar>
              <w:left w:w="105" w:type="dxa"/>
              <w:right w:w="105" w:type="dxa"/>
            </w:tcMar>
          </w:tcPr>
          <w:p w14:paraId="6EE6F3FC" w14:textId="65B6ECCF" w:rsidR="00354812" w:rsidRPr="00647326" w:rsidRDefault="52B7763C" w:rsidP="00354812">
            <w:pPr>
              <w:rPr>
                <w:rFonts w:eastAsia="Calibri" w:cstheme="minorHAnsi"/>
              </w:rPr>
            </w:pPr>
            <w:r w:rsidRPr="00647326">
              <w:rPr>
                <w:rFonts w:eastAsia="Calibri" w:cstheme="minorHAnsi"/>
              </w:rPr>
              <w:t>$729</w:t>
            </w:r>
          </w:p>
        </w:tc>
      </w:tr>
    </w:tbl>
    <w:p w14:paraId="243C7D8F" w14:textId="2C31B9AC" w:rsidR="008A09D4" w:rsidRPr="00647326" w:rsidRDefault="008A09D4" w:rsidP="00722BFC">
      <w:pPr>
        <w:rPr>
          <w:rFonts w:eastAsia="Calibri" w:cstheme="minorHAnsi"/>
        </w:rPr>
        <w:sectPr w:rsidR="008A09D4" w:rsidRPr="00647326" w:rsidSect="00A76B2D">
          <w:footerReference w:type="default" r:id="rId19"/>
          <w:pgSz w:w="12240" w:h="15840"/>
          <w:pgMar w:top="1440" w:right="1440" w:bottom="1440" w:left="1440" w:header="720" w:footer="720" w:gutter="0"/>
          <w:cols w:space="720"/>
          <w:docGrid w:linePitch="360"/>
        </w:sectPr>
      </w:pPr>
    </w:p>
    <w:p w14:paraId="132BD5A9" w14:textId="77777777" w:rsidR="0028137F" w:rsidRPr="00647326" w:rsidRDefault="0028137F" w:rsidP="0028137F">
      <w:pPr>
        <w:spacing w:after="0" w:line="240" w:lineRule="auto"/>
        <w:textAlignment w:val="baseline"/>
        <w:rPr>
          <w:rFonts w:eastAsia="Times New Roman" w:cstheme="minorHAnsi"/>
        </w:rPr>
      </w:pPr>
      <w:r w:rsidRPr="00647326">
        <w:rPr>
          <w:rFonts w:eastAsia="Times New Roman" w:cstheme="minorHAnsi"/>
          <w:b/>
          <w:bCs/>
          <w:color w:val="000000"/>
          <w:sz w:val="30"/>
          <w:szCs w:val="30"/>
        </w:rPr>
        <w:lastRenderedPageBreak/>
        <w:t>SECTION 3: ENVIRONMENTAL RESULTS – OUTPUTS, OUTCOMES, AND PERFORMANCE MEASURES</w:t>
      </w:r>
      <w:r w:rsidRPr="00647326">
        <w:rPr>
          <w:rFonts w:eastAsia="Times New Roman" w:cstheme="minorHAnsi"/>
          <w:color w:val="000000"/>
          <w:sz w:val="30"/>
          <w:szCs w:val="30"/>
        </w:rPr>
        <w:t> </w:t>
      </w:r>
    </w:p>
    <w:p w14:paraId="13B07BF4" w14:textId="77777777" w:rsidR="0028137F" w:rsidRPr="00647326" w:rsidRDefault="0028137F" w:rsidP="0028137F">
      <w:pPr>
        <w:numPr>
          <w:ilvl w:val="0"/>
          <w:numId w:val="41"/>
        </w:numPr>
        <w:spacing w:after="0" w:line="240" w:lineRule="auto"/>
        <w:ind w:left="1080" w:firstLine="0"/>
        <w:textAlignment w:val="baseline"/>
        <w:rPr>
          <w:rFonts w:eastAsia="Times New Roman" w:cstheme="minorHAnsi"/>
        </w:rPr>
      </w:pPr>
      <w:r w:rsidRPr="00647326">
        <w:rPr>
          <w:rFonts w:eastAsia="Times New Roman" w:cstheme="minorHAnsi"/>
          <w:b/>
          <w:bCs/>
          <w:color w:val="000000"/>
        </w:rPr>
        <w:t>Expected Outputs and Outcomes </w:t>
      </w:r>
      <w:r w:rsidRPr="00647326">
        <w:rPr>
          <w:rFonts w:eastAsia="Times New Roman" w:cstheme="minorHAnsi"/>
          <w:color w:val="000000"/>
        </w:rPr>
        <w:t> </w:t>
      </w:r>
    </w:p>
    <w:p w14:paraId="6961DA24" w14:textId="0AACC8BD" w:rsidR="00CA3C27" w:rsidRPr="00647326" w:rsidRDefault="00CA3C27" w:rsidP="00FE1AFF">
      <w:pPr>
        <w:rPr>
          <w:rFonts w:eastAsia="Calibri" w:cstheme="minorHAnsi"/>
          <w:color w:val="000000" w:themeColor="text1"/>
          <w:sz w:val="30"/>
          <w:szCs w:val="30"/>
        </w:rPr>
      </w:pPr>
    </w:p>
    <w:tbl>
      <w:tblPr>
        <w:tblStyle w:val="TableGrid"/>
        <w:tblW w:w="0" w:type="auto"/>
        <w:tblLook w:val="04A0" w:firstRow="1" w:lastRow="0" w:firstColumn="1" w:lastColumn="0" w:noHBand="0" w:noVBand="1"/>
      </w:tblPr>
      <w:tblGrid>
        <w:gridCol w:w="3454"/>
        <w:gridCol w:w="4551"/>
        <w:gridCol w:w="4500"/>
        <w:gridCol w:w="4140"/>
        <w:gridCol w:w="4680"/>
      </w:tblGrid>
      <w:tr w:rsidR="00077DB2" w:rsidRPr="00647326" w14:paraId="08C390FD" w14:textId="77777777" w:rsidTr="74380078">
        <w:tc>
          <w:tcPr>
            <w:tcW w:w="3454" w:type="dxa"/>
            <w:shd w:val="clear" w:color="auto" w:fill="D5DCE4" w:themeFill="text2" w:themeFillTint="33"/>
          </w:tcPr>
          <w:p w14:paraId="62A13F56" w14:textId="31A75F31" w:rsidR="00077DB2" w:rsidRPr="00647326" w:rsidRDefault="00077DB2" w:rsidP="00FE1AFF">
            <w:pPr>
              <w:rPr>
                <w:rFonts w:eastAsia="Calibri" w:cstheme="minorHAnsi"/>
                <w:color w:val="000000" w:themeColor="text1"/>
                <w:sz w:val="30"/>
                <w:szCs w:val="30"/>
              </w:rPr>
            </w:pPr>
            <w:r w:rsidRPr="00647326">
              <w:rPr>
                <w:rFonts w:eastAsia="Calibri" w:cstheme="minorHAnsi"/>
                <w:color w:val="000000" w:themeColor="text1"/>
                <w:sz w:val="30"/>
                <w:szCs w:val="30"/>
              </w:rPr>
              <w:t>Project</w:t>
            </w:r>
          </w:p>
        </w:tc>
        <w:tc>
          <w:tcPr>
            <w:tcW w:w="4551" w:type="dxa"/>
            <w:shd w:val="clear" w:color="auto" w:fill="D5DCE4" w:themeFill="text2" w:themeFillTint="33"/>
          </w:tcPr>
          <w:p w14:paraId="5F07C099" w14:textId="394949C8" w:rsidR="00077DB2" w:rsidRPr="00647326" w:rsidRDefault="00F76304" w:rsidP="00FE1AFF">
            <w:pPr>
              <w:rPr>
                <w:rFonts w:eastAsia="Calibri" w:cstheme="minorHAnsi"/>
                <w:color w:val="000000" w:themeColor="text1"/>
                <w:sz w:val="30"/>
                <w:szCs w:val="30"/>
              </w:rPr>
            </w:pPr>
            <w:r w:rsidRPr="00647326">
              <w:rPr>
                <w:rFonts w:eastAsia="Calibri" w:cstheme="minorHAnsi"/>
                <w:color w:val="000000" w:themeColor="text1"/>
                <w:sz w:val="30"/>
                <w:szCs w:val="30"/>
              </w:rPr>
              <w:t>Output</w:t>
            </w:r>
            <w:r w:rsidR="00A95EAC" w:rsidRPr="00647326">
              <w:rPr>
                <w:rFonts w:eastAsia="Calibri" w:cstheme="minorHAnsi"/>
                <w:color w:val="000000" w:themeColor="text1"/>
                <w:sz w:val="30"/>
                <w:szCs w:val="30"/>
              </w:rPr>
              <w:t>s</w:t>
            </w:r>
          </w:p>
        </w:tc>
        <w:tc>
          <w:tcPr>
            <w:tcW w:w="4500" w:type="dxa"/>
            <w:shd w:val="clear" w:color="auto" w:fill="D5DCE4" w:themeFill="text2" w:themeFillTint="33"/>
          </w:tcPr>
          <w:p w14:paraId="47749F2C" w14:textId="7F56C7B7" w:rsidR="00077DB2" w:rsidRPr="00647326" w:rsidRDefault="00A95EAC" w:rsidP="00FE1AFF">
            <w:pPr>
              <w:rPr>
                <w:rFonts w:eastAsia="Calibri" w:cstheme="minorHAnsi"/>
                <w:color w:val="000000" w:themeColor="text1"/>
                <w:sz w:val="30"/>
                <w:szCs w:val="30"/>
              </w:rPr>
            </w:pPr>
            <w:r w:rsidRPr="00647326">
              <w:rPr>
                <w:rFonts w:eastAsia="Calibri" w:cstheme="minorHAnsi"/>
                <w:color w:val="000000" w:themeColor="text1"/>
                <w:sz w:val="30"/>
                <w:szCs w:val="30"/>
              </w:rPr>
              <w:t>Outcomes</w:t>
            </w:r>
          </w:p>
        </w:tc>
        <w:tc>
          <w:tcPr>
            <w:tcW w:w="4140" w:type="dxa"/>
            <w:shd w:val="clear" w:color="auto" w:fill="D5DCE4" w:themeFill="text2" w:themeFillTint="33"/>
          </w:tcPr>
          <w:p w14:paraId="600B42E9" w14:textId="6AA61E89" w:rsidR="00077DB2" w:rsidRPr="00647326" w:rsidRDefault="0068156A" w:rsidP="00FE1AFF">
            <w:pPr>
              <w:rPr>
                <w:rFonts w:eastAsia="Calibri" w:cstheme="minorHAnsi"/>
                <w:color w:val="000000" w:themeColor="text1"/>
                <w:sz w:val="30"/>
                <w:szCs w:val="30"/>
              </w:rPr>
            </w:pPr>
            <w:r w:rsidRPr="00647326">
              <w:rPr>
                <w:rFonts w:eastAsia="Calibri" w:cstheme="minorHAnsi"/>
                <w:color w:val="000000" w:themeColor="text1"/>
                <w:sz w:val="30"/>
                <w:szCs w:val="30"/>
              </w:rPr>
              <w:t>Performance Measures</w:t>
            </w:r>
          </w:p>
        </w:tc>
        <w:tc>
          <w:tcPr>
            <w:tcW w:w="4680" w:type="dxa"/>
            <w:shd w:val="clear" w:color="auto" w:fill="D5DCE4" w:themeFill="text2" w:themeFillTint="33"/>
          </w:tcPr>
          <w:p w14:paraId="2B12BC03" w14:textId="54B12EC6" w:rsidR="00077DB2" w:rsidRPr="00647326" w:rsidRDefault="720322C5" w:rsidP="74380078">
            <w:pPr>
              <w:rPr>
                <w:rFonts w:eastAsia="Calibri" w:cstheme="minorHAnsi"/>
                <w:color w:val="000000" w:themeColor="text1"/>
                <w:sz w:val="30"/>
                <w:szCs w:val="30"/>
              </w:rPr>
            </w:pPr>
            <w:r w:rsidRPr="00647326">
              <w:rPr>
                <w:rFonts w:eastAsiaTheme="minorEastAsia" w:cstheme="minorHAnsi"/>
                <w:color w:val="000000" w:themeColor="text1"/>
                <w:sz w:val="30"/>
                <w:szCs w:val="30"/>
              </w:rPr>
              <w:t>Reporting</w:t>
            </w:r>
            <w:r w:rsidRPr="00647326">
              <w:rPr>
                <w:rFonts w:eastAsia="Calibri" w:cstheme="minorHAnsi"/>
                <w:color w:val="000000" w:themeColor="text1"/>
                <w:sz w:val="30"/>
                <w:szCs w:val="30"/>
              </w:rPr>
              <w:t xml:space="preserve"> Method and Frequency</w:t>
            </w:r>
          </w:p>
        </w:tc>
      </w:tr>
      <w:tr w:rsidR="00077DB2" w:rsidRPr="00647326" w14:paraId="183CC71E" w14:textId="77777777" w:rsidTr="74380078">
        <w:tc>
          <w:tcPr>
            <w:tcW w:w="3454" w:type="dxa"/>
          </w:tcPr>
          <w:p w14:paraId="6C94FA54" w14:textId="77777777" w:rsidR="00077DB2" w:rsidRPr="00647326" w:rsidRDefault="0072351D" w:rsidP="00FE1AFF">
            <w:pPr>
              <w:rPr>
                <w:rFonts w:eastAsia="Calibri" w:cstheme="minorHAnsi"/>
                <w:color w:val="000000" w:themeColor="text1"/>
              </w:rPr>
            </w:pPr>
            <w:r w:rsidRPr="00647326">
              <w:rPr>
                <w:rFonts w:eastAsia="Calibri" w:cstheme="minorHAnsi"/>
                <w:color w:val="000000" w:themeColor="text1"/>
              </w:rPr>
              <w:t>Organic Waste Diversion</w:t>
            </w:r>
          </w:p>
          <w:p w14:paraId="519E01D7" w14:textId="4747D080" w:rsidR="00514483" w:rsidRPr="00647326" w:rsidRDefault="00514483" w:rsidP="00FE1AFF">
            <w:pPr>
              <w:rPr>
                <w:rFonts w:eastAsia="Calibri" w:cstheme="minorHAnsi"/>
                <w:color w:val="000000" w:themeColor="text1"/>
              </w:rPr>
            </w:pPr>
          </w:p>
        </w:tc>
        <w:tc>
          <w:tcPr>
            <w:tcW w:w="4551" w:type="dxa"/>
          </w:tcPr>
          <w:p w14:paraId="2A3C5F7C" w14:textId="4A45552C" w:rsidR="001B6057" w:rsidRPr="00647326" w:rsidRDefault="572B765A" w:rsidP="74380078">
            <w:pPr>
              <w:rPr>
                <w:rFonts w:eastAsia="Calibri" w:cstheme="minorHAnsi"/>
                <w:color w:val="000000" w:themeColor="text1"/>
              </w:rPr>
            </w:pPr>
            <w:r w:rsidRPr="00647326">
              <w:rPr>
                <w:rFonts w:eastAsia="Calibri" w:cstheme="minorHAnsi"/>
                <w:color w:val="000000" w:themeColor="text1"/>
              </w:rPr>
              <w:t xml:space="preserve">• 89 </w:t>
            </w:r>
            <w:r w:rsidR="40093599" w:rsidRPr="00647326">
              <w:rPr>
                <w:rFonts w:eastAsia="Calibri" w:cstheme="minorHAnsi"/>
                <w:color w:val="000000" w:themeColor="text1"/>
              </w:rPr>
              <w:t>n</w:t>
            </w:r>
            <w:r w:rsidR="069BA03A" w:rsidRPr="00647326">
              <w:rPr>
                <w:rFonts w:eastAsia="Calibri" w:cstheme="minorHAnsi"/>
                <w:color w:val="000000" w:themeColor="text1"/>
              </w:rPr>
              <w:t>ew employees working in green jobs (7</w:t>
            </w:r>
            <w:r w:rsidR="24AD4E75" w:rsidRPr="00647326">
              <w:rPr>
                <w:rFonts w:eastAsia="Calibri" w:cstheme="minorHAnsi"/>
                <w:color w:val="000000" w:themeColor="text1"/>
              </w:rPr>
              <w:t>9</w:t>
            </w:r>
            <w:r w:rsidR="069BA03A" w:rsidRPr="00647326">
              <w:rPr>
                <w:rFonts w:eastAsia="Calibri" w:cstheme="minorHAnsi"/>
                <w:color w:val="000000" w:themeColor="text1"/>
              </w:rPr>
              <w:t xml:space="preserve"> union-eligible)</w:t>
            </w:r>
          </w:p>
          <w:p w14:paraId="69AB33FF" w14:textId="69B4A39F" w:rsidR="001B6057" w:rsidRPr="00647326" w:rsidRDefault="001B6057" w:rsidP="74380078">
            <w:pPr>
              <w:rPr>
                <w:rFonts w:eastAsia="Calibri" w:cstheme="minorHAnsi"/>
                <w:color w:val="000000" w:themeColor="text1"/>
              </w:rPr>
            </w:pPr>
          </w:p>
          <w:p w14:paraId="3B02D77E" w14:textId="09052895" w:rsidR="001B6057" w:rsidRPr="00647326" w:rsidRDefault="64E9B2D2" w:rsidP="74380078">
            <w:pPr>
              <w:rPr>
                <w:rFonts w:eastAsia="Calibri" w:cstheme="minorHAnsi"/>
                <w:color w:val="000000" w:themeColor="text1"/>
              </w:rPr>
            </w:pPr>
            <w:r w:rsidRPr="00647326">
              <w:rPr>
                <w:rFonts w:eastAsia="Calibri" w:cstheme="minorHAnsi"/>
                <w:color w:val="000000" w:themeColor="text1"/>
              </w:rPr>
              <w:t xml:space="preserve">• </w:t>
            </w:r>
            <w:r w:rsidR="10506F74" w:rsidRPr="00647326">
              <w:rPr>
                <w:rFonts w:eastAsia="Calibri" w:cstheme="minorHAnsi"/>
                <w:color w:val="000000" w:themeColor="text1"/>
              </w:rPr>
              <w:t>105,000 bins collected weekly</w:t>
            </w:r>
          </w:p>
          <w:p w14:paraId="263D8524" w14:textId="78F9F601" w:rsidR="001B6057" w:rsidRPr="00647326" w:rsidRDefault="001B6057" w:rsidP="74380078">
            <w:pPr>
              <w:rPr>
                <w:rFonts w:eastAsia="Calibri" w:cstheme="minorHAnsi"/>
                <w:color w:val="000000" w:themeColor="text1"/>
              </w:rPr>
            </w:pPr>
          </w:p>
          <w:p w14:paraId="7FC511B8" w14:textId="491C2AF4" w:rsidR="10506F74" w:rsidRPr="00647326" w:rsidRDefault="10506F74" w:rsidP="74380078">
            <w:pPr>
              <w:rPr>
                <w:rFonts w:eastAsia="Calibri" w:cstheme="minorHAnsi"/>
                <w:color w:val="000000" w:themeColor="text1"/>
              </w:rPr>
            </w:pPr>
            <w:r w:rsidRPr="00647326">
              <w:rPr>
                <w:rFonts w:eastAsia="Calibri" w:cstheme="minorHAnsi"/>
                <w:color w:val="000000" w:themeColor="text1"/>
              </w:rPr>
              <w:t>• 27 electric collection vehicles purchased</w:t>
            </w:r>
          </w:p>
          <w:p w14:paraId="7DEFD3D0" w14:textId="0EF3511B" w:rsidR="74380078" w:rsidRPr="00647326" w:rsidRDefault="74380078" w:rsidP="74380078">
            <w:pPr>
              <w:rPr>
                <w:rFonts w:eastAsia="Calibri" w:cstheme="minorHAnsi"/>
                <w:color w:val="000000" w:themeColor="text1"/>
              </w:rPr>
            </w:pPr>
          </w:p>
          <w:p w14:paraId="52CAE303" w14:textId="49EA1B7F" w:rsidR="10506F74" w:rsidRPr="00647326" w:rsidRDefault="10506F74" w:rsidP="74380078">
            <w:pPr>
              <w:rPr>
                <w:rFonts w:eastAsia="Calibri" w:cstheme="minorHAnsi"/>
              </w:rPr>
            </w:pPr>
            <w:r w:rsidRPr="00647326">
              <w:rPr>
                <w:rFonts w:eastAsia="Calibri" w:cstheme="minorHAnsi"/>
                <w:color w:val="000000" w:themeColor="text1"/>
              </w:rPr>
              <w:t xml:space="preserve">• </w:t>
            </w:r>
            <w:r w:rsidR="5623FF2A" w:rsidRPr="00647326">
              <w:rPr>
                <w:rFonts w:eastAsia="Calibri" w:cstheme="minorHAnsi"/>
                <w:color w:val="000000" w:themeColor="text1"/>
              </w:rPr>
              <w:t>261,075 sign-up mailers, 4,000 promotional flyers, 96,074 welcome packets</w:t>
            </w:r>
            <w:r w:rsidR="6C573ACE" w:rsidRPr="00647326">
              <w:rPr>
                <w:rFonts w:eastAsia="Calibri" w:cstheme="minorHAnsi"/>
                <w:color w:val="000000" w:themeColor="text1"/>
              </w:rPr>
              <w:t xml:space="preserve">, 255,000 educational brochures, 5,000 “Oops Tags” developed and distributed. </w:t>
            </w:r>
          </w:p>
          <w:p w14:paraId="6E513FB2" w14:textId="0F6BB323" w:rsidR="74380078" w:rsidRPr="00647326" w:rsidRDefault="74380078" w:rsidP="74380078">
            <w:pPr>
              <w:rPr>
                <w:rFonts w:eastAsia="Calibri" w:cstheme="minorHAnsi"/>
                <w:color w:val="000000" w:themeColor="text1"/>
              </w:rPr>
            </w:pPr>
          </w:p>
          <w:p w14:paraId="72DA517F" w14:textId="578E4182" w:rsidR="51C2F1B1" w:rsidRPr="00647326" w:rsidRDefault="51C2F1B1" w:rsidP="74380078">
            <w:pPr>
              <w:rPr>
                <w:rFonts w:eastAsia="Calibri" w:cstheme="minorHAnsi"/>
                <w:color w:val="000000" w:themeColor="text1"/>
              </w:rPr>
            </w:pPr>
            <w:r w:rsidRPr="00647326">
              <w:rPr>
                <w:rFonts w:eastAsia="Calibri" w:cstheme="minorHAnsi"/>
                <w:color w:val="000000" w:themeColor="text1"/>
              </w:rPr>
              <w:t xml:space="preserve">• </w:t>
            </w:r>
            <w:r w:rsidRPr="00647326">
              <w:rPr>
                <w:rFonts w:eastAsia="Calibri" w:cstheme="minorHAnsi"/>
              </w:rPr>
              <w:t>Community engagement meetings</w:t>
            </w:r>
          </w:p>
          <w:p w14:paraId="35B97D55" w14:textId="61710EF9" w:rsidR="000B68AF" w:rsidRPr="00647326" w:rsidRDefault="000B68AF" w:rsidP="00FE1AFF">
            <w:pPr>
              <w:rPr>
                <w:rFonts w:eastAsia="Calibri" w:cstheme="minorHAnsi"/>
                <w:color w:val="000000" w:themeColor="text1"/>
              </w:rPr>
            </w:pPr>
          </w:p>
        </w:tc>
        <w:tc>
          <w:tcPr>
            <w:tcW w:w="4500" w:type="dxa"/>
          </w:tcPr>
          <w:p w14:paraId="57F25596" w14:textId="77777777" w:rsidR="00077DB2" w:rsidRPr="00647326" w:rsidRDefault="00021184" w:rsidP="00FE1AFF">
            <w:pPr>
              <w:rPr>
                <w:rFonts w:eastAsia="Calibri" w:cstheme="minorHAnsi"/>
                <w:color w:val="000000" w:themeColor="text1"/>
              </w:rPr>
            </w:pPr>
            <w:r w:rsidRPr="00647326">
              <w:rPr>
                <w:rFonts w:eastAsia="Calibri" w:cstheme="minorHAnsi"/>
                <w:color w:val="000000" w:themeColor="text1"/>
              </w:rPr>
              <w:t xml:space="preserve">• </w:t>
            </w:r>
            <w:r w:rsidR="00586BD3" w:rsidRPr="00647326">
              <w:rPr>
                <w:rFonts w:eastAsia="Calibri" w:cstheme="minorHAnsi"/>
                <w:color w:val="000000" w:themeColor="text1"/>
              </w:rPr>
              <w:t>Increased economic opportunity for new employees</w:t>
            </w:r>
            <w:r w:rsidR="003C3953" w:rsidRPr="00647326">
              <w:rPr>
                <w:rFonts w:eastAsia="Calibri" w:cstheme="minorHAnsi"/>
                <w:color w:val="000000" w:themeColor="text1"/>
              </w:rPr>
              <w:t xml:space="preserve"> hired</w:t>
            </w:r>
          </w:p>
          <w:p w14:paraId="74AC51FE" w14:textId="77777777" w:rsidR="003C3953" w:rsidRPr="00647326" w:rsidRDefault="003C3953" w:rsidP="00FE1AFF">
            <w:pPr>
              <w:rPr>
                <w:rFonts w:eastAsia="Calibri" w:cstheme="minorHAnsi"/>
                <w:color w:val="000000" w:themeColor="text1"/>
              </w:rPr>
            </w:pPr>
            <w:r w:rsidRPr="00647326">
              <w:rPr>
                <w:rFonts w:eastAsia="Calibri" w:cstheme="minorHAnsi"/>
                <w:color w:val="000000" w:themeColor="text1"/>
              </w:rPr>
              <w:t>• Increased staff capacity to implement GHG reduction measures</w:t>
            </w:r>
          </w:p>
          <w:p w14:paraId="274FC046" w14:textId="5E42DAF7" w:rsidR="003C3953" w:rsidRPr="00647326" w:rsidRDefault="30939727" w:rsidP="74380078">
            <w:pPr>
              <w:rPr>
                <w:rFonts w:eastAsia="Calibri" w:cstheme="minorHAnsi"/>
                <w:color w:val="000000" w:themeColor="text1"/>
              </w:rPr>
            </w:pPr>
            <w:r w:rsidRPr="00647326">
              <w:rPr>
                <w:rFonts w:eastAsia="Calibri" w:cstheme="minorHAnsi"/>
                <w:color w:val="000000" w:themeColor="text1"/>
              </w:rPr>
              <w:t>•</w:t>
            </w:r>
            <w:r w:rsidR="7875F7D8" w:rsidRPr="00647326">
              <w:rPr>
                <w:rFonts w:eastAsia="Calibri" w:cstheme="minorHAnsi"/>
                <w:color w:val="000000" w:themeColor="text1"/>
              </w:rPr>
              <w:t xml:space="preserve"> Reduced trash volume</w:t>
            </w:r>
            <w:r w:rsidR="259AC66C" w:rsidRPr="00647326">
              <w:rPr>
                <w:rFonts w:eastAsia="Calibri" w:cstheme="minorHAnsi"/>
                <w:color w:val="000000" w:themeColor="text1"/>
              </w:rPr>
              <w:t>, r</w:t>
            </w:r>
            <w:r w:rsidR="7875F7D8" w:rsidRPr="00647326">
              <w:rPr>
                <w:rFonts w:eastAsia="Calibri" w:cstheme="minorHAnsi"/>
                <w:color w:val="000000" w:themeColor="text1"/>
              </w:rPr>
              <w:t>educing costs and emissions for refuse transport and disposal</w:t>
            </w:r>
          </w:p>
          <w:p w14:paraId="7B0052AB" w14:textId="21C23B14" w:rsidR="00CE188B" w:rsidRPr="00647326" w:rsidRDefault="7875F7D8" w:rsidP="74380078">
            <w:pPr>
              <w:rPr>
                <w:rFonts w:eastAsia="Calibri" w:cstheme="minorHAnsi"/>
                <w:color w:val="000000" w:themeColor="text1"/>
              </w:rPr>
            </w:pPr>
            <w:r w:rsidRPr="00647326">
              <w:rPr>
                <w:rFonts w:eastAsia="Calibri" w:cstheme="minorHAnsi"/>
                <w:color w:val="000000" w:themeColor="text1"/>
              </w:rPr>
              <w:t>•</w:t>
            </w:r>
            <w:r w:rsidR="5141248E" w:rsidRPr="00647326">
              <w:rPr>
                <w:rFonts w:eastAsia="Calibri" w:cstheme="minorHAnsi"/>
                <w:color w:val="000000" w:themeColor="text1"/>
              </w:rPr>
              <w:t xml:space="preserve"> Demonstrated progress toward 80% waste diversion goal</w:t>
            </w:r>
            <w:r w:rsidR="35F316E1" w:rsidRPr="00647326">
              <w:rPr>
                <w:rFonts w:eastAsia="Calibri" w:cstheme="minorHAnsi"/>
                <w:color w:val="000000" w:themeColor="text1"/>
              </w:rPr>
              <w:t xml:space="preserve"> as program scales </w:t>
            </w:r>
            <w:r w:rsidR="10EEC945" w:rsidRPr="00647326">
              <w:rPr>
                <w:rFonts w:eastAsia="Calibri" w:cstheme="minorHAnsi"/>
                <w:color w:val="000000" w:themeColor="text1"/>
              </w:rPr>
              <w:t>to 22,587 tons</w:t>
            </w:r>
            <w:r w:rsidR="3FFC43AF" w:rsidRPr="00647326">
              <w:rPr>
                <w:rFonts w:eastAsia="Calibri" w:cstheme="minorHAnsi"/>
                <w:color w:val="000000" w:themeColor="text1"/>
              </w:rPr>
              <w:t xml:space="preserve"> of organics diverted annually</w:t>
            </w:r>
          </w:p>
          <w:p w14:paraId="3DA33C2C" w14:textId="06748BE0" w:rsidR="00B45566" w:rsidRPr="00647326" w:rsidRDefault="3FFC43AF" w:rsidP="74380078">
            <w:pPr>
              <w:rPr>
                <w:rFonts w:eastAsia="Calibri" w:cstheme="minorHAnsi"/>
                <w:color w:val="000000" w:themeColor="text1"/>
              </w:rPr>
            </w:pPr>
            <w:r w:rsidRPr="00647326">
              <w:rPr>
                <w:rFonts w:eastAsia="Calibri" w:cstheme="minorHAnsi"/>
                <w:color w:val="000000" w:themeColor="text1"/>
              </w:rPr>
              <w:t>•</w:t>
            </w:r>
            <w:r w:rsidR="3B27CE7D" w:rsidRPr="00647326">
              <w:rPr>
                <w:rFonts w:eastAsia="Calibri" w:cstheme="minorHAnsi"/>
                <w:color w:val="000000" w:themeColor="text1"/>
              </w:rPr>
              <w:t xml:space="preserve"> </w:t>
            </w:r>
            <w:r w:rsidR="465F5E66" w:rsidRPr="00647326">
              <w:rPr>
                <w:rFonts w:eastAsia="Calibri" w:cstheme="minorHAnsi"/>
                <w:color w:val="000000" w:themeColor="text1"/>
              </w:rPr>
              <w:t>Increased community knowledge about organic waste collection and composting</w:t>
            </w:r>
          </w:p>
          <w:p w14:paraId="2809F2C2" w14:textId="4095662C" w:rsidR="00B45566" w:rsidRPr="00647326" w:rsidRDefault="4733C587" w:rsidP="74380078">
            <w:pPr>
              <w:rPr>
                <w:rFonts w:eastAsia="Calibri" w:cstheme="minorHAnsi"/>
                <w:color w:val="000000" w:themeColor="text1"/>
              </w:rPr>
            </w:pPr>
            <w:r w:rsidRPr="00647326">
              <w:rPr>
                <w:rFonts w:eastAsia="Calibri" w:cstheme="minorHAnsi"/>
                <w:color w:val="000000" w:themeColor="text1"/>
              </w:rPr>
              <w:t xml:space="preserve">• </w:t>
            </w:r>
            <w:r w:rsidR="465F5E66" w:rsidRPr="00647326">
              <w:rPr>
                <w:rFonts w:eastAsia="Calibri" w:cstheme="minorHAnsi"/>
                <w:color w:val="000000" w:themeColor="text1"/>
              </w:rPr>
              <w:t xml:space="preserve">Increased participation in the program </w:t>
            </w:r>
          </w:p>
        </w:tc>
        <w:tc>
          <w:tcPr>
            <w:tcW w:w="4140" w:type="dxa"/>
          </w:tcPr>
          <w:p w14:paraId="22BDC660" w14:textId="77777777" w:rsidR="00077DB2" w:rsidRPr="00647326" w:rsidRDefault="00750DF6" w:rsidP="00FE1AFF">
            <w:pPr>
              <w:rPr>
                <w:rFonts w:eastAsia="Calibri" w:cstheme="minorHAnsi"/>
                <w:color w:val="000000" w:themeColor="text1"/>
              </w:rPr>
            </w:pPr>
            <w:r w:rsidRPr="00647326">
              <w:rPr>
                <w:rFonts w:eastAsia="Calibri" w:cstheme="minorHAnsi"/>
                <w:color w:val="000000" w:themeColor="text1"/>
              </w:rPr>
              <w:t>•</w:t>
            </w:r>
            <w:r w:rsidR="00A9014E" w:rsidRPr="00647326">
              <w:rPr>
                <w:rFonts w:eastAsia="Calibri" w:cstheme="minorHAnsi"/>
                <w:color w:val="000000" w:themeColor="text1"/>
              </w:rPr>
              <w:t xml:space="preserve"> Total # of employees hired and trained, including # who are District residents</w:t>
            </w:r>
          </w:p>
          <w:p w14:paraId="4C2E830D" w14:textId="77777777" w:rsidR="00A9014E" w:rsidRPr="00647326" w:rsidRDefault="00A9014E" w:rsidP="00FE1AFF">
            <w:pPr>
              <w:rPr>
                <w:rFonts w:eastAsia="Calibri" w:cstheme="minorHAnsi"/>
                <w:color w:val="000000" w:themeColor="text1"/>
              </w:rPr>
            </w:pPr>
          </w:p>
          <w:p w14:paraId="4CF13D02" w14:textId="77777777" w:rsidR="00A9014E" w:rsidRPr="00647326" w:rsidRDefault="00A9014E" w:rsidP="00FE1AFF">
            <w:pPr>
              <w:rPr>
                <w:rFonts w:eastAsia="Calibri" w:cstheme="minorHAnsi"/>
                <w:color w:val="000000" w:themeColor="text1"/>
              </w:rPr>
            </w:pPr>
            <w:r w:rsidRPr="00647326">
              <w:rPr>
                <w:rFonts w:eastAsia="Calibri" w:cstheme="minorHAnsi"/>
                <w:color w:val="000000" w:themeColor="text1"/>
              </w:rPr>
              <w:t>•</w:t>
            </w:r>
            <w:r w:rsidR="00EE45B4" w:rsidRPr="00647326">
              <w:rPr>
                <w:rFonts w:eastAsia="Calibri" w:cstheme="minorHAnsi"/>
                <w:color w:val="000000" w:themeColor="text1"/>
              </w:rPr>
              <w:t xml:space="preserve"> Total and geography-based participation (LIDAC community impact)</w:t>
            </w:r>
          </w:p>
          <w:p w14:paraId="15606018" w14:textId="77777777" w:rsidR="007F677D" w:rsidRPr="00647326" w:rsidRDefault="007F677D" w:rsidP="00FE1AFF">
            <w:pPr>
              <w:rPr>
                <w:rFonts w:eastAsia="Calibri" w:cstheme="minorHAnsi"/>
                <w:color w:val="000000" w:themeColor="text1"/>
              </w:rPr>
            </w:pPr>
          </w:p>
          <w:p w14:paraId="1A044CBF" w14:textId="77777777" w:rsidR="007F677D" w:rsidRPr="00647326" w:rsidRDefault="007F677D" w:rsidP="00FE1AFF">
            <w:pPr>
              <w:rPr>
                <w:rFonts w:eastAsia="Calibri" w:cstheme="minorHAnsi"/>
                <w:color w:val="000000" w:themeColor="text1"/>
              </w:rPr>
            </w:pPr>
            <w:r w:rsidRPr="00647326">
              <w:rPr>
                <w:rFonts w:eastAsia="Calibri" w:cstheme="minorHAnsi"/>
                <w:color w:val="000000" w:themeColor="text1"/>
              </w:rPr>
              <w:t>• Total tons of organic waste collected by geographic area</w:t>
            </w:r>
          </w:p>
          <w:p w14:paraId="4C53B9A5" w14:textId="77777777" w:rsidR="00BC6C36" w:rsidRPr="00647326" w:rsidRDefault="00BC6C36" w:rsidP="00FE1AFF">
            <w:pPr>
              <w:rPr>
                <w:rFonts w:eastAsia="Calibri" w:cstheme="minorHAnsi"/>
                <w:color w:val="000000" w:themeColor="text1"/>
              </w:rPr>
            </w:pPr>
          </w:p>
          <w:p w14:paraId="7AF3D891" w14:textId="1778EA78" w:rsidR="00BC6C36" w:rsidRPr="00647326" w:rsidRDefault="6C861DF9" w:rsidP="74380078">
            <w:pPr>
              <w:rPr>
                <w:rFonts w:eastAsia="Calibri" w:cstheme="minorHAnsi"/>
                <w:color w:val="000000" w:themeColor="text1"/>
              </w:rPr>
            </w:pPr>
            <w:r w:rsidRPr="00647326">
              <w:rPr>
                <w:rFonts w:eastAsia="Calibri" w:cstheme="minorHAnsi"/>
                <w:color w:val="000000" w:themeColor="text1"/>
              </w:rPr>
              <w:t>• Contamination rate</w:t>
            </w:r>
            <w:r w:rsidR="0DAB3F35" w:rsidRPr="00647326">
              <w:rPr>
                <w:rFonts w:eastAsia="Calibri" w:cstheme="minorHAnsi"/>
                <w:color w:val="000000" w:themeColor="text1"/>
              </w:rPr>
              <w:t xml:space="preserve">s </w:t>
            </w:r>
          </w:p>
          <w:p w14:paraId="331C7BF0" w14:textId="528263F8" w:rsidR="00F07ABD" w:rsidRPr="00647326" w:rsidRDefault="00F07ABD" w:rsidP="74380078">
            <w:pPr>
              <w:rPr>
                <w:rFonts w:eastAsia="Calibri" w:cstheme="minorHAnsi"/>
                <w:color w:val="000000" w:themeColor="text1"/>
              </w:rPr>
            </w:pPr>
          </w:p>
          <w:p w14:paraId="20B2BDE4" w14:textId="4CCCD725" w:rsidR="00F07ABD" w:rsidRPr="00647326" w:rsidRDefault="00F07ABD" w:rsidP="00FE1AFF">
            <w:pPr>
              <w:rPr>
                <w:rFonts w:eastAsia="Calibri" w:cstheme="minorHAnsi"/>
                <w:color w:val="000000" w:themeColor="text1"/>
              </w:rPr>
            </w:pPr>
            <w:r w:rsidRPr="00647326">
              <w:rPr>
                <w:rFonts w:eastAsia="Calibri" w:cstheme="minorHAnsi"/>
                <w:color w:val="000000" w:themeColor="text1"/>
              </w:rPr>
              <w:t>• VMT from organics collection vehicles</w:t>
            </w:r>
          </w:p>
        </w:tc>
        <w:tc>
          <w:tcPr>
            <w:tcW w:w="4680" w:type="dxa"/>
          </w:tcPr>
          <w:p w14:paraId="0C6A6880" w14:textId="45960F67" w:rsidR="00097FD5" w:rsidRPr="00647326" w:rsidRDefault="68D542B0" w:rsidP="74380078">
            <w:pPr>
              <w:rPr>
                <w:rFonts w:eastAsia="Calibri" w:cstheme="minorHAnsi"/>
                <w:color w:val="000000" w:themeColor="text1"/>
              </w:rPr>
            </w:pPr>
            <w:r w:rsidRPr="00647326">
              <w:rPr>
                <w:rFonts w:eastAsiaTheme="minorEastAsia" w:cstheme="minorHAnsi"/>
                <w:color w:val="000000" w:themeColor="text1"/>
              </w:rPr>
              <w:t>•</w:t>
            </w:r>
            <w:r w:rsidR="57AB48FA" w:rsidRPr="00647326">
              <w:rPr>
                <w:rFonts w:eastAsiaTheme="minorEastAsia" w:cstheme="minorHAnsi"/>
                <w:color w:val="000000" w:themeColor="text1"/>
              </w:rPr>
              <w:t xml:space="preserve"> </w:t>
            </w:r>
            <w:hyperlink r:id="rId20" w:history="1">
              <w:r w:rsidR="062BC3FB" w:rsidRPr="00647326">
                <w:rPr>
                  <w:rStyle w:val="Hyperlink"/>
                  <w:rFonts w:eastAsiaTheme="minorEastAsia" w:cstheme="minorHAnsi"/>
                </w:rPr>
                <w:t>Annual Solid Waste Diversion Progress Report</w:t>
              </w:r>
            </w:hyperlink>
          </w:p>
          <w:p w14:paraId="6FF9C91F" w14:textId="1D9A6D84" w:rsidR="528B6A21" w:rsidRPr="00647326" w:rsidRDefault="528B6A21" w:rsidP="74380078">
            <w:pPr>
              <w:rPr>
                <w:rFonts w:eastAsiaTheme="minorEastAsia" w:cstheme="minorHAnsi"/>
                <w:color w:val="000000" w:themeColor="text1"/>
              </w:rPr>
            </w:pPr>
            <w:r w:rsidRPr="00647326">
              <w:rPr>
                <w:rFonts w:eastAsiaTheme="minorEastAsia" w:cstheme="minorHAnsi"/>
                <w:color w:val="000000" w:themeColor="text1"/>
              </w:rPr>
              <w:t xml:space="preserve">• Daily </w:t>
            </w:r>
            <w:r w:rsidR="291215A6" w:rsidRPr="00647326">
              <w:rPr>
                <w:rFonts w:eastAsiaTheme="minorEastAsia" w:cstheme="minorHAnsi"/>
                <w:color w:val="000000" w:themeColor="text1"/>
              </w:rPr>
              <w:t xml:space="preserve">collection crew reports via routing software. </w:t>
            </w:r>
          </w:p>
          <w:p w14:paraId="584DDF36" w14:textId="4B5332DC" w:rsidR="291215A6" w:rsidRPr="00647326" w:rsidRDefault="291215A6" w:rsidP="74380078">
            <w:pPr>
              <w:rPr>
                <w:rFonts w:eastAsiaTheme="minorEastAsia" w:cstheme="minorHAnsi"/>
                <w:color w:val="000000" w:themeColor="text1"/>
              </w:rPr>
            </w:pPr>
            <w:r w:rsidRPr="00647326">
              <w:rPr>
                <w:rFonts w:eastAsiaTheme="minorEastAsia" w:cstheme="minorHAnsi"/>
                <w:color w:val="000000" w:themeColor="text1"/>
              </w:rPr>
              <w:t xml:space="preserve">• Monthly contamination reports based on daily collection crew reports on a spreadsheet showing location-based </w:t>
            </w:r>
            <w:r w:rsidR="288EF2F1" w:rsidRPr="00647326">
              <w:rPr>
                <w:rFonts w:eastAsiaTheme="minorEastAsia" w:cstheme="minorHAnsi"/>
                <w:color w:val="000000" w:themeColor="text1"/>
              </w:rPr>
              <w:t>contamination</w:t>
            </w:r>
            <w:r w:rsidRPr="00647326">
              <w:rPr>
                <w:rFonts w:eastAsiaTheme="minorEastAsia" w:cstheme="minorHAnsi"/>
                <w:color w:val="000000" w:themeColor="text1"/>
              </w:rPr>
              <w:t xml:space="preserve"> rates.</w:t>
            </w:r>
            <w:r w:rsidR="51B31C03" w:rsidRPr="00647326">
              <w:rPr>
                <w:rFonts w:eastAsiaTheme="minorEastAsia" w:cstheme="minorHAnsi"/>
                <w:color w:val="000000" w:themeColor="text1"/>
              </w:rPr>
              <w:t xml:space="preserve"> </w:t>
            </w:r>
          </w:p>
          <w:p w14:paraId="6F1A39FA" w14:textId="357644A2" w:rsidR="00F72E66" w:rsidRPr="00647326" w:rsidRDefault="68E656C4" w:rsidP="74380078">
            <w:pPr>
              <w:spacing w:line="259" w:lineRule="auto"/>
              <w:rPr>
                <w:rFonts w:eastAsiaTheme="minorEastAsia" w:cstheme="minorHAnsi"/>
                <w:color w:val="000000" w:themeColor="text1"/>
              </w:rPr>
            </w:pPr>
            <w:r w:rsidRPr="00647326">
              <w:rPr>
                <w:rFonts w:eastAsiaTheme="minorEastAsia" w:cstheme="minorHAnsi"/>
                <w:color w:val="000000" w:themeColor="text1"/>
              </w:rPr>
              <w:t xml:space="preserve">• </w:t>
            </w:r>
            <w:r w:rsidR="1CEABA2F" w:rsidRPr="00647326">
              <w:rPr>
                <w:rFonts w:eastAsiaTheme="minorEastAsia" w:cstheme="minorHAnsi"/>
                <w:color w:val="000000" w:themeColor="text1"/>
              </w:rPr>
              <w:t>Existing</w:t>
            </w:r>
            <w:r w:rsidR="3F9E95D5" w:rsidRPr="00647326">
              <w:rPr>
                <w:rFonts w:eastAsiaTheme="minorEastAsia" w:cstheme="minorHAnsi"/>
                <w:color w:val="000000" w:themeColor="text1"/>
              </w:rPr>
              <w:t xml:space="preserve"> pilot</w:t>
            </w:r>
            <w:r w:rsidR="1CEABA2F" w:rsidRPr="00647326">
              <w:rPr>
                <w:rFonts w:eastAsiaTheme="minorEastAsia" w:cstheme="minorHAnsi"/>
                <w:color w:val="000000" w:themeColor="text1"/>
              </w:rPr>
              <w:t xml:space="preserve"> reporting to contin</w:t>
            </w:r>
            <w:r w:rsidR="070D896E" w:rsidRPr="00647326">
              <w:rPr>
                <w:rFonts w:eastAsiaTheme="minorEastAsia" w:cstheme="minorHAnsi"/>
                <w:color w:val="000000" w:themeColor="text1"/>
              </w:rPr>
              <w:t>ued</w:t>
            </w:r>
            <w:r w:rsidR="2CCAFEA9" w:rsidRPr="00647326">
              <w:rPr>
                <w:rFonts w:eastAsiaTheme="minorEastAsia" w:cstheme="minorHAnsi"/>
                <w:color w:val="000000" w:themeColor="text1"/>
              </w:rPr>
              <w:t xml:space="preserve"> inducing participation</w:t>
            </w:r>
            <w:r w:rsidR="748CAFDB" w:rsidRPr="00647326">
              <w:rPr>
                <w:rFonts w:eastAsiaTheme="minorEastAsia" w:cstheme="minorHAnsi"/>
                <w:color w:val="000000" w:themeColor="text1"/>
              </w:rPr>
              <w:t xml:space="preserve"> rates</w:t>
            </w:r>
            <w:r w:rsidR="2CCAFEA9" w:rsidRPr="00647326">
              <w:rPr>
                <w:rFonts w:eastAsiaTheme="minorEastAsia" w:cstheme="minorHAnsi"/>
                <w:color w:val="000000" w:themeColor="text1"/>
              </w:rPr>
              <w:t xml:space="preserve"> and satisfaction</w:t>
            </w:r>
            <w:r w:rsidR="77CD1AFD" w:rsidRPr="00647326">
              <w:rPr>
                <w:rFonts w:eastAsiaTheme="minorEastAsia" w:cstheme="minorHAnsi"/>
                <w:color w:val="000000" w:themeColor="text1"/>
              </w:rPr>
              <w:t xml:space="preserve"> surveys</w:t>
            </w:r>
            <w:r w:rsidR="2CCAFEA9" w:rsidRPr="00647326">
              <w:rPr>
                <w:rFonts w:eastAsiaTheme="minorEastAsia" w:cstheme="minorHAnsi"/>
                <w:color w:val="000000" w:themeColor="text1"/>
              </w:rPr>
              <w:t xml:space="preserve">. </w:t>
            </w:r>
          </w:p>
          <w:p w14:paraId="042B9D43" w14:textId="1110BCA6" w:rsidR="00F07ABD" w:rsidRPr="00647326" w:rsidRDefault="00F07ABD" w:rsidP="74380078">
            <w:pPr>
              <w:rPr>
                <w:rFonts w:eastAsiaTheme="minorEastAsia" w:cstheme="minorHAnsi"/>
                <w:color w:val="000000" w:themeColor="text1"/>
              </w:rPr>
            </w:pPr>
          </w:p>
        </w:tc>
      </w:tr>
      <w:tr w:rsidR="00077DB2" w:rsidRPr="00647326" w14:paraId="3180AA7B" w14:textId="77777777" w:rsidTr="74380078">
        <w:tc>
          <w:tcPr>
            <w:tcW w:w="3454" w:type="dxa"/>
          </w:tcPr>
          <w:p w14:paraId="51C96705" w14:textId="77777777" w:rsidR="003C327E" w:rsidRPr="00647326" w:rsidRDefault="003C327E" w:rsidP="00FE1AFF">
            <w:pPr>
              <w:rPr>
                <w:rFonts w:eastAsia="Calibri" w:cstheme="minorHAnsi"/>
                <w:color w:val="000000" w:themeColor="text1"/>
              </w:rPr>
            </w:pPr>
            <w:r w:rsidRPr="00647326">
              <w:rPr>
                <w:rFonts w:eastAsia="Calibri" w:cstheme="minorHAnsi"/>
                <w:color w:val="000000" w:themeColor="text1"/>
              </w:rPr>
              <w:t>EV Charging for MHDV Fleet</w:t>
            </w:r>
          </w:p>
          <w:p w14:paraId="38D36658" w14:textId="77777777" w:rsidR="003C327E" w:rsidRPr="00647326" w:rsidRDefault="003C327E" w:rsidP="00FE1AFF">
            <w:pPr>
              <w:rPr>
                <w:rFonts w:eastAsia="Calibri" w:cstheme="minorHAnsi"/>
                <w:color w:val="000000" w:themeColor="text1"/>
              </w:rPr>
            </w:pPr>
          </w:p>
          <w:p w14:paraId="6EAF9114" w14:textId="52FDE586" w:rsidR="003C327E" w:rsidRPr="00647326" w:rsidRDefault="003C327E" w:rsidP="00FE1AFF">
            <w:pPr>
              <w:rPr>
                <w:rFonts w:eastAsia="Calibri" w:cstheme="minorHAnsi"/>
                <w:color w:val="000000" w:themeColor="text1"/>
              </w:rPr>
            </w:pPr>
          </w:p>
        </w:tc>
        <w:tc>
          <w:tcPr>
            <w:tcW w:w="4551" w:type="dxa"/>
          </w:tcPr>
          <w:p w14:paraId="19739DCA" w14:textId="77777777" w:rsidR="00077DB2" w:rsidRPr="00647326" w:rsidRDefault="0018348E" w:rsidP="00FE1AFF">
            <w:pPr>
              <w:rPr>
                <w:rFonts w:eastAsia="Calibri" w:cstheme="minorHAnsi"/>
                <w:color w:val="000000" w:themeColor="text1"/>
              </w:rPr>
            </w:pPr>
            <w:r w:rsidRPr="00647326">
              <w:rPr>
                <w:rFonts w:eastAsia="Calibri" w:cstheme="minorHAnsi"/>
                <w:color w:val="000000" w:themeColor="text1"/>
              </w:rPr>
              <w:t>•</w:t>
            </w:r>
            <w:r w:rsidR="001700A9" w:rsidRPr="00647326">
              <w:rPr>
                <w:rFonts w:eastAsia="Calibri" w:cstheme="minorHAnsi"/>
                <w:color w:val="000000" w:themeColor="text1"/>
              </w:rPr>
              <w:t xml:space="preserve"> 40 Level 3 charging stations</w:t>
            </w:r>
            <w:r w:rsidR="00495290" w:rsidRPr="00647326">
              <w:rPr>
                <w:rFonts w:eastAsia="Calibri" w:cstheme="minorHAnsi"/>
                <w:color w:val="000000" w:themeColor="text1"/>
              </w:rPr>
              <w:t xml:space="preserve"> installed</w:t>
            </w:r>
          </w:p>
          <w:p w14:paraId="3C812462" w14:textId="77777777" w:rsidR="000B68AF" w:rsidRPr="00647326" w:rsidRDefault="000B68AF" w:rsidP="00FE1AFF">
            <w:pPr>
              <w:rPr>
                <w:rFonts w:eastAsia="Calibri" w:cstheme="minorHAnsi"/>
                <w:color w:val="000000" w:themeColor="text1"/>
              </w:rPr>
            </w:pPr>
          </w:p>
          <w:p w14:paraId="3916EF05" w14:textId="77777777" w:rsidR="00495290" w:rsidRPr="00647326" w:rsidRDefault="00495290" w:rsidP="00FE1AFF">
            <w:pPr>
              <w:rPr>
                <w:rFonts w:eastAsia="Calibri" w:cstheme="minorHAnsi"/>
                <w:color w:val="000000" w:themeColor="text1"/>
              </w:rPr>
            </w:pPr>
            <w:r w:rsidRPr="00647326">
              <w:rPr>
                <w:rFonts w:eastAsia="Calibri" w:cstheme="minorHAnsi"/>
                <w:color w:val="000000" w:themeColor="text1"/>
              </w:rPr>
              <w:t xml:space="preserve">• 6 District fueling sites equipped with </w:t>
            </w:r>
            <w:r w:rsidR="002A450F" w:rsidRPr="00647326">
              <w:rPr>
                <w:rFonts w:eastAsia="Calibri" w:cstheme="minorHAnsi"/>
                <w:color w:val="000000" w:themeColor="text1"/>
              </w:rPr>
              <w:t xml:space="preserve">Level 3 </w:t>
            </w:r>
            <w:r w:rsidR="0071382C" w:rsidRPr="00647326">
              <w:rPr>
                <w:rFonts w:eastAsia="Calibri" w:cstheme="minorHAnsi"/>
                <w:color w:val="000000" w:themeColor="text1"/>
              </w:rPr>
              <w:t>chargers</w:t>
            </w:r>
          </w:p>
          <w:p w14:paraId="605D9B88" w14:textId="0838FFB7" w:rsidR="0071382C" w:rsidRPr="00647326" w:rsidRDefault="0071382C" w:rsidP="00FE1AFF">
            <w:pPr>
              <w:rPr>
                <w:rFonts w:eastAsia="Calibri" w:cstheme="minorHAnsi"/>
                <w:color w:val="000000" w:themeColor="text1"/>
              </w:rPr>
            </w:pPr>
          </w:p>
        </w:tc>
        <w:tc>
          <w:tcPr>
            <w:tcW w:w="4500" w:type="dxa"/>
          </w:tcPr>
          <w:p w14:paraId="6451E670" w14:textId="7F41C23C" w:rsidR="00077DB2" w:rsidRPr="00647326" w:rsidRDefault="007C0BD1" w:rsidP="00FE1AFF">
            <w:pPr>
              <w:rPr>
                <w:rFonts w:eastAsia="Calibri" w:cstheme="minorHAnsi"/>
                <w:color w:val="000000" w:themeColor="text1"/>
              </w:rPr>
            </w:pPr>
            <w:r w:rsidRPr="00647326">
              <w:rPr>
                <w:rFonts w:eastAsia="Calibri" w:cstheme="minorHAnsi"/>
                <w:color w:val="000000" w:themeColor="text1"/>
              </w:rPr>
              <w:t xml:space="preserve">• </w:t>
            </w:r>
            <w:r w:rsidR="006213E4" w:rsidRPr="00647326">
              <w:rPr>
                <w:rFonts w:eastAsia="Calibri" w:cstheme="minorHAnsi"/>
                <w:color w:val="000000" w:themeColor="text1"/>
              </w:rPr>
              <w:t xml:space="preserve">Increased </w:t>
            </w:r>
            <w:r w:rsidR="009369D0" w:rsidRPr="00647326">
              <w:rPr>
                <w:rFonts w:eastAsia="Calibri" w:cstheme="minorHAnsi"/>
                <w:color w:val="000000" w:themeColor="text1"/>
              </w:rPr>
              <w:t>rate of procurement for EVs for District fleet</w:t>
            </w:r>
            <w:r w:rsidR="00D94CED" w:rsidRPr="00647326">
              <w:rPr>
                <w:rFonts w:eastAsia="Calibri" w:cstheme="minorHAnsi"/>
                <w:color w:val="000000" w:themeColor="text1"/>
              </w:rPr>
              <w:t xml:space="preserve"> demonstrating progress toward</w:t>
            </w:r>
            <w:r w:rsidR="00382CD5" w:rsidRPr="00647326">
              <w:rPr>
                <w:rFonts w:eastAsia="Calibri" w:cstheme="minorHAnsi"/>
                <w:color w:val="000000" w:themeColor="text1"/>
              </w:rPr>
              <w:t xml:space="preserve"> goals of</w:t>
            </w:r>
            <w:r w:rsidR="00D94CED" w:rsidRPr="00647326">
              <w:rPr>
                <w:rFonts w:eastAsia="Calibri" w:cstheme="minorHAnsi"/>
                <w:color w:val="000000" w:themeColor="text1"/>
              </w:rPr>
              <w:t xml:space="preserve"> 50% fleet electrification </w:t>
            </w:r>
            <w:r w:rsidR="00382CD5" w:rsidRPr="00647326">
              <w:rPr>
                <w:rFonts w:eastAsia="Calibri" w:cstheme="minorHAnsi"/>
                <w:color w:val="000000" w:themeColor="text1"/>
              </w:rPr>
              <w:t>by 2030 and 100% by 2040</w:t>
            </w:r>
          </w:p>
          <w:p w14:paraId="4CB23E07" w14:textId="77777777" w:rsidR="003C1899" w:rsidRPr="00647326" w:rsidRDefault="003C1899" w:rsidP="00FE1AFF">
            <w:pPr>
              <w:rPr>
                <w:rFonts w:eastAsia="Calibri" w:cstheme="minorHAnsi"/>
                <w:color w:val="000000" w:themeColor="text1"/>
              </w:rPr>
            </w:pPr>
            <w:r w:rsidRPr="00647326">
              <w:rPr>
                <w:rFonts w:eastAsia="Calibri" w:cstheme="minorHAnsi"/>
                <w:color w:val="000000" w:themeColor="text1"/>
              </w:rPr>
              <w:t>•</w:t>
            </w:r>
            <w:r w:rsidR="00EC253A" w:rsidRPr="00647326">
              <w:rPr>
                <w:rFonts w:eastAsia="Calibri" w:cstheme="minorHAnsi"/>
                <w:color w:val="000000" w:themeColor="text1"/>
              </w:rPr>
              <w:t xml:space="preserve"> Increased access to charging and decreased charging times for District fleet</w:t>
            </w:r>
          </w:p>
          <w:p w14:paraId="005977BC" w14:textId="77777777" w:rsidR="00EC253A" w:rsidRPr="00647326" w:rsidRDefault="00EC253A" w:rsidP="00FE1AFF">
            <w:pPr>
              <w:rPr>
                <w:rFonts w:eastAsia="Calibri" w:cstheme="minorHAnsi"/>
                <w:color w:val="000000" w:themeColor="text1"/>
              </w:rPr>
            </w:pPr>
            <w:r w:rsidRPr="00647326">
              <w:rPr>
                <w:rFonts w:eastAsia="Calibri" w:cstheme="minorHAnsi"/>
                <w:color w:val="000000" w:themeColor="text1"/>
              </w:rPr>
              <w:t>• Reduced exposure to hazardous air pollution and unhealthy ambient air quality from diesel fleet vehicles</w:t>
            </w:r>
          </w:p>
          <w:p w14:paraId="3D8B9669" w14:textId="1B7C6D03" w:rsidR="00EC253A" w:rsidRPr="00647326" w:rsidRDefault="0584407D" w:rsidP="74380078">
            <w:pPr>
              <w:rPr>
                <w:rFonts w:eastAsia="Calibri" w:cstheme="minorHAnsi"/>
                <w:color w:val="000000" w:themeColor="text1"/>
              </w:rPr>
            </w:pPr>
            <w:r w:rsidRPr="00647326">
              <w:rPr>
                <w:rFonts w:eastAsia="Calibri" w:cstheme="minorHAnsi"/>
                <w:color w:val="000000" w:themeColor="text1"/>
              </w:rPr>
              <w:t>•</w:t>
            </w:r>
            <w:r w:rsidR="66EB4654" w:rsidRPr="00647326">
              <w:rPr>
                <w:rFonts w:eastAsia="Calibri" w:cstheme="minorHAnsi"/>
                <w:color w:val="000000" w:themeColor="text1"/>
              </w:rPr>
              <w:t xml:space="preserve"> </w:t>
            </w:r>
            <w:r w:rsidR="34F76C71" w:rsidRPr="00647326">
              <w:rPr>
                <w:rFonts w:eastAsia="Calibri" w:cstheme="minorHAnsi"/>
                <w:color w:val="000000" w:themeColor="text1"/>
              </w:rPr>
              <w:t xml:space="preserve">Changing attitudes by </w:t>
            </w:r>
            <w:r w:rsidR="48EA1829" w:rsidRPr="00647326">
              <w:rPr>
                <w:rFonts w:eastAsia="Calibri" w:cstheme="minorHAnsi"/>
                <w:color w:val="000000" w:themeColor="text1"/>
              </w:rPr>
              <w:t>n</w:t>
            </w:r>
            <w:r w:rsidR="3AF1BCAD" w:rsidRPr="00647326">
              <w:rPr>
                <w:rFonts w:eastAsia="Calibri" w:cstheme="minorHAnsi"/>
                <w:color w:val="000000" w:themeColor="text1"/>
              </w:rPr>
              <w:t>ormaliz</w:t>
            </w:r>
            <w:r w:rsidR="5C1E2F2A" w:rsidRPr="00647326">
              <w:rPr>
                <w:rFonts w:eastAsia="Calibri" w:cstheme="minorHAnsi"/>
                <w:color w:val="000000" w:themeColor="text1"/>
              </w:rPr>
              <w:t>ing</w:t>
            </w:r>
            <w:r w:rsidR="3AF1BCAD" w:rsidRPr="00647326">
              <w:rPr>
                <w:rFonts w:eastAsia="Calibri" w:cstheme="minorHAnsi"/>
                <w:color w:val="000000" w:themeColor="text1"/>
              </w:rPr>
              <w:t xml:space="preserve"> and encourag</w:t>
            </w:r>
            <w:r w:rsidR="7A5E7FE7" w:rsidRPr="00647326">
              <w:rPr>
                <w:rFonts w:eastAsia="Calibri" w:cstheme="minorHAnsi"/>
                <w:color w:val="000000" w:themeColor="text1"/>
              </w:rPr>
              <w:t>ing</w:t>
            </w:r>
            <w:r w:rsidR="3AF1BCAD" w:rsidRPr="00647326">
              <w:rPr>
                <w:rFonts w:eastAsia="Calibri" w:cstheme="minorHAnsi"/>
                <w:color w:val="000000" w:themeColor="text1"/>
              </w:rPr>
              <w:t xml:space="preserve"> electrification of </w:t>
            </w:r>
            <w:r w:rsidR="5365B375" w:rsidRPr="00647326">
              <w:rPr>
                <w:rFonts w:eastAsia="Calibri" w:cstheme="minorHAnsi"/>
                <w:color w:val="000000" w:themeColor="text1"/>
              </w:rPr>
              <w:t>MDHV vehicles</w:t>
            </w:r>
          </w:p>
          <w:p w14:paraId="0224A692" w14:textId="3EB4912F" w:rsidR="00F74E53" w:rsidRPr="00647326" w:rsidRDefault="00F74E53" w:rsidP="00FE1AFF">
            <w:pPr>
              <w:rPr>
                <w:rFonts w:eastAsia="Calibri" w:cstheme="minorHAnsi"/>
                <w:color w:val="000000" w:themeColor="text1"/>
              </w:rPr>
            </w:pPr>
            <w:r w:rsidRPr="00647326">
              <w:rPr>
                <w:rFonts w:eastAsia="Calibri" w:cstheme="minorHAnsi"/>
                <w:color w:val="000000" w:themeColor="text1"/>
              </w:rPr>
              <w:t>•</w:t>
            </w:r>
            <w:r w:rsidR="00D94CED" w:rsidRPr="00647326">
              <w:rPr>
                <w:rFonts w:eastAsia="Calibri" w:cstheme="minorHAnsi"/>
                <w:color w:val="000000" w:themeColor="text1"/>
              </w:rPr>
              <w:t xml:space="preserve"> </w:t>
            </w:r>
            <w:r w:rsidR="00762360" w:rsidRPr="00647326">
              <w:rPr>
                <w:rFonts w:eastAsia="Calibri" w:cstheme="minorHAnsi"/>
                <w:color w:val="000000" w:themeColor="text1"/>
              </w:rPr>
              <w:t>Increased staff capacity to implement GHG reduction measures</w:t>
            </w:r>
          </w:p>
        </w:tc>
        <w:tc>
          <w:tcPr>
            <w:tcW w:w="4140" w:type="dxa"/>
          </w:tcPr>
          <w:p w14:paraId="24E861CA" w14:textId="77777777" w:rsidR="00077DB2" w:rsidRPr="00647326" w:rsidRDefault="00B573F4" w:rsidP="00FE1AFF">
            <w:pPr>
              <w:rPr>
                <w:rFonts w:eastAsia="Calibri" w:cstheme="minorHAnsi"/>
                <w:color w:val="000000" w:themeColor="text1"/>
              </w:rPr>
            </w:pPr>
            <w:r w:rsidRPr="00647326">
              <w:rPr>
                <w:rFonts w:eastAsia="Calibri" w:cstheme="minorHAnsi"/>
                <w:color w:val="000000" w:themeColor="text1"/>
              </w:rPr>
              <w:t xml:space="preserve">• Total </w:t>
            </w:r>
            <w:r w:rsidR="00402831" w:rsidRPr="00647326">
              <w:rPr>
                <w:rFonts w:eastAsia="Calibri" w:cstheme="minorHAnsi"/>
                <w:color w:val="000000" w:themeColor="text1"/>
              </w:rPr>
              <w:t># Level 3 chargers installed</w:t>
            </w:r>
          </w:p>
          <w:p w14:paraId="2C436DE6" w14:textId="77777777" w:rsidR="00402831" w:rsidRPr="00647326" w:rsidRDefault="00402831" w:rsidP="00FE1AFF">
            <w:pPr>
              <w:rPr>
                <w:rFonts w:eastAsia="Calibri" w:cstheme="minorHAnsi"/>
                <w:color w:val="000000" w:themeColor="text1"/>
              </w:rPr>
            </w:pPr>
          </w:p>
          <w:p w14:paraId="43523C87" w14:textId="77777777" w:rsidR="00402831" w:rsidRPr="00647326" w:rsidRDefault="00402831" w:rsidP="00FE1AFF">
            <w:pPr>
              <w:rPr>
                <w:rFonts w:eastAsia="Calibri" w:cstheme="minorHAnsi"/>
                <w:color w:val="000000" w:themeColor="text1"/>
              </w:rPr>
            </w:pPr>
            <w:r w:rsidRPr="00647326">
              <w:rPr>
                <w:rFonts w:eastAsia="Calibri" w:cstheme="minorHAnsi"/>
                <w:color w:val="000000" w:themeColor="text1"/>
              </w:rPr>
              <w:t xml:space="preserve">• Charging stations will be able to report </w:t>
            </w:r>
            <w:r w:rsidR="004000EC" w:rsidRPr="00647326">
              <w:rPr>
                <w:rFonts w:eastAsia="Calibri" w:cstheme="minorHAnsi"/>
                <w:color w:val="000000" w:themeColor="text1"/>
              </w:rPr>
              <w:t>on the following:</w:t>
            </w:r>
          </w:p>
          <w:p w14:paraId="63925440" w14:textId="77777777" w:rsidR="005722AE" w:rsidRPr="00647326" w:rsidRDefault="004000EC" w:rsidP="005722AE">
            <w:pPr>
              <w:ind w:left="341"/>
              <w:rPr>
                <w:rFonts w:eastAsia="Calibri" w:cstheme="minorHAnsi"/>
                <w:color w:val="000000" w:themeColor="text1"/>
              </w:rPr>
            </w:pPr>
            <w:r w:rsidRPr="00647326">
              <w:rPr>
                <w:rFonts w:eastAsia="Calibri" w:cstheme="minorHAnsi"/>
                <w:color w:val="000000" w:themeColor="text1"/>
              </w:rPr>
              <w:t xml:space="preserve">• Total electricity outputs </w:t>
            </w:r>
          </w:p>
          <w:p w14:paraId="1815A134" w14:textId="7FE732BC" w:rsidR="004000EC" w:rsidRPr="00647326" w:rsidRDefault="005722AE" w:rsidP="005722AE">
            <w:pPr>
              <w:ind w:left="341"/>
              <w:rPr>
                <w:rFonts w:eastAsia="Calibri" w:cstheme="minorHAnsi"/>
                <w:color w:val="000000" w:themeColor="text1"/>
              </w:rPr>
            </w:pPr>
            <w:r w:rsidRPr="00647326">
              <w:rPr>
                <w:rFonts w:eastAsia="Calibri" w:cstheme="minorHAnsi"/>
                <w:color w:val="000000" w:themeColor="text1"/>
              </w:rPr>
              <w:t>(by timeframe)</w:t>
            </w:r>
          </w:p>
          <w:p w14:paraId="14682972" w14:textId="77777777" w:rsidR="005722AE" w:rsidRPr="00647326" w:rsidRDefault="005722AE" w:rsidP="005722AE">
            <w:pPr>
              <w:ind w:left="341"/>
              <w:rPr>
                <w:rFonts w:eastAsia="Calibri" w:cstheme="minorHAnsi"/>
                <w:color w:val="000000" w:themeColor="text1"/>
              </w:rPr>
            </w:pPr>
            <w:r w:rsidRPr="00647326">
              <w:rPr>
                <w:rFonts w:eastAsia="Calibri" w:cstheme="minorHAnsi"/>
                <w:color w:val="000000" w:themeColor="text1"/>
              </w:rPr>
              <w:t xml:space="preserve">• Total # charging session </w:t>
            </w:r>
          </w:p>
          <w:p w14:paraId="7B400BD2" w14:textId="394B2F73" w:rsidR="005722AE" w:rsidRPr="00647326" w:rsidRDefault="005722AE" w:rsidP="005722AE">
            <w:pPr>
              <w:ind w:left="341"/>
              <w:rPr>
                <w:rFonts w:eastAsia="Calibri" w:cstheme="minorHAnsi"/>
                <w:color w:val="000000" w:themeColor="text1"/>
              </w:rPr>
            </w:pPr>
            <w:r w:rsidRPr="00647326">
              <w:rPr>
                <w:rFonts w:eastAsia="Calibri" w:cstheme="minorHAnsi"/>
                <w:color w:val="000000" w:themeColor="text1"/>
              </w:rPr>
              <w:t>(by timeframe)</w:t>
            </w:r>
          </w:p>
          <w:p w14:paraId="4F2CD86C" w14:textId="77777777" w:rsidR="005722AE" w:rsidRPr="00647326" w:rsidRDefault="005722AE" w:rsidP="005722AE">
            <w:pPr>
              <w:ind w:left="341"/>
              <w:rPr>
                <w:rFonts w:eastAsia="Calibri" w:cstheme="minorHAnsi"/>
                <w:color w:val="000000" w:themeColor="text1"/>
              </w:rPr>
            </w:pPr>
            <w:r w:rsidRPr="00647326">
              <w:rPr>
                <w:rFonts w:eastAsia="Calibri" w:cstheme="minorHAnsi"/>
                <w:color w:val="000000" w:themeColor="text1"/>
              </w:rPr>
              <w:t>• Total # unique vehicles supported by charger</w:t>
            </w:r>
          </w:p>
          <w:p w14:paraId="406FC0FC" w14:textId="40077910" w:rsidR="005722AE" w:rsidRPr="00647326" w:rsidRDefault="29390741" w:rsidP="74380078">
            <w:pPr>
              <w:ind w:left="341"/>
              <w:rPr>
                <w:rFonts w:eastAsia="Calibri" w:cstheme="minorHAnsi"/>
                <w:color w:val="000000" w:themeColor="text1"/>
              </w:rPr>
            </w:pPr>
            <w:r w:rsidRPr="00647326">
              <w:rPr>
                <w:rFonts w:eastAsia="Calibri" w:cstheme="minorHAnsi"/>
                <w:color w:val="000000" w:themeColor="text1"/>
              </w:rPr>
              <w:t>• Usage rate</w:t>
            </w:r>
            <w:r w:rsidR="7F04F06A" w:rsidRPr="00647326">
              <w:rPr>
                <w:rFonts w:eastAsia="Calibri" w:cstheme="minorHAnsi"/>
                <w:color w:val="000000" w:themeColor="text1"/>
              </w:rPr>
              <w:t xml:space="preserve"> (by which we can estimate emissions avoided)</w:t>
            </w:r>
          </w:p>
          <w:p w14:paraId="5316F3AC" w14:textId="5DC54FF4" w:rsidR="005722AE" w:rsidRPr="00647326" w:rsidRDefault="005722AE" w:rsidP="74380078">
            <w:pPr>
              <w:ind w:left="341"/>
              <w:rPr>
                <w:rFonts w:eastAsia="Calibri" w:cstheme="minorHAnsi"/>
                <w:color w:val="000000" w:themeColor="text1"/>
              </w:rPr>
            </w:pPr>
          </w:p>
        </w:tc>
        <w:tc>
          <w:tcPr>
            <w:tcW w:w="4680" w:type="dxa"/>
          </w:tcPr>
          <w:p w14:paraId="6498CC71" w14:textId="77777777" w:rsidR="00077DB2" w:rsidRPr="00647326" w:rsidRDefault="00D93069" w:rsidP="00FE1AFF">
            <w:pPr>
              <w:rPr>
                <w:rFonts w:eastAsia="Calibri" w:cstheme="minorHAnsi"/>
                <w:color w:val="000000" w:themeColor="text1"/>
              </w:rPr>
            </w:pPr>
            <w:r w:rsidRPr="00647326">
              <w:rPr>
                <w:rFonts w:eastAsia="Calibri" w:cstheme="minorHAnsi"/>
                <w:color w:val="000000" w:themeColor="text1"/>
              </w:rPr>
              <w:t xml:space="preserve">• </w:t>
            </w:r>
            <w:r w:rsidR="001D4CAB" w:rsidRPr="00647326">
              <w:rPr>
                <w:rFonts w:eastAsia="Calibri" w:cstheme="minorHAnsi"/>
                <w:color w:val="000000" w:themeColor="text1"/>
              </w:rPr>
              <w:t xml:space="preserve">Reported by location and in-service date, </w:t>
            </w:r>
            <w:r w:rsidR="006A00C6" w:rsidRPr="00647326">
              <w:rPr>
                <w:rFonts w:eastAsia="Calibri" w:cstheme="minorHAnsi"/>
                <w:color w:val="000000" w:themeColor="text1"/>
              </w:rPr>
              <w:t>annually</w:t>
            </w:r>
          </w:p>
          <w:p w14:paraId="423A72A6" w14:textId="77777777" w:rsidR="006A00C6" w:rsidRPr="00647326" w:rsidRDefault="006A00C6" w:rsidP="00FE1AFF">
            <w:pPr>
              <w:rPr>
                <w:rFonts w:eastAsia="Calibri" w:cstheme="minorHAnsi"/>
                <w:color w:val="000000" w:themeColor="text1"/>
              </w:rPr>
            </w:pPr>
          </w:p>
          <w:p w14:paraId="328EF603" w14:textId="50CD0201" w:rsidR="006A00C6" w:rsidRPr="00647326" w:rsidRDefault="006A00C6" w:rsidP="00FE1AFF">
            <w:pPr>
              <w:rPr>
                <w:rFonts w:eastAsia="Calibri" w:cstheme="minorHAnsi"/>
                <w:color w:val="000000" w:themeColor="text1"/>
              </w:rPr>
            </w:pPr>
            <w:r w:rsidRPr="00647326">
              <w:rPr>
                <w:rFonts w:eastAsia="Calibri" w:cstheme="minorHAnsi"/>
                <w:color w:val="000000" w:themeColor="text1"/>
              </w:rPr>
              <w:t xml:space="preserve">• </w:t>
            </w:r>
            <w:r w:rsidR="00A86EE9" w:rsidRPr="00647326">
              <w:rPr>
                <w:rFonts w:eastAsia="Calibri" w:cstheme="minorHAnsi"/>
                <w:color w:val="000000" w:themeColor="text1"/>
              </w:rPr>
              <w:t>Ongoing collection, annual trends at minimum</w:t>
            </w:r>
          </w:p>
        </w:tc>
      </w:tr>
      <w:tr w:rsidR="003C327E" w:rsidRPr="00647326" w14:paraId="1D5BE736" w14:textId="77777777" w:rsidTr="74380078">
        <w:tc>
          <w:tcPr>
            <w:tcW w:w="3454" w:type="dxa"/>
          </w:tcPr>
          <w:p w14:paraId="2C40677F" w14:textId="77777777" w:rsidR="003C327E" w:rsidRPr="00647326" w:rsidRDefault="003C327E" w:rsidP="00FE1AFF">
            <w:pPr>
              <w:rPr>
                <w:rFonts w:eastAsia="Calibri" w:cstheme="minorHAnsi"/>
                <w:color w:val="000000" w:themeColor="text1"/>
              </w:rPr>
            </w:pPr>
            <w:r w:rsidRPr="00647326">
              <w:rPr>
                <w:rFonts w:eastAsia="Calibri" w:cstheme="minorHAnsi"/>
                <w:color w:val="000000" w:themeColor="text1"/>
              </w:rPr>
              <w:t>E-bike Incentive Program</w:t>
            </w:r>
          </w:p>
          <w:p w14:paraId="1C12086F" w14:textId="77777777" w:rsidR="003C327E" w:rsidRPr="00647326" w:rsidRDefault="003C327E" w:rsidP="00FE1AFF">
            <w:pPr>
              <w:rPr>
                <w:rFonts w:eastAsia="Calibri" w:cstheme="minorHAnsi"/>
                <w:color w:val="000000" w:themeColor="text1"/>
              </w:rPr>
            </w:pPr>
          </w:p>
          <w:p w14:paraId="22594972" w14:textId="77777777" w:rsidR="003C327E" w:rsidRPr="00647326" w:rsidRDefault="003C327E" w:rsidP="00FE1AFF">
            <w:pPr>
              <w:rPr>
                <w:rFonts w:eastAsia="Calibri" w:cstheme="minorHAnsi"/>
                <w:color w:val="000000" w:themeColor="text1"/>
              </w:rPr>
            </w:pPr>
          </w:p>
          <w:p w14:paraId="6557CAF3" w14:textId="681D056C" w:rsidR="003C327E" w:rsidRPr="00647326" w:rsidRDefault="003C327E" w:rsidP="00FE1AFF">
            <w:pPr>
              <w:rPr>
                <w:rFonts w:eastAsia="Calibri" w:cstheme="minorHAnsi"/>
                <w:color w:val="000000" w:themeColor="text1"/>
              </w:rPr>
            </w:pPr>
          </w:p>
        </w:tc>
        <w:tc>
          <w:tcPr>
            <w:tcW w:w="4551" w:type="dxa"/>
          </w:tcPr>
          <w:p w14:paraId="780B1B4F" w14:textId="77777777" w:rsidR="003C327E" w:rsidRPr="00647326" w:rsidRDefault="007A7838" w:rsidP="00FE1AFF">
            <w:pPr>
              <w:rPr>
                <w:rFonts w:eastAsia="Calibri" w:cstheme="minorHAnsi"/>
                <w:color w:val="000000" w:themeColor="text1"/>
              </w:rPr>
            </w:pPr>
            <w:r w:rsidRPr="00647326">
              <w:rPr>
                <w:rFonts w:eastAsia="Calibri" w:cstheme="minorHAnsi"/>
                <w:color w:val="000000" w:themeColor="text1"/>
              </w:rPr>
              <w:t>•</w:t>
            </w:r>
            <w:r w:rsidR="008C0B9B" w:rsidRPr="00647326">
              <w:rPr>
                <w:rFonts w:eastAsia="Calibri" w:cstheme="minorHAnsi"/>
                <w:color w:val="000000" w:themeColor="text1"/>
              </w:rPr>
              <w:t xml:space="preserve"> 3,000 e-bike </w:t>
            </w:r>
            <w:r w:rsidR="000D5B9A" w:rsidRPr="00647326">
              <w:rPr>
                <w:rFonts w:eastAsia="Calibri" w:cstheme="minorHAnsi"/>
                <w:color w:val="000000" w:themeColor="text1"/>
              </w:rPr>
              <w:t xml:space="preserve">vouchers for residents </w:t>
            </w:r>
            <w:r w:rsidR="009A6230" w:rsidRPr="00647326">
              <w:rPr>
                <w:rFonts w:eastAsia="Calibri" w:cstheme="minorHAnsi"/>
                <w:color w:val="000000" w:themeColor="text1"/>
              </w:rPr>
              <w:t>deployed (25% set aside for Ivy City/Brentwood residents)</w:t>
            </w:r>
          </w:p>
          <w:p w14:paraId="49023009" w14:textId="77777777" w:rsidR="009A6230" w:rsidRPr="00647326" w:rsidRDefault="009A6230" w:rsidP="00FE1AFF">
            <w:pPr>
              <w:rPr>
                <w:rFonts w:eastAsia="Calibri" w:cstheme="minorHAnsi"/>
                <w:color w:val="000000" w:themeColor="text1"/>
              </w:rPr>
            </w:pPr>
            <w:r w:rsidRPr="00647326">
              <w:rPr>
                <w:rFonts w:eastAsia="Calibri" w:cstheme="minorHAnsi"/>
                <w:color w:val="000000" w:themeColor="text1"/>
              </w:rPr>
              <w:t xml:space="preserve">• </w:t>
            </w:r>
            <w:r w:rsidR="001813D4" w:rsidRPr="00647326">
              <w:rPr>
                <w:rFonts w:eastAsia="Calibri" w:cstheme="minorHAnsi"/>
                <w:color w:val="000000" w:themeColor="text1"/>
              </w:rPr>
              <w:t>500 e-bike vouchers for delivery workers deployed</w:t>
            </w:r>
          </w:p>
          <w:p w14:paraId="59307214" w14:textId="77777777" w:rsidR="001813D4" w:rsidRPr="00647326" w:rsidRDefault="001813D4" w:rsidP="00FE1AFF">
            <w:pPr>
              <w:rPr>
                <w:rFonts w:eastAsia="Calibri" w:cstheme="minorHAnsi"/>
                <w:color w:val="000000" w:themeColor="text1"/>
              </w:rPr>
            </w:pPr>
            <w:r w:rsidRPr="00647326">
              <w:rPr>
                <w:rFonts w:eastAsia="Calibri" w:cstheme="minorHAnsi"/>
                <w:color w:val="000000" w:themeColor="text1"/>
              </w:rPr>
              <w:t>• 500 e-bike vouchers for businesses (50% set-aside for Ivy City/Brentwood)</w:t>
            </w:r>
          </w:p>
          <w:p w14:paraId="0F39F0B1" w14:textId="0B396C5F" w:rsidR="008741B9" w:rsidRPr="00647326" w:rsidRDefault="33E57006" w:rsidP="74380078">
            <w:pPr>
              <w:rPr>
                <w:rFonts w:eastAsia="Calibri" w:cstheme="minorHAnsi"/>
                <w:color w:val="000000" w:themeColor="text1"/>
              </w:rPr>
            </w:pPr>
            <w:r w:rsidRPr="00647326">
              <w:rPr>
                <w:rFonts w:eastAsia="Calibri" w:cstheme="minorHAnsi"/>
                <w:color w:val="000000" w:themeColor="text1"/>
              </w:rPr>
              <w:t>•</w:t>
            </w:r>
            <w:r w:rsidR="675C5CBB" w:rsidRPr="00647326">
              <w:rPr>
                <w:rFonts w:eastAsia="Calibri" w:cstheme="minorHAnsi"/>
                <w:color w:val="000000" w:themeColor="text1"/>
              </w:rPr>
              <w:t xml:space="preserve"> </w:t>
            </w:r>
            <w:r w:rsidR="3F6F1256" w:rsidRPr="00647326">
              <w:rPr>
                <w:rFonts w:eastAsia="Calibri" w:cstheme="minorHAnsi"/>
                <w:color w:val="000000" w:themeColor="text1"/>
              </w:rPr>
              <w:t xml:space="preserve">12 </w:t>
            </w:r>
            <w:r w:rsidR="75C456BA" w:rsidRPr="00647326">
              <w:rPr>
                <w:rFonts w:eastAsia="Calibri" w:cstheme="minorHAnsi"/>
                <w:color w:val="000000" w:themeColor="text1"/>
              </w:rPr>
              <w:t>secure bike storage pods installed</w:t>
            </w:r>
          </w:p>
          <w:p w14:paraId="3160B452" w14:textId="1975E95D" w:rsidR="00C270C9" w:rsidRPr="00647326" w:rsidRDefault="00C270C9" w:rsidP="00FE1AFF">
            <w:pPr>
              <w:rPr>
                <w:rFonts w:eastAsia="Calibri" w:cstheme="minorHAnsi"/>
                <w:color w:val="000000" w:themeColor="text1"/>
              </w:rPr>
            </w:pPr>
            <w:r w:rsidRPr="00647326">
              <w:rPr>
                <w:rFonts w:eastAsia="Calibri" w:cstheme="minorHAnsi"/>
                <w:color w:val="000000" w:themeColor="text1"/>
              </w:rPr>
              <w:t>• 2,500 helmets distributed</w:t>
            </w:r>
          </w:p>
          <w:p w14:paraId="546A30AC" w14:textId="77777777" w:rsidR="007B23F7" w:rsidRPr="00647326" w:rsidRDefault="007B23F7" w:rsidP="00FE1AFF">
            <w:pPr>
              <w:rPr>
                <w:rFonts w:eastAsia="Calibri" w:cstheme="minorHAnsi"/>
                <w:color w:val="000000" w:themeColor="text1"/>
              </w:rPr>
            </w:pPr>
            <w:r w:rsidRPr="00647326">
              <w:rPr>
                <w:rFonts w:eastAsia="Calibri" w:cstheme="minorHAnsi"/>
                <w:color w:val="000000" w:themeColor="text1"/>
              </w:rPr>
              <w:t>• 500 residents taught how to ride an e-bike</w:t>
            </w:r>
          </w:p>
          <w:p w14:paraId="1A11C2F1" w14:textId="1048A9A1" w:rsidR="00DF7B0E" w:rsidRPr="00647326" w:rsidRDefault="60A210D5" w:rsidP="74380078">
            <w:pPr>
              <w:rPr>
                <w:rFonts w:eastAsia="Calibri" w:cstheme="minorHAnsi"/>
                <w:color w:val="000000" w:themeColor="text1"/>
              </w:rPr>
            </w:pPr>
            <w:r w:rsidRPr="00647326">
              <w:rPr>
                <w:rFonts w:eastAsia="Calibri" w:cstheme="minorHAnsi"/>
                <w:color w:val="000000" w:themeColor="text1"/>
              </w:rPr>
              <w:t xml:space="preserve">• </w:t>
            </w:r>
            <w:r w:rsidR="4E0FD66F" w:rsidRPr="00647326">
              <w:rPr>
                <w:rFonts w:eastAsia="Calibri" w:cstheme="minorHAnsi"/>
                <w:color w:val="000000" w:themeColor="text1"/>
              </w:rPr>
              <w:t>250 workers trained on e-bike maintenance, sales, and operations (50% set-aside for Ivy City/Brentwood)</w:t>
            </w:r>
          </w:p>
          <w:p w14:paraId="584ECFFC" w14:textId="68AB50B2" w:rsidR="00DF7B0E" w:rsidRPr="00647326" w:rsidRDefault="01CE3C69" w:rsidP="74380078">
            <w:pPr>
              <w:rPr>
                <w:rFonts w:eastAsia="Calibri" w:cstheme="minorHAnsi"/>
                <w:color w:val="000000" w:themeColor="text1"/>
              </w:rPr>
            </w:pPr>
            <w:r w:rsidRPr="00647326">
              <w:rPr>
                <w:rFonts w:eastAsia="Calibri" w:cstheme="minorHAnsi"/>
                <w:color w:val="000000" w:themeColor="text1"/>
              </w:rPr>
              <w:t xml:space="preserve">• 1 </w:t>
            </w:r>
            <w:r w:rsidR="7DDDB52A" w:rsidRPr="00647326">
              <w:rPr>
                <w:rFonts w:eastAsia="Calibri" w:cstheme="minorHAnsi"/>
                <w:color w:val="000000" w:themeColor="text1"/>
              </w:rPr>
              <w:t>technology platform developed</w:t>
            </w:r>
          </w:p>
          <w:p w14:paraId="7079AAC6" w14:textId="3F3B7F6C" w:rsidR="00DF7B0E" w:rsidRPr="00647326" w:rsidRDefault="023F582A" w:rsidP="74380078">
            <w:pPr>
              <w:rPr>
                <w:rFonts w:eastAsia="Calibri" w:cstheme="minorHAnsi"/>
                <w:color w:val="000000" w:themeColor="text1"/>
              </w:rPr>
            </w:pPr>
            <w:r w:rsidRPr="00647326">
              <w:rPr>
                <w:rFonts w:eastAsia="Calibri" w:cstheme="minorHAnsi"/>
                <w:color w:val="000000" w:themeColor="text1"/>
              </w:rPr>
              <w:t xml:space="preserve">• </w:t>
            </w:r>
            <w:r w:rsidR="464B0C30" w:rsidRPr="00647326">
              <w:rPr>
                <w:rFonts w:eastAsia="Calibri" w:cstheme="minorHAnsi"/>
                <w:color w:val="000000" w:themeColor="text1"/>
              </w:rPr>
              <w:t xml:space="preserve">1 contract for </w:t>
            </w:r>
            <w:r w:rsidR="4C2D7072" w:rsidRPr="00647326">
              <w:rPr>
                <w:rFonts w:eastAsia="Calibri" w:cstheme="minorHAnsi"/>
                <w:color w:val="000000" w:themeColor="text1"/>
              </w:rPr>
              <w:t>e</w:t>
            </w:r>
            <w:r w:rsidR="464B0C30" w:rsidRPr="00647326">
              <w:rPr>
                <w:rFonts w:eastAsia="Calibri" w:cstheme="minorHAnsi"/>
                <w:color w:val="000000" w:themeColor="text1"/>
              </w:rPr>
              <w:t xml:space="preserve">-bike resident voucher program outreach </w:t>
            </w:r>
          </w:p>
          <w:p w14:paraId="7411A930" w14:textId="33512BA2" w:rsidR="00DF7B0E" w:rsidRPr="00647326" w:rsidRDefault="15EA7235" w:rsidP="74380078">
            <w:pPr>
              <w:rPr>
                <w:rFonts w:eastAsia="Calibri" w:cstheme="minorHAnsi"/>
                <w:color w:val="000000" w:themeColor="text1"/>
              </w:rPr>
            </w:pPr>
            <w:r w:rsidRPr="00647326">
              <w:rPr>
                <w:rFonts w:eastAsia="Calibri" w:cstheme="minorHAnsi"/>
                <w:color w:val="000000" w:themeColor="text1"/>
              </w:rPr>
              <w:t>•</w:t>
            </w:r>
            <w:r w:rsidR="27ACABC7" w:rsidRPr="00647326">
              <w:rPr>
                <w:rFonts w:eastAsia="Calibri" w:cstheme="minorHAnsi"/>
                <w:color w:val="000000" w:themeColor="text1"/>
              </w:rPr>
              <w:t>1 contract for delivery worker e-bike program outreach</w:t>
            </w:r>
          </w:p>
        </w:tc>
        <w:tc>
          <w:tcPr>
            <w:tcW w:w="4500" w:type="dxa"/>
          </w:tcPr>
          <w:p w14:paraId="584BF7F2" w14:textId="3F421EB1" w:rsidR="00621E1E" w:rsidRPr="00647326" w:rsidRDefault="3C26E407" w:rsidP="74380078">
            <w:pPr>
              <w:rPr>
                <w:rFonts w:eastAsia="Calibri" w:cstheme="minorHAnsi"/>
                <w:color w:val="000000" w:themeColor="text1"/>
              </w:rPr>
            </w:pPr>
            <w:r w:rsidRPr="00647326">
              <w:rPr>
                <w:rFonts w:eastAsia="Calibri" w:cstheme="minorHAnsi"/>
                <w:color w:val="000000" w:themeColor="text1"/>
              </w:rPr>
              <w:t>• Improved first-mile, last-mile transportation access and options for residents in transit-poor neighborhoods</w:t>
            </w:r>
          </w:p>
          <w:p w14:paraId="6517C615" w14:textId="02A9ED5A" w:rsidR="0059415D" w:rsidRPr="00647326" w:rsidRDefault="4EA0060A" w:rsidP="74380078">
            <w:pPr>
              <w:rPr>
                <w:rFonts w:eastAsia="Calibri" w:cstheme="minorHAnsi"/>
                <w:color w:val="000000" w:themeColor="text1"/>
              </w:rPr>
            </w:pPr>
            <w:r w:rsidRPr="00647326">
              <w:rPr>
                <w:rFonts w:eastAsia="Calibri" w:cstheme="minorHAnsi"/>
                <w:color w:val="000000" w:themeColor="text1"/>
              </w:rPr>
              <w:t xml:space="preserve">• </w:t>
            </w:r>
            <w:r w:rsidR="69392616" w:rsidRPr="00647326">
              <w:rPr>
                <w:rFonts w:eastAsia="Calibri" w:cstheme="minorHAnsi"/>
                <w:color w:val="000000" w:themeColor="text1"/>
              </w:rPr>
              <w:t>“</w:t>
            </w:r>
            <w:r w:rsidRPr="00647326">
              <w:rPr>
                <w:rFonts w:eastAsia="Calibri" w:cstheme="minorHAnsi"/>
                <w:color w:val="000000" w:themeColor="text1"/>
              </w:rPr>
              <w:t>Likely improved transpor</w:t>
            </w:r>
            <w:r w:rsidR="20C71741" w:rsidRPr="00647326">
              <w:rPr>
                <w:rFonts w:eastAsia="Calibri" w:cstheme="minorHAnsi"/>
                <w:color w:val="000000" w:themeColor="text1"/>
              </w:rPr>
              <w:t>tation access and quality of life outcomes for B</w:t>
            </w:r>
            <w:r w:rsidR="19D467BA" w:rsidRPr="00647326">
              <w:rPr>
                <w:rFonts w:eastAsia="Calibri" w:cstheme="minorHAnsi"/>
                <w:color w:val="000000" w:themeColor="text1"/>
              </w:rPr>
              <w:t>I</w:t>
            </w:r>
            <w:r w:rsidR="20C71741" w:rsidRPr="00647326">
              <w:rPr>
                <w:rFonts w:eastAsia="Calibri" w:cstheme="minorHAnsi"/>
                <w:color w:val="000000" w:themeColor="text1"/>
              </w:rPr>
              <w:t xml:space="preserve">POC residents able to purchase an e-bike </w:t>
            </w:r>
            <w:r w:rsidR="19F484EF" w:rsidRPr="00647326">
              <w:rPr>
                <w:rFonts w:eastAsia="Calibri" w:cstheme="minorHAnsi"/>
                <w:color w:val="000000" w:themeColor="text1"/>
              </w:rPr>
              <w:t>or e</w:t>
            </w:r>
            <w:r w:rsidR="69392616" w:rsidRPr="00647326">
              <w:rPr>
                <w:rFonts w:eastAsia="Calibri" w:cstheme="minorHAnsi"/>
                <w:color w:val="000000" w:themeColor="text1"/>
              </w:rPr>
              <w:t xml:space="preserve">-cargo bike </w:t>
            </w:r>
            <w:r w:rsidR="20C71741" w:rsidRPr="00647326">
              <w:rPr>
                <w:rFonts w:eastAsia="Calibri" w:cstheme="minorHAnsi"/>
                <w:color w:val="000000" w:themeColor="text1"/>
              </w:rPr>
              <w:t>through th</w:t>
            </w:r>
            <w:r w:rsidR="69392616" w:rsidRPr="00647326">
              <w:rPr>
                <w:rFonts w:eastAsia="Calibri" w:cstheme="minorHAnsi"/>
                <w:color w:val="000000" w:themeColor="text1"/>
              </w:rPr>
              <w:t>e</w:t>
            </w:r>
            <w:r w:rsidR="20C71741" w:rsidRPr="00647326">
              <w:rPr>
                <w:rFonts w:eastAsia="Calibri" w:cstheme="minorHAnsi"/>
                <w:color w:val="000000" w:themeColor="text1"/>
              </w:rPr>
              <w:t xml:space="preserve"> incentive</w:t>
            </w:r>
            <w:r w:rsidR="69392616" w:rsidRPr="00647326">
              <w:rPr>
                <w:rFonts w:eastAsia="Calibri" w:cstheme="minorHAnsi"/>
                <w:color w:val="000000" w:themeColor="text1"/>
              </w:rPr>
              <w:t xml:space="preserve"> program”</w:t>
            </w:r>
            <w:r w:rsidR="007A42D1" w:rsidRPr="00647326">
              <w:rPr>
                <w:rStyle w:val="FootnoteReference"/>
                <w:rFonts w:eastAsia="Calibri" w:cstheme="minorHAnsi"/>
                <w:color w:val="000000" w:themeColor="text1"/>
              </w:rPr>
              <w:footnoteReference w:id="4"/>
            </w:r>
          </w:p>
          <w:p w14:paraId="67C54E32" w14:textId="77777777" w:rsidR="003C327E" w:rsidRPr="00647326" w:rsidRDefault="00762360" w:rsidP="00FE1AFF">
            <w:pPr>
              <w:rPr>
                <w:rFonts w:eastAsia="Calibri" w:cstheme="minorHAnsi"/>
                <w:color w:val="000000" w:themeColor="text1"/>
              </w:rPr>
            </w:pPr>
            <w:r w:rsidRPr="00647326">
              <w:rPr>
                <w:rFonts w:eastAsia="Calibri" w:cstheme="minorHAnsi"/>
                <w:color w:val="000000" w:themeColor="text1"/>
              </w:rPr>
              <w:t xml:space="preserve">• </w:t>
            </w:r>
            <w:r w:rsidR="00C34249" w:rsidRPr="00647326">
              <w:rPr>
                <w:rFonts w:eastAsia="Calibri" w:cstheme="minorHAnsi"/>
                <w:color w:val="000000" w:themeColor="text1"/>
              </w:rPr>
              <w:t>Increased economic opportunity and cost savings for delivery workers using e-bikes</w:t>
            </w:r>
          </w:p>
          <w:p w14:paraId="47193543" w14:textId="4386467D" w:rsidR="00C34249" w:rsidRPr="00647326" w:rsidRDefault="1C7A8A86" w:rsidP="74380078">
            <w:pPr>
              <w:rPr>
                <w:rFonts w:eastAsia="Calibri" w:cstheme="minorHAnsi"/>
                <w:color w:val="000000" w:themeColor="text1"/>
              </w:rPr>
            </w:pPr>
            <w:r w:rsidRPr="00647326">
              <w:rPr>
                <w:rFonts w:eastAsia="Calibri" w:cstheme="minorHAnsi"/>
                <w:color w:val="000000" w:themeColor="text1"/>
              </w:rPr>
              <w:t xml:space="preserve">• </w:t>
            </w:r>
            <w:r w:rsidR="1FC1507F" w:rsidRPr="00647326">
              <w:rPr>
                <w:rFonts w:eastAsia="Calibri" w:cstheme="minorHAnsi"/>
                <w:color w:val="000000" w:themeColor="text1"/>
              </w:rPr>
              <w:t>Lower fleet and maintenance costs for</w:t>
            </w:r>
            <w:r w:rsidR="762BAD70" w:rsidRPr="00647326">
              <w:rPr>
                <w:rFonts w:eastAsia="Calibri" w:cstheme="minorHAnsi"/>
                <w:color w:val="000000" w:themeColor="text1"/>
              </w:rPr>
              <w:t xml:space="preserve"> the</w:t>
            </w:r>
            <w:r w:rsidR="1FC1507F" w:rsidRPr="00647326">
              <w:rPr>
                <w:rFonts w:eastAsia="Calibri" w:cstheme="minorHAnsi"/>
                <w:color w:val="000000" w:themeColor="text1"/>
              </w:rPr>
              <w:t xml:space="preserve"> businesses using e-bikes</w:t>
            </w:r>
          </w:p>
          <w:p w14:paraId="762021C1" w14:textId="77777777" w:rsidR="00B778D5" w:rsidRPr="00647326" w:rsidRDefault="00B778D5" w:rsidP="00FE1AFF">
            <w:pPr>
              <w:rPr>
                <w:rFonts w:eastAsia="Calibri" w:cstheme="minorHAnsi"/>
                <w:color w:val="000000" w:themeColor="text1"/>
              </w:rPr>
            </w:pPr>
            <w:r w:rsidRPr="00647326">
              <w:rPr>
                <w:rFonts w:eastAsia="Calibri" w:cstheme="minorHAnsi"/>
                <w:color w:val="000000" w:themeColor="text1"/>
              </w:rPr>
              <w:t>• Increased job skills of bicycle sales staff and mechanics</w:t>
            </w:r>
          </w:p>
          <w:p w14:paraId="0858B6FB" w14:textId="77777777" w:rsidR="001939B3" w:rsidRPr="00647326" w:rsidRDefault="249622A1" w:rsidP="74380078">
            <w:pPr>
              <w:rPr>
                <w:rFonts w:eastAsia="Calibri" w:cstheme="minorHAnsi"/>
                <w:color w:val="000000" w:themeColor="text1"/>
              </w:rPr>
            </w:pPr>
            <w:r w:rsidRPr="00647326">
              <w:rPr>
                <w:rFonts w:eastAsia="Calibri" w:cstheme="minorHAnsi"/>
                <w:color w:val="000000" w:themeColor="text1"/>
              </w:rPr>
              <w:t>•</w:t>
            </w:r>
            <w:r w:rsidR="32134020" w:rsidRPr="00647326">
              <w:rPr>
                <w:rFonts w:eastAsia="Calibri" w:cstheme="minorHAnsi"/>
                <w:color w:val="000000" w:themeColor="text1"/>
              </w:rPr>
              <w:t xml:space="preserve"> Increased sales at local bicycle retailers</w:t>
            </w:r>
          </w:p>
          <w:p w14:paraId="64947944" w14:textId="5B23A8D5" w:rsidR="0056580B" w:rsidRPr="00647326" w:rsidRDefault="0056580B" w:rsidP="00FE1AFF">
            <w:pPr>
              <w:rPr>
                <w:rFonts w:eastAsia="Calibri" w:cstheme="minorHAnsi"/>
                <w:color w:val="000000" w:themeColor="text1"/>
              </w:rPr>
            </w:pPr>
          </w:p>
        </w:tc>
        <w:tc>
          <w:tcPr>
            <w:tcW w:w="4140" w:type="dxa"/>
          </w:tcPr>
          <w:p w14:paraId="7401B4A8" w14:textId="77777777" w:rsidR="003C327E" w:rsidRPr="00647326" w:rsidRDefault="002211C1" w:rsidP="00FE1AFF">
            <w:pPr>
              <w:rPr>
                <w:rFonts w:eastAsia="Calibri" w:cstheme="minorHAnsi"/>
                <w:color w:val="000000" w:themeColor="text1"/>
              </w:rPr>
            </w:pPr>
            <w:r w:rsidRPr="00647326">
              <w:rPr>
                <w:rFonts w:eastAsia="Calibri" w:cstheme="minorHAnsi"/>
                <w:color w:val="000000" w:themeColor="text1"/>
              </w:rPr>
              <w:t xml:space="preserve">• </w:t>
            </w:r>
            <w:r w:rsidR="00082505" w:rsidRPr="00647326">
              <w:rPr>
                <w:rFonts w:eastAsia="Calibri" w:cstheme="minorHAnsi"/>
                <w:color w:val="000000" w:themeColor="text1"/>
              </w:rPr>
              <w:t>#</w:t>
            </w:r>
            <w:r w:rsidR="00C94001" w:rsidRPr="00647326">
              <w:rPr>
                <w:rFonts w:eastAsia="Calibri" w:cstheme="minorHAnsi"/>
                <w:color w:val="000000" w:themeColor="text1"/>
              </w:rPr>
              <w:t xml:space="preserve"> e-bike voucher applications (by type, geography)</w:t>
            </w:r>
          </w:p>
          <w:p w14:paraId="60A943F7" w14:textId="77777777" w:rsidR="00C94001" w:rsidRPr="00647326" w:rsidRDefault="00C94001" w:rsidP="00FE1AFF">
            <w:pPr>
              <w:rPr>
                <w:rFonts w:eastAsia="Calibri" w:cstheme="minorHAnsi"/>
                <w:color w:val="000000" w:themeColor="text1"/>
              </w:rPr>
            </w:pPr>
          </w:p>
          <w:p w14:paraId="6A85329A" w14:textId="77777777" w:rsidR="00C94001" w:rsidRPr="00647326" w:rsidRDefault="00C94001" w:rsidP="00FE1AFF">
            <w:pPr>
              <w:rPr>
                <w:rFonts w:eastAsia="Calibri" w:cstheme="minorHAnsi"/>
                <w:color w:val="000000" w:themeColor="text1"/>
              </w:rPr>
            </w:pPr>
            <w:r w:rsidRPr="00647326">
              <w:rPr>
                <w:rFonts w:eastAsia="Calibri" w:cstheme="minorHAnsi"/>
                <w:color w:val="000000" w:themeColor="text1"/>
              </w:rPr>
              <w:t>• # e-bike voucher redemptions (by type, geography)</w:t>
            </w:r>
          </w:p>
          <w:p w14:paraId="17F11FA0" w14:textId="77777777" w:rsidR="00C94001" w:rsidRPr="00647326" w:rsidRDefault="00C94001" w:rsidP="00FE1AFF">
            <w:pPr>
              <w:rPr>
                <w:rFonts w:eastAsia="Calibri" w:cstheme="minorHAnsi"/>
                <w:color w:val="000000" w:themeColor="text1"/>
              </w:rPr>
            </w:pPr>
          </w:p>
          <w:p w14:paraId="3F139FE0" w14:textId="77777777" w:rsidR="009B3B61" w:rsidRPr="00647326" w:rsidRDefault="009B3B61" w:rsidP="00FE1AFF">
            <w:pPr>
              <w:rPr>
                <w:rFonts w:eastAsia="Calibri" w:cstheme="minorHAnsi"/>
                <w:color w:val="000000" w:themeColor="text1"/>
              </w:rPr>
            </w:pPr>
            <w:r w:rsidRPr="00647326">
              <w:rPr>
                <w:rFonts w:eastAsia="Calibri" w:cstheme="minorHAnsi"/>
                <w:color w:val="000000" w:themeColor="text1"/>
              </w:rPr>
              <w:t>• % of trips converted from passenger vehicle to e-bike</w:t>
            </w:r>
          </w:p>
          <w:p w14:paraId="3C7FE405" w14:textId="77777777" w:rsidR="009B3B61" w:rsidRPr="00647326" w:rsidRDefault="009B3B61" w:rsidP="00FE1AFF">
            <w:pPr>
              <w:rPr>
                <w:rFonts w:eastAsia="Calibri" w:cstheme="minorHAnsi"/>
                <w:color w:val="000000" w:themeColor="text1"/>
              </w:rPr>
            </w:pPr>
          </w:p>
          <w:p w14:paraId="08CDAF61" w14:textId="77777777" w:rsidR="009B3B61" w:rsidRPr="00647326" w:rsidRDefault="009B3B61" w:rsidP="00FE1AFF">
            <w:pPr>
              <w:rPr>
                <w:rFonts w:eastAsia="Calibri" w:cstheme="minorHAnsi"/>
                <w:color w:val="000000" w:themeColor="text1"/>
              </w:rPr>
            </w:pPr>
            <w:r w:rsidRPr="00647326">
              <w:rPr>
                <w:rFonts w:eastAsia="Calibri" w:cstheme="minorHAnsi"/>
                <w:color w:val="000000" w:themeColor="text1"/>
              </w:rPr>
              <w:t xml:space="preserve">• </w:t>
            </w:r>
            <w:r w:rsidR="005705D8" w:rsidRPr="00647326">
              <w:rPr>
                <w:rFonts w:eastAsia="Calibri" w:cstheme="minorHAnsi"/>
                <w:color w:val="000000" w:themeColor="text1"/>
              </w:rPr>
              <w:t>Patterns of e-bike usage</w:t>
            </w:r>
          </w:p>
          <w:p w14:paraId="651F503F" w14:textId="77777777" w:rsidR="005705D8" w:rsidRPr="00647326" w:rsidRDefault="005705D8" w:rsidP="00FE1AFF">
            <w:pPr>
              <w:rPr>
                <w:rFonts w:eastAsia="Calibri" w:cstheme="minorHAnsi"/>
                <w:color w:val="000000" w:themeColor="text1"/>
              </w:rPr>
            </w:pPr>
          </w:p>
          <w:p w14:paraId="2D731345" w14:textId="77777777" w:rsidR="005705D8" w:rsidRPr="00647326" w:rsidRDefault="005705D8" w:rsidP="00FE1AFF">
            <w:pPr>
              <w:rPr>
                <w:rFonts w:eastAsia="Calibri" w:cstheme="minorHAnsi"/>
                <w:color w:val="000000" w:themeColor="text1"/>
              </w:rPr>
            </w:pPr>
            <w:r w:rsidRPr="00647326">
              <w:rPr>
                <w:rFonts w:eastAsia="Calibri" w:cstheme="minorHAnsi"/>
                <w:color w:val="000000" w:themeColor="text1"/>
              </w:rPr>
              <w:t>• # workers trained (by geography)</w:t>
            </w:r>
          </w:p>
          <w:p w14:paraId="4C857735" w14:textId="77777777" w:rsidR="005705D8" w:rsidRPr="00647326" w:rsidRDefault="005705D8" w:rsidP="00FE1AFF">
            <w:pPr>
              <w:rPr>
                <w:rFonts w:eastAsia="Calibri" w:cstheme="minorHAnsi"/>
                <w:color w:val="000000" w:themeColor="text1"/>
              </w:rPr>
            </w:pPr>
          </w:p>
          <w:p w14:paraId="2EFD1606" w14:textId="3616F404" w:rsidR="005705D8" w:rsidRPr="00647326" w:rsidRDefault="005705D8" w:rsidP="00FE1AFF">
            <w:pPr>
              <w:rPr>
                <w:rFonts w:eastAsia="Calibri" w:cstheme="minorHAnsi"/>
                <w:color w:val="000000" w:themeColor="text1"/>
              </w:rPr>
            </w:pPr>
            <w:r w:rsidRPr="00647326">
              <w:rPr>
                <w:rFonts w:eastAsia="Calibri" w:cstheme="minorHAnsi"/>
                <w:color w:val="000000" w:themeColor="text1"/>
              </w:rPr>
              <w:t>• Business improvements realized, such as fleet maintenance cost reductions</w:t>
            </w:r>
          </w:p>
        </w:tc>
        <w:tc>
          <w:tcPr>
            <w:tcW w:w="4680" w:type="dxa"/>
          </w:tcPr>
          <w:p w14:paraId="743141FD" w14:textId="77777777" w:rsidR="003C327E" w:rsidRPr="00647326" w:rsidRDefault="005705D8" w:rsidP="00FE1AFF">
            <w:pPr>
              <w:rPr>
                <w:rFonts w:eastAsia="Calibri" w:cstheme="minorHAnsi"/>
                <w:color w:val="000000" w:themeColor="text1"/>
              </w:rPr>
            </w:pPr>
            <w:r w:rsidRPr="00647326">
              <w:rPr>
                <w:rFonts w:eastAsia="Calibri" w:cstheme="minorHAnsi"/>
                <w:color w:val="000000" w:themeColor="text1"/>
              </w:rPr>
              <w:t>•</w:t>
            </w:r>
            <w:r w:rsidR="00C41FF2" w:rsidRPr="00647326">
              <w:rPr>
                <w:rFonts w:eastAsia="Calibri" w:cstheme="minorHAnsi"/>
                <w:color w:val="000000" w:themeColor="text1"/>
              </w:rPr>
              <w:t xml:space="preserve"> </w:t>
            </w:r>
            <w:r w:rsidR="002821DA" w:rsidRPr="00647326">
              <w:rPr>
                <w:rFonts w:eastAsia="Calibri" w:cstheme="minorHAnsi"/>
                <w:color w:val="000000" w:themeColor="text1"/>
              </w:rPr>
              <w:t>Ongoing collection via application portal and tracking software, annual</w:t>
            </w:r>
          </w:p>
          <w:p w14:paraId="21FB333E" w14:textId="77777777" w:rsidR="002821DA" w:rsidRPr="00647326" w:rsidRDefault="002821DA" w:rsidP="00FE1AFF">
            <w:pPr>
              <w:rPr>
                <w:rFonts w:eastAsia="Calibri" w:cstheme="minorHAnsi"/>
                <w:color w:val="000000" w:themeColor="text1"/>
              </w:rPr>
            </w:pPr>
          </w:p>
          <w:p w14:paraId="51D8C840" w14:textId="764577D7" w:rsidR="00070B98" w:rsidRPr="00647326" w:rsidRDefault="4DD38C63" w:rsidP="74380078">
            <w:pPr>
              <w:rPr>
                <w:rFonts w:eastAsia="Calibri" w:cstheme="minorHAnsi"/>
                <w:color w:val="000000" w:themeColor="text1"/>
              </w:rPr>
            </w:pPr>
            <w:r w:rsidRPr="00647326">
              <w:rPr>
                <w:rFonts w:eastAsia="Calibri" w:cstheme="minorHAnsi"/>
                <w:color w:val="000000" w:themeColor="text1"/>
              </w:rPr>
              <w:t xml:space="preserve">• </w:t>
            </w:r>
            <w:r w:rsidR="223941F5" w:rsidRPr="00647326">
              <w:rPr>
                <w:rFonts w:eastAsia="Calibri" w:cstheme="minorHAnsi"/>
                <w:color w:val="000000" w:themeColor="text1"/>
              </w:rPr>
              <w:t>Ongoing c</w:t>
            </w:r>
            <w:r w:rsidR="56BA30C8" w:rsidRPr="00647326">
              <w:rPr>
                <w:rFonts w:eastAsia="Calibri" w:cstheme="minorHAnsi"/>
                <w:color w:val="000000" w:themeColor="text1"/>
              </w:rPr>
              <w:t>ollect</w:t>
            </w:r>
            <w:r w:rsidR="223941F5" w:rsidRPr="00647326">
              <w:rPr>
                <w:rFonts w:eastAsia="Calibri" w:cstheme="minorHAnsi"/>
                <w:color w:val="000000" w:themeColor="text1"/>
              </w:rPr>
              <w:t>ion</w:t>
            </w:r>
            <w:r w:rsidR="56BA30C8" w:rsidRPr="00647326">
              <w:rPr>
                <w:rFonts w:eastAsia="Calibri" w:cstheme="minorHAnsi"/>
                <w:color w:val="000000" w:themeColor="text1"/>
              </w:rPr>
              <w:t xml:space="preserve"> via </w:t>
            </w:r>
            <w:proofErr w:type="spellStart"/>
            <w:r w:rsidR="56BA30C8" w:rsidRPr="00647326">
              <w:rPr>
                <w:rFonts w:eastAsia="Calibri" w:cstheme="minorHAnsi"/>
                <w:color w:val="000000" w:themeColor="text1"/>
              </w:rPr>
              <w:t>OpenPATH</w:t>
            </w:r>
            <w:proofErr w:type="spellEnd"/>
            <w:r w:rsidR="56BA30C8" w:rsidRPr="00647326">
              <w:rPr>
                <w:rFonts w:eastAsia="Calibri" w:cstheme="minorHAnsi"/>
                <w:color w:val="000000" w:themeColor="text1"/>
              </w:rPr>
              <w:t xml:space="preserve"> trip-tracking application,</w:t>
            </w:r>
            <w:r w:rsidR="2080ABF7" w:rsidRPr="00647326">
              <w:rPr>
                <w:rFonts w:eastAsia="Calibri" w:cstheme="minorHAnsi"/>
                <w:color w:val="000000" w:themeColor="text1"/>
              </w:rPr>
              <w:t xml:space="preserve"> including number of</w:t>
            </w:r>
            <w:r w:rsidR="2080ABF7" w:rsidRPr="00647326">
              <w:rPr>
                <w:rFonts w:eastAsia="Calibri" w:cstheme="minorHAnsi"/>
              </w:rPr>
              <w:t xml:space="preserve"> rides taken, minutes biked, total number of miles </w:t>
            </w:r>
            <w:r w:rsidR="094C42F0" w:rsidRPr="00647326">
              <w:rPr>
                <w:rFonts w:eastAsia="Calibri" w:cstheme="minorHAnsi"/>
              </w:rPr>
              <w:t>biked,</w:t>
            </w:r>
            <w:r w:rsidR="2080ABF7" w:rsidRPr="00647326">
              <w:rPr>
                <w:rFonts w:eastAsia="Calibri" w:cstheme="minorHAnsi"/>
              </w:rPr>
              <w:t xml:space="preserve"> and average miles biked. The data will be</w:t>
            </w:r>
            <w:r w:rsidR="56BA30C8" w:rsidRPr="00647326">
              <w:rPr>
                <w:rFonts w:eastAsia="Calibri" w:cstheme="minorHAnsi"/>
                <w:color w:val="000000" w:themeColor="text1"/>
              </w:rPr>
              <w:t xml:space="preserve"> analyzed by </w:t>
            </w:r>
            <w:proofErr w:type="gramStart"/>
            <w:r w:rsidR="3E230A7A" w:rsidRPr="00647326">
              <w:rPr>
                <w:rFonts w:eastAsia="Calibri" w:cstheme="minorHAnsi"/>
                <w:color w:val="000000" w:themeColor="text1"/>
              </w:rPr>
              <w:t>geography</w:t>
            </w:r>
            <w:proofErr w:type="gramEnd"/>
          </w:p>
          <w:p w14:paraId="07B03FE3" w14:textId="2ACE3EF0" w:rsidR="74380078" w:rsidRPr="00647326" w:rsidRDefault="74380078" w:rsidP="74380078">
            <w:pPr>
              <w:rPr>
                <w:rFonts w:eastAsia="Calibri" w:cstheme="minorHAnsi"/>
                <w:color w:val="000000" w:themeColor="text1"/>
              </w:rPr>
            </w:pPr>
          </w:p>
          <w:p w14:paraId="68192608" w14:textId="56FD3267" w:rsidR="2C8116F1" w:rsidRPr="00647326" w:rsidRDefault="2C8116F1" w:rsidP="74380078">
            <w:pPr>
              <w:rPr>
                <w:rFonts w:eastAsia="Calibri" w:cstheme="minorHAnsi"/>
                <w:color w:val="000000" w:themeColor="text1"/>
              </w:rPr>
            </w:pPr>
            <w:r w:rsidRPr="00647326">
              <w:rPr>
                <w:rFonts w:eastAsia="Calibri" w:cstheme="minorHAnsi"/>
                <w:color w:val="000000" w:themeColor="text1"/>
              </w:rPr>
              <w:t>• Estimated monthly VMT reduction from tracking application</w:t>
            </w:r>
          </w:p>
          <w:p w14:paraId="52AC7FFB" w14:textId="05F17BBB" w:rsidR="74380078" w:rsidRPr="00647326" w:rsidRDefault="74380078" w:rsidP="74380078">
            <w:pPr>
              <w:rPr>
                <w:rFonts w:eastAsia="Calibri" w:cstheme="minorHAnsi"/>
                <w:color w:val="000000" w:themeColor="text1"/>
              </w:rPr>
            </w:pPr>
          </w:p>
          <w:p w14:paraId="5B6E0868" w14:textId="41836048" w:rsidR="00070B98" w:rsidRPr="00647326" w:rsidRDefault="00070B98" w:rsidP="00070B98">
            <w:pPr>
              <w:rPr>
                <w:rFonts w:eastAsia="Calibri" w:cstheme="minorHAnsi"/>
                <w:color w:val="000000" w:themeColor="text1"/>
              </w:rPr>
            </w:pPr>
            <w:r w:rsidRPr="00647326">
              <w:rPr>
                <w:rFonts w:eastAsia="Calibri" w:cstheme="minorHAnsi"/>
                <w:color w:val="000000" w:themeColor="text1"/>
              </w:rPr>
              <w:t xml:space="preserve">• </w:t>
            </w:r>
            <w:r w:rsidR="00B3461C" w:rsidRPr="00647326">
              <w:rPr>
                <w:rFonts w:eastAsia="Calibri" w:cstheme="minorHAnsi"/>
                <w:color w:val="000000" w:themeColor="text1"/>
              </w:rPr>
              <w:t>Collected from businesses and aggregated annually</w:t>
            </w:r>
          </w:p>
          <w:p w14:paraId="2F3DA4C3" w14:textId="77777777" w:rsidR="00070B98" w:rsidRPr="00647326" w:rsidRDefault="00070B98" w:rsidP="00094436">
            <w:pPr>
              <w:rPr>
                <w:rFonts w:eastAsia="Calibri" w:cstheme="minorHAnsi"/>
                <w:color w:val="000000" w:themeColor="text1"/>
              </w:rPr>
            </w:pPr>
          </w:p>
          <w:p w14:paraId="3E42A25F" w14:textId="00F88E70" w:rsidR="00094436" w:rsidRPr="00647326" w:rsidRDefault="00094436" w:rsidP="00FE1AFF">
            <w:pPr>
              <w:rPr>
                <w:rFonts w:eastAsia="Calibri" w:cstheme="minorHAnsi"/>
                <w:color w:val="000000" w:themeColor="text1"/>
              </w:rPr>
            </w:pPr>
          </w:p>
        </w:tc>
      </w:tr>
    </w:tbl>
    <w:p w14:paraId="4147F614" w14:textId="4228CF22" w:rsidR="00507671" w:rsidRPr="00647326" w:rsidRDefault="00507671" w:rsidP="0010345B">
      <w:pPr>
        <w:rPr>
          <w:rFonts w:eastAsia="Calibri" w:cstheme="minorHAnsi"/>
        </w:rPr>
        <w:sectPr w:rsidR="00507671" w:rsidRPr="00647326" w:rsidSect="00A76B2D">
          <w:pgSz w:w="24480" w:h="15840" w:orient="landscape" w:code="3"/>
          <w:pgMar w:top="630" w:right="1440" w:bottom="0" w:left="1440" w:header="720" w:footer="720" w:gutter="0"/>
          <w:cols w:space="720"/>
          <w:docGrid w:linePitch="360"/>
        </w:sectPr>
      </w:pPr>
    </w:p>
    <w:p w14:paraId="59BD91BC" w14:textId="0243C1DF" w:rsidR="00ED3A67" w:rsidRPr="00647326" w:rsidRDefault="33A9031F" w:rsidP="000F2446">
      <w:pPr>
        <w:pStyle w:val="ListParagraph"/>
        <w:numPr>
          <w:ilvl w:val="0"/>
          <w:numId w:val="40"/>
        </w:numPr>
        <w:spacing w:line="240" w:lineRule="auto"/>
        <w:rPr>
          <w:rFonts w:eastAsia="Calibri" w:cstheme="minorHAnsi"/>
          <w:color w:val="000000" w:themeColor="text1"/>
        </w:rPr>
      </w:pPr>
      <w:r w:rsidRPr="00647326">
        <w:rPr>
          <w:rFonts w:eastAsia="Calibri" w:cstheme="minorHAnsi"/>
          <w:b/>
          <w:bCs/>
          <w:color w:val="000000" w:themeColor="text1"/>
        </w:rPr>
        <w:lastRenderedPageBreak/>
        <w:t>Authorities, Implementation Timeline, and Milestones</w:t>
      </w:r>
    </w:p>
    <w:p w14:paraId="0C4DB07E" w14:textId="444C3BB8" w:rsidR="003F4720" w:rsidRPr="00647326" w:rsidRDefault="003F4720" w:rsidP="6F6C5700">
      <w:pPr>
        <w:spacing w:line="240" w:lineRule="auto"/>
        <w:rPr>
          <w:rFonts w:eastAsia="Calibri" w:cstheme="minorHAnsi"/>
        </w:rPr>
      </w:pPr>
      <w:r w:rsidRPr="00647326">
        <w:rPr>
          <w:rFonts w:eastAsiaTheme="minorEastAsia" w:cstheme="minorHAnsi"/>
        </w:rPr>
        <w:t xml:space="preserve">DPW is the lead authority for the collection and removal of all solid waste from residential households with three or fewer dwelling units per DC Municipal Regulations 21 DCMR § 700.8. </w:t>
      </w:r>
    </w:p>
    <w:p w14:paraId="3A4AFF34" w14:textId="288906F7" w:rsidR="00ED3A67" w:rsidRPr="00647326" w:rsidRDefault="33A9031F" w:rsidP="6F6C5700">
      <w:pPr>
        <w:spacing w:line="240" w:lineRule="auto"/>
        <w:rPr>
          <w:rFonts w:eastAsia="Calibri" w:cstheme="minorHAnsi"/>
        </w:rPr>
      </w:pPr>
      <w:r w:rsidRPr="00647326">
        <w:rPr>
          <w:rFonts w:eastAsia="Calibri" w:cstheme="minorHAnsi"/>
        </w:rPr>
        <w:t xml:space="preserve">In March 2023, the City Administrator ordered the establishment of a Transportation Electrification Working Group </w:t>
      </w:r>
      <w:r w:rsidR="1E71AB75" w:rsidRPr="00647326">
        <w:rPr>
          <w:rFonts w:eastAsia="Calibri" w:cstheme="minorHAnsi"/>
        </w:rPr>
        <w:t xml:space="preserve">(Order 2023-1) </w:t>
      </w:r>
      <w:r w:rsidRPr="00647326">
        <w:rPr>
          <w:rFonts w:eastAsia="Calibri" w:cstheme="minorHAnsi"/>
        </w:rPr>
        <w:t xml:space="preserve">with the authority to facility and oversee the implementation of: </w:t>
      </w:r>
    </w:p>
    <w:p w14:paraId="1DE86C06" w14:textId="47A66F26" w:rsidR="00ED3A67" w:rsidRPr="00647326" w:rsidRDefault="33A9031F" w:rsidP="000F2446">
      <w:pPr>
        <w:pStyle w:val="ListParagraph"/>
        <w:numPr>
          <w:ilvl w:val="0"/>
          <w:numId w:val="18"/>
        </w:numPr>
        <w:spacing w:line="240" w:lineRule="auto"/>
        <w:rPr>
          <w:rFonts w:eastAsia="Calibri" w:cstheme="minorHAnsi"/>
        </w:rPr>
      </w:pPr>
      <w:r w:rsidRPr="00647326">
        <w:rPr>
          <w:rFonts w:eastAsia="Calibri" w:cstheme="minorHAnsi"/>
        </w:rPr>
        <w:t>The District’s Transportation Electrification Roadmap</w:t>
      </w:r>
    </w:p>
    <w:p w14:paraId="2F7C890E" w14:textId="202C8742" w:rsidR="00ED3A67" w:rsidRPr="00647326" w:rsidRDefault="33A9031F" w:rsidP="000F2446">
      <w:pPr>
        <w:pStyle w:val="ListParagraph"/>
        <w:numPr>
          <w:ilvl w:val="0"/>
          <w:numId w:val="18"/>
        </w:numPr>
        <w:spacing w:line="240" w:lineRule="auto"/>
        <w:rPr>
          <w:rFonts w:eastAsia="Calibri" w:cstheme="minorHAnsi"/>
        </w:rPr>
      </w:pPr>
      <w:r w:rsidRPr="00647326">
        <w:rPr>
          <w:rFonts w:eastAsia="Calibri" w:cstheme="minorHAnsi"/>
        </w:rPr>
        <w:t>Clean</w:t>
      </w:r>
      <w:r w:rsidR="009E567E" w:rsidRPr="00647326">
        <w:rPr>
          <w:rFonts w:eastAsia="Calibri" w:cstheme="minorHAnsi"/>
        </w:rPr>
        <w:t xml:space="preserve"> </w:t>
      </w:r>
      <w:r w:rsidRPr="00647326">
        <w:rPr>
          <w:rFonts w:eastAsia="Calibri" w:cstheme="minorHAnsi"/>
        </w:rPr>
        <w:t xml:space="preserve">Energy DC Omnibus Amendment Act of 2018 (D.C. Law 22-257; DCR 1344) </w:t>
      </w:r>
    </w:p>
    <w:p w14:paraId="2D479175" w14:textId="28B55727" w:rsidR="00ED3A67" w:rsidRPr="00647326" w:rsidRDefault="33A9031F" w:rsidP="000F2446">
      <w:pPr>
        <w:pStyle w:val="ListParagraph"/>
        <w:numPr>
          <w:ilvl w:val="0"/>
          <w:numId w:val="18"/>
        </w:numPr>
        <w:spacing w:line="240" w:lineRule="auto"/>
        <w:rPr>
          <w:rFonts w:eastAsia="Calibri" w:cstheme="minorHAnsi"/>
        </w:rPr>
      </w:pPr>
      <w:r w:rsidRPr="00647326">
        <w:rPr>
          <w:rFonts w:eastAsia="Calibri" w:cstheme="minorHAnsi"/>
        </w:rPr>
        <w:t>Climate Commitment Amendment Act of 2022 (D.C. Law 24-176; DCR 9919)</w:t>
      </w:r>
    </w:p>
    <w:p w14:paraId="01D6B6CB" w14:textId="6B1A16FE" w:rsidR="00ED3A67" w:rsidRPr="00647326" w:rsidRDefault="33A9031F" w:rsidP="6F6C5700">
      <w:pPr>
        <w:spacing w:line="240" w:lineRule="auto"/>
        <w:rPr>
          <w:rFonts w:eastAsia="Calibri" w:cstheme="minorHAnsi"/>
        </w:rPr>
      </w:pPr>
      <w:r w:rsidRPr="00647326">
        <w:rPr>
          <w:rFonts w:eastAsia="Calibri" w:cstheme="minorHAnsi"/>
        </w:rPr>
        <w:t xml:space="preserve">In this order, DPW is designated as an agency member of the Transportation Electrification Working Group </w:t>
      </w:r>
      <w:r w:rsidR="00704E28" w:rsidRPr="00647326">
        <w:rPr>
          <w:rFonts w:eastAsia="Calibri" w:cstheme="minorHAnsi"/>
        </w:rPr>
        <w:t>and</w:t>
      </w:r>
      <w:r w:rsidRPr="00647326">
        <w:rPr>
          <w:rFonts w:eastAsia="Calibri" w:cstheme="minorHAnsi"/>
        </w:rPr>
        <w:t xml:space="preserve"> the lead agency </w:t>
      </w:r>
      <w:r w:rsidR="00555D56" w:rsidRPr="00647326">
        <w:rPr>
          <w:rFonts w:eastAsia="Calibri" w:cstheme="minorHAnsi"/>
        </w:rPr>
        <w:t xml:space="preserve">for </w:t>
      </w:r>
      <w:r w:rsidRPr="00647326">
        <w:rPr>
          <w:rFonts w:eastAsia="Calibri" w:cstheme="minorHAnsi"/>
        </w:rPr>
        <w:t xml:space="preserve">the </w:t>
      </w:r>
      <w:proofErr w:type="gramStart"/>
      <w:r w:rsidRPr="00647326">
        <w:rPr>
          <w:rFonts w:eastAsia="Calibri" w:cstheme="minorHAnsi"/>
        </w:rPr>
        <w:t>District’s</w:t>
      </w:r>
      <w:proofErr w:type="gramEnd"/>
      <w:r w:rsidRPr="00647326">
        <w:rPr>
          <w:rFonts w:eastAsia="Calibri" w:cstheme="minorHAnsi"/>
        </w:rPr>
        <w:t xml:space="preserve"> motor vehicle fleet, including direct authority to install electric vehicles chargers on District-owned and D</w:t>
      </w:r>
      <w:r w:rsidRPr="00647326">
        <w:rPr>
          <w:rFonts w:eastAsiaTheme="minorEastAsia" w:cstheme="minorHAnsi"/>
        </w:rPr>
        <w:t>istrict-administered property.</w:t>
      </w:r>
    </w:p>
    <w:p w14:paraId="59474587" w14:textId="28964FB5" w:rsidR="005A677F" w:rsidRPr="00647326" w:rsidRDefault="005A677F" w:rsidP="6F6C5700">
      <w:pPr>
        <w:pStyle w:val="ListParagraph"/>
        <w:spacing w:line="240" w:lineRule="auto"/>
        <w:ind w:left="0"/>
        <w:rPr>
          <w:rFonts w:eastAsia="Calibri" w:cstheme="minorHAnsi"/>
        </w:rPr>
      </w:pPr>
      <w:r w:rsidRPr="00647326">
        <w:rPr>
          <w:rFonts w:eastAsia="Calibri" w:cstheme="minorHAnsi"/>
        </w:rPr>
        <w:t xml:space="preserve">The District Department of Transportation (DDOT) has the authority, role, and responsibility to implement </w:t>
      </w:r>
      <w:r w:rsidR="00D66522" w:rsidRPr="00647326">
        <w:rPr>
          <w:rFonts w:eastAsia="Calibri" w:cstheme="minorHAnsi"/>
        </w:rPr>
        <w:t>an</w:t>
      </w:r>
      <w:r w:rsidRPr="00647326">
        <w:rPr>
          <w:rFonts w:eastAsia="Calibri" w:cstheme="minorHAnsi"/>
        </w:rPr>
        <w:t xml:space="preserve"> </w:t>
      </w:r>
      <w:r w:rsidR="00D66522" w:rsidRPr="00647326">
        <w:rPr>
          <w:rFonts w:eastAsia="Calibri" w:cstheme="minorHAnsi"/>
        </w:rPr>
        <w:t xml:space="preserve">e-bike incentive program </w:t>
      </w:r>
      <w:r w:rsidR="00151EA6" w:rsidRPr="00647326">
        <w:rPr>
          <w:rFonts w:eastAsia="Calibri" w:cstheme="minorHAnsi"/>
        </w:rPr>
        <w:t xml:space="preserve">through </w:t>
      </w:r>
      <w:r w:rsidR="007076BC" w:rsidRPr="00647326">
        <w:rPr>
          <w:rFonts w:eastAsia="Calibri" w:cstheme="minorHAnsi"/>
        </w:rPr>
        <w:t xml:space="preserve">D.C. Act 25-249 </w:t>
      </w:r>
      <w:r w:rsidR="00D0317F" w:rsidRPr="00647326">
        <w:rPr>
          <w:rFonts w:eastAsia="Calibri" w:cstheme="minorHAnsi"/>
        </w:rPr>
        <w:t xml:space="preserve">enacted on </w:t>
      </w:r>
      <w:r w:rsidR="00D57690" w:rsidRPr="00647326">
        <w:rPr>
          <w:rFonts w:eastAsia="Calibri" w:cstheme="minorHAnsi"/>
        </w:rPr>
        <w:t>October 11, 2023</w:t>
      </w:r>
      <w:r w:rsidR="00884D83" w:rsidRPr="00647326">
        <w:rPr>
          <w:rFonts w:eastAsia="Calibri" w:cstheme="minorHAnsi"/>
        </w:rPr>
        <w:t xml:space="preserve">, </w:t>
      </w:r>
      <w:r w:rsidR="00D66522" w:rsidRPr="00647326">
        <w:rPr>
          <w:rFonts w:eastAsia="Calibri" w:cstheme="minorHAnsi"/>
        </w:rPr>
        <w:t>the “Electric Bicycle Incentive Program Amendment Act of 2023</w:t>
      </w:r>
      <w:r w:rsidRPr="00647326">
        <w:rPr>
          <w:rFonts w:eastAsia="Calibri" w:cstheme="minorHAnsi"/>
        </w:rPr>
        <w:t>.</w:t>
      </w:r>
      <w:r w:rsidR="00D66522" w:rsidRPr="00647326">
        <w:rPr>
          <w:rFonts w:eastAsia="Calibri" w:cstheme="minorHAnsi"/>
        </w:rPr>
        <w:t>”</w:t>
      </w:r>
    </w:p>
    <w:p w14:paraId="799B42D7" w14:textId="7A58477A" w:rsidR="00AB1559" w:rsidRPr="00647326" w:rsidRDefault="006024AD" w:rsidP="6F6C5700">
      <w:pPr>
        <w:spacing w:line="240" w:lineRule="auto"/>
        <w:rPr>
          <w:rFonts w:eastAsia="Calibri" w:cstheme="minorHAnsi"/>
          <w:color w:val="000000" w:themeColor="text1"/>
        </w:rPr>
      </w:pPr>
      <w:r w:rsidRPr="00647326">
        <w:rPr>
          <w:rFonts w:eastAsia="Calibri" w:cstheme="minorHAnsi"/>
          <w:color w:val="000000" w:themeColor="text1"/>
        </w:rPr>
        <w:t>DOEE will serve as the grant manager and advise on equitable engagement and overall project implementation.</w:t>
      </w:r>
    </w:p>
    <w:p w14:paraId="7A7BB2B8" w14:textId="0290834B" w:rsidR="00ED3A67" w:rsidRPr="00647326" w:rsidRDefault="001C5075" w:rsidP="6F6C5700">
      <w:pPr>
        <w:spacing w:line="240" w:lineRule="auto"/>
        <w:rPr>
          <w:rFonts w:eastAsia="Calibri" w:cstheme="minorHAnsi"/>
          <w:color w:val="000000" w:themeColor="text1"/>
        </w:rPr>
      </w:pPr>
      <w:r w:rsidRPr="00647326">
        <w:rPr>
          <w:rFonts w:eastAsia="Calibri" w:cstheme="minorHAnsi"/>
          <w:color w:val="000000" w:themeColor="text1"/>
        </w:rPr>
        <w:t>A detailed timeline for implementing each GHG reduction measure, along with milestones, can be found in section 1a.</w:t>
      </w:r>
    </w:p>
    <w:p w14:paraId="717E4126" w14:textId="3FC3F6F5" w:rsidR="00ED3A67" w:rsidRPr="00647326" w:rsidRDefault="33A9031F" w:rsidP="6F6C5700">
      <w:pPr>
        <w:spacing w:line="240" w:lineRule="auto"/>
        <w:rPr>
          <w:rFonts w:eastAsia="Calibri" w:cstheme="minorHAnsi"/>
          <w:color w:val="000000" w:themeColor="text1"/>
          <w:sz w:val="30"/>
          <w:szCs w:val="30"/>
        </w:rPr>
      </w:pPr>
      <w:r w:rsidRPr="00647326">
        <w:rPr>
          <w:rFonts w:eastAsia="Calibri" w:cstheme="minorHAnsi"/>
          <w:b/>
          <w:color w:val="000000" w:themeColor="text1"/>
          <w:sz w:val="30"/>
          <w:szCs w:val="30"/>
        </w:rPr>
        <w:t>SECTION 4: LOW-INCOME AND DISADVANTAGED COMMUNITIES</w:t>
      </w:r>
    </w:p>
    <w:p w14:paraId="397406A6" w14:textId="052DF788" w:rsidR="00ED3A67" w:rsidRPr="00647326" w:rsidRDefault="33A9031F" w:rsidP="000F2446">
      <w:pPr>
        <w:pStyle w:val="ListParagraph"/>
        <w:numPr>
          <w:ilvl w:val="0"/>
          <w:numId w:val="17"/>
        </w:numPr>
        <w:spacing w:line="240" w:lineRule="auto"/>
        <w:rPr>
          <w:rFonts w:eastAsia="Calibri" w:cstheme="minorHAnsi"/>
          <w:color w:val="000000" w:themeColor="text1"/>
        </w:rPr>
      </w:pPr>
      <w:r w:rsidRPr="00647326">
        <w:rPr>
          <w:rFonts w:eastAsia="Calibri" w:cstheme="minorHAnsi"/>
          <w:b/>
          <w:color w:val="000000" w:themeColor="text1"/>
        </w:rPr>
        <w:t>Community benefits</w:t>
      </w:r>
    </w:p>
    <w:p w14:paraId="5C544066" w14:textId="348FA86D" w:rsidR="00C859A0" w:rsidRPr="00647326" w:rsidRDefault="65E403D0" w:rsidP="74380078">
      <w:pPr>
        <w:spacing w:line="240" w:lineRule="auto"/>
        <w:rPr>
          <w:rFonts w:eastAsia="Calibri" w:cstheme="minorHAnsi"/>
        </w:rPr>
      </w:pPr>
      <w:r w:rsidRPr="00647326">
        <w:rPr>
          <w:rFonts w:eastAsia="Calibri" w:cstheme="minorHAnsi"/>
        </w:rPr>
        <w:t>Climate Ready DC, the District’s official climate change adaptation plan, demonstrates that vulnerability to climate change is not evenly distributed across the District. Individuals who are most vulnerable to climate change are those who are more sensitive to events like heatwaves and those who have less capacity to adapt and respond to the stresses caused by climate change. Climate Ready DC identifies high levels of unemployment, poverty, obesity, and asthma, as well as a large elderly population</w:t>
      </w:r>
      <w:r w:rsidR="4168A265" w:rsidRPr="00647326">
        <w:rPr>
          <w:rFonts w:eastAsia="Calibri" w:cstheme="minorHAnsi"/>
        </w:rPr>
        <w:t xml:space="preserve"> as characteristics of communities especially vulnerable to current and future </w:t>
      </w:r>
      <w:r w:rsidR="67DCAAD2" w:rsidRPr="00647326">
        <w:rPr>
          <w:rFonts w:eastAsia="Calibri" w:cstheme="minorHAnsi"/>
        </w:rPr>
        <w:t>climate impacts</w:t>
      </w:r>
      <w:r w:rsidRPr="00647326">
        <w:rPr>
          <w:rFonts w:eastAsia="Calibri" w:cstheme="minorHAnsi"/>
        </w:rPr>
        <w:t>.</w:t>
      </w:r>
      <w:r w:rsidR="2E641315" w:rsidRPr="00647326">
        <w:rPr>
          <w:rFonts w:eastAsia="Calibri" w:cstheme="minorHAnsi"/>
        </w:rPr>
        <w:t xml:space="preserve"> </w:t>
      </w:r>
      <w:r w:rsidR="1507F819" w:rsidRPr="00647326">
        <w:rPr>
          <w:rFonts w:eastAsia="Calibri" w:cstheme="minorHAnsi"/>
        </w:rPr>
        <w:t xml:space="preserve">The Ivy City/Brentwood neighborhood is </w:t>
      </w:r>
      <w:r w:rsidR="73883C64" w:rsidRPr="00647326">
        <w:rPr>
          <w:rFonts w:eastAsia="Calibri" w:cstheme="minorHAnsi"/>
        </w:rPr>
        <w:t>an</w:t>
      </w:r>
      <w:r w:rsidR="1507F819" w:rsidRPr="00647326">
        <w:rPr>
          <w:rFonts w:eastAsia="Calibri" w:cstheme="minorHAnsi"/>
        </w:rPr>
        <w:t xml:space="preserve"> EPA Region 3 Priority engagement community</w:t>
      </w:r>
      <w:r w:rsidR="6CAE8ABD" w:rsidRPr="00647326">
        <w:rPr>
          <w:rFonts w:eastAsia="Calibri" w:cstheme="minorHAnsi"/>
        </w:rPr>
        <w:t xml:space="preserve"> in addition to being a LIDAC area.</w:t>
      </w:r>
      <w:r w:rsidR="1507F819" w:rsidRPr="00647326">
        <w:rPr>
          <w:rFonts w:eastAsia="Calibri" w:cstheme="minorHAnsi"/>
        </w:rPr>
        <w:t xml:space="preserve"> This community was identified by EPA’s cumulative impact analysis, which included demographic, environmental, and public health data. The area is especially impacted by poor air quality from several neighboring sources, including heavy traffic from N</w:t>
      </w:r>
      <w:r w:rsidR="7C232F1C" w:rsidRPr="00647326">
        <w:rPr>
          <w:rFonts w:eastAsia="Calibri" w:cstheme="minorHAnsi"/>
        </w:rPr>
        <w:t xml:space="preserve">ew </w:t>
      </w:r>
      <w:r w:rsidR="1507F819" w:rsidRPr="00647326">
        <w:rPr>
          <w:rFonts w:eastAsia="Calibri" w:cstheme="minorHAnsi"/>
        </w:rPr>
        <w:t>Y</w:t>
      </w:r>
      <w:r w:rsidR="7C232F1C" w:rsidRPr="00647326">
        <w:rPr>
          <w:rFonts w:eastAsia="Calibri" w:cstheme="minorHAnsi"/>
        </w:rPr>
        <w:t>ork</w:t>
      </w:r>
      <w:r w:rsidR="1507F819" w:rsidRPr="00647326">
        <w:rPr>
          <w:rFonts w:eastAsia="Calibri" w:cstheme="minorHAnsi"/>
        </w:rPr>
        <w:t xml:space="preserve"> Ave</w:t>
      </w:r>
      <w:r w:rsidR="7C232F1C" w:rsidRPr="00647326">
        <w:rPr>
          <w:rFonts w:eastAsia="Calibri" w:cstheme="minorHAnsi"/>
        </w:rPr>
        <w:t>nue NE</w:t>
      </w:r>
      <w:r w:rsidR="1507F819" w:rsidRPr="00647326">
        <w:rPr>
          <w:rFonts w:eastAsia="Calibri" w:cstheme="minorHAnsi"/>
        </w:rPr>
        <w:t xml:space="preserve"> and medium and heavy-duty fleet vehicle emissions </w:t>
      </w:r>
      <w:r w:rsidR="1926E29E" w:rsidRPr="00647326">
        <w:rPr>
          <w:rFonts w:eastAsia="Calibri" w:cstheme="minorHAnsi"/>
        </w:rPr>
        <w:t>from</w:t>
      </w:r>
      <w:r w:rsidR="776154E5" w:rsidRPr="00647326">
        <w:rPr>
          <w:rFonts w:eastAsia="Calibri" w:cstheme="minorHAnsi"/>
        </w:rPr>
        <w:t xml:space="preserve"> </w:t>
      </w:r>
      <w:r w:rsidR="21EF12D4" w:rsidRPr="00647326">
        <w:rPr>
          <w:rFonts w:eastAsia="Calibri" w:cstheme="minorHAnsi"/>
        </w:rPr>
        <w:t xml:space="preserve">neighboring government vehicle fueling </w:t>
      </w:r>
      <w:r w:rsidR="04C24FDD" w:rsidRPr="00647326">
        <w:rPr>
          <w:rFonts w:eastAsia="Calibri" w:cstheme="minorHAnsi"/>
        </w:rPr>
        <w:t xml:space="preserve">stations </w:t>
      </w:r>
      <w:r w:rsidR="21EF12D4" w:rsidRPr="00647326">
        <w:rPr>
          <w:rFonts w:eastAsia="Calibri" w:cstheme="minorHAnsi"/>
        </w:rPr>
        <w:t>and storage lots</w:t>
      </w:r>
      <w:r w:rsidR="1507F819" w:rsidRPr="00647326">
        <w:rPr>
          <w:rFonts w:eastAsia="Calibri" w:cstheme="minorHAnsi"/>
        </w:rPr>
        <w:t>.</w:t>
      </w:r>
      <w:r w:rsidR="2120CDB3" w:rsidRPr="00647326">
        <w:rPr>
          <w:rFonts w:eastAsiaTheme="minorEastAsia" w:cstheme="minorHAnsi"/>
        </w:rPr>
        <w:t xml:space="preserve"> Ivy City/Brentwood is covered under </w:t>
      </w:r>
      <w:r w:rsidR="7D622718" w:rsidRPr="00647326">
        <w:rPr>
          <w:rFonts w:eastAsiaTheme="minorEastAsia" w:cstheme="minorHAnsi"/>
        </w:rPr>
        <w:t xml:space="preserve">census track IDs 11001009102; </w:t>
      </w:r>
      <w:r w:rsidR="2B079C72" w:rsidRPr="00647326">
        <w:rPr>
          <w:rFonts w:eastAsiaTheme="minorEastAsia" w:cstheme="minorHAnsi"/>
        </w:rPr>
        <w:t xml:space="preserve">11001009102; and 11001008804 – all of which are LIDAC communities. </w:t>
      </w:r>
      <w:r w:rsidR="00447796" w:rsidRPr="00647326">
        <w:rPr>
          <w:rFonts w:cstheme="minorHAnsi"/>
        </w:rPr>
        <w:br/>
      </w:r>
      <w:r w:rsidR="00447796" w:rsidRPr="00647326">
        <w:rPr>
          <w:rFonts w:cstheme="minorHAnsi"/>
        </w:rPr>
        <w:br/>
      </w:r>
      <w:r w:rsidR="38B57AA5" w:rsidRPr="00647326">
        <w:rPr>
          <w:rFonts w:eastAsiaTheme="minorEastAsia" w:cstheme="minorHAnsi"/>
        </w:rPr>
        <w:t xml:space="preserve">DOEE has been engaging with this community through several avenues, including a 2022 community walk </w:t>
      </w:r>
      <w:r w:rsidR="018BD4DF" w:rsidRPr="00647326">
        <w:rPr>
          <w:rFonts w:eastAsiaTheme="minorEastAsia" w:cstheme="minorHAnsi"/>
        </w:rPr>
        <w:t>that</w:t>
      </w:r>
      <w:r w:rsidR="38B57AA5" w:rsidRPr="00647326">
        <w:rPr>
          <w:rFonts w:eastAsiaTheme="minorEastAsia" w:cstheme="minorHAnsi"/>
        </w:rPr>
        <w:t xml:space="preserve"> highlighted major concerns: air quality affecting health, especially among children; persistent odors from nearby businesses and diesel vehicles; unsafe traffic conditions exacerbated by large trucks; and pervasive noise pollution. Residents emphasized the urgent need for solutions to these pressing environmental and safety issues, advocating for cleaner air, improved traffic management, and measures to mitigate unpleasant smells and noise disturbances. </w:t>
      </w:r>
      <w:r w:rsidR="00447796" w:rsidRPr="00647326">
        <w:rPr>
          <w:rFonts w:cstheme="minorHAnsi"/>
        </w:rPr>
        <w:br/>
      </w:r>
      <w:r w:rsidR="00447796" w:rsidRPr="00647326">
        <w:rPr>
          <w:rFonts w:cstheme="minorHAnsi"/>
        </w:rPr>
        <w:br/>
      </w:r>
      <w:r w:rsidR="7D57526B" w:rsidRPr="00647326">
        <w:rPr>
          <w:rFonts w:eastAsia="Calibri" w:cstheme="minorHAnsi"/>
        </w:rPr>
        <w:lastRenderedPageBreak/>
        <w:t xml:space="preserve">This proposal leads with addressing emissions </w:t>
      </w:r>
      <w:r w:rsidR="62F91586" w:rsidRPr="00647326">
        <w:rPr>
          <w:rFonts w:eastAsia="Calibri" w:cstheme="minorHAnsi"/>
        </w:rPr>
        <w:t>and realizing co-benefits</w:t>
      </w:r>
      <w:r w:rsidR="7D57526B" w:rsidRPr="00647326">
        <w:rPr>
          <w:rFonts w:eastAsia="Calibri" w:cstheme="minorHAnsi"/>
        </w:rPr>
        <w:t xml:space="preserve"> in this neighborhood</w:t>
      </w:r>
      <w:r w:rsidR="48992C6E" w:rsidRPr="00647326">
        <w:rPr>
          <w:rFonts w:eastAsia="Calibri" w:cstheme="minorHAnsi"/>
        </w:rPr>
        <w:t xml:space="preserve">, and aspects of the proposal </w:t>
      </w:r>
      <w:r w:rsidR="7A9BBCA4" w:rsidRPr="00647326">
        <w:rPr>
          <w:rFonts w:eastAsia="Calibri" w:cstheme="minorHAnsi"/>
        </w:rPr>
        <w:t>expand to</w:t>
      </w:r>
      <w:r w:rsidR="5C45958B" w:rsidRPr="00647326">
        <w:rPr>
          <w:rFonts w:eastAsia="Calibri" w:cstheme="minorHAnsi"/>
        </w:rPr>
        <w:t xml:space="preserve"> </w:t>
      </w:r>
      <w:r w:rsidR="31CE6092" w:rsidRPr="00647326">
        <w:rPr>
          <w:rFonts w:eastAsia="Calibri" w:cstheme="minorHAnsi"/>
        </w:rPr>
        <w:t>eventually</w:t>
      </w:r>
      <w:r w:rsidR="5C45958B" w:rsidRPr="00647326">
        <w:rPr>
          <w:rFonts w:eastAsia="Calibri" w:cstheme="minorHAnsi"/>
        </w:rPr>
        <w:t xml:space="preserve"> </w:t>
      </w:r>
      <w:r w:rsidR="45ABE746" w:rsidRPr="00647326">
        <w:rPr>
          <w:rFonts w:eastAsia="Calibri" w:cstheme="minorHAnsi"/>
        </w:rPr>
        <w:t xml:space="preserve">encompass </w:t>
      </w:r>
      <w:r w:rsidR="46330D38" w:rsidRPr="00647326">
        <w:rPr>
          <w:rFonts w:eastAsia="Calibri" w:cstheme="minorHAnsi"/>
        </w:rPr>
        <w:t xml:space="preserve">all </w:t>
      </w:r>
      <w:r w:rsidR="5C45958B" w:rsidRPr="00647326">
        <w:rPr>
          <w:rFonts w:eastAsia="Calibri" w:cstheme="minorHAnsi"/>
        </w:rPr>
        <w:t>other LIDAC communities</w:t>
      </w:r>
      <w:r w:rsidR="7901A6F2" w:rsidRPr="00647326">
        <w:rPr>
          <w:rFonts w:eastAsia="Calibri" w:cstheme="minorHAnsi"/>
        </w:rPr>
        <w:t xml:space="preserve"> (see attachments for </w:t>
      </w:r>
      <w:r w:rsidR="10A4AB47" w:rsidRPr="00647326">
        <w:rPr>
          <w:rFonts w:eastAsia="Calibri" w:cstheme="minorHAnsi"/>
        </w:rPr>
        <w:t xml:space="preserve">a </w:t>
      </w:r>
      <w:r w:rsidR="7901A6F2" w:rsidRPr="00647326">
        <w:rPr>
          <w:rFonts w:eastAsia="Calibri" w:cstheme="minorHAnsi"/>
        </w:rPr>
        <w:t>comprehensive list)</w:t>
      </w:r>
      <w:r w:rsidR="5C45958B" w:rsidRPr="00647326">
        <w:rPr>
          <w:rFonts w:eastAsia="Calibri" w:cstheme="minorHAnsi"/>
        </w:rPr>
        <w:t xml:space="preserve">, and in some cases the city more broadly (for example, through city-wide </w:t>
      </w:r>
      <w:r w:rsidR="64672DEE" w:rsidRPr="00647326">
        <w:rPr>
          <w:rFonts w:eastAsia="Calibri" w:cstheme="minorHAnsi"/>
        </w:rPr>
        <w:t>or</w:t>
      </w:r>
      <w:r w:rsidR="1207723B" w:rsidRPr="00647326">
        <w:rPr>
          <w:rFonts w:eastAsia="Calibri" w:cstheme="minorHAnsi"/>
        </w:rPr>
        <w:t>ganics collection</w:t>
      </w:r>
      <w:r w:rsidR="5C45958B" w:rsidRPr="00647326">
        <w:rPr>
          <w:rFonts w:eastAsia="Calibri" w:cstheme="minorHAnsi"/>
        </w:rPr>
        <w:t xml:space="preserve"> and a 100% electric government fleet)</w:t>
      </w:r>
      <w:r w:rsidR="303417F5" w:rsidRPr="00647326">
        <w:rPr>
          <w:rFonts w:eastAsia="Calibri" w:cstheme="minorHAnsi"/>
        </w:rPr>
        <w:t>. Ivy</w:t>
      </w:r>
      <w:r w:rsidR="7977F851" w:rsidRPr="00647326">
        <w:rPr>
          <w:rFonts w:eastAsia="Calibri" w:cstheme="minorHAnsi"/>
        </w:rPr>
        <w:t xml:space="preserve"> </w:t>
      </w:r>
      <w:r w:rsidR="303417F5" w:rsidRPr="00647326">
        <w:rPr>
          <w:rFonts w:eastAsia="Calibri" w:cstheme="minorHAnsi"/>
        </w:rPr>
        <w:t>City</w:t>
      </w:r>
      <w:r w:rsidR="53800B1C" w:rsidRPr="00647326">
        <w:rPr>
          <w:rFonts w:eastAsia="Calibri" w:cstheme="minorHAnsi"/>
        </w:rPr>
        <w:t>/Brentwood</w:t>
      </w:r>
      <w:r w:rsidR="7A403C07" w:rsidRPr="00647326">
        <w:rPr>
          <w:rFonts w:eastAsia="Calibri" w:cstheme="minorHAnsi"/>
        </w:rPr>
        <w:t xml:space="preserve"> is the first </w:t>
      </w:r>
      <w:r w:rsidR="4D49B3FA" w:rsidRPr="00647326">
        <w:rPr>
          <w:rFonts w:eastAsia="Calibri" w:cstheme="minorHAnsi"/>
        </w:rPr>
        <w:t xml:space="preserve">neighborhood where the program will be implemented </w:t>
      </w:r>
      <w:r w:rsidR="5E694A2F" w:rsidRPr="00647326">
        <w:rPr>
          <w:rFonts w:eastAsia="Calibri" w:cstheme="minorHAnsi"/>
        </w:rPr>
        <w:t>to ensure</w:t>
      </w:r>
      <w:r w:rsidR="303417F5" w:rsidRPr="00647326">
        <w:rPr>
          <w:rFonts w:eastAsia="Calibri" w:cstheme="minorHAnsi"/>
        </w:rPr>
        <w:t xml:space="preserve"> that air quality and other benefits</w:t>
      </w:r>
      <w:r w:rsidR="47B21D9B" w:rsidRPr="00647326">
        <w:rPr>
          <w:rFonts w:eastAsia="Calibri" w:cstheme="minorHAnsi"/>
        </w:rPr>
        <w:t xml:space="preserve"> </w:t>
      </w:r>
      <w:r w:rsidR="51771685" w:rsidRPr="00647326">
        <w:rPr>
          <w:rFonts w:eastAsia="Calibri" w:cstheme="minorHAnsi"/>
        </w:rPr>
        <w:t>will be</w:t>
      </w:r>
      <w:r w:rsidR="416C53FC" w:rsidRPr="00647326">
        <w:rPr>
          <w:rFonts w:eastAsia="Calibri" w:cstheme="minorHAnsi"/>
        </w:rPr>
        <w:t xml:space="preserve"> achieved </w:t>
      </w:r>
      <w:r w:rsidR="303417F5" w:rsidRPr="00647326">
        <w:rPr>
          <w:rFonts w:eastAsia="Calibri" w:cstheme="minorHAnsi"/>
        </w:rPr>
        <w:t>there first</w:t>
      </w:r>
      <w:r w:rsidR="4B66B151" w:rsidRPr="00647326">
        <w:rPr>
          <w:rFonts w:eastAsia="Calibri" w:cstheme="minorHAnsi"/>
        </w:rPr>
        <w:t xml:space="preserve">. Feedback and evaluation </w:t>
      </w:r>
      <w:r w:rsidR="32CF176D" w:rsidRPr="00647326">
        <w:rPr>
          <w:rFonts w:eastAsia="Calibri" w:cstheme="minorHAnsi"/>
        </w:rPr>
        <w:t>from</w:t>
      </w:r>
      <w:r w:rsidR="4B66B151" w:rsidRPr="00647326">
        <w:rPr>
          <w:rFonts w:eastAsia="Calibri" w:cstheme="minorHAnsi"/>
        </w:rPr>
        <w:t xml:space="preserve"> this aspect of the program </w:t>
      </w:r>
      <w:r w:rsidR="301FCE5B" w:rsidRPr="00647326">
        <w:rPr>
          <w:rFonts w:eastAsia="Calibri" w:cstheme="minorHAnsi"/>
        </w:rPr>
        <w:t>will ensure</w:t>
      </w:r>
      <w:r w:rsidR="303417F5" w:rsidRPr="00647326">
        <w:rPr>
          <w:rFonts w:eastAsia="Calibri" w:cstheme="minorHAnsi"/>
        </w:rPr>
        <w:t xml:space="preserve"> that</w:t>
      </w:r>
      <w:r w:rsidR="2BBA57D0" w:rsidRPr="00647326">
        <w:rPr>
          <w:rFonts w:eastAsia="Calibri" w:cstheme="minorHAnsi"/>
        </w:rPr>
        <w:t xml:space="preserve"> the remaining</w:t>
      </w:r>
      <w:r w:rsidR="7B97A11D" w:rsidRPr="00647326">
        <w:rPr>
          <w:rFonts w:eastAsia="Calibri" w:cstheme="minorHAnsi"/>
        </w:rPr>
        <w:t xml:space="preserve"> project</w:t>
      </w:r>
      <w:r w:rsidR="2BBA57D0" w:rsidRPr="00647326">
        <w:rPr>
          <w:rFonts w:eastAsia="Calibri" w:cstheme="minorHAnsi"/>
        </w:rPr>
        <w:t xml:space="preserve"> </w:t>
      </w:r>
      <w:r w:rsidR="35319270" w:rsidRPr="00647326">
        <w:rPr>
          <w:rFonts w:eastAsia="Calibri" w:cstheme="minorHAnsi"/>
        </w:rPr>
        <w:t>tasks</w:t>
      </w:r>
      <w:r w:rsidR="303417F5" w:rsidRPr="00647326">
        <w:rPr>
          <w:rFonts w:eastAsia="Calibri" w:cstheme="minorHAnsi"/>
        </w:rPr>
        <w:t xml:space="preserve"> are tailored to the needs of LIDAC </w:t>
      </w:r>
      <w:bookmarkStart w:id="0" w:name="_Int_ee91Yk3v"/>
      <w:proofErr w:type="gramStart"/>
      <w:r w:rsidR="303417F5" w:rsidRPr="00647326">
        <w:rPr>
          <w:rFonts w:eastAsia="Calibri" w:cstheme="minorHAnsi"/>
        </w:rPr>
        <w:t>residents  as</w:t>
      </w:r>
      <w:bookmarkEnd w:id="0"/>
      <w:proofErr w:type="gramEnd"/>
      <w:r w:rsidR="303417F5" w:rsidRPr="00647326">
        <w:rPr>
          <w:rFonts w:eastAsia="Calibri" w:cstheme="minorHAnsi"/>
        </w:rPr>
        <w:t xml:space="preserve"> </w:t>
      </w:r>
      <w:r w:rsidR="6B4D24FB" w:rsidRPr="00647326">
        <w:rPr>
          <w:rFonts w:eastAsia="Calibri" w:cstheme="minorHAnsi"/>
        </w:rPr>
        <w:t xml:space="preserve">implementation </w:t>
      </w:r>
      <w:r w:rsidR="537EF647" w:rsidRPr="00647326">
        <w:rPr>
          <w:rFonts w:eastAsia="Calibri" w:cstheme="minorHAnsi"/>
        </w:rPr>
        <w:t xml:space="preserve">expands over time and </w:t>
      </w:r>
      <w:r w:rsidR="786B7278" w:rsidRPr="00647326">
        <w:rPr>
          <w:rFonts w:eastAsia="Calibri" w:cstheme="minorHAnsi"/>
        </w:rPr>
        <w:t>location</w:t>
      </w:r>
      <w:r w:rsidR="3302BCF7" w:rsidRPr="00647326">
        <w:rPr>
          <w:rFonts w:eastAsia="Calibri" w:cstheme="minorHAnsi"/>
        </w:rPr>
        <w:t>s</w:t>
      </w:r>
      <w:r w:rsidR="537EF647" w:rsidRPr="00647326">
        <w:rPr>
          <w:rFonts w:eastAsia="Calibri" w:cstheme="minorHAnsi"/>
        </w:rPr>
        <w:t xml:space="preserve">. </w:t>
      </w:r>
    </w:p>
    <w:p w14:paraId="218ADE82" w14:textId="1DBCD7E5" w:rsidR="00ED3A67" w:rsidRPr="00647326" w:rsidRDefault="5E91609D" w:rsidP="6F6C5700">
      <w:pPr>
        <w:spacing w:line="240" w:lineRule="auto"/>
        <w:rPr>
          <w:rFonts w:eastAsia="Calibri" w:cstheme="minorHAnsi"/>
          <w:color w:val="000000" w:themeColor="text1"/>
        </w:rPr>
      </w:pPr>
      <w:r w:rsidRPr="00647326">
        <w:rPr>
          <w:rFonts w:eastAsia="Calibri" w:cstheme="minorHAnsi"/>
          <w:color w:val="000000" w:themeColor="text1"/>
        </w:rPr>
        <w:t xml:space="preserve">DOEE, DPW, and DDOT will collaborate </w:t>
      </w:r>
      <w:r w:rsidR="0BCF67A0" w:rsidRPr="00647326">
        <w:rPr>
          <w:rFonts w:eastAsia="Calibri" w:cstheme="minorHAnsi"/>
          <w:color w:val="000000" w:themeColor="text1"/>
        </w:rPr>
        <w:t>on</w:t>
      </w:r>
      <w:r w:rsidR="38AF97C0" w:rsidRPr="00647326">
        <w:rPr>
          <w:rFonts w:eastAsia="Calibri" w:cstheme="minorHAnsi"/>
          <w:color w:val="000000" w:themeColor="text1"/>
        </w:rPr>
        <w:t xml:space="preserve"> track</w:t>
      </w:r>
      <w:r w:rsidR="26C4CADE" w:rsidRPr="00647326">
        <w:rPr>
          <w:rFonts w:eastAsia="Calibri" w:cstheme="minorHAnsi"/>
          <w:color w:val="000000" w:themeColor="text1"/>
        </w:rPr>
        <w:t>ing</w:t>
      </w:r>
      <w:r w:rsidR="38AF97C0" w:rsidRPr="00647326">
        <w:rPr>
          <w:rFonts w:eastAsia="Calibri" w:cstheme="minorHAnsi"/>
          <w:color w:val="000000" w:themeColor="text1"/>
        </w:rPr>
        <w:t xml:space="preserve"> the </w:t>
      </w:r>
      <w:r w:rsidR="5E4A85A9" w:rsidRPr="00647326">
        <w:rPr>
          <w:rFonts w:eastAsia="Calibri" w:cstheme="minorHAnsi"/>
          <w:color w:val="000000" w:themeColor="text1"/>
        </w:rPr>
        <w:t xml:space="preserve">expansion of the organics </w:t>
      </w:r>
      <w:r w:rsidR="15A024C1" w:rsidRPr="00647326">
        <w:rPr>
          <w:rFonts w:eastAsia="Calibri" w:cstheme="minorHAnsi"/>
          <w:color w:val="000000" w:themeColor="text1"/>
        </w:rPr>
        <w:t>program</w:t>
      </w:r>
      <w:r w:rsidR="5E4A85A9" w:rsidRPr="00647326">
        <w:rPr>
          <w:rFonts w:eastAsia="Calibri" w:cstheme="minorHAnsi"/>
          <w:color w:val="000000" w:themeColor="text1"/>
        </w:rPr>
        <w:t xml:space="preserve">, installation of charging stations, and distribution of e-bike vouchers </w:t>
      </w:r>
      <w:r w:rsidR="38AF97C0" w:rsidRPr="00647326">
        <w:rPr>
          <w:rFonts w:eastAsia="Calibri" w:cstheme="minorHAnsi"/>
          <w:color w:val="000000" w:themeColor="text1"/>
        </w:rPr>
        <w:t>in and near identified LIDAC census tracts to quantify reduction in GHG emissions</w:t>
      </w:r>
      <w:r w:rsidR="15A024C1" w:rsidRPr="00647326">
        <w:rPr>
          <w:rFonts w:eastAsia="Calibri" w:cstheme="minorHAnsi"/>
          <w:color w:val="000000" w:themeColor="text1"/>
        </w:rPr>
        <w:t>,</w:t>
      </w:r>
      <w:r w:rsidR="38AF97C0" w:rsidRPr="00647326">
        <w:rPr>
          <w:rFonts w:eastAsia="Calibri" w:cstheme="minorHAnsi"/>
          <w:color w:val="000000" w:themeColor="text1"/>
        </w:rPr>
        <w:t xml:space="preserve"> co-pollutant emissions</w:t>
      </w:r>
      <w:r w:rsidR="15A024C1" w:rsidRPr="00647326">
        <w:rPr>
          <w:rFonts w:eastAsia="Calibri" w:cstheme="minorHAnsi"/>
          <w:color w:val="000000" w:themeColor="text1"/>
        </w:rPr>
        <w:t>,</w:t>
      </w:r>
      <w:r w:rsidR="38AF97C0" w:rsidRPr="00647326">
        <w:rPr>
          <w:rFonts w:eastAsia="Calibri" w:cstheme="minorHAnsi"/>
          <w:color w:val="000000" w:themeColor="text1"/>
        </w:rPr>
        <w:t xml:space="preserve"> and other community benefits. </w:t>
      </w:r>
      <w:r w:rsidR="15A024C1" w:rsidRPr="00647326">
        <w:rPr>
          <w:rFonts w:eastAsia="Calibri" w:cstheme="minorHAnsi"/>
          <w:color w:val="000000" w:themeColor="text1"/>
        </w:rPr>
        <w:t>C</w:t>
      </w:r>
      <w:r w:rsidR="38AF97C0" w:rsidRPr="00647326">
        <w:rPr>
          <w:rFonts w:eastAsia="Calibri" w:cstheme="minorHAnsi"/>
          <w:color w:val="000000" w:themeColor="text1"/>
        </w:rPr>
        <w:t>oalition partners will include</w:t>
      </w:r>
      <w:r w:rsidR="086BFDFF" w:rsidRPr="00647326">
        <w:rPr>
          <w:rFonts w:eastAsia="Calibri" w:cstheme="minorHAnsi"/>
          <w:color w:val="000000" w:themeColor="text1"/>
        </w:rPr>
        <w:t xml:space="preserve"> the</w:t>
      </w:r>
      <w:r w:rsidR="38AF97C0" w:rsidRPr="00647326">
        <w:rPr>
          <w:rFonts w:eastAsia="Calibri" w:cstheme="minorHAnsi"/>
          <w:color w:val="000000" w:themeColor="text1"/>
        </w:rPr>
        <w:t xml:space="preserve"> results of these assessments in semi-annual reports to</w:t>
      </w:r>
      <w:r w:rsidR="0ED29463" w:rsidRPr="00647326">
        <w:rPr>
          <w:rFonts w:eastAsia="Calibri" w:cstheme="minorHAnsi"/>
          <w:color w:val="000000" w:themeColor="text1"/>
        </w:rPr>
        <w:t xml:space="preserve"> the</w:t>
      </w:r>
      <w:r w:rsidR="38AF97C0" w:rsidRPr="00647326">
        <w:rPr>
          <w:rFonts w:eastAsia="Calibri" w:cstheme="minorHAnsi"/>
          <w:color w:val="000000" w:themeColor="text1"/>
        </w:rPr>
        <w:t xml:space="preserve"> EPA and make the information publicly available. </w:t>
      </w:r>
      <w:r w:rsidR="7C1CE1DA" w:rsidRPr="00647326">
        <w:rPr>
          <w:rFonts w:eastAsia="Calibri" w:cstheme="minorHAnsi"/>
          <w:color w:val="000000" w:themeColor="text1"/>
        </w:rPr>
        <w:t>T</w:t>
      </w:r>
      <w:r w:rsidR="46FC0DC2" w:rsidRPr="00647326">
        <w:rPr>
          <w:rFonts w:eastAsia="Calibri" w:cstheme="minorHAnsi"/>
          <w:color w:val="000000" w:themeColor="text1"/>
        </w:rPr>
        <w:t>he</w:t>
      </w:r>
      <w:r w:rsidR="38AF97C0" w:rsidRPr="00647326">
        <w:rPr>
          <w:rFonts w:eastAsia="Calibri" w:cstheme="minorHAnsi"/>
          <w:color w:val="000000" w:themeColor="text1"/>
        </w:rPr>
        <w:t xml:space="preserve"> plan</w:t>
      </w:r>
      <w:r w:rsidR="6AD7179D" w:rsidRPr="00647326">
        <w:rPr>
          <w:rFonts w:eastAsia="Calibri" w:cstheme="minorHAnsi"/>
          <w:color w:val="000000" w:themeColor="text1"/>
        </w:rPr>
        <w:t>s</w:t>
      </w:r>
      <w:r w:rsidR="38AF97C0" w:rsidRPr="00647326">
        <w:rPr>
          <w:rFonts w:eastAsia="Calibri" w:cstheme="minorHAnsi"/>
          <w:color w:val="000000" w:themeColor="text1"/>
        </w:rPr>
        <w:t xml:space="preserve"> to assess, quantify, and report benefits</w:t>
      </w:r>
      <w:r w:rsidR="506578D7" w:rsidRPr="00647326">
        <w:rPr>
          <w:rFonts w:eastAsia="Calibri" w:cstheme="minorHAnsi"/>
          <w:color w:val="000000" w:themeColor="text1"/>
        </w:rPr>
        <w:t xml:space="preserve"> are outlined below. </w:t>
      </w:r>
    </w:p>
    <w:p w14:paraId="21628695" w14:textId="0F896D05" w:rsidR="00ED3A67" w:rsidRPr="00647326" w:rsidRDefault="33A9031F" w:rsidP="00EF382D">
      <w:pPr>
        <w:spacing w:line="240" w:lineRule="auto"/>
        <w:ind w:firstLine="720"/>
        <w:rPr>
          <w:rFonts w:eastAsia="Calibri" w:cstheme="minorHAnsi"/>
        </w:rPr>
      </w:pPr>
      <w:r w:rsidRPr="00647326">
        <w:rPr>
          <w:rFonts w:eastAsiaTheme="minorEastAsia" w:cstheme="minorHAnsi"/>
          <w:color w:val="000000" w:themeColor="text1"/>
        </w:rPr>
        <w:t>1. Or</w:t>
      </w:r>
      <w:r w:rsidRPr="00647326">
        <w:rPr>
          <w:rFonts w:eastAsiaTheme="minorEastAsia" w:cstheme="minorHAnsi"/>
        </w:rPr>
        <w:t>ganic</w:t>
      </w:r>
      <w:r w:rsidR="00636EF7" w:rsidRPr="00647326">
        <w:rPr>
          <w:rFonts w:eastAsiaTheme="minorEastAsia" w:cstheme="minorHAnsi"/>
        </w:rPr>
        <w:t xml:space="preserve"> Waste Diversion to achieve Zero Waste</w:t>
      </w:r>
    </w:p>
    <w:p w14:paraId="23B957BE" w14:textId="3BAD45B6" w:rsidR="00ED3A67" w:rsidRPr="00647326" w:rsidRDefault="20C89375" w:rsidP="74380078">
      <w:pPr>
        <w:spacing w:line="240" w:lineRule="auto"/>
        <w:rPr>
          <w:rFonts w:eastAsiaTheme="minorEastAsia" w:cstheme="minorHAnsi"/>
        </w:rPr>
      </w:pPr>
      <w:r w:rsidRPr="00647326">
        <w:rPr>
          <w:rFonts w:eastAsia="Calibri" w:cstheme="minorHAnsi"/>
        </w:rPr>
        <w:t>T</w:t>
      </w:r>
      <w:r w:rsidR="308338ED" w:rsidRPr="00647326">
        <w:rPr>
          <w:rFonts w:eastAsia="Calibri" w:cstheme="minorHAnsi"/>
        </w:rPr>
        <w:t xml:space="preserve">he </w:t>
      </w:r>
      <w:proofErr w:type="gramStart"/>
      <w:r w:rsidR="308338ED" w:rsidRPr="00647326">
        <w:rPr>
          <w:rFonts w:eastAsia="Calibri" w:cstheme="minorHAnsi"/>
        </w:rPr>
        <w:t>District</w:t>
      </w:r>
      <w:proofErr w:type="gramEnd"/>
      <w:r w:rsidR="308338ED" w:rsidRPr="00647326">
        <w:rPr>
          <w:rFonts w:eastAsia="Calibri" w:cstheme="minorHAnsi"/>
        </w:rPr>
        <w:t xml:space="preserve"> has provided equal opportunity to single-family households to participate in the pilot program for residential organics collection,</w:t>
      </w:r>
      <w:r w:rsidR="5E722361" w:rsidRPr="00647326">
        <w:rPr>
          <w:rFonts w:eastAsia="Calibri" w:cstheme="minorHAnsi"/>
        </w:rPr>
        <w:t xml:space="preserve"> but</w:t>
      </w:r>
      <w:r w:rsidR="308338ED" w:rsidRPr="00647326">
        <w:rPr>
          <w:rFonts w:eastAsia="Calibri" w:cstheme="minorHAnsi"/>
        </w:rPr>
        <w:t xml:space="preserve"> there </w:t>
      </w:r>
      <w:r w:rsidR="630AFB3E" w:rsidRPr="00647326">
        <w:rPr>
          <w:rFonts w:eastAsia="Calibri" w:cstheme="minorHAnsi"/>
        </w:rPr>
        <w:t>is</w:t>
      </w:r>
      <w:r w:rsidR="308338ED" w:rsidRPr="00647326">
        <w:rPr>
          <w:rFonts w:eastAsia="Calibri" w:cstheme="minorHAnsi"/>
        </w:rPr>
        <w:t xml:space="preserve"> room for improvement</w:t>
      </w:r>
      <w:r w:rsidR="6711ED9E" w:rsidRPr="00647326">
        <w:rPr>
          <w:rFonts w:eastAsia="Calibri" w:cstheme="minorHAnsi"/>
        </w:rPr>
        <w:t>.</w:t>
      </w:r>
      <w:r w:rsidR="308338ED" w:rsidRPr="00647326">
        <w:rPr>
          <w:rFonts w:eastAsia="Calibri" w:cstheme="minorHAnsi"/>
        </w:rPr>
        <w:t xml:space="preserve"> </w:t>
      </w:r>
      <w:r w:rsidR="68D67440" w:rsidRPr="00647326">
        <w:rPr>
          <w:rFonts w:eastAsia="Calibri" w:cstheme="minorHAnsi"/>
        </w:rPr>
        <w:t xml:space="preserve">The program could </w:t>
      </w:r>
      <w:proofErr w:type="gramStart"/>
      <w:r w:rsidR="68D67440" w:rsidRPr="00647326">
        <w:rPr>
          <w:rFonts w:eastAsia="Calibri" w:cstheme="minorHAnsi"/>
        </w:rPr>
        <w:t xml:space="preserve">provide </w:t>
      </w:r>
      <w:r w:rsidR="308338ED" w:rsidRPr="00647326">
        <w:rPr>
          <w:rFonts w:eastAsia="Calibri" w:cstheme="minorHAnsi"/>
        </w:rPr>
        <w:t xml:space="preserve"> greater</w:t>
      </w:r>
      <w:proofErr w:type="gramEnd"/>
      <w:r w:rsidR="308338ED" w:rsidRPr="00647326">
        <w:rPr>
          <w:rFonts w:eastAsia="Calibri" w:cstheme="minorHAnsi"/>
        </w:rPr>
        <w:t xml:space="preserve"> access </w:t>
      </w:r>
      <w:r w:rsidR="5EF65583" w:rsidRPr="00647326">
        <w:rPr>
          <w:rFonts w:eastAsia="Calibri" w:cstheme="minorHAnsi"/>
        </w:rPr>
        <w:t xml:space="preserve">to residents </w:t>
      </w:r>
      <w:r w:rsidR="308338ED" w:rsidRPr="00647326">
        <w:rPr>
          <w:rFonts w:eastAsia="Calibri" w:cstheme="minorHAnsi"/>
        </w:rPr>
        <w:t xml:space="preserve">and more equitable </w:t>
      </w:r>
      <w:r w:rsidR="1734A451" w:rsidRPr="00647326">
        <w:rPr>
          <w:rFonts w:eastAsia="Calibri" w:cstheme="minorHAnsi"/>
        </w:rPr>
        <w:t xml:space="preserve">opportunities for </w:t>
      </w:r>
      <w:r w:rsidR="308338ED" w:rsidRPr="00647326">
        <w:rPr>
          <w:rFonts w:eastAsia="Calibri" w:cstheme="minorHAnsi"/>
        </w:rPr>
        <w:t>participation</w:t>
      </w:r>
      <w:r w:rsidR="1D9B3AB5" w:rsidRPr="00647326">
        <w:rPr>
          <w:rFonts w:eastAsia="Calibri" w:cstheme="minorHAnsi"/>
        </w:rPr>
        <w:t>.</w:t>
      </w:r>
      <w:r w:rsidR="308338ED" w:rsidRPr="00647326">
        <w:rPr>
          <w:rFonts w:eastAsia="Calibri" w:cstheme="minorHAnsi"/>
        </w:rPr>
        <w:t xml:space="preserve"> A city-wide residential organics collection program will be designed to give every single-family household in the </w:t>
      </w:r>
      <w:proofErr w:type="gramStart"/>
      <w:r w:rsidR="308338ED" w:rsidRPr="00647326">
        <w:rPr>
          <w:rFonts w:eastAsia="Calibri" w:cstheme="minorHAnsi"/>
        </w:rPr>
        <w:t>District</w:t>
      </w:r>
      <w:proofErr w:type="gramEnd"/>
      <w:r w:rsidR="308338ED" w:rsidRPr="00647326">
        <w:rPr>
          <w:rFonts w:eastAsia="Calibri" w:cstheme="minorHAnsi"/>
        </w:rPr>
        <w:t xml:space="preserve"> the opportunity to divert </w:t>
      </w:r>
      <w:r w:rsidR="3581ED2A" w:rsidRPr="00647326">
        <w:rPr>
          <w:rFonts w:eastAsia="Calibri" w:cstheme="minorHAnsi"/>
        </w:rPr>
        <w:t>food and yard waste</w:t>
      </w:r>
      <w:r w:rsidR="308338ED" w:rsidRPr="00647326">
        <w:rPr>
          <w:rFonts w:eastAsia="Calibri" w:cstheme="minorHAnsi"/>
        </w:rPr>
        <w:t xml:space="preserve"> at the curb for free</w:t>
      </w:r>
      <w:r w:rsidR="3581ED2A" w:rsidRPr="00647326">
        <w:rPr>
          <w:rFonts w:eastAsia="Calibri" w:cstheme="minorHAnsi"/>
        </w:rPr>
        <w:t xml:space="preserve"> on a weekly basis</w:t>
      </w:r>
      <w:r w:rsidR="2401D119" w:rsidRPr="00647326">
        <w:rPr>
          <w:rFonts w:eastAsia="Calibri" w:cstheme="minorHAnsi"/>
        </w:rPr>
        <w:t>.</w:t>
      </w:r>
      <w:r w:rsidR="308338ED" w:rsidRPr="00647326">
        <w:rPr>
          <w:rFonts w:eastAsia="Calibri" w:cstheme="minorHAnsi"/>
        </w:rPr>
        <w:t xml:space="preserve">, </w:t>
      </w:r>
      <w:r w:rsidR="352BFC1B" w:rsidRPr="00647326">
        <w:rPr>
          <w:rFonts w:eastAsia="Calibri" w:cstheme="minorHAnsi"/>
        </w:rPr>
        <w:t>T</w:t>
      </w:r>
      <w:r w:rsidR="308338ED" w:rsidRPr="00647326">
        <w:rPr>
          <w:rFonts w:eastAsia="Calibri" w:cstheme="minorHAnsi"/>
        </w:rPr>
        <w:t xml:space="preserve">o get there, the approach will be phased, adding more households each year until all single-family homes are provided with an organics collection bin in 2029.  DPW plans to establish a weighted registration </w:t>
      </w:r>
      <w:proofErr w:type="gramStart"/>
      <w:r w:rsidR="308338ED" w:rsidRPr="00647326">
        <w:rPr>
          <w:rFonts w:eastAsia="Calibri" w:cstheme="minorHAnsi"/>
        </w:rPr>
        <w:t xml:space="preserve">process </w:t>
      </w:r>
      <w:r w:rsidR="6B188C78" w:rsidRPr="00647326">
        <w:rPr>
          <w:rFonts w:eastAsia="Calibri" w:cstheme="minorHAnsi"/>
        </w:rPr>
        <w:t xml:space="preserve"> so</w:t>
      </w:r>
      <w:proofErr w:type="gramEnd"/>
      <w:r w:rsidR="308338ED" w:rsidRPr="00647326">
        <w:rPr>
          <w:rFonts w:eastAsia="Calibri" w:cstheme="minorHAnsi"/>
        </w:rPr>
        <w:t xml:space="preserve"> households  in </w:t>
      </w:r>
      <w:r w:rsidR="03278D7D" w:rsidRPr="00647326">
        <w:rPr>
          <w:rFonts w:eastAsia="Calibri" w:cstheme="minorHAnsi"/>
        </w:rPr>
        <w:t>Ivy City</w:t>
      </w:r>
      <w:r w:rsidR="5CA464DA" w:rsidRPr="00647326">
        <w:rPr>
          <w:rFonts w:eastAsia="Calibri" w:cstheme="minorHAnsi"/>
        </w:rPr>
        <w:t>/Brentwood</w:t>
      </w:r>
      <w:r w:rsidR="103DDF49" w:rsidRPr="00647326">
        <w:rPr>
          <w:rFonts w:eastAsia="Calibri" w:cstheme="minorHAnsi"/>
        </w:rPr>
        <w:t>,</w:t>
      </w:r>
      <w:r w:rsidR="308338ED" w:rsidRPr="00647326">
        <w:rPr>
          <w:rFonts w:eastAsia="Calibri" w:cstheme="minorHAnsi"/>
        </w:rPr>
        <w:t xml:space="preserve"> </w:t>
      </w:r>
      <w:r w:rsidR="103DDF49" w:rsidRPr="00647326">
        <w:rPr>
          <w:rFonts w:eastAsia="Calibri" w:cstheme="minorHAnsi"/>
        </w:rPr>
        <w:t>followed by households in the remaining EJ Screen and CJEST LIDAC areas (primarily in Wards 5, 7, and 8),</w:t>
      </w:r>
      <w:r w:rsidR="308338ED" w:rsidRPr="00647326">
        <w:rPr>
          <w:rFonts w:eastAsia="Calibri" w:cstheme="minorHAnsi"/>
        </w:rPr>
        <w:t xml:space="preserve"> will be </w:t>
      </w:r>
      <w:r w:rsidR="126FD22E" w:rsidRPr="00647326">
        <w:rPr>
          <w:rFonts w:eastAsia="Calibri" w:cstheme="minorHAnsi"/>
        </w:rPr>
        <w:t>given p</w:t>
      </w:r>
      <w:r w:rsidR="18D66892" w:rsidRPr="00647326">
        <w:rPr>
          <w:rFonts w:eastAsia="Calibri" w:cstheme="minorHAnsi"/>
        </w:rPr>
        <w:t>ri</w:t>
      </w:r>
      <w:r w:rsidR="126FD22E" w:rsidRPr="00647326">
        <w:rPr>
          <w:rFonts w:eastAsia="Calibri" w:cstheme="minorHAnsi"/>
        </w:rPr>
        <w:t>ority</w:t>
      </w:r>
      <w:r w:rsidR="2356DB46" w:rsidRPr="00647326">
        <w:rPr>
          <w:rFonts w:eastAsia="Calibri" w:cstheme="minorHAnsi"/>
        </w:rPr>
        <w:t xml:space="preserve"> over those</w:t>
      </w:r>
      <w:r w:rsidR="126FD22E" w:rsidRPr="00647326">
        <w:rPr>
          <w:rFonts w:eastAsia="Calibri" w:cstheme="minorHAnsi"/>
        </w:rPr>
        <w:t xml:space="preserve"> </w:t>
      </w:r>
      <w:r w:rsidR="2FD7489C" w:rsidRPr="00647326">
        <w:rPr>
          <w:rFonts w:eastAsia="Calibri" w:cstheme="minorHAnsi"/>
        </w:rPr>
        <w:t xml:space="preserve"> in </w:t>
      </w:r>
      <w:r w:rsidR="308338ED" w:rsidRPr="00647326">
        <w:rPr>
          <w:rFonts w:eastAsia="Calibri" w:cstheme="minorHAnsi"/>
        </w:rPr>
        <w:t>less vulnerable  areas of District</w:t>
      </w:r>
      <w:r w:rsidR="00647326">
        <w:rPr>
          <w:rFonts w:eastAsia="Calibri" w:cstheme="minorHAnsi"/>
        </w:rPr>
        <w:t xml:space="preserve"> first</w:t>
      </w:r>
      <w:r w:rsidR="7B29E8CB" w:rsidRPr="00647326">
        <w:rPr>
          <w:rFonts w:eastAsia="Calibri" w:cstheme="minorHAnsi"/>
        </w:rPr>
        <w:t xml:space="preserve">. </w:t>
      </w:r>
      <w:r w:rsidR="38AF97C0" w:rsidRPr="00647326">
        <w:rPr>
          <w:rFonts w:eastAsia="Calibri" w:cstheme="minorHAnsi"/>
        </w:rPr>
        <w:t xml:space="preserve">Additionally, the greenhouse gas emissions reductions resulting from organics collection serve a role in safeguarding some of the city’s most at-risk residents from the adverse effects of climate change. </w:t>
      </w:r>
      <w:r w:rsidR="288754F4" w:rsidRPr="00647326">
        <w:rPr>
          <w:rFonts w:eastAsia="Calibri" w:cstheme="minorHAnsi"/>
        </w:rPr>
        <w:t>R</w:t>
      </w:r>
      <w:r w:rsidR="38AF97C0" w:rsidRPr="00647326">
        <w:rPr>
          <w:rFonts w:eastAsia="Calibri" w:cstheme="minorHAnsi"/>
        </w:rPr>
        <w:t xml:space="preserve">edirecting more of the </w:t>
      </w:r>
      <w:proofErr w:type="gramStart"/>
      <w:r w:rsidR="38AF97C0" w:rsidRPr="00647326">
        <w:rPr>
          <w:rFonts w:eastAsia="Calibri" w:cstheme="minorHAnsi"/>
        </w:rPr>
        <w:t>District’s</w:t>
      </w:r>
      <w:proofErr w:type="gramEnd"/>
      <w:r w:rsidR="38AF97C0" w:rsidRPr="00647326">
        <w:rPr>
          <w:rFonts w:eastAsia="Calibri" w:cstheme="minorHAnsi"/>
        </w:rPr>
        <w:t xml:space="preserve"> food </w:t>
      </w:r>
      <w:r w:rsidR="3581ED2A" w:rsidRPr="00647326">
        <w:rPr>
          <w:rFonts w:eastAsia="Calibri" w:cstheme="minorHAnsi"/>
        </w:rPr>
        <w:t xml:space="preserve">and yard </w:t>
      </w:r>
      <w:r w:rsidR="38AF97C0" w:rsidRPr="00647326">
        <w:rPr>
          <w:rFonts w:eastAsia="Calibri" w:cstheme="minorHAnsi"/>
        </w:rPr>
        <w:t>waste away from landfills and incinerators</w:t>
      </w:r>
      <w:r w:rsidR="2BF2ABB9" w:rsidRPr="00647326">
        <w:rPr>
          <w:rFonts w:eastAsia="Calibri" w:cstheme="minorHAnsi"/>
        </w:rPr>
        <w:t xml:space="preserve"> will</w:t>
      </w:r>
      <w:r w:rsidR="3FDFFF43" w:rsidRPr="00647326">
        <w:rPr>
          <w:rFonts w:eastAsia="Calibri" w:cstheme="minorHAnsi"/>
        </w:rPr>
        <w:t xml:space="preserve"> reduce emissions from disposal sites and those caused by transportation</w:t>
      </w:r>
      <w:r w:rsidR="4ED0F66C" w:rsidRPr="00647326">
        <w:rPr>
          <w:rFonts w:eastAsia="Calibri" w:cstheme="minorHAnsi"/>
        </w:rPr>
        <w:t xml:space="preserve"> to the sites. These reductions will</w:t>
      </w:r>
      <w:r w:rsidR="38AF97C0" w:rsidRPr="00647326">
        <w:rPr>
          <w:rFonts w:eastAsia="Calibri" w:cstheme="minorHAnsi"/>
        </w:rPr>
        <w:t xml:space="preserve"> help mitigate the</w:t>
      </w:r>
      <w:r w:rsidR="3C1AE596" w:rsidRPr="00647326">
        <w:rPr>
          <w:rFonts w:eastAsia="Calibri" w:cstheme="minorHAnsi"/>
        </w:rPr>
        <w:t xml:space="preserve"> </w:t>
      </w:r>
      <w:proofErr w:type="gramStart"/>
      <w:r w:rsidR="3C1AE596" w:rsidRPr="00647326">
        <w:rPr>
          <w:rFonts w:eastAsia="Calibri" w:cstheme="minorHAnsi"/>
        </w:rPr>
        <w:t>District’s</w:t>
      </w:r>
      <w:proofErr w:type="gramEnd"/>
      <w:r w:rsidR="3C1AE596" w:rsidRPr="00647326">
        <w:rPr>
          <w:rFonts w:eastAsia="Calibri" w:cstheme="minorHAnsi"/>
        </w:rPr>
        <w:t xml:space="preserve"> contribution to climate change</w:t>
      </w:r>
      <w:r w:rsidR="293C0821" w:rsidRPr="00647326">
        <w:rPr>
          <w:rFonts w:eastAsia="Calibri" w:cstheme="minorHAnsi"/>
        </w:rPr>
        <w:t xml:space="preserve"> and other air pollution</w:t>
      </w:r>
      <w:r w:rsidR="54449204" w:rsidRPr="00647326">
        <w:rPr>
          <w:rFonts w:eastAsia="Calibri" w:cstheme="minorHAnsi"/>
        </w:rPr>
        <w:t xml:space="preserve"> that</w:t>
      </w:r>
      <w:r w:rsidR="056D8A5D" w:rsidRPr="00647326">
        <w:rPr>
          <w:rFonts w:eastAsia="Calibri" w:cstheme="minorHAnsi"/>
        </w:rPr>
        <w:t xml:space="preserve"> have a disproportionate impact on </w:t>
      </w:r>
      <w:r w:rsidR="38AF97C0" w:rsidRPr="00647326">
        <w:rPr>
          <w:rFonts w:eastAsia="Calibri" w:cstheme="minorHAnsi"/>
        </w:rPr>
        <w:t>the District</w:t>
      </w:r>
      <w:r w:rsidR="47125919" w:rsidRPr="00647326">
        <w:rPr>
          <w:rFonts w:eastAsia="Calibri" w:cstheme="minorHAnsi"/>
        </w:rPr>
        <w:t>’s and the region’s</w:t>
      </w:r>
      <w:r w:rsidR="38AF97C0" w:rsidRPr="00647326">
        <w:rPr>
          <w:rFonts w:eastAsia="Calibri" w:cstheme="minorHAnsi"/>
        </w:rPr>
        <w:t xml:space="preserve"> most vulnerable residents.</w:t>
      </w:r>
      <w:r w:rsidR="75C65F67" w:rsidRPr="00647326">
        <w:rPr>
          <w:rFonts w:eastAsia="Calibri" w:cstheme="minorHAnsi"/>
        </w:rPr>
        <w:t xml:space="preserve"> DPW will track the number of households participating and the tonnage of </w:t>
      </w:r>
      <w:r w:rsidR="3581ED2A" w:rsidRPr="00647326">
        <w:rPr>
          <w:rFonts w:eastAsia="Calibri" w:cstheme="minorHAnsi"/>
        </w:rPr>
        <w:t>organics</w:t>
      </w:r>
      <w:r w:rsidR="75C65F67" w:rsidRPr="00647326">
        <w:rPr>
          <w:rFonts w:eastAsia="Calibri" w:cstheme="minorHAnsi"/>
        </w:rPr>
        <w:t xml:space="preserve"> collected in and near the identified LIDAC </w:t>
      </w:r>
      <w:r w:rsidR="75C65F67" w:rsidRPr="00647326">
        <w:rPr>
          <w:rFonts w:eastAsiaTheme="minorEastAsia" w:cstheme="minorHAnsi"/>
        </w:rPr>
        <w:t>census tracts to quantify</w:t>
      </w:r>
      <w:r w:rsidR="2F39CAC6" w:rsidRPr="00647326">
        <w:rPr>
          <w:rFonts w:eastAsiaTheme="minorEastAsia" w:cstheme="minorHAnsi"/>
        </w:rPr>
        <w:t xml:space="preserve"> the</w:t>
      </w:r>
      <w:r w:rsidR="75C65F67" w:rsidRPr="00647326">
        <w:rPr>
          <w:rFonts w:eastAsiaTheme="minorEastAsia" w:cstheme="minorHAnsi"/>
        </w:rPr>
        <w:t xml:space="preserve"> reduction in GHG emissions.  </w:t>
      </w:r>
    </w:p>
    <w:p w14:paraId="665453F2" w14:textId="76EFC376" w:rsidR="00B70059" w:rsidRPr="00647326" w:rsidRDefault="4F176E3F" w:rsidP="74380078">
      <w:pPr>
        <w:spacing w:line="240" w:lineRule="auto"/>
        <w:rPr>
          <w:rFonts w:eastAsiaTheme="minorEastAsia" w:cstheme="minorHAnsi"/>
        </w:rPr>
      </w:pPr>
      <w:r w:rsidRPr="00647326">
        <w:rPr>
          <w:rFonts w:eastAsiaTheme="minorEastAsia" w:cstheme="minorHAnsi"/>
        </w:rPr>
        <w:t>Additional benefits to n</w:t>
      </w:r>
      <w:r w:rsidR="36A3DBB2" w:rsidRPr="00647326">
        <w:rPr>
          <w:rFonts w:eastAsiaTheme="minorEastAsia" w:cstheme="minorHAnsi"/>
        </w:rPr>
        <w:t>eighborhoods include</w:t>
      </w:r>
      <w:r w:rsidR="34FEEB95" w:rsidRPr="00647326">
        <w:rPr>
          <w:rFonts w:eastAsiaTheme="minorEastAsia" w:cstheme="minorHAnsi"/>
        </w:rPr>
        <w:t xml:space="preserve"> the</w:t>
      </w:r>
      <w:r w:rsidR="18FF034A" w:rsidRPr="00647326">
        <w:rPr>
          <w:rFonts w:eastAsiaTheme="minorEastAsia" w:cstheme="minorHAnsi"/>
        </w:rPr>
        <w:t xml:space="preserve"> public health benefits of</w:t>
      </w:r>
      <w:r w:rsidR="36A3DBB2" w:rsidRPr="00647326">
        <w:rPr>
          <w:rFonts w:eastAsiaTheme="minorEastAsia" w:cstheme="minorHAnsi"/>
        </w:rPr>
        <w:t xml:space="preserve"> </w:t>
      </w:r>
      <w:r w:rsidR="15E9C686" w:rsidRPr="00647326">
        <w:rPr>
          <w:rFonts w:eastAsiaTheme="minorEastAsia" w:cstheme="minorHAnsi"/>
        </w:rPr>
        <w:t xml:space="preserve">reducing </w:t>
      </w:r>
      <w:r w:rsidR="4DC71539" w:rsidRPr="00647326">
        <w:rPr>
          <w:rFonts w:eastAsiaTheme="minorEastAsia" w:cstheme="minorHAnsi"/>
        </w:rPr>
        <w:t xml:space="preserve">rat </w:t>
      </w:r>
      <w:r w:rsidR="18FF034A" w:rsidRPr="00647326">
        <w:rPr>
          <w:rFonts w:eastAsiaTheme="minorEastAsia" w:cstheme="minorHAnsi"/>
        </w:rPr>
        <w:t xml:space="preserve">activity </w:t>
      </w:r>
      <w:r w:rsidR="302DF8D3" w:rsidRPr="00647326">
        <w:rPr>
          <w:rFonts w:eastAsiaTheme="minorEastAsia" w:cstheme="minorHAnsi"/>
        </w:rPr>
        <w:t>and the corresponding risk of</w:t>
      </w:r>
      <w:r w:rsidR="67C56CE1" w:rsidRPr="00647326">
        <w:rPr>
          <w:rFonts w:eastAsiaTheme="minorEastAsia" w:cstheme="minorHAnsi"/>
        </w:rPr>
        <w:t xml:space="preserve"> </w:t>
      </w:r>
      <w:r w:rsidR="15E9C686" w:rsidRPr="00647326">
        <w:rPr>
          <w:rFonts w:eastAsiaTheme="minorEastAsia" w:cstheme="minorHAnsi"/>
        </w:rPr>
        <w:t xml:space="preserve">vector-borne disease transmission. </w:t>
      </w:r>
      <w:r w:rsidR="3473D1CC" w:rsidRPr="00647326">
        <w:rPr>
          <w:rFonts w:eastAsiaTheme="minorEastAsia" w:cstheme="minorHAnsi"/>
        </w:rPr>
        <w:t xml:space="preserve">Containerizing organics, including food scraps, in hard-sided, latching bins reduces vermin </w:t>
      </w:r>
      <w:r w:rsidR="7D7509EA" w:rsidRPr="00647326">
        <w:rPr>
          <w:rFonts w:eastAsiaTheme="minorEastAsia" w:cstheme="minorHAnsi"/>
        </w:rPr>
        <w:t xml:space="preserve">activity </w:t>
      </w:r>
      <w:r w:rsidR="3473D1CC" w:rsidRPr="00647326">
        <w:rPr>
          <w:rFonts w:eastAsiaTheme="minorEastAsia" w:cstheme="minorHAnsi"/>
        </w:rPr>
        <w:t>by cutting off their food supply.</w:t>
      </w:r>
      <w:r w:rsidR="6DF0CA92" w:rsidRPr="00647326">
        <w:rPr>
          <w:rFonts w:eastAsiaTheme="minorEastAsia" w:cstheme="minorHAnsi"/>
        </w:rPr>
        <w:t xml:space="preserve"> </w:t>
      </w:r>
    </w:p>
    <w:p w14:paraId="0B1B80B5" w14:textId="77777777" w:rsidR="009A4010" w:rsidRPr="00647326" w:rsidRDefault="00B02BE4" w:rsidP="6F6C5700">
      <w:pPr>
        <w:spacing w:line="240" w:lineRule="auto"/>
        <w:rPr>
          <w:rFonts w:eastAsiaTheme="minorEastAsia" w:cstheme="minorHAnsi"/>
        </w:rPr>
      </w:pPr>
      <w:r w:rsidRPr="00647326">
        <w:rPr>
          <w:rFonts w:eastAsiaTheme="minorEastAsia" w:cstheme="minorHAnsi"/>
        </w:rPr>
        <w:t xml:space="preserve">The </w:t>
      </w:r>
      <w:proofErr w:type="gramStart"/>
      <w:r w:rsidRPr="00647326">
        <w:rPr>
          <w:rFonts w:eastAsiaTheme="minorEastAsia" w:cstheme="minorHAnsi"/>
        </w:rPr>
        <w:t>District</w:t>
      </w:r>
      <w:proofErr w:type="gramEnd"/>
      <w:r w:rsidRPr="00647326">
        <w:rPr>
          <w:rFonts w:eastAsiaTheme="minorEastAsia" w:cstheme="minorHAnsi"/>
        </w:rPr>
        <w:t xml:space="preserve"> also anticipates workforce development and job creation benefits for residents of LIDAC communities</w:t>
      </w:r>
      <w:r w:rsidR="00AE1B16" w:rsidRPr="00647326">
        <w:rPr>
          <w:rFonts w:eastAsiaTheme="minorEastAsia" w:cstheme="minorHAnsi"/>
        </w:rPr>
        <w:t xml:space="preserve"> – including those with barriers to employment –</w:t>
      </w:r>
      <w:r w:rsidRPr="00647326">
        <w:rPr>
          <w:rFonts w:eastAsiaTheme="minorEastAsia" w:cstheme="minorHAnsi"/>
        </w:rPr>
        <w:t xml:space="preserve"> which are discussed in more depth </w:t>
      </w:r>
      <w:r w:rsidR="0036474F" w:rsidRPr="00647326">
        <w:rPr>
          <w:rFonts w:eastAsiaTheme="minorEastAsia" w:cstheme="minorHAnsi"/>
        </w:rPr>
        <w:t>in</w:t>
      </w:r>
      <w:r w:rsidRPr="00647326">
        <w:rPr>
          <w:rFonts w:eastAsiaTheme="minorEastAsia" w:cstheme="minorHAnsi"/>
        </w:rPr>
        <w:t xml:space="preserve"> section 5.</w:t>
      </w:r>
    </w:p>
    <w:p w14:paraId="3EBDDEAD" w14:textId="3B713D51" w:rsidR="00636F51" w:rsidRPr="00647326" w:rsidRDefault="6B78C882" w:rsidP="74380078">
      <w:pPr>
        <w:spacing w:line="240" w:lineRule="auto"/>
        <w:rPr>
          <w:rFonts w:eastAsiaTheme="minorEastAsia" w:cstheme="minorHAnsi"/>
        </w:rPr>
      </w:pPr>
      <w:r w:rsidRPr="00647326">
        <w:rPr>
          <w:rFonts w:eastAsiaTheme="minorEastAsia" w:cstheme="minorHAnsi"/>
        </w:rPr>
        <w:t>The project does not anticipate disbenefits from this project: while the proposed 27 electric collection vehicles would be additional to DPW’s current operations, the impact on</w:t>
      </w:r>
      <w:r w:rsidR="11F9FAE8" w:rsidRPr="00647326">
        <w:rPr>
          <w:rFonts w:eastAsiaTheme="minorEastAsia" w:cstheme="minorHAnsi"/>
        </w:rPr>
        <w:t xml:space="preserve"> local traffic is estimated to be minimal and </w:t>
      </w:r>
      <w:r w:rsidR="0F7F97E8" w:rsidRPr="00647326">
        <w:rPr>
          <w:rFonts w:eastAsiaTheme="minorEastAsia" w:cstheme="minorHAnsi"/>
        </w:rPr>
        <w:t>though there may be more vehicles</w:t>
      </w:r>
      <w:r w:rsidR="6210D014" w:rsidRPr="00647326">
        <w:rPr>
          <w:rFonts w:eastAsiaTheme="minorEastAsia" w:cstheme="minorHAnsi"/>
        </w:rPr>
        <w:t>,</w:t>
      </w:r>
      <w:r w:rsidR="10921C22" w:rsidRPr="00647326">
        <w:rPr>
          <w:rFonts w:eastAsiaTheme="minorEastAsia" w:cstheme="minorHAnsi"/>
        </w:rPr>
        <w:t xml:space="preserve"> the EVs </w:t>
      </w:r>
      <w:r w:rsidR="61E60379" w:rsidRPr="00647326">
        <w:rPr>
          <w:rFonts w:eastAsiaTheme="minorEastAsia" w:cstheme="minorHAnsi"/>
        </w:rPr>
        <w:t xml:space="preserve">will </w:t>
      </w:r>
      <w:r w:rsidR="47AC0AAA" w:rsidRPr="00647326">
        <w:rPr>
          <w:rFonts w:eastAsiaTheme="minorEastAsia" w:cstheme="minorHAnsi"/>
        </w:rPr>
        <w:t>reduce contribution to local air and noise pollution.</w:t>
      </w:r>
    </w:p>
    <w:p w14:paraId="2863595F" w14:textId="449FBA60" w:rsidR="00ED3A67" w:rsidRPr="00647326" w:rsidRDefault="33A9031F" w:rsidP="00EF382D">
      <w:pPr>
        <w:spacing w:line="240" w:lineRule="auto"/>
        <w:ind w:firstLine="720"/>
        <w:rPr>
          <w:rFonts w:eastAsiaTheme="minorEastAsia" w:cstheme="minorHAnsi"/>
          <w:color w:val="000000" w:themeColor="text1"/>
        </w:rPr>
      </w:pPr>
      <w:r w:rsidRPr="00647326">
        <w:rPr>
          <w:rFonts w:eastAsiaTheme="minorEastAsia" w:cstheme="minorHAnsi"/>
        </w:rPr>
        <w:t xml:space="preserve">2. </w:t>
      </w:r>
      <w:r w:rsidR="27A15455" w:rsidRPr="00647326">
        <w:rPr>
          <w:rFonts w:eastAsia="Calibri" w:cstheme="minorHAnsi"/>
          <w:color w:val="000000" w:themeColor="text1"/>
        </w:rPr>
        <w:t>Charging to accelerate the deployment of EVs and electric MHDV fleet</w:t>
      </w:r>
    </w:p>
    <w:p w14:paraId="43C93825" w14:textId="74B02B8D" w:rsidR="00ED3A67" w:rsidRPr="00647326" w:rsidRDefault="02C99F87" w:rsidP="265D4E00">
      <w:pPr>
        <w:spacing w:line="240" w:lineRule="auto"/>
        <w:rPr>
          <w:rFonts w:eastAsiaTheme="minorEastAsia" w:cstheme="minorHAnsi"/>
        </w:rPr>
      </w:pPr>
      <w:r w:rsidRPr="00647326">
        <w:rPr>
          <w:rFonts w:eastAsiaTheme="minorEastAsia" w:cstheme="minorHAnsi"/>
        </w:rPr>
        <w:lastRenderedPageBreak/>
        <w:t xml:space="preserve">Ivy City/Brentwood exists at the confluence of compounding air quality challenges, </w:t>
      </w:r>
      <w:r w:rsidR="3E460F40" w:rsidRPr="00647326">
        <w:rPr>
          <w:rFonts w:eastAsiaTheme="minorEastAsia" w:cstheme="minorHAnsi"/>
        </w:rPr>
        <w:t>perhaps chief among them pollution from MHDV fleet vehicles.</w:t>
      </w:r>
      <w:r w:rsidRPr="00647326">
        <w:rPr>
          <w:rFonts w:eastAsiaTheme="minorEastAsia" w:cstheme="minorHAnsi"/>
        </w:rPr>
        <w:t xml:space="preserve"> </w:t>
      </w:r>
      <w:r w:rsidR="71C8AE5F" w:rsidRPr="00647326">
        <w:rPr>
          <w:rFonts w:eastAsiaTheme="minorEastAsia" w:cstheme="minorHAnsi"/>
        </w:rPr>
        <w:t>T</w:t>
      </w:r>
      <w:r w:rsidRPr="00647326">
        <w:rPr>
          <w:rFonts w:eastAsiaTheme="minorEastAsia" w:cstheme="minorHAnsi"/>
        </w:rPr>
        <w:t>he installation of a government fleet charging station</w:t>
      </w:r>
      <w:r w:rsidR="4CF8F3EC" w:rsidRPr="00647326">
        <w:rPr>
          <w:rFonts w:eastAsiaTheme="minorEastAsia" w:cstheme="minorHAnsi"/>
        </w:rPr>
        <w:t>s</w:t>
      </w:r>
      <w:r w:rsidR="2A6E5BD2" w:rsidRPr="00647326">
        <w:rPr>
          <w:rFonts w:eastAsiaTheme="minorEastAsia" w:cstheme="minorHAnsi"/>
        </w:rPr>
        <w:t xml:space="preserve"> </w:t>
      </w:r>
      <w:r w:rsidRPr="00647326">
        <w:rPr>
          <w:rFonts w:eastAsiaTheme="minorEastAsia" w:cstheme="minorHAnsi"/>
        </w:rPr>
        <w:t>enabl</w:t>
      </w:r>
      <w:r w:rsidR="68D91799" w:rsidRPr="00647326">
        <w:rPr>
          <w:rFonts w:eastAsiaTheme="minorEastAsia" w:cstheme="minorHAnsi"/>
        </w:rPr>
        <w:t xml:space="preserve">es </w:t>
      </w:r>
      <w:r w:rsidR="025B576B" w:rsidRPr="00647326">
        <w:rPr>
          <w:rFonts w:eastAsiaTheme="minorEastAsia" w:cstheme="minorHAnsi"/>
        </w:rPr>
        <w:t xml:space="preserve">the </w:t>
      </w:r>
      <w:r w:rsidRPr="00647326">
        <w:rPr>
          <w:rFonts w:eastAsiaTheme="minorEastAsia" w:cstheme="minorHAnsi"/>
        </w:rPr>
        <w:t>adoption of elec</w:t>
      </w:r>
      <w:r w:rsidR="5CC30189" w:rsidRPr="00647326">
        <w:rPr>
          <w:rFonts w:eastAsiaTheme="minorEastAsia" w:cstheme="minorHAnsi"/>
        </w:rPr>
        <w:t>tric MHDV</w:t>
      </w:r>
      <w:r w:rsidRPr="00647326">
        <w:rPr>
          <w:rFonts w:eastAsiaTheme="minorEastAsia" w:cstheme="minorHAnsi"/>
        </w:rPr>
        <w:t xml:space="preserve"> and thereby address</w:t>
      </w:r>
      <w:r w:rsidR="1804B1EA" w:rsidRPr="00647326">
        <w:rPr>
          <w:rFonts w:eastAsiaTheme="minorEastAsia" w:cstheme="minorHAnsi"/>
        </w:rPr>
        <w:t>es</w:t>
      </w:r>
      <w:r w:rsidRPr="00647326">
        <w:rPr>
          <w:rFonts w:eastAsiaTheme="minorEastAsia" w:cstheme="minorHAnsi"/>
        </w:rPr>
        <w:t xml:space="preserve"> </w:t>
      </w:r>
      <w:r w:rsidR="1804B1EA" w:rsidRPr="00647326">
        <w:rPr>
          <w:rFonts w:eastAsiaTheme="minorEastAsia" w:cstheme="minorHAnsi"/>
        </w:rPr>
        <w:t>a primary</w:t>
      </w:r>
      <w:r w:rsidRPr="00647326">
        <w:rPr>
          <w:rFonts w:eastAsiaTheme="minorEastAsia" w:cstheme="minorHAnsi"/>
        </w:rPr>
        <w:t xml:space="preserve"> local environmental concern. </w:t>
      </w:r>
      <w:r w:rsidR="2E81E2A1" w:rsidRPr="00647326">
        <w:rPr>
          <w:rFonts w:cstheme="minorHAnsi"/>
        </w:rPr>
        <w:br/>
      </w:r>
      <w:r w:rsidR="2E81E2A1" w:rsidRPr="00647326">
        <w:rPr>
          <w:rFonts w:cstheme="minorHAnsi"/>
        </w:rPr>
        <w:br/>
      </w:r>
      <w:r w:rsidR="702B24EA" w:rsidRPr="00647326">
        <w:rPr>
          <w:rFonts w:eastAsiaTheme="minorEastAsia" w:cstheme="minorHAnsi"/>
        </w:rPr>
        <w:t>In 2017 (the most recent non-pandemic year comprehensive data is available), the total amount of NOx emitted in the District was 4,802 tons (</w:t>
      </w:r>
      <w:hyperlink w:history="1">
        <w:hyperlink r:id="rId21" w:history="1">
          <w:r w:rsidR="702B24EA" w:rsidRPr="00647326">
            <w:rPr>
              <w:rFonts w:eastAsiaTheme="minorEastAsia" w:cstheme="minorHAnsi"/>
            </w:rPr>
            <w:t>EPA National Emissions Inventory – DC)</w:t>
          </w:r>
        </w:hyperlink>
      </w:hyperlink>
      <w:r w:rsidR="702B24EA" w:rsidRPr="00647326">
        <w:rPr>
          <w:rFonts w:eastAsiaTheme="minorEastAsia" w:cstheme="minorHAnsi"/>
        </w:rPr>
        <w:t xml:space="preserve">. On-road vehicles were the largest source of NOx emissions, emitting 2,288 tons or 47 percent of total NOx emissions. One component of NOx is NO2. Breathing air with high levels of NO2 can irritate airways. Such exposures over short periods can aggravate respiratory diseases, particularly asthma, leading to respiratory symptoms (such as coughing, wheezing, and difficulty breathing). Longer exposures to high levels of NO2 may contribute to the development of asthma and increase susceptibility to respiratory infections. NOx emissions also lead to higher ozone levels. Breathing ozone can cause chest pain, coughing, throat irritation, and airway inflammation, harm lung tissue and reduce lung function. Ozone also exacerbates bronchitis, emphysema, and asthma. The Ivy City/Brentwood community, as well as many other LIDAC areas in the </w:t>
      </w:r>
      <w:proofErr w:type="gramStart"/>
      <w:r w:rsidR="702B24EA" w:rsidRPr="00647326">
        <w:rPr>
          <w:rFonts w:eastAsiaTheme="minorEastAsia" w:cstheme="minorHAnsi"/>
        </w:rPr>
        <w:t>District</w:t>
      </w:r>
      <w:proofErr w:type="gramEnd"/>
      <w:r w:rsidR="702B24EA" w:rsidRPr="00647326">
        <w:rPr>
          <w:rFonts w:eastAsiaTheme="minorEastAsia" w:cstheme="minorHAnsi"/>
        </w:rPr>
        <w:t>, has a higher prevalence of asthma and other respiratory illnesses compared to the national rate. The pediatric asthma emergency room visit rate for Ivy City/Brentwood was 306/10,000 in 2016, compared to 0/10,000 in 8 of the District’s 29 zip codes (D</w:t>
      </w:r>
      <w:hyperlink r:id="rId22" w:history="1">
        <w:r w:rsidR="702B24EA" w:rsidRPr="00647326">
          <w:rPr>
            <w:rFonts w:eastAsiaTheme="minorEastAsia" w:cstheme="minorHAnsi"/>
          </w:rPr>
          <w:t xml:space="preserve">C </w:t>
        </w:r>
        <w:hyperlink w:history="1">
          <w:r w:rsidR="702B24EA" w:rsidRPr="00647326">
            <w:rPr>
              <w:rFonts w:eastAsiaTheme="minorEastAsia" w:cstheme="minorHAnsi"/>
            </w:rPr>
            <w:t>Health Equity Report, 2018</w:t>
          </w:r>
        </w:hyperlink>
      </w:hyperlink>
      <w:r w:rsidR="702B24EA" w:rsidRPr="00647326">
        <w:rPr>
          <w:rFonts w:eastAsiaTheme="minorEastAsia" w:cstheme="minorHAnsi"/>
        </w:rPr>
        <w:t>). Ward 5, which encompasses Ivy City and Brentwood neighborhoods, also has a high asthma rate for adults – 18.6% report having ever been diagnosed with asthma, compared to the national average of 13% (</w:t>
      </w:r>
      <w:hyperlink w:history="1">
        <w:hyperlink r:id="rId23" w:history="1">
          <w:r w:rsidR="702B24EA" w:rsidRPr="00647326">
            <w:rPr>
              <w:rFonts w:eastAsiaTheme="minorEastAsia" w:cstheme="minorHAnsi"/>
            </w:rPr>
            <w:t>DC Behavioral Risk Factor Surveillance System</w:t>
          </w:r>
        </w:hyperlink>
      </w:hyperlink>
      <w:r w:rsidR="702B24EA" w:rsidRPr="00647326">
        <w:rPr>
          <w:rFonts w:eastAsiaTheme="minorEastAsia" w:cstheme="minorHAnsi"/>
        </w:rPr>
        <w:t xml:space="preserve">; </w:t>
      </w:r>
      <w:hyperlink w:history="1">
        <w:hyperlink r:id="rId24" w:history="1">
          <w:r w:rsidR="702B24EA" w:rsidRPr="00647326">
            <w:rPr>
              <w:rFonts w:eastAsiaTheme="minorEastAsia" w:cstheme="minorHAnsi"/>
            </w:rPr>
            <w:t>American Lung Association</w:t>
          </w:r>
        </w:hyperlink>
      </w:hyperlink>
      <w:r w:rsidR="702B24EA" w:rsidRPr="00647326">
        <w:rPr>
          <w:rFonts w:eastAsiaTheme="minorEastAsia" w:cstheme="minorHAnsi"/>
        </w:rPr>
        <w:t>)</w:t>
      </w:r>
      <w:r w:rsidR="739B1B84" w:rsidRPr="00647326">
        <w:rPr>
          <w:rFonts w:eastAsiaTheme="minorEastAsia" w:cstheme="minorHAnsi"/>
        </w:rPr>
        <w:t>.</w:t>
      </w:r>
      <w:r w:rsidR="702B24EA" w:rsidRPr="00647326">
        <w:rPr>
          <w:rFonts w:eastAsiaTheme="minorEastAsia" w:cstheme="minorHAnsi"/>
        </w:rPr>
        <w:t xml:space="preserve"> This charging project will reduce 4,788lbs of NOx annually according to AFLEET (see Technical Appendix, attached), or 2.2 tons annually, in LIDAC communities.</w:t>
      </w:r>
      <w:r w:rsidR="4602F03D" w:rsidRPr="00647326">
        <w:rPr>
          <w:rFonts w:eastAsiaTheme="minorEastAsia" w:cstheme="minorHAnsi"/>
        </w:rPr>
        <w:t xml:space="preserve"> It will also directly reduce PM2.5 (34lbs annually) and PM10 (37lbs annually), both</w:t>
      </w:r>
      <w:r w:rsidR="03A337B8" w:rsidRPr="00647326">
        <w:rPr>
          <w:rFonts w:eastAsiaTheme="minorEastAsia" w:cstheme="minorHAnsi"/>
        </w:rPr>
        <w:t xml:space="preserve"> of which also aggravate </w:t>
      </w:r>
      <w:r w:rsidR="77E2064E" w:rsidRPr="00647326">
        <w:rPr>
          <w:rFonts w:eastAsiaTheme="minorEastAsia" w:cstheme="minorHAnsi"/>
        </w:rPr>
        <w:t xml:space="preserve">respiratory </w:t>
      </w:r>
      <w:r w:rsidR="4B9C5CAF" w:rsidRPr="00647326">
        <w:rPr>
          <w:rFonts w:eastAsiaTheme="minorEastAsia" w:cstheme="minorHAnsi"/>
        </w:rPr>
        <w:t>illnesses like asthma and lead to</w:t>
      </w:r>
      <w:r w:rsidR="31EB37ED" w:rsidRPr="00647326">
        <w:rPr>
          <w:rFonts w:eastAsiaTheme="minorEastAsia" w:cstheme="minorHAnsi"/>
        </w:rPr>
        <w:t xml:space="preserve"> respiratory and pulmonary illness. </w:t>
      </w:r>
    </w:p>
    <w:p w14:paraId="14975328" w14:textId="6A4E453C" w:rsidR="00ED3A67" w:rsidRPr="00647326" w:rsidRDefault="508C0EEB" w:rsidP="265D4E00">
      <w:pPr>
        <w:spacing w:line="240" w:lineRule="auto"/>
        <w:rPr>
          <w:rFonts w:eastAsiaTheme="minorEastAsia" w:cstheme="minorHAnsi"/>
        </w:rPr>
      </w:pPr>
      <w:r w:rsidRPr="00647326">
        <w:rPr>
          <w:rFonts w:eastAsiaTheme="minorEastAsia" w:cstheme="minorHAnsi"/>
        </w:rPr>
        <w:t xml:space="preserve">This initiative not only facilitates the uptake of </w:t>
      </w:r>
      <w:r w:rsidR="045044FB" w:rsidRPr="00647326">
        <w:rPr>
          <w:rFonts w:eastAsiaTheme="minorEastAsia" w:cstheme="minorHAnsi"/>
        </w:rPr>
        <w:t>electric vehicle</w:t>
      </w:r>
      <w:r w:rsidRPr="00647326">
        <w:rPr>
          <w:rFonts w:eastAsiaTheme="minorEastAsia" w:cstheme="minorHAnsi"/>
        </w:rPr>
        <w:t xml:space="preserve">s within government fleets but also sets a precedent for broader </w:t>
      </w:r>
      <w:r w:rsidR="6A2B0A35" w:rsidRPr="00647326">
        <w:rPr>
          <w:rFonts w:eastAsiaTheme="minorEastAsia" w:cstheme="minorHAnsi"/>
        </w:rPr>
        <w:t>adopt</w:t>
      </w:r>
      <w:r w:rsidR="61559B42" w:rsidRPr="00647326">
        <w:rPr>
          <w:rFonts w:eastAsiaTheme="minorEastAsia" w:cstheme="minorHAnsi"/>
        </w:rPr>
        <w:t>ion</w:t>
      </w:r>
      <w:r w:rsidR="6A2B0A35" w:rsidRPr="00647326">
        <w:rPr>
          <w:rFonts w:eastAsiaTheme="minorEastAsia" w:cstheme="minorHAnsi"/>
        </w:rPr>
        <w:t xml:space="preserve"> by MHDV fleets operating in the neighborhood</w:t>
      </w:r>
      <w:r w:rsidRPr="00647326">
        <w:rPr>
          <w:rFonts w:eastAsiaTheme="minorEastAsia" w:cstheme="minorHAnsi"/>
        </w:rPr>
        <w:t>, fostering a cleaner and healthier environment for</w:t>
      </w:r>
      <w:r w:rsidR="7FB3194F" w:rsidRPr="00647326">
        <w:rPr>
          <w:rFonts w:eastAsiaTheme="minorEastAsia" w:cstheme="minorHAnsi"/>
        </w:rPr>
        <w:t xml:space="preserve"> residents. As the charging facilities expand to other LIDAC areas, similar benefits will be realized as vehicles pollute less and make less noise. </w:t>
      </w:r>
    </w:p>
    <w:p w14:paraId="32431F27" w14:textId="06AF1CF6" w:rsidR="027EDE0C" w:rsidRPr="00647326" w:rsidRDefault="5C1D7F60" w:rsidP="6F6C5700">
      <w:pPr>
        <w:spacing w:after="0" w:line="240" w:lineRule="auto"/>
        <w:rPr>
          <w:rFonts w:eastAsiaTheme="minorEastAsia" w:cstheme="minorHAnsi"/>
        </w:rPr>
      </w:pPr>
      <w:r w:rsidRPr="00647326">
        <w:rPr>
          <w:rFonts w:eastAsiaTheme="minorEastAsia" w:cstheme="minorHAnsi"/>
        </w:rPr>
        <w:t>To monitor air quality improvements, DOEE</w:t>
      </w:r>
      <w:r w:rsidR="0D69A64D" w:rsidRPr="00647326">
        <w:rPr>
          <w:rFonts w:eastAsiaTheme="minorEastAsia" w:cstheme="minorHAnsi"/>
        </w:rPr>
        <w:t xml:space="preserve"> will leverage its extensive and expanding air monitoring network. DOEE is currently </w:t>
      </w:r>
      <w:proofErr w:type="gramStart"/>
      <w:r w:rsidR="0D69A64D" w:rsidRPr="00647326">
        <w:rPr>
          <w:rFonts w:eastAsiaTheme="minorEastAsia" w:cstheme="minorHAnsi"/>
        </w:rPr>
        <w:t>building out</w:t>
      </w:r>
      <w:proofErr w:type="gramEnd"/>
      <w:r w:rsidR="0D69A64D" w:rsidRPr="00647326">
        <w:rPr>
          <w:rFonts w:eastAsiaTheme="minorEastAsia" w:cstheme="minorHAnsi"/>
        </w:rPr>
        <w:t xml:space="preserve"> a low-cost sensor network that will measure particulate matter and gaseous pollutants. Several sensors will be placed in the network in the Ivy City community by calendar year 2025.  </w:t>
      </w:r>
    </w:p>
    <w:p w14:paraId="66332512" w14:textId="02512EF0" w:rsidR="027EDE0C" w:rsidRPr="00647326" w:rsidRDefault="5C1D7F60" w:rsidP="6F6C5700">
      <w:pPr>
        <w:spacing w:line="240" w:lineRule="auto"/>
        <w:rPr>
          <w:rFonts w:eastAsia="Calibri" w:cstheme="minorHAnsi"/>
          <w:color w:val="424242"/>
        </w:rPr>
      </w:pPr>
      <w:r w:rsidRPr="00647326">
        <w:rPr>
          <w:rFonts w:cstheme="minorHAnsi"/>
        </w:rPr>
        <w:br/>
      </w:r>
      <w:r w:rsidR="3B4764FD" w:rsidRPr="00647326">
        <w:rPr>
          <w:rFonts w:eastAsiaTheme="minorEastAsia" w:cstheme="minorHAnsi"/>
        </w:rPr>
        <w:t>DOEE may</w:t>
      </w:r>
      <w:r w:rsidR="59422E21" w:rsidRPr="00647326">
        <w:rPr>
          <w:rFonts w:eastAsiaTheme="minorEastAsia" w:cstheme="minorHAnsi"/>
        </w:rPr>
        <w:t xml:space="preserve"> </w:t>
      </w:r>
      <w:r w:rsidR="6E46E688" w:rsidRPr="00647326">
        <w:rPr>
          <w:rFonts w:eastAsiaTheme="minorEastAsia" w:cstheme="minorHAnsi"/>
        </w:rPr>
        <w:t xml:space="preserve">also </w:t>
      </w:r>
      <w:r w:rsidR="59422E21" w:rsidRPr="00647326">
        <w:rPr>
          <w:rFonts w:eastAsiaTheme="minorEastAsia" w:cstheme="minorHAnsi"/>
        </w:rPr>
        <w:t>leverage</w:t>
      </w:r>
      <w:r w:rsidRPr="00647326">
        <w:rPr>
          <w:rFonts w:eastAsiaTheme="minorEastAsia" w:cstheme="minorHAnsi"/>
        </w:rPr>
        <w:t xml:space="preserve"> its EPA Competitive ARPA Community Monitoring Grant</w:t>
      </w:r>
      <w:r w:rsidR="2A111FBB" w:rsidRPr="00647326">
        <w:rPr>
          <w:rFonts w:eastAsiaTheme="minorEastAsia" w:cstheme="minorHAnsi"/>
        </w:rPr>
        <w:t xml:space="preserve"> to monitor progress</w:t>
      </w:r>
      <w:r w:rsidR="59422E21" w:rsidRPr="00647326">
        <w:rPr>
          <w:rFonts w:eastAsiaTheme="minorEastAsia" w:cstheme="minorHAnsi"/>
        </w:rPr>
        <w:t>.</w:t>
      </w:r>
      <w:r w:rsidRPr="00647326">
        <w:rPr>
          <w:rFonts w:eastAsiaTheme="minorEastAsia" w:cstheme="minorHAnsi"/>
        </w:rPr>
        <w:t xml:space="preserve"> </w:t>
      </w:r>
      <w:r w:rsidR="006804F7" w:rsidRPr="00647326">
        <w:rPr>
          <w:rFonts w:eastAsiaTheme="minorEastAsia" w:cstheme="minorHAnsi"/>
        </w:rPr>
        <w:t>Using the</w:t>
      </w:r>
      <w:r w:rsidRPr="00647326">
        <w:rPr>
          <w:rFonts w:eastAsiaTheme="minorEastAsia" w:cstheme="minorHAnsi"/>
        </w:rPr>
        <w:t xml:space="preserve"> $500,000 award</w:t>
      </w:r>
      <w:r w:rsidR="006804F7" w:rsidRPr="00647326">
        <w:rPr>
          <w:rFonts w:eastAsiaTheme="minorEastAsia" w:cstheme="minorHAnsi"/>
        </w:rPr>
        <w:t>, DOEE will</w:t>
      </w:r>
      <w:r w:rsidRPr="00647326">
        <w:rPr>
          <w:rFonts w:eastAsiaTheme="minorEastAsia" w:cstheme="minorHAnsi"/>
        </w:rPr>
        <w:t xml:space="preserve"> work with</w:t>
      </w:r>
      <w:r w:rsidR="202A631B" w:rsidRPr="00647326">
        <w:rPr>
          <w:rFonts w:eastAsiaTheme="minorEastAsia" w:cstheme="minorHAnsi"/>
        </w:rPr>
        <w:t xml:space="preserve"> environmental justice</w:t>
      </w:r>
      <w:r w:rsidRPr="00647326">
        <w:rPr>
          <w:rFonts w:eastAsiaTheme="minorEastAsia" w:cstheme="minorHAnsi"/>
        </w:rPr>
        <w:t xml:space="preserve"> community groups to install three air quality bench monitors and tell the community stories of the impact of air quality on these communities. </w:t>
      </w:r>
      <w:r w:rsidR="3DF39F34" w:rsidRPr="00647326">
        <w:rPr>
          <w:rFonts w:eastAsiaTheme="minorEastAsia" w:cstheme="minorHAnsi"/>
        </w:rPr>
        <w:t xml:space="preserve">There has been an outsized interest </w:t>
      </w:r>
      <w:r w:rsidR="687C2512" w:rsidRPr="00647326">
        <w:rPr>
          <w:rFonts w:eastAsiaTheme="minorEastAsia" w:cstheme="minorHAnsi"/>
        </w:rPr>
        <w:t xml:space="preserve">in placing a monitor in the Ivy City/Brentwood neighborhood, and DOEE anticipates a bench monitor will </w:t>
      </w:r>
      <w:r w:rsidR="4959654E" w:rsidRPr="00647326">
        <w:rPr>
          <w:rFonts w:eastAsiaTheme="minorEastAsia" w:cstheme="minorHAnsi"/>
        </w:rPr>
        <w:t>be place</w:t>
      </w:r>
      <w:r w:rsidR="00C35350" w:rsidRPr="00647326">
        <w:rPr>
          <w:rFonts w:eastAsiaTheme="minorEastAsia" w:cstheme="minorHAnsi"/>
        </w:rPr>
        <w:t>d</w:t>
      </w:r>
      <w:r w:rsidR="687C2512" w:rsidRPr="00647326">
        <w:rPr>
          <w:rFonts w:eastAsiaTheme="minorEastAsia" w:cstheme="minorHAnsi"/>
        </w:rPr>
        <w:t xml:space="preserve"> in </w:t>
      </w:r>
      <w:r w:rsidR="4959654E" w:rsidRPr="00647326">
        <w:rPr>
          <w:rFonts w:eastAsiaTheme="minorEastAsia" w:cstheme="minorHAnsi"/>
        </w:rPr>
        <w:t>this nei</w:t>
      </w:r>
      <w:r w:rsidR="4959654E" w:rsidRPr="00647326">
        <w:rPr>
          <w:rFonts w:eastAsia="Calibri" w:cstheme="minorHAnsi"/>
        </w:rPr>
        <w:t>ghborhood in</w:t>
      </w:r>
      <w:r w:rsidR="687C2512" w:rsidRPr="00647326">
        <w:rPr>
          <w:rFonts w:eastAsia="Calibri" w:cstheme="minorHAnsi"/>
        </w:rPr>
        <w:t xml:space="preserve"> 2025</w:t>
      </w:r>
      <w:r w:rsidR="3C564049" w:rsidRPr="00647326">
        <w:rPr>
          <w:rFonts w:eastAsia="Calibri" w:cstheme="minorHAnsi"/>
        </w:rPr>
        <w:t>, provided there is an available location and continued resident intere</w:t>
      </w:r>
      <w:r w:rsidR="3DEF0B69" w:rsidRPr="00647326">
        <w:rPr>
          <w:rFonts w:eastAsia="Calibri" w:cstheme="minorHAnsi"/>
        </w:rPr>
        <w:t>st</w:t>
      </w:r>
      <w:r w:rsidR="687C2512" w:rsidRPr="00647326">
        <w:rPr>
          <w:rFonts w:eastAsia="Calibri" w:cstheme="minorHAnsi"/>
        </w:rPr>
        <w:t xml:space="preserve">. </w:t>
      </w:r>
      <w:r w:rsidR="59422E21" w:rsidRPr="00647326">
        <w:rPr>
          <w:rFonts w:eastAsia="Calibri" w:cstheme="minorHAnsi"/>
        </w:rPr>
        <w:t>The</w:t>
      </w:r>
      <w:r w:rsidRPr="00647326">
        <w:rPr>
          <w:rFonts w:eastAsia="Calibri" w:cstheme="minorHAnsi"/>
        </w:rPr>
        <w:t xml:space="preserve"> community engagement around this project would also provide additional avenues for the community to understand their air quality</w:t>
      </w:r>
      <w:r w:rsidR="005A4EBD" w:rsidRPr="00647326">
        <w:rPr>
          <w:rFonts w:eastAsia="Calibri" w:cstheme="minorHAnsi"/>
        </w:rPr>
        <w:t>, impacts of climate emissions reduction projects,</w:t>
      </w:r>
      <w:r w:rsidRPr="00647326">
        <w:rPr>
          <w:rFonts w:eastAsia="Calibri" w:cstheme="minorHAnsi"/>
        </w:rPr>
        <w:t xml:space="preserve"> and provide opportunities for feedback on the CPRG project</w:t>
      </w:r>
      <w:r w:rsidR="2756916F" w:rsidRPr="00647326">
        <w:rPr>
          <w:rFonts w:eastAsia="Calibri" w:cstheme="minorHAnsi"/>
        </w:rPr>
        <w:t xml:space="preserve">. The monitoring will </w:t>
      </w:r>
      <w:r w:rsidRPr="00647326">
        <w:rPr>
          <w:rFonts w:eastAsia="Calibri" w:cstheme="minorHAnsi"/>
        </w:rPr>
        <w:t>provid</w:t>
      </w:r>
      <w:r w:rsidR="109E3A52" w:rsidRPr="00647326">
        <w:rPr>
          <w:rFonts w:eastAsia="Calibri" w:cstheme="minorHAnsi"/>
        </w:rPr>
        <w:t>e</w:t>
      </w:r>
      <w:r w:rsidR="6A0D931C" w:rsidRPr="00647326">
        <w:rPr>
          <w:rFonts w:eastAsia="Calibri" w:cstheme="minorHAnsi"/>
        </w:rPr>
        <w:t xml:space="preserve"> data on </w:t>
      </w:r>
      <w:r w:rsidR="6539EF28" w:rsidRPr="00647326">
        <w:rPr>
          <w:rFonts w:eastAsia="Calibri" w:cstheme="minorHAnsi"/>
        </w:rPr>
        <w:t xml:space="preserve">criteria and other </w:t>
      </w:r>
      <w:r w:rsidR="6A0D931C" w:rsidRPr="00647326">
        <w:rPr>
          <w:rFonts w:eastAsia="Calibri" w:cstheme="minorHAnsi"/>
        </w:rPr>
        <w:t xml:space="preserve">air quality </w:t>
      </w:r>
      <w:r w:rsidR="00793896" w:rsidRPr="00647326">
        <w:rPr>
          <w:rFonts w:eastAsia="Calibri" w:cstheme="minorHAnsi"/>
        </w:rPr>
        <w:t>pollutants</w:t>
      </w:r>
      <w:r w:rsidR="33F05059" w:rsidRPr="00647326">
        <w:rPr>
          <w:rFonts w:eastAsia="Calibri" w:cstheme="minorHAnsi"/>
        </w:rPr>
        <w:t xml:space="preserve"> including NOx and PM2.5</w:t>
      </w:r>
      <w:r w:rsidR="6A0D931C" w:rsidRPr="00647326">
        <w:rPr>
          <w:rFonts w:eastAsia="Calibri" w:cstheme="minorHAnsi"/>
        </w:rPr>
        <w:t xml:space="preserve">. </w:t>
      </w:r>
    </w:p>
    <w:p w14:paraId="0C6AC279" w14:textId="5F6BA1F6" w:rsidR="61386EBD" w:rsidRPr="00647326" w:rsidRDefault="66E8C119" w:rsidP="00EF382D">
      <w:pPr>
        <w:spacing w:line="240" w:lineRule="auto"/>
        <w:ind w:firstLine="720"/>
        <w:rPr>
          <w:rFonts w:eastAsia="Calibri" w:cstheme="minorHAnsi"/>
          <w:color w:val="FF0000"/>
        </w:rPr>
      </w:pPr>
      <w:r w:rsidRPr="00647326">
        <w:rPr>
          <w:rFonts w:eastAsiaTheme="minorEastAsia" w:cstheme="minorHAnsi"/>
        </w:rPr>
        <w:t xml:space="preserve">3. </w:t>
      </w:r>
      <w:r w:rsidR="00510071" w:rsidRPr="00647326">
        <w:rPr>
          <w:rFonts w:eastAsiaTheme="minorEastAsia" w:cstheme="minorHAnsi"/>
        </w:rPr>
        <w:t>E-bike Incentive Program</w:t>
      </w:r>
      <w:r w:rsidR="00510071" w:rsidRPr="00647326">
        <w:rPr>
          <w:rFonts w:cstheme="minorHAnsi"/>
        </w:rPr>
        <w:br/>
      </w:r>
      <w:r w:rsidR="00510071" w:rsidRPr="00647326">
        <w:rPr>
          <w:rFonts w:cstheme="minorHAnsi"/>
        </w:rPr>
        <w:br/>
      </w:r>
      <w:r w:rsidR="0B1F2837" w:rsidRPr="00647326">
        <w:rPr>
          <w:rFonts w:eastAsia="Calibri" w:cstheme="minorHAnsi"/>
        </w:rPr>
        <w:t xml:space="preserve">Prioritizing mode-shift and other improvements in areas most in need of service ensures equitable </w:t>
      </w:r>
      <w:r w:rsidR="0B1F2837" w:rsidRPr="00647326">
        <w:rPr>
          <w:rFonts w:eastAsia="Calibri" w:cstheme="minorHAnsi"/>
        </w:rPr>
        <w:lastRenderedPageBreak/>
        <w:t>access to essential resources and opportunities. As discussed above, the Ivy City neighborhood is located three miles away from any public transit hubs or stations, and residents are more likely to drive alone due to first mile, last mile (FMLM) challenges. This means there are very limited transit options within a mile (walking distance) of their residence</w:t>
      </w:r>
      <w:r w:rsidR="007F3D12" w:rsidRPr="00647326">
        <w:rPr>
          <w:rFonts w:eastAsia="Calibri" w:cstheme="minorHAnsi"/>
        </w:rPr>
        <w:t>,</w:t>
      </w:r>
      <w:r w:rsidR="0B1F2837" w:rsidRPr="00647326">
        <w:rPr>
          <w:rFonts w:eastAsia="Calibri" w:cstheme="minorHAnsi"/>
        </w:rPr>
        <w:t xml:space="preserve"> </w:t>
      </w:r>
      <w:r w:rsidR="007F3D12" w:rsidRPr="00647326">
        <w:rPr>
          <w:rFonts w:eastAsia="Calibri" w:cstheme="minorHAnsi"/>
        </w:rPr>
        <w:t>resulting</w:t>
      </w:r>
      <w:r w:rsidR="0B1F2837" w:rsidRPr="00647326">
        <w:rPr>
          <w:rFonts w:eastAsia="Calibri" w:cstheme="minorHAnsi"/>
        </w:rPr>
        <w:t xml:space="preserve"> in increased single-occupancy vehicle use and traffic congestion. E-bikes, which address some FMLM challenges</w:t>
      </w:r>
      <w:r w:rsidR="002103E0" w:rsidRPr="00647326">
        <w:rPr>
          <w:rFonts w:eastAsia="Calibri" w:cstheme="minorHAnsi"/>
        </w:rPr>
        <w:t xml:space="preserve">, can create more connected communities and </w:t>
      </w:r>
      <w:r w:rsidR="0B1F2837" w:rsidRPr="00647326">
        <w:rPr>
          <w:rFonts w:eastAsia="Calibri" w:cstheme="minorHAnsi"/>
        </w:rPr>
        <w:t xml:space="preserve">allow for better access to living-wage jobs, schools, and other community needs.  </w:t>
      </w:r>
      <w:r w:rsidRPr="00647326">
        <w:rPr>
          <w:rFonts w:cstheme="minorHAnsi"/>
        </w:rPr>
        <w:br/>
      </w:r>
      <w:r w:rsidR="61386EBD" w:rsidRPr="00647326">
        <w:rPr>
          <w:rFonts w:cstheme="minorHAnsi"/>
        </w:rPr>
        <w:br/>
      </w:r>
      <w:r w:rsidR="61386EBD" w:rsidRPr="00647326">
        <w:rPr>
          <w:rFonts w:eastAsia="Calibri" w:cstheme="minorHAnsi"/>
        </w:rPr>
        <w:t xml:space="preserve">According to the District's Council Office of Racial Equity, who conducted a racial equity impact assessment of the </w:t>
      </w:r>
      <w:proofErr w:type="gramStart"/>
      <w:r w:rsidR="61386EBD" w:rsidRPr="00647326">
        <w:rPr>
          <w:rFonts w:eastAsia="Calibri" w:cstheme="minorHAnsi"/>
        </w:rPr>
        <w:t>District's</w:t>
      </w:r>
      <w:proofErr w:type="gramEnd"/>
      <w:r w:rsidR="61386EBD" w:rsidRPr="00647326">
        <w:rPr>
          <w:rFonts w:eastAsia="Calibri" w:cstheme="minorHAnsi"/>
        </w:rPr>
        <w:t xml:space="preserve"> existing program, "[the program] will likely improve transportation access and quality of life outcomes for Black, Indigenous, and other residents of color that are able to purchase an e-bike or e-cargo bike through the incentive program."</w:t>
      </w:r>
    </w:p>
    <w:p w14:paraId="5C0A8A44" w14:textId="073C3DC9" w:rsidR="00DE3525" w:rsidRPr="00647326" w:rsidRDefault="0AD9F597" w:rsidP="6F6C5700">
      <w:pPr>
        <w:spacing w:line="240" w:lineRule="auto"/>
        <w:rPr>
          <w:rFonts w:eastAsia="Calibri" w:cstheme="minorHAnsi"/>
        </w:rPr>
      </w:pPr>
      <w:r w:rsidRPr="00647326">
        <w:rPr>
          <w:rFonts w:eastAsia="Calibri" w:cstheme="minorHAnsi"/>
        </w:rPr>
        <w:t>C</w:t>
      </w:r>
      <w:r w:rsidR="5298AE30" w:rsidRPr="00647326">
        <w:rPr>
          <w:rFonts w:eastAsia="Calibri" w:cstheme="minorHAnsi"/>
        </w:rPr>
        <w:t xml:space="preserve">onversions of driving trips to biking trips will </w:t>
      </w:r>
      <w:r w:rsidR="68C80865" w:rsidRPr="00647326">
        <w:rPr>
          <w:rFonts w:eastAsia="Calibri" w:cstheme="minorHAnsi"/>
        </w:rPr>
        <w:t>reduce</w:t>
      </w:r>
      <w:r w:rsidR="5298AE30" w:rsidRPr="00647326">
        <w:rPr>
          <w:rFonts w:eastAsia="Calibri" w:cstheme="minorHAnsi"/>
        </w:rPr>
        <w:t xml:space="preserve"> GHG emissions and other harmful air pollutants</w:t>
      </w:r>
      <w:r w:rsidRPr="00647326">
        <w:rPr>
          <w:rFonts w:eastAsia="Calibri" w:cstheme="minorHAnsi"/>
        </w:rPr>
        <w:t xml:space="preserve"> across the </w:t>
      </w:r>
      <w:proofErr w:type="gramStart"/>
      <w:r w:rsidRPr="00647326">
        <w:rPr>
          <w:rFonts w:eastAsia="Calibri" w:cstheme="minorHAnsi"/>
        </w:rPr>
        <w:t>District</w:t>
      </w:r>
      <w:proofErr w:type="gramEnd"/>
      <w:r w:rsidR="04D160B3" w:rsidRPr="00647326">
        <w:rPr>
          <w:rFonts w:eastAsia="Calibri" w:cstheme="minorHAnsi"/>
        </w:rPr>
        <w:t>, but with specific set-asides for the Ivy City/Brentwood neighborhood,</w:t>
      </w:r>
      <w:r w:rsidR="4C2DD620" w:rsidRPr="00647326">
        <w:rPr>
          <w:rFonts w:eastAsia="Calibri" w:cstheme="minorHAnsi"/>
        </w:rPr>
        <w:t xml:space="preserve"> we </w:t>
      </w:r>
      <w:r w:rsidR="0211E070" w:rsidRPr="00647326">
        <w:rPr>
          <w:rFonts w:eastAsia="Calibri" w:cstheme="minorHAnsi"/>
        </w:rPr>
        <w:t>will</w:t>
      </w:r>
      <w:r w:rsidR="7B321E09" w:rsidRPr="00647326">
        <w:rPr>
          <w:rFonts w:eastAsia="Calibri" w:cstheme="minorHAnsi"/>
        </w:rPr>
        <w:t xml:space="preserve"> </w:t>
      </w:r>
      <w:r w:rsidR="01876148" w:rsidRPr="00647326">
        <w:rPr>
          <w:rFonts w:eastAsia="Calibri" w:cstheme="minorHAnsi"/>
        </w:rPr>
        <w:t xml:space="preserve">realize </w:t>
      </w:r>
      <w:r w:rsidR="631CF904" w:rsidRPr="00647326">
        <w:rPr>
          <w:rFonts w:eastAsia="Calibri" w:cstheme="minorHAnsi"/>
        </w:rPr>
        <w:t xml:space="preserve">a greater impact on </w:t>
      </w:r>
      <w:r w:rsidR="7B321E09" w:rsidRPr="00647326">
        <w:rPr>
          <w:rFonts w:eastAsia="Calibri" w:cstheme="minorHAnsi"/>
        </w:rPr>
        <w:t xml:space="preserve">emissions reductions </w:t>
      </w:r>
      <w:r w:rsidR="08B7FFF4" w:rsidRPr="00647326">
        <w:rPr>
          <w:rFonts w:eastAsia="Calibri" w:cstheme="minorHAnsi"/>
        </w:rPr>
        <w:t>in this overburdened community.</w:t>
      </w:r>
      <w:r w:rsidR="5298AE30" w:rsidRPr="00647326">
        <w:rPr>
          <w:rFonts w:eastAsia="Calibri" w:cstheme="minorHAnsi"/>
        </w:rPr>
        <w:t xml:space="preserve"> </w:t>
      </w:r>
      <w:r w:rsidR="443C6CD2" w:rsidRPr="00647326">
        <w:rPr>
          <w:rFonts w:eastAsia="Calibri" w:cstheme="minorHAnsi"/>
        </w:rPr>
        <w:t xml:space="preserve">Last-mile delivery emissions can be as much as 50% of the total delivery carbon emissions according to a </w:t>
      </w:r>
      <w:hyperlink r:id="rId25">
        <w:r w:rsidR="443C6CD2" w:rsidRPr="00647326">
          <w:rPr>
            <w:rStyle w:val="Hyperlink"/>
            <w:rFonts w:eastAsia="Calibri" w:cstheme="minorHAnsi"/>
          </w:rPr>
          <w:t>report</w:t>
        </w:r>
      </w:hyperlink>
      <w:r w:rsidR="443C6CD2" w:rsidRPr="00647326">
        <w:rPr>
          <w:rFonts w:eastAsia="Calibri" w:cstheme="minorHAnsi"/>
        </w:rPr>
        <w:t xml:space="preserve"> published by the Clean Mobility Collective and </w:t>
      </w:r>
      <w:proofErr w:type="spellStart"/>
      <w:r w:rsidR="443C6CD2" w:rsidRPr="00647326">
        <w:rPr>
          <w:rFonts w:eastAsia="Calibri" w:cstheme="minorHAnsi"/>
        </w:rPr>
        <w:t>Stand.earth</w:t>
      </w:r>
      <w:proofErr w:type="spellEnd"/>
      <w:r w:rsidR="443C6CD2" w:rsidRPr="00647326">
        <w:rPr>
          <w:rFonts w:eastAsia="Calibri" w:cstheme="minorHAnsi"/>
        </w:rPr>
        <w:t xml:space="preserve"> in 2022. E-bikes and other electric and right-sized urban delivery solutions can have a positive impact on decarbonization of goods delivery by replacing heavier or oversized vehicles for last-mile deliveries in urban areas. Climate charity Possible’s </w:t>
      </w:r>
      <w:hyperlink r:id="rId26">
        <w:r w:rsidR="443C6CD2" w:rsidRPr="00647326">
          <w:rPr>
            <w:rStyle w:val="Hyperlink"/>
            <w:rFonts w:eastAsia="Calibri" w:cstheme="minorHAnsi"/>
          </w:rPr>
          <w:t>2021 study</w:t>
        </w:r>
      </w:hyperlink>
      <w:r w:rsidR="443C6CD2" w:rsidRPr="00647326">
        <w:rPr>
          <w:rFonts w:eastAsia="Calibri" w:cstheme="minorHAnsi"/>
        </w:rPr>
        <w:t xml:space="preserve"> showed that cargo bikes are 1.61 times faster than vans at delivering goods in London, and over 98 days the cargo bikes saved 3,896kg of carbon emissions and over 5.5kg of nitrogen oxides compared to vans. </w:t>
      </w:r>
    </w:p>
    <w:p w14:paraId="02C163B6" w14:textId="3B833DBD" w:rsidR="008260E5" w:rsidRPr="00647326" w:rsidRDefault="15B6DA90" w:rsidP="6F6C5700">
      <w:pPr>
        <w:spacing w:line="240" w:lineRule="auto"/>
        <w:rPr>
          <w:rFonts w:eastAsia="Calibri" w:cstheme="minorHAnsi"/>
        </w:rPr>
      </w:pPr>
      <w:r w:rsidRPr="00647326">
        <w:rPr>
          <w:rFonts w:eastAsia="Calibri" w:cstheme="minorHAnsi"/>
        </w:rPr>
        <w:t xml:space="preserve">E-bike </w:t>
      </w:r>
      <w:r w:rsidR="1CE72196" w:rsidRPr="00647326">
        <w:rPr>
          <w:rFonts w:eastAsia="Calibri" w:cstheme="minorHAnsi"/>
        </w:rPr>
        <w:t xml:space="preserve">incentives </w:t>
      </w:r>
      <w:r w:rsidR="33213742" w:rsidRPr="00647326">
        <w:rPr>
          <w:rFonts w:eastAsia="Calibri" w:cstheme="minorHAnsi"/>
        </w:rPr>
        <w:t>s</w:t>
      </w:r>
      <w:r w:rsidR="5176315F" w:rsidRPr="00647326">
        <w:rPr>
          <w:rFonts w:eastAsia="Calibri" w:cstheme="minorHAnsi"/>
        </w:rPr>
        <w:t>timulat</w:t>
      </w:r>
      <w:r w:rsidR="33213742" w:rsidRPr="00647326">
        <w:rPr>
          <w:rFonts w:eastAsia="Calibri" w:cstheme="minorHAnsi"/>
        </w:rPr>
        <w:t xml:space="preserve">ing </w:t>
      </w:r>
      <w:r w:rsidR="5176315F" w:rsidRPr="00647326">
        <w:rPr>
          <w:rFonts w:eastAsia="Calibri" w:cstheme="minorHAnsi"/>
        </w:rPr>
        <w:t xml:space="preserve">sales at participating District bicycle shops </w:t>
      </w:r>
      <w:r w:rsidR="1308F9FA" w:rsidRPr="00647326">
        <w:rPr>
          <w:rFonts w:eastAsia="Calibri" w:cstheme="minorHAnsi"/>
        </w:rPr>
        <w:t>may</w:t>
      </w:r>
      <w:r w:rsidR="5176315F" w:rsidRPr="00647326">
        <w:rPr>
          <w:rFonts w:eastAsia="Calibri" w:cstheme="minorHAnsi"/>
        </w:rPr>
        <w:t xml:space="preserve"> increase the employment of bicycle sales staff and mechanics. Employees of </w:t>
      </w:r>
      <w:r w:rsidR="33213742" w:rsidRPr="00647326">
        <w:rPr>
          <w:rFonts w:eastAsia="Calibri" w:cstheme="minorHAnsi"/>
        </w:rPr>
        <w:t>these</w:t>
      </w:r>
      <w:r w:rsidR="5176315F" w:rsidRPr="00647326">
        <w:rPr>
          <w:rFonts w:eastAsia="Calibri" w:cstheme="minorHAnsi"/>
        </w:rPr>
        <w:t xml:space="preserve"> businesses will learn new skills such as operating and maintaining cargo e-bikes. </w:t>
      </w:r>
      <w:r w:rsidR="1A2FE569" w:rsidRPr="00647326">
        <w:rPr>
          <w:rFonts w:eastAsia="Calibri" w:cstheme="minorHAnsi"/>
        </w:rPr>
        <w:t>Participating d</w:t>
      </w:r>
      <w:r w:rsidR="5176315F" w:rsidRPr="00647326">
        <w:rPr>
          <w:rFonts w:eastAsia="Calibri" w:cstheme="minorHAnsi"/>
        </w:rPr>
        <w:t xml:space="preserve">elivery workers will have a greener, quicker, and cheaper transportation option </w:t>
      </w:r>
      <w:r w:rsidR="1A2FE569" w:rsidRPr="00647326">
        <w:rPr>
          <w:rFonts w:eastAsia="Calibri" w:cstheme="minorHAnsi"/>
        </w:rPr>
        <w:t>over</w:t>
      </w:r>
      <w:r w:rsidR="5176315F" w:rsidRPr="00647326">
        <w:rPr>
          <w:rFonts w:eastAsia="Calibri" w:cstheme="minorHAnsi"/>
        </w:rPr>
        <w:t xml:space="preserve"> driving. Participating businesses will lower fleet costs and maintenance costs, and potentially lower employee healthcare costs.</w:t>
      </w:r>
    </w:p>
    <w:p w14:paraId="76123A22" w14:textId="6A02CF33" w:rsidR="00ED3A67" w:rsidRPr="00647326" w:rsidRDefault="000B19CD" w:rsidP="6F6C5700">
      <w:pPr>
        <w:spacing w:line="240" w:lineRule="auto"/>
        <w:rPr>
          <w:rFonts w:eastAsia="Calibri" w:cstheme="minorHAnsi"/>
        </w:rPr>
      </w:pPr>
      <w:r w:rsidRPr="00647326">
        <w:rPr>
          <w:rFonts w:eastAsia="Calibri" w:cstheme="minorHAnsi"/>
        </w:rPr>
        <w:t xml:space="preserve">To </w:t>
      </w:r>
      <w:r w:rsidR="000627D4" w:rsidRPr="00647326">
        <w:rPr>
          <w:rFonts w:eastAsia="Calibri" w:cstheme="minorHAnsi"/>
        </w:rPr>
        <w:t xml:space="preserve">continually </w:t>
      </w:r>
      <w:r w:rsidRPr="00647326">
        <w:rPr>
          <w:rFonts w:eastAsia="Calibri" w:cstheme="minorHAnsi"/>
        </w:rPr>
        <w:t>monitor</w:t>
      </w:r>
      <w:r w:rsidR="000627D4" w:rsidRPr="00647326">
        <w:rPr>
          <w:rFonts w:eastAsia="Calibri" w:cstheme="minorHAnsi"/>
        </w:rPr>
        <w:t xml:space="preserve"> the benefits of the program</w:t>
      </w:r>
      <w:r w:rsidR="002C1F5C" w:rsidRPr="00647326">
        <w:rPr>
          <w:rFonts w:eastAsia="Calibri" w:cstheme="minorHAnsi"/>
        </w:rPr>
        <w:t xml:space="preserve"> DDOT will employ t</w:t>
      </w:r>
      <w:r w:rsidR="000A1F4E" w:rsidRPr="00647326">
        <w:rPr>
          <w:rFonts w:eastAsia="Calibri" w:cstheme="minorHAnsi"/>
        </w:rPr>
        <w:t xml:space="preserve">he National Renewable Energy Laboratory’s </w:t>
      </w:r>
      <w:proofErr w:type="spellStart"/>
      <w:r w:rsidR="000A1F4E" w:rsidRPr="00647326">
        <w:rPr>
          <w:rFonts w:eastAsia="Calibri" w:cstheme="minorHAnsi"/>
        </w:rPr>
        <w:t>OpenPATH</w:t>
      </w:r>
      <w:proofErr w:type="spellEnd"/>
      <w:r w:rsidR="000A1F4E" w:rsidRPr="00647326">
        <w:rPr>
          <w:rFonts w:eastAsia="Calibri" w:cstheme="minorHAnsi"/>
        </w:rPr>
        <w:t xml:space="preserve"> trip-tracking application</w:t>
      </w:r>
      <w:r w:rsidR="002C1F5C" w:rsidRPr="00647326">
        <w:rPr>
          <w:rFonts w:eastAsia="Calibri" w:cstheme="minorHAnsi"/>
        </w:rPr>
        <w:t>. This application</w:t>
      </w:r>
      <w:r w:rsidR="000A1F4E" w:rsidRPr="00647326">
        <w:rPr>
          <w:rFonts w:eastAsia="Calibri" w:cstheme="minorHAnsi"/>
        </w:rPr>
        <w:t xml:space="preserve"> will track e-bike trips taken by e-bike voucher recipients, including delivery workers, residents, and employees, and analyze the GHG emissions savings depending on which mode the e-bike trip replaced.</w:t>
      </w:r>
      <w:r w:rsidR="00B575B8" w:rsidRPr="00647326">
        <w:rPr>
          <w:rFonts w:eastAsia="Calibri" w:cstheme="minorHAnsi"/>
        </w:rPr>
        <w:t xml:space="preserve"> DDOT will educate voucher recipients on how to download, enroll in, and use </w:t>
      </w:r>
      <w:proofErr w:type="spellStart"/>
      <w:r w:rsidR="00B575B8" w:rsidRPr="00647326">
        <w:rPr>
          <w:rFonts w:eastAsia="Calibri" w:cstheme="minorHAnsi"/>
        </w:rPr>
        <w:t>OpenPATH</w:t>
      </w:r>
      <w:proofErr w:type="spellEnd"/>
      <w:r w:rsidR="00B575B8" w:rsidRPr="00647326">
        <w:rPr>
          <w:rFonts w:eastAsia="Calibri" w:cstheme="minorHAnsi"/>
        </w:rPr>
        <w:t xml:space="preserve">. </w:t>
      </w:r>
    </w:p>
    <w:p w14:paraId="3C822A3B" w14:textId="2046AFF8" w:rsidR="00ED3A67" w:rsidRPr="00647326" w:rsidRDefault="33A9031F" w:rsidP="000F2446">
      <w:pPr>
        <w:pStyle w:val="ListParagraph"/>
        <w:numPr>
          <w:ilvl w:val="0"/>
          <w:numId w:val="17"/>
        </w:numPr>
        <w:spacing w:line="240" w:lineRule="auto"/>
        <w:rPr>
          <w:rFonts w:eastAsia="Calibri" w:cstheme="minorHAnsi"/>
          <w:color w:val="000000" w:themeColor="text1"/>
        </w:rPr>
      </w:pPr>
      <w:r w:rsidRPr="00647326">
        <w:rPr>
          <w:rFonts w:eastAsia="Calibri" w:cstheme="minorHAnsi"/>
          <w:b/>
          <w:color w:val="000000" w:themeColor="text1"/>
        </w:rPr>
        <w:t>Community engagement</w:t>
      </w:r>
    </w:p>
    <w:p w14:paraId="6B46D315" w14:textId="30129C5A" w:rsidR="00ED3A67" w:rsidRPr="00647326" w:rsidRDefault="24855680" w:rsidP="6F6C5700">
      <w:pPr>
        <w:spacing w:line="240" w:lineRule="auto"/>
        <w:rPr>
          <w:rFonts w:eastAsia="Calibri" w:cstheme="minorHAnsi"/>
        </w:rPr>
      </w:pPr>
      <w:r w:rsidRPr="00647326">
        <w:rPr>
          <w:rFonts w:eastAsiaTheme="minorEastAsia" w:cstheme="minorHAnsi"/>
        </w:rPr>
        <w:t>DPW and DDOT have thoughtfully tailored the implementation of th</w:t>
      </w:r>
      <w:r w:rsidR="5321A725" w:rsidRPr="00647326">
        <w:rPr>
          <w:rFonts w:eastAsiaTheme="minorEastAsia" w:cstheme="minorHAnsi"/>
        </w:rPr>
        <w:t>ese</w:t>
      </w:r>
      <w:r w:rsidRPr="00647326">
        <w:rPr>
          <w:rFonts w:eastAsiaTheme="minorEastAsia" w:cstheme="minorHAnsi"/>
        </w:rPr>
        <w:t xml:space="preserve"> measure</w:t>
      </w:r>
      <w:r w:rsidR="34D6F02F" w:rsidRPr="00647326">
        <w:rPr>
          <w:rFonts w:eastAsiaTheme="minorEastAsia" w:cstheme="minorHAnsi"/>
        </w:rPr>
        <w:t>s</w:t>
      </w:r>
      <w:r w:rsidRPr="00647326">
        <w:rPr>
          <w:rFonts w:eastAsiaTheme="minorEastAsia" w:cstheme="minorHAnsi"/>
        </w:rPr>
        <w:t xml:space="preserve"> to include feedback from LIDAC community members </w:t>
      </w:r>
      <w:r w:rsidR="19789981" w:rsidRPr="00647326">
        <w:rPr>
          <w:rFonts w:eastAsiaTheme="minorEastAsia" w:cstheme="minorHAnsi"/>
        </w:rPr>
        <w:t>so that projects not only consider</w:t>
      </w:r>
      <w:r w:rsidRPr="00647326">
        <w:rPr>
          <w:rFonts w:eastAsiaTheme="minorEastAsia" w:cstheme="minorHAnsi"/>
        </w:rPr>
        <w:t xml:space="preserve"> social, health, economic, and </w:t>
      </w:r>
      <w:r w:rsidR="5F078DE2" w:rsidRPr="00647326">
        <w:rPr>
          <w:rFonts w:eastAsiaTheme="minorEastAsia" w:cstheme="minorHAnsi"/>
        </w:rPr>
        <w:t xml:space="preserve">other </w:t>
      </w:r>
      <w:r w:rsidR="7689425E" w:rsidRPr="00647326">
        <w:rPr>
          <w:rFonts w:eastAsiaTheme="minorEastAsia" w:cstheme="minorHAnsi"/>
        </w:rPr>
        <w:t>cross-sectional issues</w:t>
      </w:r>
      <w:r w:rsidR="75C29348" w:rsidRPr="00647326">
        <w:rPr>
          <w:rFonts w:eastAsiaTheme="minorEastAsia" w:cstheme="minorHAnsi"/>
        </w:rPr>
        <w:t xml:space="preserve"> but actively seek to address inequities in the </w:t>
      </w:r>
      <w:proofErr w:type="gramStart"/>
      <w:r w:rsidR="75C29348" w:rsidRPr="00647326">
        <w:rPr>
          <w:rFonts w:eastAsiaTheme="minorEastAsia" w:cstheme="minorHAnsi"/>
        </w:rPr>
        <w:t>District</w:t>
      </w:r>
      <w:proofErr w:type="gramEnd"/>
      <w:r w:rsidR="75C29348" w:rsidRPr="00647326">
        <w:rPr>
          <w:rFonts w:eastAsiaTheme="minorEastAsia" w:cstheme="minorHAnsi"/>
        </w:rPr>
        <w:t>. Specifically, DPW is addressing feedback from District residents (collected during a se</w:t>
      </w:r>
      <w:r w:rsidR="27258D46" w:rsidRPr="00647326">
        <w:rPr>
          <w:rFonts w:eastAsiaTheme="minorEastAsia" w:cstheme="minorHAnsi"/>
        </w:rPr>
        <w:t xml:space="preserve">ries of 20 community engagement meetings in 2022) that </w:t>
      </w:r>
      <w:r w:rsidR="27258D46" w:rsidRPr="00647326">
        <w:rPr>
          <w:rFonts w:eastAsia="Calibri" w:cstheme="minorHAnsi"/>
        </w:rPr>
        <w:t>food waste collection programs to be more wide-spread and accessible. This feedback was especially strong in Wards 7</w:t>
      </w:r>
      <w:r w:rsidR="00260E6A" w:rsidRPr="00647326">
        <w:rPr>
          <w:rFonts w:eastAsia="Calibri" w:cstheme="minorHAnsi"/>
        </w:rPr>
        <w:t xml:space="preserve"> </w:t>
      </w:r>
      <w:r w:rsidR="27258D46" w:rsidRPr="00647326">
        <w:rPr>
          <w:rFonts w:eastAsia="Calibri" w:cstheme="minorHAnsi"/>
        </w:rPr>
        <w:t xml:space="preserve">and 8 (majority LIDAC communities). </w:t>
      </w:r>
      <w:r w:rsidR="33A9031F" w:rsidRPr="00647326">
        <w:rPr>
          <w:rFonts w:eastAsia="Calibri" w:cstheme="minorHAnsi"/>
        </w:rPr>
        <w:t xml:space="preserve">Through these community engagement meetings, DPW has established and grown relationships with community members and organizations in </w:t>
      </w:r>
      <w:r w:rsidR="79CB86A9" w:rsidRPr="00647326">
        <w:rPr>
          <w:rFonts w:eastAsia="Calibri" w:cstheme="minorHAnsi"/>
        </w:rPr>
        <w:t xml:space="preserve">LIDAC communities </w:t>
      </w:r>
      <w:r w:rsidR="33A9031F" w:rsidRPr="00647326">
        <w:rPr>
          <w:rFonts w:eastAsia="Calibri" w:cstheme="minorHAnsi"/>
        </w:rPr>
        <w:t>who will continue to be consulted during program design</w:t>
      </w:r>
      <w:r w:rsidR="0EB8A212" w:rsidRPr="00647326">
        <w:rPr>
          <w:rFonts w:eastAsia="Calibri" w:cstheme="minorHAnsi"/>
        </w:rPr>
        <w:t xml:space="preserve"> and execution</w:t>
      </w:r>
      <w:r w:rsidR="33A9031F" w:rsidRPr="00647326">
        <w:rPr>
          <w:rFonts w:eastAsia="Calibri" w:cstheme="minorHAnsi"/>
        </w:rPr>
        <w:t>.</w:t>
      </w:r>
    </w:p>
    <w:p w14:paraId="664F99BD" w14:textId="0AB4ED03" w:rsidR="00ED3A67" w:rsidRPr="00647326" w:rsidRDefault="33A9031F" w:rsidP="6F6C5700">
      <w:pPr>
        <w:spacing w:line="240" w:lineRule="auto"/>
        <w:rPr>
          <w:rFonts w:eastAsia="Calibri" w:cstheme="minorHAnsi"/>
        </w:rPr>
      </w:pPr>
      <w:r w:rsidRPr="00647326">
        <w:rPr>
          <w:rFonts w:eastAsia="Calibri" w:cstheme="minorHAnsi"/>
        </w:rPr>
        <w:t>One participant in Ward 7 note</w:t>
      </w:r>
      <w:r w:rsidR="009A1D50" w:rsidRPr="00647326">
        <w:rPr>
          <w:rFonts w:eastAsia="Calibri" w:cstheme="minorHAnsi"/>
        </w:rPr>
        <w:t>d</w:t>
      </w:r>
      <w:r w:rsidRPr="00647326">
        <w:rPr>
          <w:rFonts w:eastAsia="Calibri" w:cstheme="minorHAnsi"/>
        </w:rPr>
        <w:t xml:space="preserve"> in a February 2024 Feedback Survey, “I think the program is great and super convenient. I have seen our trash waste decrease due to composting. I am not sure what I would do now if the program went away...it really has changed how we do things food waste wise and ha</w:t>
      </w:r>
      <w:r w:rsidR="674C6427" w:rsidRPr="00647326">
        <w:rPr>
          <w:rFonts w:eastAsia="Calibri" w:cstheme="minorHAnsi"/>
        </w:rPr>
        <w:t>s</w:t>
      </w:r>
      <w:r w:rsidRPr="00647326">
        <w:rPr>
          <w:rFonts w:eastAsia="Calibri" w:cstheme="minorHAnsi"/>
        </w:rPr>
        <w:t xml:space="preserve"> made it so easy for us.”</w:t>
      </w:r>
      <w:r w:rsidR="5D6941C6" w:rsidRPr="00647326">
        <w:rPr>
          <w:rFonts w:eastAsia="Calibri" w:cstheme="minorHAnsi"/>
        </w:rPr>
        <w:t xml:space="preserve"> </w:t>
      </w:r>
      <w:r w:rsidRPr="00647326">
        <w:rPr>
          <w:rFonts w:eastAsia="Calibri" w:cstheme="minorHAnsi"/>
        </w:rPr>
        <w:t xml:space="preserve">Another participant in Ward 5 </w:t>
      </w:r>
      <w:r w:rsidR="6CE469C6" w:rsidRPr="00647326">
        <w:rPr>
          <w:rFonts w:eastAsia="Calibri" w:cstheme="minorHAnsi"/>
        </w:rPr>
        <w:t>noted</w:t>
      </w:r>
      <w:r w:rsidRPr="00647326">
        <w:rPr>
          <w:rFonts w:eastAsia="Calibri" w:cstheme="minorHAnsi"/>
        </w:rPr>
        <w:t xml:space="preserve">, “I absolutely LOVE having curbside </w:t>
      </w:r>
      <w:r w:rsidRPr="00647326">
        <w:rPr>
          <w:rFonts w:eastAsia="Calibri" w:cstheme="minorHAnsi"/>
        </w:rPr>
        <w:lastRenderedPageBreak/>
        <w:t xml:space="preserve">compost and have been so happy with the pilot program- I hope it continues. It has also been great to walk around my neighborhood and see so many bins </w:t>
      </w:r>
      <w:proofErr w:type="gramStart"/>
      <w:r w:rsidRPr="00647326">
        <w:rPr>
          <w:rFonts w:eastAsia="Calibri" w:cstheme="minorHAnsi"/>
        </w:rPr>
        <w:t>out</w:t>
      </w:r>
      <w:proofErr w:type="gramEnd"/>
      <w:r w:rsidRPr="00647326">
        <w:rPr>
          <w:rFonts w:eastAsia="Calibri" w:cstheme="minorHAnsi"/>
        </w:rPr>
        <w:t>- seems like a l</w:t>
      </w:r>
      <w:r w:rsidRPr="00647326">
        <w:rPr>
          <w:rFonts w:eastAsiaTheme="minorEastAsia" w:cstheme="minorHAnsi"/>
        </w:rPr>
        <w:t>ot of others are using it as well. Great job to your team and thank you providing this service!”</w:t>
      </w:r>
      <w:r w:rsidR="21C1A11F" w:rsidRPr="00647326">
        <w:rPr>
          <w:rFonts w:eastAsiaTheme="minorEastAsia" w:cstheme="minorHAnsi"/>
        </w:rPr>
        <w:t xml:space="preserve"> While participant feedback was not collected based on LIDAC areas, Wards 5, 7, and 8 encompass </w:t>
      </w:r>
      <w:proofErr w:type="gramStart"/>
      <w:r w:rsidR="21C1A11F" w:rsidRPr="00647326">
        <w:rPr>
          <w:rFonts w:eastAsiaTheme="minorEastAsia" w:cstheme="minorHAnsi"/>
        </w:rPr>
        <w:t>majority</w:t>
      </w:r>
      <w:proofErr w:type="gramEnd"/>
      <w:r w:rsidR="21C1A11F" w:rsidRPr="00647326">
        <w:rPr>
          <w:rFonts w:eastAsiaTheme="minorEastAsia" w:cstheme="minorHAnsi"/>
        </w:rPr>
        <w:t xml:space="preserve"> EPA-defined LIDACs.</w:t>
      </w:r>
      <w:r w:rsidR="21664AB5" w:rsidRPr="00647326">
        <w:rPr>
          <w:rFonts w:eastAsiaTheme="minorEastAsia" w:cstheme="minorHAnsi"/>
        </w:rPr>
        <w:t xml:space="preserve"> DPW will continue to collect feedback through surveys and </w:t>
      </w:r>
      <w:r w:rsidR="29E46A74" w:rsidRPr="00647326">
        <w:rPr>
          <w:rFonts w:eastAsiaTheme="minorEastAsia" w:cstheme="minorHAnsi"/>
        </w:rPr>
        <w:t xml:space="preserve">conduct additional </w:t>
      </w:r>
      <w:r w:rsidR="21664AB5" w:rsidRPr="00647326">
        <w:rPr>
          <w:rFonts w:eastAsiaTheme="minorEastAsia" w:cstheme="minorHAnsi"/>
        </w:rPr>
        <w:t>community</w:t>
      </w:r>
      <w:r w:rsidR="03F319D9" w:rsidRPr="00647326">
        <w:rPr>
          <w:rFonts w:eastAsiaTheme="minorEastAsia" w:cstheme="minorHAnsi"/>
        </w:rPr>
        <w:t xml:space="preserve"> engagement such as focus groups</w:t>
      </w:r>
      <w:r w:rsidR="77A5D9C1" w:rsidRPr="00647326">
        <w:rPr>
          <w:rFonts w:eastAsiaTheme="minorEastAsia" w:cstheme="minorHAnsi"/>
        </w:rPr>
        <w:t xml:space="preserve"> and </w:t>
      </w:r>
      <w:r w:rsidR="26240AC4" w:rsidRPr="00647326">
        <w:rPr>
          <w:rFonts w:eastAsiaTheme="minorEastAsia" w:cstheme="minorHAnsi"/>
        </w:rPr>
        <w:t>presentations</w:t>
      </w:r>
      <w:r w:rsidR="25024E30" w:rsidRPr="00647326">
        <w:rPr>
          <w:rFonts w:eastAsiaTheme="minorEastAsia" w:cstheme="minorHAnsi"/>
        </w:rPr>
        <w:t xml:space="preserve"> and</w:t>
      </w:r>
      <w:r w:rsidR="03F319D9" w:rsidRPr="00647326">
        <w:rPr>
          <w:rFonts w:eastAsiaTheme="minorEastAsia" w:cstheme="minorHAnsi"/>
        </w:rPr>
        <w:t xml:space="preserve"> </w:t>
      </w:r>
      <w:r w:rsidR="77F1C11C" w:rsidRPr="00647326">
        <w:rPr>
          <w:rFonts w:eastAsiaTheme="minorEastAsia" w:cstheme="minorHAnsi"/>
        </w:rPr>
        <w:t xml:space="preserve">participate in </w:t>
      </w:r>
      <w:r w:rsidR="03F319D9" w:rsidRPr="00647326">
        <w:rPr>
          <w:rFonts w:eastAsiaTheme="minorEastAsia" w:cstheme="minorHAnsi"/>
        </w:rPr>
        <w:t>community</w:t>
      </w:r>
      <w:r w:rsidR="6B7A8E0B" w:rsidRPr="00647326">
        <w:rPr>
          <w:rFonts w:eastAsiaTheme="minorEastAsia" w:cstheme="minorHAnsi"/>
        </w:rPr>
        <w:t xml:space="preserve"> </w:t>
      </w:r>
      <w:r w:rsidR="03F319D9" w:rsidRPr="00647326">
        <w:rPr>
          <w:rFonts w:eastAsiaTheme="minorEastAsia" w:cstheme="minorHAnsi"/>
        </w:rPr>
        <w:t>events</w:t>
      </w:r>
      <w:r w:rsidR="6B7A8E0B" w:rsidRPr="00647326">
        <w:rPr>
          <w:rFonts w:eastAsiaTheme="minorEastAsia" w:cstheme="minorHAnsi"/>
        </w:rPr>
        <w:t xml:space="preserve"> </w:t>
      </w:r>
      <w:r w:rsidR="03F319D9" w:rsidRPr="00647326">
        <w:rPr>
          <w:rFonts w:eastAsiaTheme="minorEastAsia" w:cstheme="minorHAnsi"/>
        </w:rPr>
        <w:t>in these areas.</w:t>
      </w:r>
      <w:r w:rsidR="6B7A8E0B" w:rsidRPr="00647326">
        <w:rPr>
          <w:rFonts w:eastAsiaTheme="minorEastAsia" w:cstheme="minorHAnsi"/>
        </w:rPr>
        <w:t xml:space="preserve"> </w:t>
      </w:r>
      <w:r w:rsidR="1853693C" w:rsidRPr="00647326">
        <w:rPr>
          <w:rFonts w:eastAsiaTheme="minorEastAsia" w:cstheme="minorHAnsi"/>
        </w:rPr>
        <w:t xml:space="preserve">DPW also plans to conduct a Racial Equity Impact Assessment (REIA) to guide the agency in addressing racial equity </w:t>
      </w:r>
      <w:r w:rsidR="14035912" w:rsidRPr="00647326">
        <w:rPr>
          <w:rFonts w:eastAsiaTheme="minorEastAsia" w:cstheme="minorHAnsi"/>
        </w:rPr>
        <w:t xml:space="preserve">across </w:t>
      </w:r>
      <w:r w:rsidR="1853693C" w:rsidRPr="00647326">
        <w:rPr>
          <w:rFonts w:eastAsiaTheme="minorEastAsia" w:cstheme="minorHAnsi"/>
        </w:rPr>
        <w:t>develop</w:t>
      </w:r>
      <w:r w:rsidR="304E9B1E" w:rsidRPr="00647326">
        <w:rPr>
          <w:rFonts w:eastAsiaTheme="minorEastAsia" w:cstheme="minorHAnsi"/>
        </w:rPr>
        <w:t>ment</w:t>
      </w:r>
      <w:r w:rsidR="1853693C" w:rsidRPr="00647326">
        <w:rPr>
          <w:rFonts w:eastAsiaTheme="minorEastAsia" w:cstheme="minorHAnsi"/>
        </w:rPr>
        <w:t>, implement</w:t>
      </w:r>
      <w:r w:rsidR="7816C358" w:rsidRPr="00647326">
        <w:rPr>
          <w:rFonts w:eastAsiaTheme="minorEastAsia" w:cstheme="minorHAnsi"/>
        </w:rPr>
        <w:t>ation</w:t>
      </w:r>
      <w:r w:rsidR="1853693C" w:rsidRPr="00647326">
        <w:rPr>
          <w:rFonts w:eastAsiaTheme="minorEastAsia" w:cstheme="minorHAnsi"/>
        </w:rPr>
        <w:t>, and evaluat</w:t>
      </w:r>
      <w:r w:rsidR="3FE9A04F" w:rsidRPr="00647326">
        <w:rPr>
          <w:rFonts w:eastAsiaTheme="minorEastAsia" w:cstheme="minorHAnsi"/>
        </w:rPr>
        <w:t>ion</w:t>
      </w:r>
      <w:r w:rsidR="1853693C" w:rsidRPr="00647326">
        <w:rPr>
          <w:rFonts w:eastAsiaTheme="minorEastAsia" w:cstheme="minorHAnsi"/>
        </w:rPr>
        <w:t xml:space="preserve"> </w:t>
      </w:r>
      <w:r w:rsidR="0021736A" w:rsidRPr="00647326">
        <w:rPr>
          <w:rFonts w:eastAsiaTheme="minorEastAsia" w:cstheme="minorHAnsi"/>
        </w:rPr>
        <w:t>of the</w:t>
      </w:r>
      <w:r w:rsidR="1853693C" w:rsidRPr="00647326">
        <w:rPr>
          <w:rFonts w:eastAsiaTheme="minorEastAsia" w:cstheme="minorHAnsi"/>
        </w:rPr>
        <w:t xml:space="preserve"> organics collection program.</w:t>
      </w:r>
    </w:p>
    <w:p w14:paraId="350F4A3F" w14:textId="2DECEAB6" w:rsidR="00ED3A67" w:rsidRPr="00647326" w:rsidRDefault="21C1A11F" w:rsidP="6F6C5700">
      <w:pPr>
        <w:spacing w:line="240" w:lineRule="auto"/>
        <w:rPr>
          <w:rFonts w:eastAsia="Calibri" w:cstheme="minorHAnsi"/>
        </w:rPr>
      </w:pPr>
      <w:r w:rsidRPr="00647326">
        <w:rPr>
          <w:rFonts w:eastAsiaTheme="minorEastAsia" w:cstheme="minorHAnsi"/>
        </w:rPr>
        <w:t>T</w:t>
      </w:r>
      <w:r w:rsidR="33A9031F" w:rsidRPr="00647326">
        <w:rPr>
          <w:rFonts w:eastAsiaTheme="minorEastAsia" w:cstheme="minorHAnsi"/>
        </w:rPr>
        <w:t>he District</w:t>
      </w:r>
      <w:r w:rsidR="37D13A31" w:rsidRPr="00647326">
        <w:rPr>
          <w:rFonts w:eastAsiaTheme="minorEastAsia" w:cstheme="minorHAnsi"/>
        </w:rPr>
        <w:t>’s</w:t>
      </w:r>
      <w:r w:rsidR="33A9031F" w:rsidRPr="00647326">
        <w:rPr>
          <w:rFonts w:eastAsiaTheme="minorEastAsia" w:cstheme="minorHAnsi"/>
        </w:rPr>
        <w:t xml:space="preserve"> Transportation Electrification Roadmap, an encompassing plan regarding electrificat</w:t>
      </w:r>
      <w:r w:rsidR="33A9031F" w:rsidRPr="00647326">
        <w:rPr>
          <w:rFonts w:eastAsia="Calibri" w:cstheme="minorHAnsi"/>
        </w:rPr>
        <w:t>ion of the transportation sector</w:t>
      </w:r>
      <w:r w:rsidR="7BF36049" w:rsidRPr="00647326">
        <w:rPr>
          <w:rFonts w:eastAsia="Calibri" w:cstheme="minorHAnsi"/>
        </w:rPr>
        <w:t xml:space="preserve">, </w:t>
      </w:r>
      <w:r w:rsidR="40D1CF9B" w:rsidRPr="00647326">
        <w:rPr>
          <w:rFonts w:eastAsia="Calibri" w:cstheme="minorHAnsi"/>
        </w:rPr>
        <w:t>relied on stakeholder feedback to understand community needs, including those of LIDACs</w:t>
      </w:r>
      <w:r w:rsidR="33A9031F" w:rsidRPr="00647326">
        <w:rPr>
          <w:rFonts w:eastAsia="Calibri" w:cstheme="minorHAnsi"/>
        </w:rPr>
        <w:t xml:space="preserve">. Equitable outcomes and stakeholder engagement is a priority during the Transportation Electrification Roadmap’s development and implementation. </w:t>
      </w:r>
      <w:r w:rsidR="45B253C9" w:rsidRPr="00647326">
        <w:rPr>
          <w:rFonts w:eastAsia="Calibri" w:cstheme="minorHAnsi"/>
        </w:rPr>
        <w:t>V</w:t>
      </w:r>
      <w:r w:rsidR="33A9031F" w:rsidRPr="00647326">
        <w:rPr>
          <w:rFonts w:eastAsia="Calibri" w:cstheme="minorHAnsi"/>
        </w:rPr>
        <w:t xml:space="preserve">arious methods of engagement </w:t>
      </w:r>
      <w:r w:rsidR="4F3CD907" w:rsidRPr="00647326">
        <w:rPr>
          <w:rFonts w:eastAsia="Calibri" w:cstheme="minorHAnsi"/>
        </w:rPr>
        <w:t>have been</w:t>
      </w:r>
      <w:r w:rsidR="33A9031F" w:rsidRPr="00647326">
        <w:rPr>
          <w:rFonts w:eastAsia="Calibri" w:cstheme="minorHAnsi"/>
        </w:rPr>
        <w:t xml:space="preserve"> employed to ensure the inclusion of the </w:t>
      </w:r>
      <w:proofErr w:type="gramStart"/>
      <w:r w:rsidR="33A9031F" w:rsidRPr="00647326">
        <w:rPr>
          <w:rFonts w:eastAsia="Calibri" w:cstheme="minorHAnsi"/>
        </w:rPr>
        <w:t>District’s</w:t>
      </w:r>
      <w:proofErr w:type="gramEnd"/>
      <w:r w:rsidR="33A9031F" w:rsidRPr="00647326">
        <w:rPr>
          <w:rFonts w:eastAsia="Calibri" w:cstheme="minorHAnsi"/>
        </w:rPr>
        <w:t xml:space="preserve"> multiple interests including surveys, stakeholder feedback grounds, emailed input, and external meetings. In the Roadmap’s stakeholder engagement results (Appendix A), stakeholders’ input includes strong support for electrifying public heavy-duty fleet and focusing deployment in these areas will directly address environmental justice and the effects of transportation-related emissions on the most vulnerable.</w:t>
      </w:r>
      <w:r w:rsidR="7F67162E" w:rsidRPr="00647326">
        <w:rPr>
          <w:rFonts w:eastAsia="Calibri" w:cstheme="minorHAnsi"/>
        </w:rPr>
        <w:t xml:space="preserve"> Past projects, like DERA and Volkswagen-funded electrification have been successful at ensuring </w:t>
      </w:r>
      <w:r w:rsidR="00AF74A7" w:rsidRPr="00647326">
        <w:rPr>
          <w:rFonts w:eastAsia="Calibri" w:cstheme="minorHAnsi"/>
        </w:rPr>
        <w:t>electric vehicle</w:t>
      </w:r>
      <w:r w:rsidR="7F67162E" w:rsidRPr="00647326">
        <w:rPr>
          <w:rFonts w:eastAsia="Calibri" w:cstheme="minorHAnsi"/>
        </w:rPr>
        <w:t xml:space="preserve">s operate first on routes in traditionally disadvantaged communities. </w:t>
      </w:r>
    </w:p>
    <w:p w14:paraId="3F41FB2F" w14:textId="279F39E6" w:rsidR="00FC768C" w:rsidRPr="00647326" w:rsidRDefault="00FC768C" w:rsidP="6F6C5700">
      <w:pPr>
        <w:spacing w:line="240" w:lineRule="auto"/>
        <w:rPr>
          <w:rFonts w:eastAsia="Calibri" w:cstheme="minorHAnsi"/>
        </w:rPr>
      </w:pPr>
      <w:r w:rsidRPr="00647326">
        <w:rPr>
          <w:rFonts w:eastAsia="Calibri" w:cstheme="minorHAnsi"/>
        </w:rPr>
        <w:t>DDOT will conduct in-person and digital outreach to communities, particularly in Ivy City/Brentwood, soliciting feedback, informing them about the program, assisting with the voucher application process, and training on how to ride e-bikes</w:t>
      </w:r>
      <w:r w:rsidR="5DF9D100" w:rsidRPr="00647326">
        <w:rPr>
          <w:rFonts w:eastAsia="Calibri" w:cstheme="minorHAnsi"/>
        </w:rPr>
        <w:t xml:space="preserve"> though a contract</w:t>
      </w:r>
      <w:r w:rsidRPr="00647326">
        <w:rPr>
          <w:rFonts w:eastAsia="Calibri" w:cstheme="minorHAnsi"/>
        </w:rPr>
        <w:t>. DDOT will also work with the Ivy City Small Area Plan stakeholders to choose sites for secure bike parking and identify businesses to work with for e-bike fleets. DDOT will survey recipients before and after their e-bike purchase to assess program effectiveness and receive feedback. DDOT will incorporate that feedback and lessons learned about e-bike adoption in future funding rounds.</w:t>
      </w:r>
    </w:p>
    <w:p w14:paraId="0C365FFC" w14:textId="0DD470C6" w:rsidR="00FC768C" w:rsidRPr="00647326" w:rsidRDefault="00FC768C" w:rsidP="6F6C5700">
      <w:pPr>
        <w:spacing w:line="240" w:lineRule="auto"/>
        <w:rPr>
          <w:rFonts w:eastAsia="Calibri" w:cstheme="minorHAnsi"/>
        </w:rPr>
      </w:pPr>
      <w:r w:rsidRPr="00647326">
        <w:rPr>
          <w:rFonts w:eastAsia="Calibri" w:cstheme="minorHAnsi"/>
        </w:rPr>
        <w:t xml:space="preserve">DDOT uses a robust </w:t>
      </w:r>
      <w:r w:rsidR="000D7013" w:rsidRPr="00647326">
        <w:rPr>
          <w:rFonts w:eastAsia="Calibri" w:cstheme="minorHAnsi"/>
        </w:rPr>
        <w:t>e</w:t>
      </w:r>
      <w:r w:rsidRPr="00647326">
        <w:rPr>
          <w:rFonts w:eastAsia="Calibri" w:cstheme="minorHAnsi"/>
        </w:rPr>
        <w:t xml:space="preserve">quity </w:t>
      </w:r>
      <w:r w:rsidR="000D7013" w:rsidRPr="00647326">
        <w:rPr>
          <w:rFonts w:eastAsia="Calibri" w:cstheme="minorHAnsi"/>
        </w:rPr>
        <w:t>a</w:t>
      </w:r>
      <w:r w:rsidRPr="00647326">
        <w:rPr>
          <w:rFonts w:eastAsia="Calibri" w:cstheme="minorHAnsi"/>
        </w:rPr>
        <w:t xml:space="preserve">ssessment process every budget cycle to consider potential impacts on historically under-resourced groups during the development and implementation of programs or services and how they adhere to DDOT's Equity Statement, Mission, and Vision. The local, current version of the District E-Bike Rebate Program (FY24) received a 3.0/3.0 in the assessment. </w:t>
      </w:r>
      <w:r w:rsidR="00DF3261" w:rsidRPr="00647326">
        <w:rPr>
          <w:rFonts w:eastAsia="Calibri" w:cstheme="minorHAnsi"/>
        </w:rPr>
        <w:t>Additionally, it received dozens of supportive comments in the public hearing for the bill that created the current program</w:t>
      </w:r>
      <w:r w:rsidR="00240994" w:rsidRPr="00647326">
        <w:rPr>
          <w:rFonts w:eastAsia="Calibri" w:cstheme="minorHAnsi"/>
        </w:rPr>
        <w:t xml:space="preserve"> – </w:t>
      </w:r>
      <w:proofErr w:type="gramStart"/>
      <w:r w:rsidR="00240994" w:rsidRPr="00647326">
        <w:rPr>
          <w:rFonts w:eastAsia="Calibri" w:cstheme="minorHAnsi"/>
        </w:rPr>
        <w:t>from parents,</w:t>
      </w:r>
      <w:proofErr w:type="gramEnd"/>
      <w:r w:rsidR="00240994" w:rsidRPr="00647326">
        <w:rPr>
          <w:rFonts w:eastAsia="Calibri" w:cstheme="minorHAnsi"/>
        </w:rPr>
        <w:t xml:space="preserve"> to business owners, to </w:t>
      </w:r>
      <w:r w:rsidR="00F7349C" w:rsidRPr="00647326">
        <w:rPr>
          <w:rFonts w:eastAsia="Calibri" w:cstheme="minorHAnsi"/>
        </w:rPr>
        <w:t>workers.</w:t>
      </w:r>
    </w:p>
    <w:p w14:paraId="22F12D78" w14:textId="2933E8CF" w:rsidR="00ED3A67" w:rsidRPr="00647326" w:rsidRDefault="00F83C72" w:rsidP="6F6C5700">
      <w:pPr>
        <w:spacing w:line="240" w:lineRule="auto"/>
        <w:rPr>
          <w:rFonts w:eastAsia="Calibri" w:cstheme="minorHAnsi"/>
          <w:color w:val="000000" w:themeColor="text1"/>
        </w:rPr>
      </w:pPr>
      <w:r w:rsidRPr="00647326">
        <w:rPr>
          <w:rFonts w:eastAsia="Calibri" w:cstheme="minorHAnsi"/>
        </w:rPr>
        <w:t xml:space="preserve">DDOT has extensive experience in managing community-focused programs. As an example, </w:t>
      </w:r>
      <w:r w:rsidR="00FC768C" w:rsidRPr="00647326">
        <w:rPr>
          <w:rFonts w:eastAsia="Calibri" w:cstheme="minorHAnsi"/>
        </w:rPr>
        <w:t>DDOT’s</w:t>
      </w:r>
      <w:r w:rsidRPr="00647326">
        <w:rPr>
          <w:rFonts w:eastAsia="Calibri" w:cstheme="minorHAnsi"/>
        </w:rPr>
        <w:t xml:space="preserve"> 13-year-long</w:t>
      </w:r>
      <w:r w:rsidR="00FC768C" w:rsidRPr="00647326">
        <w:rPr>
          <w:rFonts w:eastAsia="Calibri" w:cstheme="minorHAnsi"/>
        </w:rPr>
        <w:t xml:space="preserve"> </w:t>
      </w:r>
      <w:proofErr w:type="spellStart"/>
      <w:r w:rsidR="00FC768C" w:rsidRPr="00647326">
        <w:rPr>
          <w:rFonts w:eastAsia="Calibri" w:cstheme="minorHAnsi"/>
        </w:rPr>
        <w:t>goDCgo</w:t>
      </w:r>
      <w:proofErr w:type="spellEnd"/>
      <w:r w:rsidR="00FC768C" w:rsidRPr="00647326">
        <w:rPr>
          <w:rFonts w:eastAsia="Calibri" w:cstheme="minorHAnsi"/>
        </w:rPr>
        <w:t xml:space="preserve"> program is an initiative to promote, educate, and encourage sustainable transportation for the </w:t>
      </w:r>
      <w:proofErr w:type="gramStart"/>
      <w:r w:rsidR="00FC768C" w:rsidRPr="00647326">
        <w:rPr>
          <w:rFonts w:eastAsia="Calibri" w:cstheme="minorHAnsi"/>
        </w:rPr>
        <w:t>District’s</w:t>
      </w:r>
      <w:proofErr w:type="gramEnd"/>
      <w:r w:rsidR="00FC768C" w:rsidRPr="00647326">
        <w:rPr>
          <w:rFonts w:eastAsia="Calibri" w:cstheme="minorHAnsi"/>
        </w:rPr>
        <w:t xml:space="preserve"> residents, employees, and visitors. </w:t>
      </w:r>
      <w:proofErr w:type="spellStart"/>
      <w:r w:rsidR="00FC768C" w:rsidRPr="00647326">
        <w:rPr>
          <w:rFonts w:eastAsia="Calibri" w:cstheme="minorHAnsi"/>
        </w:rPr>
        <w:t>goDCgo</w:t>
      </w:r>
      <w:proofErr w:type="spellEnd"/>
      <w:r w:rsidR="00FC768C" w:rsidRPr="00647326">
        <w:rPr>
          <w:rFonts w:eastAsia="Calibri" w:cstheme="minorHAnsi"/>
        </w:rPr>
        <w:t xml:space="preserve"> has multi-year relationships with hundreds of large employers to support them through the process of behavior change in their employees’ commutes. </w:t>
      </w:r>
      <w:proofErr w:type="spellStart"/>
      <w:r w:rsidR="00FC768C" w:rsidRPr="00647326">
        <w:rPr>
          <w:rFonts w:eastAsia="Calibri" w:cstheme="minorHAnsi"/>
        </w:rPr>
        <w:t>goDCgo</w:t>
      </w:r>
      <w:proofErr w:type="spellEnd"/>
      <w:r w:rsidR="00FC768C" w:rsidRPr="00647326">
        <w:rPr>
          <w:rFonts w:eastAsia="Calibri" w:cstheme="minorHAnsi"/>
        </w:rPr>
        <w:t xml:space="preserve"> ensures the long-term sustainability of outcomes by carefully tracking and managing relationships, being in constant communication through webinars, emails, 1:1 </w:t>
      </w:r>
      <w:proofErr w:type="gramStart"/>
      <w:r w:rsidR="00FC768C" w:rsidRPr="00647326">
        <w:rPr>
          <w:rFonts w:eastAsia="Calibri" w:cstheme="minorHAnsi"/>
        </w:rPr>
        <w:t>meetings</w:t>
      </w:r>
      <w:proofErr w:type="gramEnd"/>
      <w:r w:rsidR="00FC768C" w:rsidRPr="00647326">
        <w:rPr>
          <w:rFonts w:eastAsia="Calibri" w:cstheme="minorHAnsi"/>
        </w:rPr>
        <w:t xml:space="preserve">, phone calls, and marketing campaigns about our programs, and offering value-add resources for free such as how-to-guides, bike classes, and maps.  </w:t>
      </w:r>
    </w:p>
    <w:p w14:paraId="21211BF2" w14:textId="272A8D2E" w:rsidR="00ED3A67" w:rsidRPr="00647326" w:rsidRDefault="33A9031F" w:rsidP="6F6C5700">
      <w:pPr>
        <w:spacing w:line="240" w:lineRule="auto"/>
        <w:rPr>
          <w:rFonts w:eastAsia="Calibri" w:cstheme="minorHAnsi"/>
          <w:color w:val="000000" w:themeColor="text1"/>
          <w:sz w:val="30"/>
          <w:szCs w:val="30"/>
        </w:rPr>
      </w:pPr>
      <w:r w:rsidRPr="00647326">
        <w:rPr>
          <w:rFonts w:eastAsia="Calibri" w:cstheme="minorHAnsi"/>
          <w:b/>
          <w:color w:val="000000" w:themeColor="text1"/>
          <w:sz w:val="30"/>
          <w:szCs w:val="30"/>
        </w:rPr>
        <w:t>SECTION 5: JOB QUALITY</w:t>
      </w:r>
    </w:p>
    <w:p w14:paraId="1F91B673" w14:textId="60C32E9B" w:rsidR="00ED3A67" w:rsidRPr="00647326" w:rsidRDefault="267755F9" w:rsidP="74380078">
      <w:pPr>
        <w:spacing w:line="240" w:lineRule="auto"/>
        <w:rPr>
          <w:rFonts w:eastAsia="Calibri" w:cstheme="minorHAnsi"/>
        </w:rPr>
      </w:pPr>
      <w:r w:rsidRPr="00647326">
        <w:rPr>
          <w:rFonts w:eastAsia="Calibri" w:cstheme="minorHAnsi"/>
        </w:rPr>
        <w:t xml:space="preserve">This program will create quality jobs for </w:t>
      </w:r>
      <w:r w:rsidR="6E39072B" w:rsidRPr="00647326">
        <w:rPr>
          <w:rFonts w:eastAsia="Calibri" w:cstheme="minorHAnsi"/>
        </w:rPr>
        <w:t xml:space="preserve">people who were formally incarcerated. According to the Department of Justice’s Bureau of Justice Statistics, an estimated 60% of all individuals remain unemployed one year after they are released from incarceration. </w:t>
      </w:r>
      <w:r w:rsidR="1B9FBD67" w:rsidRPr="00647326">
        <w:rPr>
          <w:rFonts w:eastAsia="Calibri" w:cstheme="minorHAnsi"/>
        </w:rPr>
        <w:t xml:space="preserve">DPW is a second-chance employer that </w:t>
      </w:r>
      <w:r w:rsidR="1B9FBD67" w:rsidRPr="00647326">
        <w:rPr>
          <w:rFonts w:eastAsia="Calibri" w:cstheme="minorHAnsi"/>
        </w:rPr>
        <w:lastRenderedPageBreak/>
        <w:t xml:space="preserve">makes a significant impact by building on the strengths and assets of returning citizens. </w:t>
      </w:r>
      <w:r w:rsidR="38AF97C0" w:rsidRPr="00647326">
        <w:rPr>
          <w:rFonts w:eastAsia="Calibri" w:cstheme="minorHAnsi"/>
        </w:rPr>
        <w:t xml:space="preserve">   Unemployed returning citizens are at a greater risk of reoffending compared to employed ex-offenders. Recidivism is higher for these individuals primarily because they have difficulty finding a job and are left without health care and other benefits. </w:t>
      </w:r>
      <w:r w:rsidR="7DD46273" w:rsidRPr="00647326">
        <w:rPr>
          <w:rFonts w:eastAsia="Calibri" w:cstheme="minorHAnsi"/>
        </w:rPr>
        <w:t xml:space="preserve"> </w:t>
      </w:r>
      <w:r w:rsidR="680E0C3C" w:rsidRPr="00647326">
        <w:rPr>
          <w:rFonts w:eastAsia="Calibri" w:cstheme="minorHAnsi"/>
        </w:rPr>
        <w:t>It</w:t>
      </w:r>
      <w:r w:rsidR="7DD46273" w:rsidRPr="00647326">
        <w:rPr>
          <w:rFonts w:eastAsia="Calibri" w:cstheme="minorHAnsi"/>
        </w:rPr>
        <w:t xml:space="preserve"> is well documented that Black, Indigenous, and people of color (BIPOC) are overrepresented in the nation’s criminal justice system and are incarcerated at a higher rate than other individuals</w:t>
      </w:r>
      <w:r w:rsidR="2334CA28" w:rsidRPr="00647326">
        <w:rPr>
          <w:rFonts w:eastAsia="Calibri" w:cstheme="minorHAnsi"/>
        </w:rPr>
        <w:t xml:space="preserve">. This leads to </w:t>
      </w:r>
      <w:r w:rsidR="2C9555B0" w:rsidRPr="00647326">
        <w:rPr>
          <w:rFonts w:eastAsia="Calibri" w:cstheme="minorHAnsi"/>
        </w:rPr>
        <w:t>significant g</w:t>
      </w:r>
      <w:r w:rsidR="38AF97C0" w:rsidRPr="00647326">
        <w:rPr>
          <w:rFonts w:eastAsia="Calibri" w:cstheme="minorHAnsi"/>
        </w:rPr>
        <w:t xml:space="preserve">race and gender </w:t>
      </w:r>
      <w:r w:rsidR="6DF0707E" w:rsidRPr="00647326">
        <w:rPr>
          <w:rFonts w:eastAsia="Calibri" w:cstheme="minorHAnsi"/>
        </w:rPr>
        <w:t xml:space="preserve">disparities </w:t>
      </w:r>
      <w:r w:rsidR="38AF97C0" w:rsidRPr="00647326">
        <w:rPr>
          <w:rFonts w:eastAsia="Calibri" w:cstheme="minorHAnsi"/>
        </w:rPr>
        <w:t xml:space="preserve">for unemployed formerly incarcerated individuals who are available to work but </w:t>
      </w:r>
      <w:r w:rsidR="0E9DFDE6" w:rsidRPr="00647326">
        <w:rPr>
          <w:rFonts w:eastAsia="Calibri" w:cstheme="minorHAnsi"/>
        </w:rPr>
        <w:t>are</w:t>
      </w:r>
      <w:r w:rsidR="38AF97C0" w:rsidRPr="00647326">
        <w:rPr>
          <w:rFonts w:eastAsia="Calibri" w:cstheme="minorHAnsi"/>
        </w:rPr>
        <w:t xml:space="preserve"> unable to find secure jobs based on their past incarcerations</w:t>
      </w:r>
      <w:r w:rsidR="0B4BA3E5" w:rsidRPr="00647326">
        <w:rPr>
          <w:rFonts w:eastAsia="Calibri" w:cstheme="minorHAnsi"/>
        </w:rPr>
        <w:t xml:space="preserve">. </w:t>
      </w:r>
      <w:r w:rsidR="38AF97C0" w:rsidRPr="00647326">
        <w:rPr>
          <w:rFonts w:eastAsia="Calibri" w:cstheme="minorHAnsi"/>
        </w:rPr>
        <w:t xml:space="preserve">DPW is honoring its commitment to District residents by hiring returning citizens </w:t>
      </w:r>
      <w:proofErr w:type="spellStart"/>
      <w:proofErr w:type="gramStart"/>
      <w:r w:rsidR="43B01E0E" w:rsidRPr="00647326">
        <w:rPr>
          <w:rFonts w:eastAsia="Calibri" w:cstheme="minorHAnsi"/>
        </w:rPr>
        <w:t>for</w:t>
      </w:r>
      <w:r w:rsidR="30B04A45" w:rsidRPr="00647326">
        <w:rPr>
          <w:rFonts w:eastAsia="Calibri" w:cstheme="minorHAnsi"/>
        </w:rPr>
        <w:t>quality</w:t>
      </w:r>
      <w:proofErr w:type="spellEnd"/>
      <w:proofErr w:type="gramEnd"/>
      <w:r w:rsidR="38AF97C0" w:rsidRPr="00647326">
        <w:rPr>
          <w:rFonts w:eastAsia="Calibri" w:cstheme="minorHAnsi"/>
        </w:rPr>
        <w:t xml:space="preserve"> good paying </w:t>
      </w:r>
      <w:r w:rsidR="2EF9EB39" w:rsidRPr="00647326">
        <w:rPr>
          <w:rFonts w:eastAsia="Calibri" w:cstheme="minorHAnsi"/>
        </w:rPr>
        <w:t xml:space="preserve">union </w:t>
      </w:r>
      <w:r w:rsidR="38AF97C0" w:rsidRPr="00647326">
        <w:rPr>
          <w:rFonts w:eastAsia="Calibri" w:cstheme="minorHAnsi"/>
        </w:rPr>
        <w:t>jobs with benefits and training</w:t>
      </w:r>
      <w:r w:rsidR="2C1F5CA8" w:rsidRPr="00647326">
        <w:rPr>
          <w:rFonts w:eastAsia="Calibri" w:cstheme="minorHAnsi"/>
        </w:rPr>
        <w:t xml:space="preserve"> </w:t>
      </w:r>
      <w:r w:rsidR="38AF97C0" w:rsidRPr="00647326">
        <w:rPr>
          <w:rFonts w:eastAsia="Calibri" w:cstheme="minorHAnsi"/>
        </w:rPr>
        <w:t>operating heavy-duty machinery</w:t>
      </w:r>
      <w:r w:rsidR="1423845B" w:rsidRPr="00647326">
        <w:rPr>
          <w:rFonts w:eastAsia="Calibri" w:cstheme="minorHAnsi"/>
        </w:rPr>
        <w:t xml:space="preserve"> and other equipment that requires technical skills</w:t>
      </w:r>
      <w:r w:rsidR="38AF97C0" w:rsidRPr="00647326">
        <w:rPr>
          <w:rFonts w:eastAsia="Calibri" w:cstheme="minorHAnsi"/>
        </w:rPr>
        <w:t xml:space="preserve">. Additionally, as a second-chance employer of hard to employ individuals, DPW participates in several programs including: </w:t>
      </w:r>
    </w:p>
    <w:p w14:paraId="7BF9D8D5" w14:textId="13047890" w:rsidR="00ED3A67" w:rsidRPr="00647326" w:rsidRDefault="0B5AA145" w:rsidP="000F2446">
      <w:pPr>
        <w:pStyle w:val="ListParagraph"/>
        <w:numPr>
          <w:ilvl w:val="0"/>
          <w:numId w:val="16"/>
        </w:numPr>
        <w:spacing w:line="240" w:lineRule="auto"/>
        <w:rPr>
          <w:rFonts w:eastAsia="Calibri" w:cstheme="minorHAnsi"/>
        </w:rPr>
      </w:pPr>
      <w:r w:rsidRPr="00647326">
        <w:rPr>
          <w:rFonts w:eastAsia="Calibri" w:cstheme="minorHAnsi"/>
        </w:rPr>
        <w:t>The Project Empowerment program</w:t>
      </w:r>
      <w:r w:rsidR="007870B0" w:rsidRPr="00647326">
        <w:rPr>
          <w:rStyle w:val="FootnoteReference"/>
          <w:rFonts w:eastAsia="Calibri" w:cstheme="minorHAnsi"/>
        </w:rPr>
        <w:footnoteReference w:id="5"/>
      </w:r>
      <w:r w:rsidRPr="00647326">
        <w:rPr>
          <w:rFonts w:eastAsia="Calibri" w:cstheme="minorHAnsi"/>
        </w:rPr>
        <w:t xml:space="preserve"> with the Department of Employment Services (DOES) which provides supportive services, adult basic education, job coaching, </w:t>
      </w:r>
      <w:proofErr w:type="gramStart"/>
      <w:r w:rsidRPr="00647326">
        <w:rPr>
          <w:rFonts w:eastAsia="Calibri" w:cstheme="minorHAnsi"/>
        </w:rPr>
        <w:t>employability</w:t>
      </w:r>
      <w:proofErr w:type="gramEnd"/>
      <w:r w:rsidR="000263D8" w:rsidRPr="00647326">
        <w:rPr>
          <w:rFonts w:eastAsia="Calibri" w:cstheme="minorHAnsi"/>
        </w:rPr>
        <w:t xml:space="preserve"> and</w:t>
      </w:r>
      <w:r w:rsidRPr="00647326">
        <w:rPr>
          <w:rFonts w:eastAsia="Calibri" w:cstheme="minorHAnsi"/>
        </w:rPr>
        <w:t xml:space="preserve"> life skills</w:t>
      </w:r>
      <w:r w:rsidR="1DF1B0E2" w:rsidRPr="00647326">
        <w:rPr>
          <w:rFonts w:eastAsia="Calibri" w:cstheme="minorHAnsi"/>
        </w:rPr>
        <w:t>,</w:t>
      </w:r>
      <w:r w:rsidRPr="00647326">
        <w:rPr>
          <w:rFonts w:eastAsia="Calibri" w:cstheme="minorHAnsi"/>
        </w:rPr>
        <w:t xml:space="preserve"> limited vocational training, and job search assistance to residents living in areas with high unemployment and/or </w:t>
      </w:r>
      <w:r w:rsidR="4610CEEE" w:rsidRPr="00647326">
        <w:rPr>
          <w:rFonts w:eastAsia="Calibri" w:cstheme="minorHAnsi"/>
        </w:rPr>
        <w:t>low</w:t>
      </w:r>
      <w:r w:rsidR="66B87EB2" w:rsidRPr="00647326">
        <w:rPr>
          <w:rFonts w:eastAsia="Calibri" w:cstheme="minorHAnsi"/>
        </w:rPr>
        <w:t xml:space="preserve"> </w:t>
      </w:r>
      <w:r w:rsidR="4610CEEE" w:rsidRPr="00647326">
        <w:rPr>
          <w:rFonts w:eastAsia="Calibri" w:cstheme="minorHAnsi"/>
        </w:rPr>
        <w:t>income</w:t>
      </w:r>
      <w:r w:rsidRPr="00647326">
        <w:rPr>
          <w:rFonts w:eastAsia="Calibri" w:cstheme="minorHAnsi"/>
        </w:rPr>
        <w:t xml:space="preserve">. </w:t>
      </w:r>
    </w:p>
    <w:p w14:paraId="2ADBEA7E" w14:textId="5171E981" w:rsidR="00ED3A67" w:rsidRPr="00647326" w:rsidRDefault="0B5AA145" w:rsidP="000F2446">
      <w:pPr>
        <w:pStyle w:val="ListParagraph"/>
        <w:numPr>
          <w:ilvl w:val="0"/>
          <w:numId w:val="16"/>
        </w:numPr>
        <w:spacing w:line="240" w:lineRule="auto"/>
        <w:rPr>
          <w:rFonts w:eastAsia="Calibri" w:cstheme="minorHAnsi"/>
        </w:rPr>
      </w:pPr>
      <w:r w:rsidRPr="00647326">
        <w:rPr>
          <w:rFonts w:eastAsia="Calibri" w:cstheme="minorHAnsi"/>
        </w:rPr>
        <w:t xml:space="preserve">An apprenticeship program with DOES for mechanics at DPW’s Fleet Management Administration (FMA). The average age of DPW mechanics is 60 years old and the agency is </w:t>
      </w:r>
      <w:r w:rsidR="4E6E12C8" w:rsidRPr="00647326">
        <w:rPr>
          <w:rFonts w:eastAsia="Calibri" w:cstheme="minorHAnsi"/>
        </w:rPr>
        <w:t>facing many</w:t>
      </w:r>
      <w:r w:rsidRPr="00647326">
        <w:rPr>
          <w:rFonts w:eastAsia="Calibri" w:cstheme="minorHAnsi"/>
        </w:rPr>
        <w:t xml:space="preserve"> retirements in the next five years. DPW is looking at </w:t>
      </w:r>
      <w:r w:rsidR="1774B4C5" w:rsidRPr="00647326">
        <w:rPr>
          <w:rFonts w:eastAsia="Calibri" w:cstheme="minorHAnsi"/>
        </w:rPr>
        <w:t>additional programming</w:t>
      </w:r>
      <w:r w:rsidRPr="00647326">
        <w:rPr>
          <w:rFonts w:eastAsia="Calibri" w:cstheme="minorHAnsi"/>
        </w:rPr>
        <w:t xml:space="preserve"> to encourage a new generation of skilled mechanics, plus helping existing employees reskill and pivot towards </w:t>
      </w:r>
      <w:r w:rsidR="79A15DAA" w:rsidRPr="00647326">
        <w:rPr>
          <w:rFonts w:eastAsia="Calibri" w:cstheme="minorHAnsi"/>
        </w:rPr>
        <w:t>electric vehicles</w:t>
      </w:r>
      <w:r w:rsidRPr="00647326">
        <w:rPr>
          <w:rFonts w:eastAsia="Calibri" w:cstheme="minorHAnsi"/>
        </w:rPr>
        <w:t xml:space="preserve"> and charging maintenance.</w:t>
      </w:r>
    </w:p>
    <w:p w14:paraId="66FD3416" w14:textId="47CD2BE2" w:rsidR="763AD986" w:rsidRPr="00647326" w:rsidRDefault="763AD986" w:rsidP="6F6C5700">
      <w:pPr>
        <w:spacing w:line="240" w:lineRule="auto"/>
        <w:rPr>
          <w:rFonts w:eastAsia="Calibri" w:cstheme="minorHAnsi"/>
        </w:rPr>
      </w:pPr>
      <w:r w:rsidRPr="00647326">
        <w:rPr>
          <w:rFonts w:eastAsia="Calibri" w:cstheme="minorHAnsi"/>
        </w:rPr>
        <w:t xml:space="preserve">DPW estimates 89 government jobs will be created through the </w:t>
      </w:r>
      <w:r w:rsidR="00C85766" w:rsidRPr="00647326">
        <w:rPr>
          <w:rFonts w:eastAsia="Calibri" w:cstheme="minorHAnsi"/>
        </w:rPr>
        <w:t>residential organics</w:t>
      </w:r>
      <w:r w:rsidRPr="00647326">
        <w:rPr>
          <w:rFonts w:eastAsia="Calibri" w:cstheme="minorHAnsi"/>
        </w:rPr>
        <w:t xml:space="preserve"> collection and </w:t>
      </w:r>
      <w:r w:rsidR="003E5AEF" w:rsidRPr="00647326">
        <w:rPr>
          <w:rFonts w:eastAsia="Calibri" w:cstheme="minorHAnsi"/>
        </w:rPr>
        <w:t>electric vehicle</w:t>
      </w:r>
      <w:r w:rsidRPr="00647326">
        <w:rPr>
          <w:rFonts w:eastAsia="Calibri" w:cstheme="minorHAnsi"/>
        </w:rPr>
        <w:t xml:space="preserve"> charging projects. Of those jobs, 79 will be union eligible.  </w:t>
      </w:r>
    </w:p>
    <w:p w14:paraId="42C20970" w14:textId="26E5014C" w:rsidR="00ED3A67" w:rsidRPr="00647326" w:rsidRDefault="741F2280" w:rsidP="6F6C5700">
      <w:pPr>
        <w:spacing w:line="240" w:lineRule="auto"/>
        <w:rPr>
          <w:rFonts w:eastAsia="Calibri" w:cstheme="minorHAnsi"/>
        </w:rPr>
      </w:pPr>
      <w:r w:rsidRPr="00647326">
        <w:rPr>
          <w:rFonts w:eastAsia="Calibri" w:cstheme="minorHAnsi"/>
        </w:rPr>
        <w:t>T</w:t>
      </w:r>
      <w:r w:rsidR="69B7B9FC" w:rsidRPr="00647326">
        <w:rPr>
          <w:rFonts w:eastAsia="Calibri" w:cstheme="minorHAnsi"/>
        </w:rPr>
        <w:t>he E-Bike Incentive Program w</w:t>
      </w:r>
      <w:r w:rsidR="65A9C769" w:rsidRPr="00647326">
        <w:rPr>
          <w:rFonts w:eastAsia="Calibri" w:cstheme="minorHAnsi"/>
        </w:rPr>
        <w:t>ill</w:t>
      </w:r>
      <w:r w:rsidR="69B7B9FC" w:rsidRPr="00647326">
        <w:rPr>
          <w:rFonts w:eastAsia="Calibri" w:cstheme="minorHAnsi"/>
        </w:rPr>
        <w:t xml:space="preserve"> generate increased demand for products at local bike shops around the city, </w:t>
      </w:r>
      <w:r w:rsidR="2059ACFB" w:rsidRPr="00647326">
        <w:rPr>
          <w:rFonts w:eastAsia="Calibri" w:cstheme="minorHAnsi"/>
        </w:rPr>
        <w:t>increasing</w:t>
      </w:r>
      <w:r w:rsidR="69B7B9FC" w:rsidRPr="00647326">
        <w:rPr>
          <w:rFonts w:eastAsia="Calibri" w:cstheme="minorHAnsi"/>
        </w:rPr>
        <w:t xml:space="preserve"> demand </w:t>
      </w:r>
      <w:r w:rsidR="2FBEFAE2" w:rsidRPr="00647326">
        <w:rPr>
          <w:rFonts w:eastAsia="Calibri" w:cstheme="minorHAnsi"/>
        </w:rPr>
        <w:t xml:space="preserve">for </w:t>
      </w:r>
      <w:r w:rsidR="69B7B9FC" w:rsidRPr="00647326">
        <w:rPr>
          <w:rFonts w:eastAsia="Calibri" w:cstheme="minorHAnsi"/>
        </w:rPr>
        <w:t xml:space="preserve">highly skilled e-bike mechanics and sales workers. This program will provide funding for </w:t>
      </w:r>
      <w:r w:rsidR="36DDA62D" w:rsidRPr="00647326">
        <w:rPr>
          <w:rFonts w:eastAsia="Calibri" w:cstheme="minorHAnsi"/>
        </w:rPr>
        <w:t xml:space="preserve">the </w:t>
      </w:r>
      <w:r w:rsidR="69B7B9FC" w:rsidRPr="00647326">
        <w:rPr>
          <w:rFonts w:eastAsia="Calibri" w:cstheme="minorHAnsi"/>
        </w:rPr>
        <w:t>training of existing and prospective workers</w:t>
      </w:r>
      <w:r w:rsidR="7DFCB4D6" w:rsidRPr="00647326">
        <w:rPr>
          <w:rFonts w:eastAsia="Calibri" w:cstheme="minorHAnsi"/>
        </w:rPr>
        <w:t xml:space="preserve"> through a contract with bicycle mechanics and a local bicycle advocacy organization</w:t>
      </w:r>
      <w:r w:rsidR="69B7B9FC" w:rsidRPr="00647326">
        <w:rPr>
          <w:rFonts w:eastAsia="Calibri" w:cstheme="minorHAnsi"/>
        </w:rPr>
        <w:t xml:space="preserve"> and include collaborations with local labor organizations. Delivery workers who receive an e-bike voucher will have a greener, quicker, and cheaper transportation option than driving, bringing greater financial security.</w:t>
      </w:r>
    </w:p>
    <w:p w14:paraId="6473D480" w14:textId="477FBAFA" w:rsidR="00ED3A67" w:rsidRPr="00647326" w:rsidRDefault="33A9031F" w:rsidP="6F6C5700">
      <w:pPr>
        <w:spacing w:line="240" w:lineRule="auto"/>
        <w:rPr>
          <w:rFonts w:eastAsia="Calibri" w:cstheme="minorHAnsi"/>
          <w:color w:val="000000" w:themeColor="text1"/>
          <w:sz w:val="30"/>
          <w:szCs w:val="30"/>
        </w:rPr>
      </w:pPr>
      <w:r w:rsidRPr="00647326">
        <w:rPr>
          <w:rFonts w:eastAsia="Calibri" w:cstheme="minorHAnsi"/>
          <w:b/>
          <w:bCs/>
          <w:color w:val="000000" w:themeColor="text1"/>
          <w:sz w:val="30"/>
          <w:szCs w:val="30"/>
        </w:rPr>
        <w:t>SECTION 6: PROGRAMMATIC CAPABILITY AND PAST PERFORMANCE</w:t>
      </w:r>
    </w:p>
    <w:p w14:paraId="04712EB5" w14:textId="05C831E6" w:rsidR="00F42C35" w:rsidRPr="00647326" w:rsidRDefault="325536D6" w:rsidP="000F2446">
      <w:pPr>
        <w:pStyle w:val="ListParagraph"/>
        <w:numPr>
          <w:ilvl w:val="0"/>
          <w:numId w:val="42"/>
        </w:numPr>
        <w:spacing w:after="0" w:line="240" w:lineRule="auto"/>
        <w:rPr>
          <w:rFonts w:eastAsia="Calibri" w:cstheme="minorHAnsi"/>
          <w:b/>
          <w:bCs/>
        </w:rPr>
      </w:pPr>
      <w:r w:rsidRPr="00647326">
        <w:rPr>
          <w:rFonts w:eastAsia="Calibri" w:cstheme="minorHAnsi"/>
          <w:b/>
          <w:bCs/>
        </w:rPr>
        <w:t xml:space="preserve">Past Performance </w:t>
      </w:r>
    </w:p>
    <w:p w14:paraId="4E5E72B0" w14:textId="10962680" w:rsidR="00F42C35" w:rsidRPr="00647326" w:rsidRDefault="70AFE7AD" w:rsidP="6F6C5700">
      <w:pPr>
        <w:spacing w:line="240" w:lineRule="auto"/>
        <w:rPr>
          <w:rFonts w:cstheme="minorHAnsi"/>
          <w:color w:val="000000"/>
          <w:shd w:val="clear" w:color="auto" w:fill="FFFFFF"/>
        </w:rPr>
      </w:pPr>
      <w:r w:rsidRPr="00647326">
        <w:rPr>
          <w:rStyle w:val="normaltextrun"/>
          <w:rFonts w:cstheme="minorHAnsi"/>
          <w:color w:val="000000"/>
          <w:u w:val="single"/>
          <w:shd w:val="clear" w:color="auto" w:fill="FFFFFF"/>
        </w:rPr>
        <w:t>Department of Public Works</w:t>
      </w:r>
      <w:r w:rsidR="53119FD1" w:rsidRPr="00647326">
        <w:rPr>
          <w:rStyle w:val="normaltextrun"/>
          <w:rFonts w:cstheme="minorHAnsi"/>
          <w:color w:val="000000"/>
          <w:u w:val="single"/>
          <w:shd w:val="clear" w:color="auto" w:fill="FFFFFF"/>
        </w:rPr>
        <w:t>’</w:t>
      </w:r>
      <w:r w:rsidRPr="00647326">
        <w:rPr>
          <w:rStyle w:val="normaltextrun"/>
          <w:rFonts w:cstheme="minorHAnsi"/>
          <w:color w:val="000000"/>
          <w:u w:val="single"/>
          <w:shd w:val="clear" w:color="auto" w:fill="FFFFFF"/>
        </w:rPr>
        <w:t xml:space="preserve"> (DPW)</w:t>
      </w:r>
      <w:r w:rsidR="0BD420C1" w:rsidRPr="00647326">
        <w:rPr>
          <w:rStyle w:val="normaltextrun"/>
          <w:rFonts w:cstheme="minorHAnsi"/>
          <w:color w:val="000000"/>
          <w:u w:val="single"/>
          <w:shd w:val="clear" w:color="auto" w:fill="FFFFFF"/>
        </w:rPr>
        <w:t xml:space="preserve"> pilot programs</w:t>
      </w:r>
      <w:r w:rsidRPr="00647326">
        <w:rPr>
          <w:rStyle w:val="normaltextrun"/>
          <w:rFonts w:cstheme="minorHAnsi"/>
          <w:color w:val="000000"/>
          <w:u w:val="single"/>
          <w:shd w:val="clear" w:color="auto" w:fill="FFFFFF"/>
        </w:rPr>
        <w:t>:</w:t>
      </w:r>
      <w:r w:rsidRPr="00647326">
        <w:rPr>
          <w:rStyle w:val="normaltextrun"/>
          <w:rFonts w:cstheme="minorHAnsi"/>
          <w:color w:val="000000"/>
          <w:shd w:val="clear" w:color="auto" w:fill="FFFFFF"/>
        </w:rPr>
        <w:t xml:space="preserve"> </w:t>
      </w:r>
      <w:r w:rsidR="115D7515" w:rsidRPr="00647326">
        <w:rPr>
          <w:rStyle w:val="normaltextrun"/>
          <w:rFonts w:cstheme="minorHAnsi"/>
          <w:color w:val="000000"/>
          <w:shd w:val="clear" w:color="auto" w:fill="FFFFFF"/>
        </w:rPr>
        <w:t xml:space="preserve">In </w:t>
      </w:r>
      <w:proofErr w:type="gramStart"/>
      <w:r w:rsidR="115D7515" w:rsidRPr="00647326">
        <w:rPr>
          <w:rStyle w:val="normaltextrun"/>
          <w:rFonts w:cstheme="minorHAnsi"/>
          <w:color w:val="000000"/>
          <w:shd w:val="clear" w:color="auto" w:fill="FFFFFF"/>
        </w:rPr>
        <w:t xml:space="preserve">the </w:t>
      </w:r>
      <w:r w:rsidR="78D9B8E2" w:rsidRPr="00647326">
        <w:rPr>
          <w:rStyle w:val="normaltextrun"/>
          <w:rFonts w:cstheme="minorHAnsi"/>
          <w:color w:val="000000"/>
          <w:shd w:val="clear" w:color="auto" w:fill="FFFFFF"/>
        </w:rPr>
        <w:t>July</w:t>
      </w:r>
      <w:proofErr w:type="gramEnd"/>
      <w:r w:rsidR="78D9B8E2" w:rsidRPr="00647326">
        <w:rPr>
          <w:rStyle w:val="normaltextrun"/>
          <w:rFonts w:cstheme="minorHAnsi"/>
          <w:color w:val="000000"/>
          <w:shd w:val="clear" w:color="auto" w:fill="FFFFFF"/>
        </w:rPr>
        <w:t xml:space="preserve"> of 2023 </w:t>
      </w:r>
      <w:r w:rsidR="115D7515" w:rsidRPr="00647326">
        <w:rPr>
          <w:rStyle w:val="normaltextrun"/>
          <w:rFonts w:cstheme="minorHAnsi"/>
          <w:color w:val="000000"/>
          <w:shd w:val="clear" w:color="auto" w:fill="FFFFFF"/>
        </w:rPr>
        <w:t>a,</w:t>
      </w:r>
      <w:r w:rsidR="2B492E5E" w:rsidRPr="00647326">
        <w:rPr>
          <w:rStyle w:val="normaltextrun"/>
          <w:rFonts w:cstheme="minorHAnsi"/>
          <w:color w:val="000000"/>
          <w:shd w:val="clear" w:color="auto" w:fill="FFFFFF"/>
        </w:rPr>
        <w:t xml:space="preserve"> contractor </w:t>
      </w:r>
      <w:r w:rsidR="084EE22E" w:rsidRPr="00647326">
        <w:rPr>
          <w:rStyle w:val="normaltextrun"/>
          <w:rFonts w:cstheme="minorHAnsi"/>
          <w:color w:val="000000"/>
          <w:shd w:val="clear" w:color="auto" w:fill="FFFFFF"/>
        </w:rPr>
        <w:t xml:space="preserve">was selected </w:t>
      </w:r>
      <w:r w:rsidR="2B492E5E" w:rsidRPr="00647326">
        <w:rPr>
          <w:rStyle w:val="normaltextrun"/>
          <w:rFonts w:cstheme="minorHAnsi"/>
          <w:color w:val="000000"/>
          <w:shd w:val="clear" w:color="auto" w:fill="FFFFFF"/>
        </w:rPr>
        <w:t>to provide residential food waste collection service</w:t>
      </w:r>
      <w:r w:rsidR="09875414" w:rsidRPr="00647326">
        <w:rPr>
          <w:rStyle w:val="normaltextrun"/>
          <w:rFonts w:cstheme="minorHAnsi"/>
          <w:color w:val="000000"/>
          <w:shd w:val="clear" w:color="auto" w:fill="FFFFFF"/>
        </w:rPr>
        <w:t xml:space="preserve"> after several years of research and planning</w:t>
      </w:r>
      <w:r w:rsidR="2B492E5E" w:rsidRPr="00647326">
        <w:rPr>
          <w:rStyle w:val="normaltextrun"/>
          <w:rFonts w:cstheme="minorHAnsi"/>
          <w:color w:val="000000"/>
          <w:shd w:val="clear" w:color="auto" w:fill="FFFFFF"/>
        </w:rPr>
        <w:t xml:space="preserve">. </w:t>
      </w:r>
      <w:r w:rsidR="671D22A4" w:rsidRPr="00647326">
        <w:rPr>
          <w:rStyle w:val="normaltextrun"/>
          <w:rFonts w:cstheme="minorHAnsi"/>
          <w:color w:val="000000"/>
          <w:shd w:val="clear" w:color="auto" w:fill="FFFFFF"/>
        </w:rPr>
        <w:t>T</w:t>
      </w:r>
      <w:r w:rsidR="2B492E5E" w:rsidRPr="00647326">
        <w:rPr>
          <w:rStyle w:val="normaltextrun"/>
          <w:rFonts w:cstheme="minorHAnsi"/>
          <w:color w:val="000000"/>
          <w:shd w:val="clear" w:color="auto" w:fill="FFFFFF"/>
        </w:rPr>
        <w:t>he new Curbside Composting Pilot Program</w:t>
      </w:r>
      <w:r w:rsidR="4BA812C3" w:rsidRPr="00647326">
        <w:rPr>
          <w:rStyle w:val="normaltextrun"/>
          <w:rFonts w:cstheme="minorHAnsi"/>
          <w:color w:val="000000"/>
          <w:shd w:val="clear" w:color="auto" w:fill="FFFFFF"/>
        </w:rPr>
        <w:t xml:space="preserve"> </w:t>
      </w:r>
      <w:proofErr w:type="gramStart"/>
      <w:r w:rsidR="4BA812C3" w:rsidRPr="00647326">
        <w:rPr>
          <w:rStyle w:val="normaltextrun"/>
          <w:rFonts w:cstheme="minorHAnsi"/>
          <w:color w:val="000000"/>
          <w:shd w:val="clear" w:color="auto" w:fill="FFFFFF"/>
        </w:rPr>
        <w:t>was</w:t>
      </w:r>
      <w:r w:rsidR="2A1091AD" w:rsidRPr="00647326">
        <w:rPr>
          <w:rStyle w:val="normaltextrun"/>
          <w:rFonts w:cstheme="minorHAnsi"/>
          <w:color w:val="000000"/>
          <w:shd w:val="clear" w:color="auto" w:fill="FFFFFF"/>
        </w:rPr>
        <w:t xml:space="preserve"> </w:t>
      </w:r>
      <w:r w:rsidR="2B492E5E" w:rsidRPr="00647326">
        <w:rPr>
          <w:rStyle w:val="normaltextrun"/>
          <w:rFonts w:cstheme="minorHAnsi"/>
          <w:color w:val="000000"/>
          <w:shd w:val="clear" w:color="auto" w:fill="FFFFFF"/>
        </w:rPr>
        <w:t>opened</w:t>
      </w:r>
      <w:proofErr w:type="gramEnd"/>
      <w:r w:rsidR="2B492E5E" w:rsidRPr="00647326">
        <w:rPr>
          <w:rStyle w:val="normaltextrun"/>
          <w:rFonts w:cstheme="minorHAnsi"/>
          <w:color w:val="000000"/>
          <w:shd w:val="clear" w:color="auto" w:fill="FFFFFF"/>
        </w:rPr>
        <w:t xml:space="preserve"> sign-ups for up to 12,000 single-family households across the </w:t>
      </w:r>
      <w:proofErr w:type="gramStart"/>
      <w:r w:rsidR="2B492E5E" w:rsidRPr="00647326">
        <w:rPr>
          <w:rStyle w:val="normaltextrun"/>
          <w:rFonts w:cstheme="minorHAnsi"/>
          <w:color w:val="000000"/>
          <w:shd w:val="clear" w:color="auto" w:fill="FFFFFF"/>
        </w:rPr>
        <w:t>District’s</w:t>
      </w:r>
      <w:proofErr w:type="gramEnd"/>
      <w:r w:rsidR="2B492E5E" w:rsidRPr="00647326">
        <w:rPr>
          <w:rStyle w:val="normaltextrun"/>
          <w:rFonts w:cstheme="minorHAnsi"/>
          <w:color w:val="000000"/>
          <w:shd w:val="clear" w:color="auto" w:fill="FFFFFF"/>
        </w:rPr>
        <w:t xml:space="preserve"> eight wards. Approximately 9,000 single-family households signed up and were provided with informational </w:t>
      </w:r>
      <w:r w:rsidR="3969B69D" w:rsidRPr="00647326">
        <w:rPr>
          <w:rStyle w:val="normaltextrun"/>
          <w:rFonts w:cstheme="minorHAnsi"/>
          <w:color w:val="000000"/>
          <w:shd w:val="clear" w:color="auto" w:fill="FFFFFF"/>
        </w:rPr>
        <w:t>w</w:t>
      </w:r>
      <w:r w:rsidR="2B492E5E" w:rsidRPr="00647326">
        <w:rPr>
          <w:rStyle w:val="normaltextrun"/>
          <w:rFonts w:cstheme="minorHAnsi"/>
          <w:color w:val="000000"/>
          <w:shd w:val="clear" w:color="auto" w:fill="FFFFFF"/>
        </w:rPr>
        <w:t xml:space="preserve">elcome </w:t>
      </w:r>
      <w:r w:rsidR="52851E48" w:rsidRPr="00647326">
        <w:rPr>
          <w:rStyle w:val="normaltextrun"/>
          <w:rFonts w:cstheme="minorHAnsi"/>
          <w:color w:val="000000"/>
          <w:shd w:val="clear" w:color="auto" w:fill="FFFFFF"/>
        </w:rPr>
        <w:t>p</w:t>
      </w:r>
      <w:r w:rsidR="2B492E5E" w:rsidRPr="00647326">
        <w:rPr>
          <w:rStyle w:val="normaltextrun"/>
          <w:rFonts w:cstheme="minorHAnsi"/>
          <w:color w:val="000000"/>
          <w:shd w:val="clear" w:color="auto" w:fill="FFFFFF"/>
        </w:rPr>
        <w:t>ackets. From August 2023 to October 2023, DPW and its contractor began phasing in delivery of material and equipment and providing collection service to the participating households. Under the Pilot Program, each household will receive one year of weekly food waste collection service and one 5</w:t>
      </w:r>
      <w:r w:rsidR="2B492E5E" w:rsidRPr="00647326">
        <w:rPr>
          <w:rStyle w:val="normaltextrun"/>
          <w:rFonts w:cstheme="minorHAnsi"/>
          <w:color w:val="D13438"/>
          <w:shd w:val="clear" w:color="auto" w:fill="FFFFFF"/>
        </w:rPr>
        <w:t>-</w:t>
      </w:r>
      <w:r w:rsidR="2B492E5E" w:rsidRPr="00647326">
        <w:rPr>
          <w:rStyle w:val="normaltextrun"/>
          <w:rFonts w:cstheme="minorHAnsi"/>
          <w:strike/>
          <w:color w:val="D13438"/>
          <w:shd w:val="clear" w:color="auto" w:fill="FFFFFF"/>
        </w:rPr>
        <w:t xml:space="preserve"> </w:t>
      </w:r>
      <w:r w:rsidR="2B492E5E" w:rsidRPr="00647326">
        <w:rPr>
          <w:rStyle w:val="normaltextrun"/>
          <w:rFonts w:cstheme="minorHAnsi"/>
          <w:color w:val="000000"/>
          <w:shd w:val="clear" w:color="auto" w:fill="FFFFFF"/>
        </w:rPr>
        <w:t>pound bag of finished compost for their participation. </w:t>
      </w:r>
      <w:r w:rsidR="2B492E5E" w:rsidRPr="00647326">
        <w:rPr>
          <w:rStyle w:val="eop"/>
          <w:rFonts w:cstheme="minorHAnsi"/>
          <w:color w:val="000000"/>
          <w:shd w:val="clear" w:color="auto" w:fill="FFFFFF"/>
        </w:rPr>
        <w:t> </w:t>
      </w:r>
      <w:r w:rsidR="00F42C35" w:rsidRPr="00647326">
        <w:rPr>
          <w:rFonts w:cstheme="minorHAnsi"/>
        </w:rPr>
        <w:br/>
      </w:r>
      <w:r w:rsidR="00F42C35" w:rsidRPr="00647326">
        <w:rPr>
          <w:rFonts w:cstheme="minorHAnsi"/>
        </w:rPr>
        <w:br/>
      </w:r>
      <w:r w:rsidR="34685345" w:rsidRPr="00647326">
        <w:rPr>
          <w:rFonts w:cstheme="minorHAnsi"/>
        </w:rPr>
        <w:t xml:space="preserve">This </w:t>
      </w:r>
      <w:r w:rsidR="36FB9C00" w:rsidRPr="00647326">
        <w:rPr>
          <w:rFonts w:cstheme="minorHAnsi"/>
        </w:rPr>
        <w:t>p</w:t>
      </w:r>
      <w:r w:rsidR="34685345" w:rsidRPr="00647326">
        <w:rPr>
          <w:rFonts w:cstheme="minorHAnsi"/>
        </w:rPr>
        <w:t xml:space="preserve">ilot program has greatly increased access to </w:t>
      </w:r>
      <w:r w:rsidR="2E7C9D54" w:rsidRPr="00647326">
        <w:rPr>
          <w:rFonts w:cstheme="minorHAnsi"/>
        </w:rPr>
        <w:t>food waste diversion opportunities</w:t>
      </w:r>
      <w:r w:rsidR="34685345" w:rsidRPr="00647326">
        <w:rPr>
          <w:rFonts w:cstheme="minorHAnsi"/>
        </w:rPr>
        <w:t xml:space="preserve"> for </w:t>
      </w:r>
      <w:r w:rsidR="2E7C9D54" w:rsidRPr="00647326">
        <w:rPr>
          <w:rFonts w:cstheme="minorHAnsi"/>
        </w:rPr>
        <w:t xml:space="preserve">District </w:t>
      </w:r>
      <w:r w:rsidR="34685345" w:rsidRPr="00647326">
        <w:rPr>
          <w:rFonts w:cstheme="minorHAnsi"/>
        </w:rPr>
        <w:t>residents</w:t>
      </w:r>
      <w:r w:rsidR="7DE6685C" w:rsidRPr="00647326">
        <w:rPr>
          <w:rFonts w:cstheme="minorHAnsi"/>
        </w:rPr>
        <w:t xml:space="preserve">. </w:t>
      </w:r>
      <w:proofErr w:type="gramStart"/>
      <w:r w:rsidR="7DE6685C" w:rsidRPr="00647326">
        <w:rPr>
          <w:rFonts w:cstheme="minorHAnsi"/>
        </w:rPr>
        <w:t>It</w:t>
      </w:r>
      <w:r w:rsidR="34685345" w:rsidRPr="00647326">
        <w:rPr>
          <w:rFonts w:cstheme="minorHAnsi"/>
        </w:rPr>
        <w:t>is</w:t>
      </w:r>
      <w:proofErr w:type="gramEnd"/>
      <w:r w:rsidR="34685345" w:rsidRPr="00647326">
        <w:rPr>
          <w:rFonts w:cstheme="minorHAnsi"/>
        </w:rPr>
        <w:t xml:space="preserve"> providing critical </w:t>
      </w:r>
      <w:proofErr w:type="gramStart"/>
      <w:r w:rsidR="34685345" w:rsidRPr="00647326">
        <w:rPr>
          <w:rFonts w:cstheme="minorHAnsi"/>
        </w:rPr>
        <w:t>l</w:t>
      </w:r>
      <w:r w:rsidR="7BFC3583" w:rsidRPr="00647326">
        <w:rPr>
          <w:rFonts w:cstheme="minorHAnsi"/>
        </w:rPr>
        <w:t xml:space="preserve">essons </w:t>
      </w:r>
      <w:r w:rsidR="34685345" w:rsidRPr="00647326">
        <w:rPr>
          <w:rFonts w:cstheme="minorHAnsi"/>
        </w:rPr>
        <w:t xml:space="preserve"> for</w:t>
      </w:r>
      <w:proofErr w:type="gramEnd"/>
      <w:r w:rsidR="34685345" w:rsidRPr="00647326">
        <w:rPr>
          <w:rFonts w:cstheme="minorHAnsi"/>
        </w:rPr>
        <w:t xml:space="preserve"> the launch of </w:t>
      </w:r>
      <w:r w:rsidR="017F7C6F" w:rsidRPr="00647326">
        <w:rPr>
          <w:rFonts w:cstheme="minorHAnsi"/>
        </w:rPr>
        <w:t>the District’s future</w:t>
      </w:r>
      <w:r w:rsidR="70414A7D" w:rsidRPr="00647326">
        <w:rPr>
          <w:rFonts w:cstheme="minorHAnsi"/>
        </w:rPr>
        <w:t xml:space="preserve"> </w:t>
      </w:r>
      <w:r w:rsidR="34685345" w:rsidRPr="00647326">
        <w:rPr>
          <w:rFonts w:cstheme="minorHAnsi"/>
        </w:rPr>
        <w:t xml:space="preserve">city-wide residential </w:t>
      </w:r>
      <w:r w:rsidR="34685345" w:rsidRPr="00647326">
        <w:rPr>
          <w:rFonts w:cstheme="minorHAnsi"/>
        </w:rPr>
        <w:lastRenderedPageBreak/>
        <w:t>organics collection. For example, 550.6 tons of food waste have been collected and diverted from landfill</w:t>
      </w:r>
      <w:r w:rsidR="7B18E60A" w:rsidRPr="00647326">
        <w:rPr>
          <w:rFonts w:cstheme="minorHAnsi"/>
        </w:rPr>
        <w:t>s</w:t>
      </w:r>
      <w:r w:rsidR="34685345" w:rsidRPr="00647326">
        <w:rPr>
          <w:rFonts w:cstheme="minorHAnsi"/>
        </w:rPr>
        <w:t xml:space="preserve"> and incineration</w:t>
      </w:r>
      <w:r w:rsidR="66302127" w:rsidRPr="00647326">
        <w:rPr>
          <w:rFonts w:cstheme="minorHAnsi"/>
        </w:rPr>
        <w:t xml:space="preserve">. </w:t>
      </w:r>
      <w:r w:rsidR="26F63E0D" w:rsidRPr="00647326">
        <w:rPr>
          <w:rFonts w:cstheme="minorHAnsi"/>
        </w:rPr>
        <w:t>T</w:t>
      </w:r>
      <w:r w:rsidR="34685345" w:rsidRPr="00647326">
        <w:rPr>
          <w:rFonts w:cstheme="minorHAnsi"/>
        </w:rPr>
        <w:t>here is currently</w:t>
      </w:r>
      <w:r w:rsidR="027F4348" w:rsidRPr="00647326">
        <w:rPr>
          <w:rFonts w:cstheme="minorHAnsi"/>
        </w:rPr>
        <w:t xml:space="preserve"> a</w:t>
      </w:r>
      <w:r w:rsidR="34685345" w:rsidRPr="00647326">
        <w:rPr>
          <w:rFonts w:cstheme="minorHAnsi"/>
        </w:rPr>
        <w:t xml:space="preserve"> 69.22% participation rate among residents in the program, higher than other jurisdictions in the DC area</w:t>
      </w:r>
      <w:r w:rsidR="5C3F09ED" w:rsidRPr="00647326">
        <w:rPr>
          <w:rFonts w:cstheme="minorHAnsi"/>
        </w:rPr>
        <w:t>,</w:t>
      </w:r>
      <w:r w:rsidR="34685345" w:rsidRPr="00647326">
        <w:rPr>
          <w:rFonts w:cstheme="minorHAnsi"/>
        </w:rPr>
        <w:t xml:space="preserve"> which tend to </w:t>
      </w:r>
      <w:r w:rsidR="1326A935" w:rsidRPr="00647326">
        <w:rPr>
          <w:rFonts w:cstheme="minorHAnsi"/>
        </w:rPr>
        <w:t>maximize participation</w:t>
      </w:r>
      <w:r w:rsidR="34685345" w:rsidRPr="00647326">
        <w:rPr>
          <w:rFonts w:cstheme="minorHAnsi"/>
        </w:rPr>
        <w:t xml:space="preserve"> at about 25%. Based on a February 2024 </w:t>
      </w:r>
      <w:r w:rsidR="5C3F09ED" w:rsidRPr="00647326">
        <w:rPr>
          <w:rFonts w:cstheme="minorHAnsi"/>
        </w:rPr>
        <w:t>p</w:t>
      </w:r>
      <w:r w:rsidR="34685345" w:rsidRPr="00647326">
        <w:rPr>
          <w:rFonts w:cstheme="minorHAnsi"/>
        </w:rPr>
        <w:t xml:space="preserve">articipant </w:t>
      </w:r>
      <w:r w:rsidR="5C3F09ED" w:rsidRPr="00647326">
        <w:rPr>
          <w:rFonts w:cstheme="minorHAnsi"/>
        </w:rPr>
        <w:t>f</w:t>
      </w:r>
      <w:r w:rsidR="34685345" w:rsidRPr="00647326">
        <w:rPr>
          <w:rFonts w:cstheme="minorHAnsi"/>
        </w:rPr>
        <w:t xml:space="preserve">eedback </w:t>
      </w:r>
      <w:r w:rsidR="5C3F09ED" w:rsidRPr="00647326">
        <w:rPr>
          <w:rFonts w:cstheme="minorHAnsi"/>
        </w:rPr>
        <w:t>survey</w:t>
      </w:r>
      <w:r w:rsidR="0CC012D1" w:rsidRPr="00647326">
        <w:rPr>
          <w:rFonts w:cstheme="minorHAnsi"/>
        </w:rPr>
        <w:t>,</w:t>
      </w:r>
      <w:r w:rsidR="5C3F09ED" w:rsidRPr="00647326">
        <w:rPr>
          <w:rFonts w:cstheme="minorHAnsi"/>
        </w:rPr>
        <w:t xml:space="preserve"> </w:t>
      </w:r>
      <w:r w:rsidR="34685345" w:rsidRPr="00647326">
        <w:rPr>
          <w:rFonts w:cstheme="minorHAnsi"/>
        </w:rPr>
        <w:t>97%</w:t>
      </w:r>
      <w:r w:rsidR="4415614E" w:rsidRPr="00647326">
        <w:rPr>
          <w:rFonts w:cstheme="minorHAnsi"/>
        </w:rPr>
        <w:t xml:space="preserve"> </w:t>
      </w:r>
      <w:r w:rsidR="336C27EB" w:rsidRPr="00647326">
        <w:rPr>
          <w:rFonts w:cstheme="minorHAnsi"/>
        </w:rPr>
        <w:t>were</w:t>
      </w:r>
      <w:r w:rsidR="34685345" w:rsidRPr="00647326">
        <w:rPr>
          <w:rFonts w:cstheme="minorHAnsi"/>
        </w:rPr>
        <w:t xml:space="preserve"> satisf</w:t>
      </w:r>
      <w:r w:rsidR="7977960A" w:rsidRPr="00647326">
        <w:rPr>
          <w:rFonts w:cstheme="minorHAnsi"/>
        </w:rPr>
        <w:t>ied</w:t>
      </w:r>
      <w:r w:rsidR="34685345" w:rsidRPr="00647326">
        <w:rPr>
          <w:rFonts w:cstheme="minorHAnsi"/>
        </w:rPr>
        <w:t xml:space="preserve"> with the quality of collection services.  </w:t>
      </w:r>
    </w:p>
    <w:p w14:paraId="432480C2" w14:textId="5A42A7B2" w:rsidR="75FAAA46" w:rsidRPr="00647326" w:rsidRDefault="34685345" w:rsidP="6F6C5700">
      <w:pPr>
        <w:spacing w:line="240" w:lineRule="auto"/>
        <w:rPr>
          <w:rFonts w:cstheme="minorHAnsi"/>
        </w:rPr>
      </w:pPr>
      <w:r w:rsidRPr="00647326">
        <w:rPr>
          <w:rFonts w:cstheme="minorHAnsi"/>
        </w:rPr>
        <w:t xml:space="preserve">Across calendar years 2023 and 2024, DPW anticipates spending a total of $5,047,579 across three categories for the </w:t>
      </w:r>
      <w:r w:rsidR="7C6F549F" w:rsidRPr="00647326">
        <w:rPr>
          <w:rFonts w:cstheme="minorHAnsi"/>
        </w:rPr>
        <w:t>existing</w:t>
      </w:r>
      <w:r w:rsidRPr="00647326">
        <w:rPr>
          <w:rFonts w:cstheme="minorHAnsi"/>
        </w:rPr>
        <w:t xml:space="preserve"> pilot program:  </w:t>
      </w:r>
    </w:p>
    <w:p w14:paraId="092FA475" w14:textId="0DE10D8C" w:rsidR="75FAAA46" w:rsidRPr="00647326" w:rsidRDefault="75FAAA46" w:rsidP="000F2446">
      <w:pPr>
        <w:pStyle w:val="ListParagraph"/>
        <w:numPr>
          <w:ilvl w:val="0"/>
          <w:numId w:val="15"/>
        </w:numPr>
        <w:spacing w:line="240" w:lineRule="auto"/>
        <w:rPr>
          <w:rFonts w:cstheme="minorHAnsi"/>
        </w:rPr>
      </w:pPr>
      <w:r w:rsidRPr="00647326">
        <w:rPr>
          <w:rFonts w:cstheme="minorHAnsi"/>
        </w:rPr>
        <w:t xml:space="preserve">Collections, Hauling, and Processing through a contractor: </w:t>
      </w:r>
      <w:proofErr w:type="gramStart"/>
      <w:r w:rsidRPr="00647326">
        <w:rPr>
          <w:rFonts w:cstheme="minorHAnsi"/>
        </w:rPr>
        <w:t>$4,268,003</w:t>
      </w:r>
      <w:proofErr w:type="gramEnd"/>
      <w:r w:rsidRPr="00647326">
        <w:rPr>
          <w:rFonts w:cstheme="minorHAnsi"/>
        </w:rPr>
        <w:t xml:space="preserve"> </w:t>
      </w:r>
    </w:p>
    <w:p w14:paraId="7323973A" w14:textId="4C89D490" w:rsidR="75FAAA46" w:rsidRPr="00647326" w:rsidRDefault="75FAAA46" w:rsidP="000F2446">
      <w:pPr>
        <w:pStyle w:val="ListParagraph"/>
        <w:numPr>
          <w:ilvl w:val="0"/>
          <w:numId w:val="15"/>
        </w:numPr>
        <w:spacing w:line="240" w:lineRule="auto"/>
        <w:rPr>
          <w:rFonts w:cstheme="minorHAnsi"/>
        </w:rPr>
      </w:pPr>
      <w:r w:rsidRPr="00647326">
        <w:rPr>
          <w:rFonts w:cstheme="minorHAnsi"/>
        </w:rPr>
        <w:t xml:space="preserve">Materials and Equipment (Bins and Compostable Bags): $682,680 </w:t>
      </w:r>
    </w:p>
    <w:p w14:paraId="17D5820D" w14:textId="7EF118B5" w:rsidR="75FAAA46" w:rsidRPr="00647326" w:rsidRDefault="75FAAA46" w:rsidP="000F2446">
      <w:pPr>
        <w:pStyle w:val="ListParagraph"/>
        <w:numPr>
          <w:ilvl w:val="0"/>
          <w:numId w:val="15"/>
        </w:numPr>
        <w:spacing w:line="240" w:lineRule="auto"/>
        <w:rPr>
          <w:rFonts w:cstheme="minorHAnsi"/>
        </w:rPr>
      </w:pPr>
      <w:r w:rsidRPr="00647326">
        <w:rPr>
          <w:rFonts w:cstheme="minorHAnsi"/>
        </w:rPr>
        <w:t>Outreach and Education Materials: $96,896  </w:t>
      </w:r>
    </w:p>
    <w:p w14:paraId="43D5E4AC" w14:textId="7E0ACB63" w:rsidR="4C6A86CF" w:rsidRPr="00647326" w:rsidRDefault="722CD046" w:rsidP="6F6C5700">
      <w:pPr>
        <w:spacing w:line="240" w:lineRule="auto"/>
        <w:rPr>
          <w:rFonts w:eastAsia="Calibri" w:cstheme="minorHAnsi"/>
        </w:rPr>
      </w:pPr>
      <w:r w:rsidRPr="00647326">
        <w:rPr>
          <w:rFonts w:eastAsia="Calibri" w:cstheme="minorHAnsi"/>
        </w:rPr>
        <w:t xml:space="preserve">The </w:t>
      </w:r>
      <w:proofErr w:type="gramStart"/>
      <w:r w:rsidRPr="00647326">
        <w:rPr>
          <w:rFonts w:eastAsia="Calibri" w:cstheme="minorHAnsi"/>
        </w:rPr>
        <w:t>District</w:t>
      </w:r>
      <w:proofErr w:type="gramEnd"/>
      <w:r w:rsidRPr="00647326">
        <w:rPr>
          <w:rFonts w:eastAsia="Calibri" w:cstheme="minorHAnsi"/>
        </w:rPr>
        <w:t xml:space="preserve"> has </w:t>
      </w:r>
      <w:r w:rsidR="0C46243F" w:rsidRPr="00647326">
        <w:rPr>
          <w:rFonts w:eastAsia="Calibri" w:cstheme="minorHAnsi"/>
        </w:rPr>
        <w:t xml:space="preserve">also </w:t>
      </w:r>
      <w:r w:rsidRPr="00647326">
        <w:rPr>
          <w:rFonts w:eastAsia="Calibri" w:cstheme="minorHAnsi"/>
        </w:rPr>
        <w:t>installed 295 Level 2 chargers and two Level 3 chargers, investing $2,108,336.38 of capital funding for these projects at 13 locations across the District.</w:t>
      </w:r>
      <w:r w:rsidR="5279BC30" w:rsidRPr="00647326">
        <w:rPr>
          <w:rFonts w:eastAsia="Calibri" w:cstheme="minorHAnsi"/>
        </w:rPr>
        <w:t xml:space="preserve"> DPW’s Fuel Management Officer</w:t>
      </w:r>
      <w:r w:rsidR="335E3D94" w:rsidRPr="00647326">
        <w:rPr>
          <w:rFonts w:eastAsia="Calibri" w:cstheme="minorHAnsi"/>
        </w:rPr>
        <w:t xml:space="preserve"> managed the project</w:t>
      </w:r>
      <w:r w:rsidR="5279BC30" w:rsidRPr="00647326">
        <w:rPr>
          <w:rFonts w:eastAsia="Calibri" w:cstheme="minorHAnsi"/>
        </w:rPr>
        <w:t xml:space="preserve">. </w:t>
      </w:r>
      <w:r w:rsidRPr="00647326">
        <w:rPr>
          <w:rFonts w:eastAsia="Calibri" w:cstheme="minorHAnsi"/>
        </w:rPr>
        <w:t>On average, Level 2 charger</w:t>
      </w:r>
      <w:r w:rsidR="1F34474C" w:rsidRPr="00647326">
        <w:rPr>
          <w:rFonts w:eastAsia="Calibri" w:cstheme="minorHAnsi"/>
        </w:rPr>
        <w:t xml:space="preserve"> projects </w:t>
      </w:r>
      <w:proofErr w:type="gramStart"/>
      <w:r w:rsidR="1F34474C" w:rsidRPr="00647326">
        <w:rPr>
          <w:rFonts w:eastAsia="Calibri" w:cstheme="minorHAnsi"/>
        </w:rPr>
        <w:t>required</w:t>
      </w:r>
      <w:proofErr w:type="gramEnd"/>
      <w:r w:rsidR="1F34474C" w:rsidRPr="00647326">
        <w:rPr>
          <w:rFonts w:eastAsia="Calibri" w:cstheme="minorHAnsi"/>
        </w:rPr>
        <w:t xml:space="preserve"> </w:t>
      </w:r>
      <w:r w:rsidRPr="00647326">
        <w:rPr>
          <w:rFonts w:eastAsia="Calibri" w:cstheme="minorHAnsi"/>
        </w:rPr>
        <w:t xml:space="preserve">three months for planning and six weeks for installation. The </w:t>
      </w:r>
      <w:proofErr w:type="gramStart"/>
      <w:r w:rsidRPr="00647326">
        <w:rPr>
          <w:rFonts w:eastAsia="Calibri" w:cstheme="minorHAnsi"/>
        </w:rPr>
        <w:t>District</w:t>
      </w:r>
      <w:proofErr w:type="gramEnd"/>
      <w:r w:rsidRPr="00647326">
        <w:rPr>
          <w:rFonts w:eastAsia="Calibri" w:cstheme="minorHAnsi"/>
        </w:rPr>
        <w:t xml:space="preserve"> has worked with </w:t>
      </w:r>
      <w:r w:rsidR="5F5391BB" w:rsidRPr="00647326">
        <w:rPr>
          <w:rFonts w:eastAsia="Calibri" w:cstheme="minorHAnsi"/>
        </w:rPr>
        <w:t xml:space="preserve">the </w:t>
      </w:r>
      <w:r w:rsidRPr="00647326">
        <w:rPr>
          <w:rFonts w:eastAsia="Calibri" w:cstheme="minorHAnsi"/>
        </w:rPr>
        <w:t xml:space="preserve">energy technology company </w:t>
      </w:r>
      <w:hyperlink r:id="rId27">
        <w:proofErr w:type="spellStart"/>
        <w:r w:rsidRPr="00647326">
          <w:rPr>
            <w:rStyle w:val="Hyperlink"/>
            <w:rFonts w:eastAsia="Calibri" w:cstheme="minorHAnsi"/>
            <w:color w:val="auto"/>
          </w:rPr>
          <w:t>Powerflex</w:t>
        </w:r>
        <w:proofErr w:type="spellEnd"/>
      </w:hyperlink>
      <w:r w:rsidRPr="00647326">
        <w:rPr>
          <w:rFonts w:eastAsia="Calibri" w:cstheme="minorHAnsi"/>
        </w:rPr>
        <w:t xml:space="preserve"> to procure and install the chargers. The </w:t>
      </w:r>
      <w:proofErr w:type="gramStart"/>
      <w:r w:rsidRPr="00647326">
        <w:rPr>
          <w:rFonts w:eastAsia="Calibri" w:cstheme="minorHAnsi"/>
        </w:rPr>
        <w:t>District</w:t>
      </w:r>
      <w:proofErr w:type="gramEnd"/>
      <w:r w:rsidRPr="00647326">
        <w:rPr>
          <w:rFonts w:eastAsia="Calibri" w:cstheme="minorHAnsi"/>
        </w:rPr>
        <w:t xml:space="preserve"> </w:t>
      </w:r>
      <w:r w:rsidR="69686D02" w:rsidRPr="00647326">
        <w:rPr>
          <w:rFonts w:eastAsia="Calibri" w:cstheme="minorHAnsi"/>
        </w:rPr>
        <w:t xml:space="preserve">also </w:t>
      </w:r>
      <w:r w:rsidRPr="00647326">
        <w:rPr>
          <w:rFonts w:eastAsia="Calibri" w:cstheme="minorHAnsi"/>
        </w:rPr>
        <w:t xml:space="preserve">installed two 50kWh Level 3 </w:t>
      </w:r>
      <w:r w:rsidR="52388351" w:rsidRPr="00647326">
        <w:rPr>
          <w:rFonts w:eastAsia="Calibri" w:cstheme="minorHAnsi"/>
        </w:rPr>
        <w:t>chargers</w:t>
      </w:r>
      <w:r w:rsidRPr="00647326">
        <w:rPr>
          <w:rFonts w:eastAsia="Calibri" w:cstheme="minorHAnsi"/>
        </w:rPr>
        <w:t xml:space="preserve"> in February 2024 – one </w:t>
      </w:r>
      <w:r w:rsidR="06581EA4" w:rsidRPr="00647326">
        <w:rPr>
          <w:rFonts w:eastAsia="Calibri" w:cstheme="minorHAnsi"/>
        </w:rPr>
        <w:t xml:space="preserve">each </w:t>
      </w:r>
      <w:r w:rsidRPr="00647326">
        <w:rPr>
          <w:rFonts w:eastAsia="Calibri" w:cstheme="minorHAnsi"/>
        </w:rPr>
        <w:t xml:space="preserve">at two separate District fleet facilities. </w:t>
      </w:r>
      <w:r w:rsidR="7E07629D" w:rsidRPr="00647326">
        <w:rPr>
          <w:rFonts w:eastAsia="Calibri" w:cstheme="minorHAnsi"/>
        </w:rPr>
        <w:t>The Level 3 charger projects required 12 weeks for planning, 20 weeks for procurement, and six weeks for installation.</w:t>
      </w:r>
      <w:r w:rsidRPr="00647326">
        <w:rPr>
          <w:rFonts w:eastAsia="Calibri" w:cstheme="minorHAnsi"/>
        </w:rPr>
        <w:t xml:space="preserve"> Th</w:t>
      </w:r>
      <w:r w:rsidR="4EA5C29D" w:rsidRPr="00647326">
        <w:rPr>
          <w:rFonts w:eastAsia="Calibri" w:cstheme="minorHAnsi"/>
        </w:rPr>
        <w:t>at</w:t>
      </w:r>
      <w:r w:rsidRPr="00647326">
        <w:rPr>
          <w:rFonts w:eastAsia="Calibri" w:cstheme="minorHAnsi"/>
        </w:rPr>
        <w:t xml:space="preserve"> timeline for th</w:t>
      </w:r>
      <w:r w:rsidR="5171E0AF" w:rsidRPr="00647326">
        <w:rPr>
          <w:rFonts w:eastAsia="Calibri" w:cstheme="minorHAnsi"/>
        </w:rPr>
        <w:t>e</w:t>
      </w:r>
      <w:r w:rsidRPr="00647326">
        <w:rPr>
          <w:rFonts w:eastAsia="Calibri" w:cstheme="minorHAnsi"/>
        </w:rPr>
        <w:t xml:space="preserve"> Level 3 installation was shorter than </w:t>
      </w:r>
      <w:proofErr w:type="gramStart"/>
      <w:r w:rsidRPr="00647326">
        <w:rPr>
          <w:rFonts w:eastAsia="Calibri" w:cstheme="minorHAnsi"/>
        </w:rPr>
        <w:t>anticipated  for</w:t>
      </w:r>
      <w:proofErr w:type="gramEnd"/>
      <w:r w:rsidRPr="00647326">
        <w:rPr>
          <w:rFonts w:eastAsia="Calibri" w:cstheme="minorHAnsi"/>
        </w:rPr>
        <w:t xml:space="preserve"> the </w:t>
      </w:r>
      <w:r w:rsidR="5968B304" w:rsidRPr="00647326">
        <w:rPr>
          <w:rFonts w:eastAsia="Calibri" w:cstheme="minorHAnsi"/>
        </w:rPr>
        <w:t xml:space="preserve">electric vehicle </w:t>
      </w:r>
      <w:r w:rsidRPr="00647326">
        <w:rPr>
          <w:rFonts w:eastAsia="Calibri" w:cstheme="minorHAnsi"/>
        </w:rPr>
        <w:t xml:space="preserve">charger </w:t>
      </w:r>
      <w:r w:rsidR="2EFFFB23" w:rsidRPr="00647326">
        <w:rPr>
          <w:rFonts w:eastAsia="Calibri" w:cstheme="minorHAnsi"/>
        </w:rPr>
        <w:t>installation</w:t>
      </w:r>
      <w:r w:rsidRPr="00647326">
        <w:rPr>
          <w:rFonts w:eastAsia="Calibri" w:cstheme="minorHAnsi"/>
        </w:rPr>
        <w:t xml:space="preserve"> proposed for funding in this application because no electrical upgrades or construction was required </w:t>
      </w:r>
      <w:r w:rsidR="4B93EC17" w:rsidRPr="00647326">
        <w:rPr>
          <w:rFonts w:eastAsia="Calibri" w:cstheme="minorHAnsi"/>
        </w:rPr>
        <w:t xml:space="preserve">, as the chargers were </w:t>
      </w:r>
      <w:r w:rsidR="02912EE2" w:rsidRPr="00647326">
        <w:rPr>
          <w:rFonts w:eastAsia="Calibri" w:cstheme="minorHAnsi"/>
        </w:rPr>
        <w:t>lower amperage and only one charger was installed at each facility.</w:t>
      </w:r>
    </w:p>
    <w:p w14:paraId="7098B4D4" w14:textId="54357948" w:rsidR="00E00233" w:rsidRPr="00647326" w:rsidRDefault="261B17C4" w:rsidP="6F6C5700">
      <w:pPr>
        <w:spacing w:line="240" w:lineRule="auto"/>
        <w:rPr>
          <w:rFonts w:eastAsia="Calibri" w:cstheme="minorHAnsi"/>
        </w:rPr>
      </w:pPr>
      <w:r w:rsidRPr="00647326">
        <w:rPr>
          <w:rFonts w:eastAsia="Calibri" w:cstheme="minorHAnsi"/>
          <w:u w:val="single"/>
        </w:rPr>
        <w:t xml:space="preserve">District </w:t>
      </w:r>
      <w:r w:rsidR="66AFB5EC" w:rsidRPr="00647326">
        <w:rPr>
          <w:rFonts w:eastAsia="Calibri" w:cstheme="minorHAnsi"/>
          <w:u w:val="single"/>
        </w:rPr>
        <w:t xml:space="preserve">Department </w:t>
      </w:r>
      <w:r w:rsidR="242CD4F5" w:rsidRPr="00647326">
        <w:rPr>
          <w:rFonts w:eastAsia="Calibri" w:cstheme="minorHAnsi"/>
          <w:u w:val="single"/>
        </w:rPr>
        <w:t>of Transportation</w:t>
      </w:r>
      <w:r w:rsidR="373F8BB4" w:rsidRPr="00647326">
        <w:rPr>
          <w:rFonts w:eastAsia="Calibri" w:cstheme="minorHAnsi"/>
          <w:u w:val="single"/>
        </w:rPr>
        <w:t>’s</w:t>
      </w:r>
      <w:r w:rsidR="242CD4F5" w:rsidRPr="00647326">
        <w:rPr>
          <w:rFonts w:eastAsia="Calibri" w:cstheme="minorHAnsi"/>
          <w:u w:val="single"/>
        </w:rPr>
        <w:t xml:space="preserve"> (DDOT)</w:t>
      </w:r>
      <w:r w:rsidR="5E8CEE53" w:rsidRPr="00647326">
        <w:rPr>
          <w:rFonts w:eastAsia="Calibri" w:cstheme="minorHAnsi"/>
          <w:u w:val="single"/>
        </w:rPr>
        <w:t xml:space="preserve"> pilot program:</w:t>
      </w:r>
      <w:r w:rsidR="242CD4F5" w:rsidRPr="00647326">
        <w:rPr>
          <w:rFonts w:eastAsia="Calibri" w:cstheme="minorHAnsi"/>
        </w:rPr>
        <w:t xml:space="preserve"> </w:t>
      </w:r>
      <w:r w:rsidR="4737D933" w:rsidRPr="00647326">
        <w:rPr>
          <w:rFonts w:eastAsia="Calibri" w:cstheme="minorHAnsi"/>
        </w:rPr>
        <w:t>The Capital Bikeshare (</w:t>
      </w:r>
      <w:proofErr w:type="spellStart"/>
      <w:r w:rsidR="4737D933" w:rsidRPr="00647326">
        <w:rPr>
          <w:rFonts w:eastAsia="Calibri" w:cstheme="minorHAnsi"/>
        </w:rPr>
        <w:t>CaBi</w:t>
      </w:r>
      <w:proofErr w:type="spellEnd"/>
      <w:r w:rsidR="4737D933" w:rsidRPr="00647326">
        <w:rPr>
          <w:rFonts w:eastAsia="Calibri" w:cstheme="minorHAnsi"/>
        </w:rPr>
        <w:t xml:space="preserve">) for High School </w:t>
      </w:r>
      <w:r w:rsidR="564C0790" w:rsidRPr="00647326">
        <w:rPr>
          <w:rFonts w:eastAsia="Calibri" w:cstheme="minorHAnsi"/>
        </w:rPr>
        <w:t xml:space="preserve">students </w:t>
      </w:r>
      <w:r w:rsidR="4737D933" w:rsidRPr="00647326">
        <w:rPr>
          <w:rFonts w:eastAsia="Calibri" w:cstheme="minorHAnsi"/>
        </w:rPr>
        <w:t xml:space="preserve">pilot program, managed by </w:t>
      </w:r>
      <w:proofErr w:type="spellStart"/>
      <w:r w:rsidR="4737D933" w:rsidRPr="00647326">
        <w:rPr>
          <w:rFonts w:eastAsia="Calibri" w:cstheme="minorHAnsi"/>
        </w:rPr>
        <w:t>goDCgo</w:t>
      </w:r>
      <w:proofErr w:type="spellEnd"/>
      <w:r w:rsidR="4737D933" w:rsidRPr="00647326">
        <w:rPr>
          <w:rFonts w:eastAsia="Calibri" w:cstheme="minorHAnsi"/>
        </w:rPr>
        <w:t xml:space="preserve">, provided free </w:t>
      </w:r>
      <w:proofErr w:type="spellStart"/>
      <w:r w:rsidR="4737D933" w:rsidRPr="00647326">
        <w:rPr>
          <w:rFonts w:eastAsia="Calibri" w:cstheme="minorHAnsi"/>
        </w:rPr>
        <w:t>CaBi</w:t>
      </w:r>
      <w:proofErr w:type="spellEnd"/>
      <w:r w:rsidR="4737D933" w:rsidRPr="00647326">
        <w:rPr>
          <w:rFonts w:eastAsia="Calibri" w:cstheme="minorHAnsi"/>
        </w:rPr>
        <w:t xml:space="preserve"> memberships for high school students at four District of Columbia Public School (DCPS) locations. </w:t>
      </w:r>
      <w:proofErr w:type="spellStart"/>
      <w:r w:rsidR="4737D933" w:rsidRPr="00647326">
        <w:rPr>
          <w:rFonts w:eastAsia="Calibri" w:cstheme="minorHAnsi"/>
        </w:rPr>
        <w:t>goDCgo</w:t>
      </w:r>
      <w:proofErr w:type="spellEnd"/>
      <w:r w:rsidR="4737D933" w:rsidRPr="00647326">
        <w:rPr>
          <w:rFonts w:eastAsia="Calibri" w:cstheme="minorHAnsi"/>
        </w:rPr>
        <w:t xml:space="preserve"> selected four DCPS high schools with a large student population receiving free or reduced lunch. The program’s goals were: </w:t>
      </w:r>
    </w:p>
    <w:p w14:paraId="0AC98F04" w14:textId="25BBB458" w:rsidR="007A531C" w:rsidRPr="00647326" w:rsidRDefault="00695CC8" w:rsidP="000F2446">
      <w:pPr>
        <w:pStyle w:val="ListParagraph"/>
        <w:numPr>
          <w:ilvl w:val="0"/>
          <w:numId w:val="32"/>
        </w:numPr>
        <w:spacing w:line="240" w:lineRule="auto"/>
        <w:rPr>
          <w:rFonts w:cstheme="minorHAnsi"/>
        </w:rPr>
      </w:pPr>
      <w:r w:rsidRPr="00647326">
        <w:rPr>
          <w:rFonts w:cstheme="minorHAnsi"/>
        </w:rPr>
        <w:t xml:space="preserve">Educate students aged 16 and up (11th and 12th grades) about bike safety, bike laws, rules of the road, and how to use the Capital Bikeshare system; and </w:t>
      </w:r>
    </w:p>
    <w:p w14:paraId="209615B8" w14:textId="22A5D898" w:rsidR="00695CC8" w:rsidRPr="00647326" w:rsidRDefault="28068B8B" w:rsidP="000F2446">
      <w:pPr>
        <w:pStyle w:val="ListParagraph"/>
        <w:numPr>
          <w:ilvl w:val="0"/>
          <w:numId w:val="32"/>
        </w:numPr>
        <w:spacing w:line="240" w:lineRule="auto"/>
        <w:rPr>
          <w:rFonts w:cstheme="minorHAnsi"/>
        </w:rPr>
      </w:pPr>
      <w:r w:rsidRPr="00647326">
        <w:rPr>
          <w:rFonts w:cstheme="minorHAnsi"/>
        </w:rPr>
        <w:t xml:space="preserve">Distribute free annual </w:t>
      </w:r>
      <w:proofErr w:type="spellStart"/>
      <w:r w:rsidRPr="00647326">
        <w:rPr>
          <w:rFonts w:cstheme="minorHAnsi"/>
        </w:rPr>
        <w:t>CaBi</w:t>
      </w:r>
      <w:proofErr w:type="spellEnd"/>
      <w:r w:rsidRPr="00647326">
        <w:rPr>
          <w:rFonts w:cstheme="minorHAnsi"/>
        </w:rPr>
        <w:t xml:space="preserve"> membership codes, helmets, and </w:t>
      </w:r>
      <w:proofErr w:type="spellStart"/>
      <w:r w:rsidRPr="00647326">
        <w:rPr>
          <w:rFonts w:cstheme="minorHAnsi"/>
        </w:rPr>
        <w:t>CaBi</w:t>
      </w:r>
      <w:proofErr w:type="spellEnd"/>
      <w:r w:rsidRPr="00647326">
        <w:rPr>
          <w:rFonts w:cstheme="minorHAnsi"/>
        </w:rPr>
        <w:t xml:space="preserve"> keys to students upon completion of bike safety presentation. </w:t>
      </w:r>
      <w:proofErr w:type="spellStart"/>
      <w:r w:rsidRPr="00647326">
        <w:rPr>
          <w:rFonts w:cstheme="minorHAnsi"/>
        </w:rPr>
        <w:t>goDCgo</w:t>
      </w:r>
      <w:proofErr w:type="spellEnd"/>
      <w:r w:rsidRPr="00647326">
        <w:rPr>
          <w:rFonts w:cstheme="minorHAnsi"/>
        </w:rPr>
        <w:t xml:space="preserve"> hosted 12 on-site certification and sign-up events at schools and designated a new School Transportation Coordinator at each school site. </w:t>
      </w:r>
    </w:p>
    <w:p w14:paraId="38CC01EB" w14:textId="051FE6C7" w:rsidR="00695CC8" w:rsidRPr="00647326" w:rsidRDefault="57F9639A" w:rsidP="6F6C5700">
      <w:pPr>
        <w:spacing w:line="240" w:lineRule="auto"/>
        <w:rPr>
          <w:rFonts w:eastAsia="Calibri" w:cstheme="minorHAnsi"/>
        </w:rPr>
      </w:pPr>
      <w:r w:rsidRPr="00647326">
        <w:rPr>
          <w:rFonts w:eastAsia="Calibri" w:cstheme="minorHAnsi"/>
        </w:rPr>
        <w:t>O</w:t>
      </w:r>
      <w:r w:rsidR="28068B8B" w:rsidRPr="00647326">
        <w:rPr>
          <w:rFonts w:eastAsia="Calibri" w:cstheme="minorHAnsi"/>
        </w:rPr>
        <w:t xml:space="preserve">f 175 available codes, </w:t>
      </w:r>
      <w:proofErr w:type="spellStart"/>
      <w:r w:rsidR="28068B8B" w:rsidRPr="00647326">
        <w:rPr>
          <w:rFonts w:eastAsia="Calibri" w:cstheme="minorHAnsi"/>
        </w:rPr>
        <w:t>goDCgo</w:t>
      </w:r>
      <w:proofErr w:type="spellEnd"/>
      <w:r w:rsidR="28068B8B" w:rsidRPr="00647326">
        <w:rPr>
          <w:rFonts w:eastAsia="Calibri" w:cstheme="minorHAnsi"/>
        </w:rPr>
        <w:t xml:space="preserve"> distributed 154 codes, which </w:t>
      </w:r>
      <w:r w:rsidR="02BE5D7C" w:rsidRPr="00647326">
        <w:rPr>
          <w:rFonts w:eastAsia="Calibri" w:cstheme="minorHAnsi"/>
        </w:rPr>
        <w:t xml:space="preserve">87 </w:t>
      </w:r>
      <w:r w:rsidR="28068B8B" w:rsidRPr="00647326">
        <w:rPr>
          <w:rFonts w:eastAsia="Calibri" w:cstheme="minorHAnsi"/>
        </w:rPr>
        <w:t xml:space="preserve">students redeemed. </w:t>
      </w:r>
      <w:r w:rsidR="4046BE8F" w:rsidRPr="00647326">
        <w:rPr>
          <w:rFonts w:eastAsia="Calibri" w:cstheme="minorHAnsi"/>
        </w:rPr>
        <w:t xml:space="preserve">The </w:t>
      </w:r>
      <w:proofErr w:type="spellStart"/>
      <w:r w:rsidR="28068B8B" w:rsidRPr="00647326">
        <w:rPr>
          <w:rFonts w:eastAsia="Calibri" w:cstheme="minorHAnsi"/>
        </w:rPr>
        <w:t>CaBi</w:t>
      </w:r>
      <w:proofErr w:type="spellEnd"/>
      <w:r w:rsidR="28068B8B" w:rsidRPr="00647326">
        <w:rPr>
          <w:rFonts w:eastAsia="Calibri" w:cstheme="minorHAnsi"/>
        </w:rPr>
        <w:t xml:space="preserve"> trip data collected as of June 21, 2023, showed 1,336 rides taken, 19,560 minutes biked, and 960 miles biked. Of the 87 students who redeemed codes, 62 students took at least one </w:t>
      </w:r>
      <w:proofErr w:type="spellStart"/>
      <w:r w:rsidR="28068B8B" w:rsidRPr="00647326">
        <w:rPr>
          <w:rFonts w:eastAsia="Calibri" w:cstheme="minorHAnsi"/>
        </w:rPr>
        <w:t>CaBi</w:t>
      </w:r>
      <w:proofErr w:type="spellEnd"/>
      <w:r w:rsidR="28068B8B" w:rsidRPr="00647326">
        <w:rPr>
          <w:rFonts w:eastAsia="Calibri" w:cstheme="minorHAnsi"/>
        </w:rPr>
        <w:t xml:space="preserve"> ride and 25 students did not take any rides. Of the students who took at least one ride, the average number of rides was 29, the median was 15, and mode was 1. Four students took more than 100 rides.</w:t>
      </w:r>
    </w:p>
    <w:p w14:paraId="044E3756" w14:textId="0B9AE5AA" w:rsidR="00ED3A67" w:rsidRPr="00647326" w:rsidRDefault="28068B8B" w:rsidP="74380078">
      <w:pPr>
        <w:spacing w:after="120" w:line="240" w:lineRule="auto"/>
        <w:rPr>
          <w:rFonts w:eastAsia="Calibri" w:cstheme="minorHAnsi"/>
          <w:b/>
          <w:bCs/>
        </w:rPr>
      </w:pPr>
      <w:r w:rsidRPr="00647326">
        <w:rPr>
          <w:rFonts w:eastAsia="Calibri" w:cstheme="minorHAnsi"/>
        </w:rPr>
        <w:t>The Capital Bikeshare (</w:t>
      </w:r>
      <w:proofErr w:type="spellStart"/>
      <w:r w:rsidRPr="00647326">
        <w:rPr>
          <w:rFonts w:eastAsia="Calibri" w:cstheme="minorHAnsi"/>
        </w:rPr>
        <w:t>CaBi</w:t>
      </w:r>
      <w:proofErr w:type="spellEnd"/>
      <w:r w:rsidRPr="00647326">
        <w:rPr>
          <w:rFonts w:eastAsia="Calibri" w:cstheme="minorHAnsi"/>
        </w:rPr>
        <w:t xml:space="preserve">) for High School pilot program was funded through federal </w:t>
      </w:r>
      <w:r w:rsidR="52D446D1" w:rsidRPr="00647326">
        <w:rPr>
          <w:rFonts w:eastAsia="Calibri" w:cstheme="minorHAnsi"/>
        </w:rPr>
        <w:t>Congestion Mitigation</w:t>
      </w:r>
      <w:r w:rsidR="6910426C" w:rsidRPr="00647326">
        <w:rPr>
          <w:rFonts w:eastAsia="Calibri" w:cstheme="minorHAnsi"/>
        </w:rPr>
        <w:t xml:space="preserve"> and</w:t>
      </w:r>
      <w:r w:rsidR="52D446D1" w:rsidRPr="00647326">
        <w:rPr>
          <w:rFonts w:eastAsia="Calibri" w:cstheme="minorHAnsi"/>
        </w:rPr>
        <w:t xml:space="preserve"> Air Quality</w:t>
      </w:r>
      <w:r w:rsidR="0911632A" w:rsidRPr="00647326">
        <w:rPr>
          <w:rFonts w:eastAsia="Calibri" w:cstheme="minorHAnsi"/>
        </w:rPr>
        <w:t xml:space="preserve"> Improvement</w:t>
      </w:r>
      <w:r w:rsidR="52D446D1" w:rsidRPr="00647326">
        <w:rPr>
          <w:rFonts w:eastAsia="Calibri" w:cstheme="minorHAnsi"/>
        </w:rPr>
        <w:t xml:space="preserve"> (</w:t>
      </w:r>
      <w:r w:rsidRPr="00647326">
        <w:rPr>
          <w:rFonts w:eastAsia="Calibri" w:cstheme="minorHAnsi"/>
        </w:rPr>
        <w:t>CMAQ</w:t>
      </w:r>
      <w:r w:rsidR="6ED7AD30" w:rsidRPr="00647326">
        <w:rPr>
          <w:rFonts w:eastAsia="Calibri" w:cstheme="minorHAnsi"/>
        </w:rPr>
        <w:t>)</w:t>
      </w:r>
      <w:r w:rsidRPr="00647326">
        <w:rPr>
          <w:rFonts w:eastAsia="Calibri" w:cstheme="minorHAnsi"/>
        </w:rPr>
        <w:t xml:space="preserve"> funding with a total budget of $7,000 (of which $5,500 went to bicycle helmets).</w:t>
      </w:r>
      <w:r w:rsidRPr="00647326">
        <w:rPr>
          <w:rFonts w:eastAsia="Calibri" w:cstheme="minorHAnsi"/>
          <w:color w:val="000000" w:themeColor="text1"/>
        </w:rPr>
        <w:t xml:space="preserve">  </w:t>
      </w:r>
    </w:p>
    <w:p w14:paraId="26634269" w14:textId="49A12157" w:rsidR="009B621A" w:rsidRPr="00647326" w:rsidRDefault="147AF3BA" w:rsidP="74380078">
      <w:pPr>
        <w:spacing w:after="120" w:line="240" w:lineRule="auto"/>
        <w:ind w:firstLine="720"/>
        <w:rPr>
          <w:rFonts w:eastAsiaTheme="minorEastAsia" w:cstheme="minorHAnsi"/>
        </w:rPr>
      </w:pPr>
      <w:r w:rsidRPr="00647326">
        <w:rPr>
          <w:rFonts w:eastAsia="Calibri" w:cstheme="minorHAnsi"/>
          <w:b/>
          <w:bCs/>
        </w:rPr>
        <w:t>b.</w:t>
      </w:r>
      <w:r w:rsidR="73EB2990" w:rsidRPr="00647326">
        <w:rPr>
          <w:rFonts w:eastAsia="Calibri" w:cstheme="minorHAnsi"/>
          <w:b/>
          <w:bCs/>
        </w:rPr>
        <w:t xml:space="preserve"> </w:t>
      </w:r>
      <w:r w:rsidR="1EA4515E" w:rsidRPr="00647326">
        <w:rPr>
          <w:rFonts w:eastAsia="Calibri" w:cstheme="minorHAnsi"/>
          <w:b/>
          <w:bCs/>
        </w:rPr>
        <w:t>Reporting Requirements</w:t>
      </w:r>
      <w:r w:rsidR="35C321E1" w:rsidRPr="00647326">
        <w:rPr>
          <w:rFonts w:cstheme="minorHAnsi"/>
        </w:rPr>
        <w:br/>
      </w:r>
      <w:r w:rsidR="78680F36" w:rsidRPr="00647326">
        <w:rPr>
          <w:rFonts w:eastAsia="Calibri" w:cstheme="minorHAnsi"/>
        </w:rPr>
        <w:t>DOEE has ample experience managing federal grants of this caliber. DOEE has received over $57.7</w:t>
      </w:r>
      <w:r w:rsidR="2D0762D9" w:rsidRPr="00647326">
        <w:rPr>
          <w:rFonts w:eastAsia="Calibri" w:cstheme="minorHAnsi"/>
        </w:rPr>
        <w:t> </w:t>
      </w:r>
      <w:r w:rsidR="78680F36" w:rsidRPr="00647326">
        <w:rPr>
          <w:rFonts w:eastAsia="Calibri" w:cstheme="minorHAnsi"/>
        </w:rPr>
        <w:t xml:space="preserve">million in EPA Clean Water Construction grants over the past 12 years and has successfully implemented over 60 projects that improve water quality in the </w:t>
      </w:r>
      <w:proofErr w:type="gramStart"/>
      <w:r w:rsidR="78680F36" w:rsidRPr="00647326">
        <w:rPr>
          <w:rFonts w:eastAsia="Calibri" w:cstheme="minorHAnsi"/>
        </w:rPr>
        <w:t>District</w:t>
      </w:r>
      <w:proofErr w:type="gramEnd"/>
      <w:r w:rsidR="78680F36" w:rsidRPr="00647326">
        <w:rPr>
          <w:rFonts w:eastAsia="Calibri" w:cstheme="minorHAnsi"/>
        </w:rPr>
        <w:t xml:space="preserve">. </w:t>
      </w:r>
      <w:r w:rsidR="7A054B19" w:rsidRPr="00647326">
        <w:rPr>
          <w:rFonts w:eastAsia="Calibri" w:cstheme="minorHAnsi"/>
        </w:rPr>
        <w:t xml:space="preserve">DDOT similarly has received approximately $34 million in EPA Clean Water Construction grants. </w:t>
      </w:r>
      <w:r w:rsidR="1FBB8A1C" w:rsidRPr="00647326">
        <w:rPr>
          <w:rFonts w:eastAsia="Calibri" w:cstheme="minorHAnsi"/>
        </w:rPr>
        <w:t>T</w:t>
      </w:r>
      <w:r w:rsidR="78680F36" w:rsidRPr="00647326">
        <w:rPr>
          <w:rFonts w:eastAsia="Calibri" w:cstheme="minorHAnsi"/>
        </w:rPr>
        <w:t xml:space="preserve">he Federal Highway Administration </w:t>
      </w:r>
      <w:r w:rsidR="48BC7CC3" w:rsidRPr="00647326">
        <w:rPr>
          <w:rFonts w:eastAsia="Calibri" w:cstheme="minorHAnsi"/>
        </w:rPr>
        <w:t>recognizes DDOT</w:t>
      </w:r>
      <w:r w:rsidR="0E915F1A" w:rsidRPr="00647326">
        <w:rPr>
          <w:rFonts w:eastAsia="Calibri" w:cstheme="minorHAnsi"/>
        </w:rPr>
        <w:t xml:space="preserve"> </w:t>
      </w:r>
      <w:r w:rsidR="78680F36" w:rsidRPr="00647326">
        <w:rPr>
          <w:rFonts w:eastAsia="Calibri" w:cstheme="minorHAnsi"/>
        </w:rPr>
        <w:t>as a State Department of Transportation</w:t>
      </w:r>
      <w:r w:rsidR="7A054B19" w:rsidRPr="00647326">
        <w:rPr>
          <w:rFonts w:eastAsia="Calibri" w:cstheme="minorHAnsi"/>
        </w:rPr>
        <w:t>,</w:t>
      </w:r>
      <w:r w:rsidR="572B93D5" w:rsidRPr="00647326">
        <w:rPr>
          <w:rFonts w:eastAsia="Calibri" w:cstheme="minorHAnsi"/>
        </w:rPr>
        <w:t xml:space="preserve"> and</w:t>
      </w:r>
      <w:r w:rsidR="7A054B19" w:rsidRPr="00647326">
        <w:rPr>
          <w:rFonts w:eastAsia="Calibri" w:cstheme="minorHAnsi"/>
        </w:rPr>
        <w:t xml:space="preserve"> DDOT</w:t>
      </w:r>
      <w:r w:rsidR="78680F36" w:rsidRPr="00647326">
        <w:rPr>
          <w:rFonts w:eastAsia="Calibri" w:cstheme="minorHAnsi"/>
        </w:rPr>
        <w:t xml:space="preserve"> has significant experience </w:t>
      </w:r>
      <w:r w:rsidR="78680F36" w:rsidRPr="00647326">
        <w:rPr>
          <w:rFonts w:eastAsia="Calibri" w:cstheme="minorHAnsi"/>
        </w:rPr>
        <w:lastRenderedPageBreak/>
        <w:t>managing and executing federal grant funds. DDOT anticipates receiving roughly $220 million in federal formula funding in F</w:t>
      </w:r>
      <w:r w:rsidR="78680F36" w:rsidRPr="00647326">
        <w:rPr>
          <w:rFonts w:eastAsiaTheme="minorEastAsia" w:cstheme="minorHAnsi"/>
        </w:rPr>
        <w:t>Y 2024 in addition to several discretionary grant awards. DOEE</w:t>
      </w:r>
      <w:r w:rsidR="48FFDAE0" w:rsidRPr="00647326">
        <w:rPr>
          <w:rFonts w:eastAsiaTheme="minorEastAsia" w:cstheme="minorHAnsi"/>
        </w:rPr>
        <w:t>, DPW,</w:t>
      </w:r>
      <w:r w:rsidR="78680F36" w:rsidRPr="00647326">
        <w:rPr>
          <w:rFonts w:eastAsiaTheme="minorEastAsia" w:cstheme="minorHAnsi"/>
        </w:rPr>
        <w:t xml:space="preserve"> and DDOT</w:t>
      </w:r>
      <w:r w:rsidR="082AC8B6" w:rsidRPr="00647326">
        <w:rPr>
          <w:rFonts w:eastAsiaTheme="minorEastAsia" w:cstheme="minorHAnsi"/>
        </w:rPr>
        <w:t xml:space="preserve"> will</w:t>
      </w:r>
      <w:r w:rsidR="2C2FB6D9" w:rsidRPr="00647326">
        <w:rPr>
          <w:rFonts w:eastAsiaTheme="minorEastAsia" w:cstheme="minorHAnsi"/>
        </w:rPr>
        <w:t xml:space="preserve"> </w:t>
      </w:r>
      <w:r w:rsidR="78680F36" w:rsidRPr="00647326">
        <w:rPr>
          <w:rFonts w:eastAsiaTheme="minorEastAsia" w:cstheme="minorHAnsi"/>
        </w:rPr>
        <w:t xml:space="preserve">execute </w:t>
      </w:r>
      <w:r w:rsidR="375A849C" w:rsidRPr="00647326">
        <w:rPr>
          <w:rFonts w:eastAsiaTheme="minorEastAsia" w:cstheme="minorHAnsi"/>
        </w:rPr>
        <w:t>this award</w:t>
      </w:r>
      <w:r w:rsidR="78680F36" w:rsidRPr="00647326">
        <w:rPr>
          <w:rFonts w:eastAsiaTheme="minorEastAsia" w:cstheme="minorHAnsi"/>
        </w:rPr>
        <w:t xml:space="preserve"> successful</w:t>
      </w:r>
      <w:r w:rsidR="26FAA279" w:rsidRPr="00647326">
        <w:rPr>
          <w:rFonts w:eastAsiaTheme="minorEastAsia" w:cstheme="minorHAnsi"/>
        </w:rPr>
        <w:t>ly</w:t>
      </w:r>
      <w:r w:rsidR="78680F36" w:rsidRPr="00647326">
        <w:rPr>
          <w:rFonts w:eastAsiaTheme="minorEastAsia" w:cstheme="minorHAnsi"/>
        </w:rPr>
        <w:t xml:space="preserve"> and meet all federal requirements of this program. </w:t>
      </w:r>
      <w:r w:rsidR="4CAEA131" w:rsidRPr="00647326">
        <w:rPr>
          <w:rFonts w:eastAsiaTheme="minorEastAsia" w:cstheme="minorHAnsi"/>
        </w:rPr>
        <w:t>Additional examples are listed below:</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10"/>
        <w:gridCol w:w="2370"/>
        <w:gridCol w:w="5820"/>
      </w:tblGrid>
      <w:tr w:rsidR="009B621A" w:rsidRPr="00647326" w14:paraId="010CF791"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hideMark/>
          </w:tcPr>
          <w:p w14:paraId="26BF36BF"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Grant Name </w:t>
            </w:r>
          </w:p>
        </w:tc>
        <w:tc>
          <w:tcPr>
            <w:tcW w:w="2370" w:type="dxa"/>
            <w:tcBorders>
              <w:top w:val="single" w:sz="6" w:space="0" w:color="auto"/>
              <w:left w:val="single" w:sz="6" w:space="0" w:color="auto"/>
              <w:bottom w:val="single" w:sz="6" w:space="0" w:color="auto"/>
              <w:right w:val="single" w:sz="6" w:space="0" w:color="000000" w:themeColor="text1"/>
            </w:tcBorders>
            <w:shd w:val="clear" w:color="auto" w:fill="auto"/>
            <w:hideMark/>
          </w:tcPr>
          <w:p w14:paraId="10A4125C"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Weatherization Assistance Program (WAP) </w:t>
            </w:r>
          </w:p>
        </w:tc>
        <w:tc>
          <w:tcPr>
            <w:tcW w:w="5820" w:type="dxa"/>
            <w:vMerge w:val="restart"/>
            <w:tcBorders>
              <w:top w:val="single" w:sz="6" w:space="0" w:color="auto"/>
              <w:left w:val="single" w:sz="6" w:space="0" w:color="000000" w:themeColor="text1"/>
              <w:bottom w:val="single" w:sz="6" w:space="0" w:color="000000" w:themeColor="text1"/>
              <w:right w:val="single" w:sz="6" w:space="0" w:color="000000" w:themeColor="text1"/>
            </w:tcBorders>
            <w:shd w:val="clear" w:color="auto" w:fill="auto"/>
            <w:hideMark/>
          </w:tcPr>
          <w:p w14:paraId="01610627"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i/>
                <w:iCs/>
              </w:rPr>
              <w:t>Performance</w:t>
            </w:r>
            <w:r w:rsidRPr="00647326">
              <w:rPr>
                <w:rFonts w:eastAsiaTheme="minorEastAsia" w:cstheme="minorHAnsi"/>
              </w:rPr>
              <w:t> </w:t>
            </w:r>
          </w:p>
          <w:p w14:paraId="0235B886"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DOEE has been improving the safety, comfort, and energy efficiency of income-qualified homes since the program’s inception. DOEE provided measures and services to 402 low-income households in FY20, 490 in FY21, and 558 in FY22 by blending various funding sources. Program staff closely follow the US DOE-approved State Plan and the Residential Services Division Operations Manual. </w:t>
            </w:r>
          </w:p>
          <w:p w14:paraId="76864A6D" w14:textId="6A63D140" w:rsidR="74380078" w:rsidRPr="00647326" w:rsidRDefault="74380078" w:rsidP="74380078">
            <w:pPr>
              <w:spacing w:after="0" w:line="240" w:lineRule="auto"/>
              <w:rPr>
                <w:rFonts w:eastAsiaTheme="minorEastAsia" w:cstheme="minorHAnsi"/>
              </w:rPr>
            </w:pPr>
          </w:p>
          <w:p w14:paraId="61F4A28D"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i/>
                <w:iCs/>
              </w:rPr>
              <w:t>Reporting</w:t>
            </w:r>
            <w:r w:rsidRPr="00647326">
              <w:rPr>
                <w:rFonts w:eastAsiaTheme="minorEastAsia" w:cstheme="minorHAnsi"/>
              </w:rPr>
              <w:t> </w:t>
            </w:r>
            <w:r w:rsidR="009B621A" w:rsidRPr="00647326">
              <w:rPr>
                <w:rFonts w:cstheme="minorHAnsi"/>
              </w:rPr>
              <w:br/>
            </w:r>
            <w:r w:rsidRPr="00647326">
              <w:rPr>
                <w:rFonts w:eastAsiaTheme="minorEastAsia" w:cstheme="minorHAnsi"/>
              </w:rPr>
              <w:t>Quarterly reports have been timely, and the WAP program is expected to meet its outcomes and outputs for homes served this fiscal year.   </w:t>
            </w:r>
          </w:p>
        </w:tc>
      </w:tr>
      <w:tr w:rsidR="009B621A" w:rsidRPr="00647326" w14:paraId="0AB4E040"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hideMark/>
          </w:tcPr>
          <w:p w14:paraId="698235F6"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Grant Number </w:t>
            </w:r>
          </w:p>
        </w:tc>
        <w:tc>
          <w:tcPr>
            <w:tcW w:w="2370" w:type="dxa"/>
            <w:tcBorders>
              <w:top w:val="single" w:sz="6" w:space="0" w:color="auto"/>
              <w:left w:val="single" w:sz="6" w:space="0" w:color="auto"/>
              <w:bottom w:val="single" w:sz="6" w:space="0" w:color="auto"/>
              <w:right w:val="single" w:sz="6" w:space="0" w:color="000000" w:themeColor="text1"/>
            </w:tcBorders>
            <w:shd w:val="clear" w:color="auto" w:fill="auto"/>
            <w:hideMark/>
          </w:tcPr>
          <w:p w14:paraId="435D18BA"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DE-EE0009979 </w:t>
            </w:r>
          </w:p>
        </w:tc>
        <w:tc>
          <w:tcPr>
            <w:tcW w:w="0" w:type="auto"/>
            <w:vMerge/>
            <w:vAlign w:val="center"/>
            <w:hideMark/>
          </w:tcPr>
          <w:p w14:paraId="658A6E43" w14:textId="77777777" w:rsidR="009B621A" w:rsidRPr="00647326" w:rsidRDefault="009B621A" w:rsidP="009B621A">
            <w:pPr>
              <w:spacing w:after="0" w:line="240" w:lineRule="auto"/>
              <w:rPr>
                <w:rFonts w:eastAsia="Times New Roman" w:cstheme="minorHAnsi"/>
                <w:sz w:val="18"/>
                <w:szCs w:val="18"/>
              </w:rPr>
            </w:pPr>
          </w:p>
        </w:tc>
      </w:tr>
      <w:tr w:rsidR="009B621A" w:rsidRPr="00647326" w14:paraId="67671524" w14:textId="77777777" w:rsidTr="74380078">
        <w:trPr>
          <w:trHeight w:val="525"/>
        </w:trPr>
        <w:tc>
          <w:tcPr>
            <w:tcW w:w="1110" w:type="dxa"/>
            <w:tcBorders>
              <w:top w:val="single" w:sz="6" w:space="0" w:color="auto"/>
              <w:left w:val="single" w:sz="6" w:space="0" w:color="auto"/>
              <w:bottom w:val="single" w:sz="6" w:space="0" w:color="auto"/>
              <w:right w:val="single" w:sz="6" w:space="0" w:color="auto"/>
            </w:tcBorders>
            <w:shd w:val="clear" w:color="auto" w:fill="auto"/>
            <w:hideMark/>
          </w:tcPr>
          <w:p w14:paraId="580BBDE8"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Federal Agency </w:t>
            </w:r>
          </w:p>
        </w:tc>
        <w:tc>
          <w:tcPr>
            <w:tcW w:w="2370" w:type="dxa"/>
            <w:tcBorders>
              <w:top w:val="single" w:sz="6" w:space="0" w:color="auto"/>
              <w:left w:val="single" w:sz="6" w:space="0" w:color="auto"/>
              <w:bottom w:val="single" w:sz="6" w:space="0" w:color="auto"/>
              <w:right w:val="single" w:sz="6" w:space="0" w:color="000000" w:themeColor="text1"/>
            </w:tcBorders>
            <w:shd w:val="clear" w:color="auto" w:fill="auto"/>
            <w:hideMark/>
          </w:tcPr>
          <w:p w14:paraId="55815222"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U.S. Department of Energy </w:t>
            </w:r>
          </w:p>
        </w:tc>
        <w:tc>
          <w:tcPr>
            <w:tcW w:w="0" w:type="auto"/>
            <w:vMerge/>
            <w:vAlign w:val="center"/>
            <w:hideMark/>
          </w:tcPr>
          <w:p w14:paraId="5D38CEEC" w14:textId="77777777" w:rsidR="009B621A" w:rsidRPr="00647326" w:rsidRDefault="009B621A" w:rsidP="009B621A">
            <w:pPr>
              <w:spacing w:after="0" w:line="240" w:lineRule="auto"/>
              <w:rPr>
                <w:rFonts w:eastAsia="Times New Roman" w:cstheme="minorHAnsi"/>
                <w:sz w:val="18"/>
                <w:szCs w:val="18"/>
              </w:rPr>
            </w:pPr>
          </w:p>
        </w:tc>
      </w:tr>
      <w:tr w:rsidR="009B621A" w:rsidRPr="00647326" w14:paraId="634740B8"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hideMark/>
          </w:tcPr>
          <w:p w14:paraId="78A2E502"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Grant Period </w:t>
            </w:r>
          </w:p>
        </w:tc>
        <w:tc>
          <w:tcPr>
            <w:tcW w:w="2370" w:type="dxa"/>
            <w:tcBorders>
              <w:top w:val="single" w:sz="6" w:space="0" w:color="auto"/>
              <w:left w:val="single" w:sz="6" w:space="0" w:color="auto"/>
              <w:bottom w:val="single" w:sz="6" w:space="0" w:color="auto"/>
              <w:right w:val="single" w:sz="6" w:space="0" w:color="000000" w:themeColor="text1"/>
            </w:tcBorders>
            <w:shd w:val="clear" w:color="auto" w:fill="auto"/>
            <w:hideMark/>
          </w:tcPr>
          <w:p w14:paraId="1C388340"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FY 22 – FY 27 </w:t>
            </w:r>
          </w:p>
        </w:tc>
        <w:tc>
          <w:tcPr>
            <w:tcW w:w="0" w:type="auto"/>
            <w:vMerge/>
            <w:vAlign w:val="center"/>
            <w:hideMark/>
          </w:tcPr>
          <w:p w14:paraId="3F0FFC1A" w14:textId="77777777" w:rsidR="009B621A" w:rsidRPr="00647326" w:rsidRDefault="009B621A" w:rsidP="009B621A">
            <w:pPr>
              <w:spacing w:after="0" w:line="240" w:lineRule="auto"/>
              <w:rPr>
                <w:rFonts w:eastAsia="Times New Roman" w:cstheme="minorHAnsi"/>
                <w:sz w:val="18"/>
                <w:szCs w:val="18"/>
              </w:rPr>
            </w:pPr>
          </w:p>
        </w:tc>
      </w:tr>
      <w:tr w:rsidR="009B621A" w:rsidRPr="00647326" w14:paraId="1BDC8545"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hideMark/>
          </w:tcPr>
          <w:p w14:paraId="3F8AB36D"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Amount </w:t>
            </w:r>
          </w:p>
        </w:tc>
        <w:tc>
          <w:tcPr>
            <w:tcW w:w="2370" w:type="dxa"/>
            <w:tcBorders>
              <w:top w:val="single" w:sz="6" w:space="0" w:color="auto"/>
              <w:left w:val="single" w:sz="6" w:space="0" w:color="auto"/>
              <w:bottom w:val="single" w:sz="6" w:space="0" w:color="auto"/>
              <w:right w:val="single" w:sz="6" w:space="0" w:color="000000" w:themeColor="text1"/>
            </w:tcBorders>
            <w:shd w:val="clear" w:color="auto" w:fill="auto"/>
            <w:hideMark/>
          </w:tcPr>
          <w:p w14:paraId="47123B9B"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$3,399,281.45 </w:t>
            </w:r>
          </w:p>
        </w:tc>
        <w:tc>
          <w:tcPr>
            <w:tcW w:w="0" w:type="auto"/>
            <w:vMerge/>
            <w:vAlign w:val="center"/>
            <w:hideMark/>
          </w:tcPr>
          <w:p w14:paraId="21858F70" w14:textId="77777777" w:rsidR="009B621A" w:rsidRPr="00647326" w:rsidRDefault="009B621A" w:rsidP="009B621A">
            <w:pPr>
              <w:spacing w:after="0" w:line="240" w:lineRule="auto"/>
              <w:rPr>
                <w:rFonts w:eastAsia="Times New Roman" w:cstheme="minorHAnsi"/>
                <w:sz w:val="18"/>
                <w:szCs w:val="18"/>
              </w:rPr>
            </w:pPr>
          </w:p>
        </w:tc>
      </w:tr>
      <w:tr w:rsidR="009B621A" w:rsidRPr="00647326" w14:paraId="1D9D23D8"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hideMark/>
          </w:tcPr>
          <w:p w14:paraId="75F169C7"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CFDA  </w:t>
            </w:r>
          </w:p>
        </w:tc>
        <w:tc>
          <w:tcPr>
            <w:tcW w:w="2370" w:type="dxa"/>
            <w:tcBorders>
              <w:top w:val="single" w:sz="6" w:space="0" w:color="auto"/>
              <w:left w:val="single" w:sz="6" w:space="0" w:color="auto"/>
              <w:bottom w:val="single" w:sz="6" w:space="0" w:color="auto"/>
              <w:right w:val="single" w:sz="6" w:space="0" w:color="000000" w:themeColor="text1"/>
            </w:tcBorders>
            <w:shd w:val="clear" w:color="auto" w:fill="auto"/>
            <w:hideMark/>
          </w:tcPr>
          <w:p w14:paraId="4973DC99"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81.042 </w:t>
            </w:r>
          </w:p>
        </w:tc>
        <w:tc>
          <w:tcPr>
            <w:tcW w:w="0" w:type="auto"/>
            <w:vMerge/>
            <w:vAlign w:val="center"/>
            <w:hideMark/>
          </w:tcPr>
          <w:p w14:paraId="7CE2A33C" w14:textId="77777777" w:rsidR="009B621A" w:rsidRPr="00647326" w:rsidRDefault="009B621A" w:rsidP="009B621A">
            <w:pPr>
              <w:spacing w:after="0" w:line="240" w:lineRule="auto"/>
              <w:rPr>
                <w:rFonts w:eastAsia="Times New Roman" w:cstheme="minorHAnsi"/>
                <w:sz w:val="18"/>
                <w:szCs w:val="18"/>
              </w:rPr>
            </w:pPr>
          </w:p>
        </w:tc>
      </w:tr>
      <w:tr w:rsidR="009B621A" w:rsidRPr="00647326" w14:paraId="46B78C9A"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hideMark/>
          </w:tcPr>
          <w:p w14:paraId="3074D070"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DOEE Contact </w:t>
            </w:r>
          </w:p>
        </w:tc>
        <w:tc>
          <w:tcPr>
            <w:tcW w:w="2370" w:type="dxa"/>
            <w:tcBorders>
              <w:top w:val="single" w:sz="6" w:space="0" w:color="auto"/>
              <w:left w:val="single" w:sz="6" w:space="0" w:color="auto"/>
              <w:bottom w:val="single" w:sz="6" w:space="0" w:color="auto"/>
              <w:right w:val="single" w:sz="6" w:space="0" w:color="000000" w:themeColor="text1"/>
            </w:tcBorders>
            <w:shd w:val="clear" w:color="auto" w:fill="auto"/>
            <w:hideMark/>
          </w:tcPr>
          <w:p w14:paraId="0C6D30A8"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 xml:space="preserve">Cara </w:t>
            </w:r>
            <w:proofErr w:type="spellStart"/>
            <w:r w:rsidRPr="00647326">
              <w:rPr>
                <w:rFonts w:eastAsiaTheme="minorEastAsia" w:cstheme="minorHAnsi"/>
              </w:rPr>
              <w:t>Wattanodom</w:t>
            </w:r>
            <w:proofErr w:type="spellEnd"/>
            <w:r w:rsidRPr="00647326">
              <w:rPr>
                <w:rFonts w:eastAsiaTheme="minorEastAsia" w:cstheme="minorHAnsi"/>
              </w:rPr>
              <w:t> </w:t>
            </w:r>
          </w:p>
        </w:tc>
        <w:tc>
          <w:tcPr>
            <w:tcW w:w="0" w:type="auto"/>
            <w:vMerge/>
            <w:vAlign w:val="center"/>
            <w:hideMark/>
          </w:tcPr>
          <w:p w14:paraId="53F059F2" w14:textId="77777777" w:rsidR="009B621A" w:rsidRPr="00647326" w:rsidRDefault="009B621A" w:rsidP="009B621A">
            <w:pPr>
              <w:spacing w:after="0" w:line="240" w:lineRule="auto"/>
              <w:rPr>
                <w:rFonts w:eastAsia="Times New Roman" w:cstheme="minorHAnsi"/>
                <w:sz w:val="18"/>
                <w:szCs w:val="18"/>
              </w:rPr>
            </w:pPr>
          </w:p>
        </w:tc>
      </w:tr>
      <w:tr w:rsidR="009B621A" w:rsidRPr="00647326" w14:paraId="350630B6"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A99DB2C"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color w:val="000000" w:themeColor="text1"/>
              </w:rPr>
              <w:t>Grant Name </w:t>
            </w:r>
          </w:p>
        </w:tc>
        <w:tc>
          <w:tcPr>
            <w:tcW w:w="2370" w:type="dxa"/>
            <w:tcBorders>
              <w:top w:val="nil"/>
              <w:left w:val="single" w:sz="6" w:space="0" w:color="auto"/>
              <w:bottom w:val="single" w:sz="6" w:space="0" w:color="auto"/>
              <w:right w:val="single" w:sz="6" w:space="0" w:color="000000" w:themeColor="text1"/>
            </w:tcBorders>
            <w:shd w:val="clear" w:color="auto" w:fill="FFFFFF" w:themeFill="background1"/>
            <w:hideMark/>
          </w:tcPr>
          <w:p w14:paraId="4B79D7B0"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color w:val="000000" w:themeColor="text1"/>
              </w:rPr>
              <w:t>Childhood Lead Poisoning Prevention and Surveillance of Blood Lead Levels Program </w:t>
            </w:r>
          </w:p>
        </w:tc>
        <w:tc>
          <w:tcPr>
            <w:tcW w:w="5820" w:type="dxa"/>
            <w:vMerge w:val="restart"/>
            <w:tcBorders>
              <w:top w:val="nil"/>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1C545754"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i/>
                <w:iCs/>
              </w:rPr>
              <w:t>Performance</w:t>
            </w:r>
            <w:r w:rsidRPr="00647326">
              <w:rPr>
                <w:rFonts w:eastAsiaTheme="minorEastAsia" w:cstheme="minorHAnsi"/>
              </w:rPr>
              <w:t> </w:t>
            </w:r>
          </w:p>
          <w:p w14:paraId="6AA6E391"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In FY 2021, 13,477 District children recorded having at least one BLL test result. In FY 2022, 14,742 children were tested for lead poisoning, and 14,537 of those children were not found to have EBLLs. In FY 2021 and FY 2022, DOEE found no major issues with compliance in the reporting of test results by laboratories, healthcare providers, and healthcare facilities.  </w:t>
            </w:r>
          </w:p>
          <w:p w14:paraId="1F751868"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i/>
                <w:iCs/>
              </w:rPr>
              <w:t>Reporting</w:t>
            </w:r>
            <w:r w:rsidRPr="00647326">
              <w:rPr>
                <w:rFonts w:eastAsiaTheme="minorEastAsia" w:cstheme="minorHAnsi"/>
              </w:rPr>
              <w:t> </w:t>
            </w:r>
          </w:p>
          <w:p w14:paraId="6A360261"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DOEE issues annual Childhood Lead Screening reports.  The reports reflect this priority with information about the implementation of the Childhood Lead Exposure Prevention Amendment Act of 2017, effective September 23, 2017 (D.C. Law 22-21; D.C. Official Code § 7-2051). Annual performance reports, quarterly extracts of surveillance data variables submissions, evaluation and performance measurement plan, data management plan, federal financial reports, final performance and financial reports, and payment management system reporting to CDC. </w:t>
            </w:r>
          </w:p>
        </w:tc>
      </w:tr>
      <w:tr w:rsidR="009B621A" w:rsidRPr="00647326" w14:paraId="352182DB"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987780E"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color w:val="000000" w:themeColor="text1"/>
              </w:rPr>
              <w:t>Grant Number </w:t>
            </w:r>
          </w:p>
        </w:tc>
        <w:tc>
          <w:tcPr>
            <w:tcW w:w="2370" w:type="dxa"/>
            <w:tcBorders>
              <w:top w:val="single" w:sz="6" w:space="0" w:color="auto"/>
              <w:left w:val="single" w:sz="6" w:space="0" w:color="auto"/>
              <w:bottom w:val="single" w:sz="6" w:space="0" w:color="auto"/>
              <w:right w:val="single" w:sz="6" w:space="0" w:color="000000" w:themeColor="text1"/>
            </w:tcBorders>
            <w:shd w:val="clear" w:color="auto" w:fill="FFFFFF" w:themeFill="background1"/>
            <w:hideMark/>
          </w:tcPr>
          <w:p w14:paraId="6D1584EE"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color w:val="000000" w:themeColor="text1"/>
              </w:rPr>
              <w:t>NUE2EH001463 </w:t>
            </w:r>
          </w:p>
        </w:tc>
        <w:tc>
          <w:tcPr>
            <w:tcW w:w="0" w:type="auto"/>
            <w:vMerge/>
            <w:vAlign w:val="center"/>
            <w:hideMark/>
          </w:tcPr>
          <w:p w14:paraId="6D99821D" w14:textId="77777777" w:rsidR="009B621A" w:rsidRPr="00647326" w:rsidRDefault="009B621A" w:rsidP="009B621A">
            <w:pPr>
              <w:spacing w:after="0" w:line="240" w:lineRule="auto"/>
              <w:rPr>
                <w:rFonts w:eastAsia="Times New Roman" w:cstheme="minorHAnsi"/>
                <w:sz w:val="18"/>
                <w:szCs w:val="18"/>
              </w:rPr>
            </w:pPr>
          </w:p>
        </w:tc>
      </w:tr>
      <w:tr w:rsidR="009B621A" w:rsidRPr="00647326" w14:paraId="77011BF9"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1A5C9D3"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color w:val="000000" w:themeColor="text1"/>
              </w:rPr>
              <w:t>Federal Agency </w:t>
            </w:r>
          </w:p>
        </w:tc>
        <w:tc>
          <w:tcPr>
            <w:tcW w:w="2370" w:type="dxa"/>
            <w:tcBorders>
              <w:top w:val="single" w:sz="6" w:space="0" w:color="auto"/>
              <w:left w:val="single" w:sz="6" w:space="0" w:color="auto"/>
              <w:bottom w:val="single" w:sz="6" w:space="0" w:color="auto"/>
              <w:right w:val="single" w:sz="6" w:space="0" w:color="000000" w:themeColor="text1"/>
            </w:tcBorders>
            <w:shd w:val="clear" w:color="auto" w:fill="FFFFFF" w:themeFill="background1"/>
            <w:hideMark/>
          </w:tcPr>
          <w:p w14:paraId="303C7B52"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color w:val="000000" w:themeColor="text1"/>
              </w:rPr>
              <w:t>HHS Centers for Disease Control and Prevention </w:t>
            </w:r>
          </w:p>
        </w:tc>
        <w:tc>
          <w:tcPr>
            <w:tcW w:w="0" w:type="auto"/>
            <w:vMerge/>
            <w:vAlign w:val="center"/>
            <w:hideMark/>
          </w:tcPr>
          <w:p w14:paraId="1B53C033" w14:textId="77777777" w:rsidR="009B621A" w:rsidRPr="00647326" w:rsidRDefault="009B621A" w:rsidP="009B621A">
            <w:pPr>
              <w:spacing w:after="0" w:line="240" w:lineRule="auto"/>
              <w:rPr>
                <w:rFonts w:eastAsia="Times New Roman" w:cstheme="minorHAnsi"/>
                <w:sz w:val="18"/>
                <w:szCs w:val="18"/>
              </w:rPr>
            </w:pPr>
          </w:p>
        </w:tc>
      </w:tr>
      <w:tr w:rsidR="009B621A" w:rsidRPr="00647326" w14:paraId="1F145A6E"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09B092F"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color w:val="000000" w:themeColor="text1"/>
              </w:rPr>
              <w:t>Grant Period </w:t>
            </w:r>
          </w:p>
        </w:tc>
        <w:tc>
          <w:tcPr>
            <w:tcW w:w="2370" w:type="dxa"/>
            <w:tcBorders>
              <w:top w:val="single" w:sz="6" w:space="0" w:color="auto"/>
              <w:left w:val="single" w:sz="6" w:space="0" w:color="auto"/>
              <w:bottom w:val="single" w:sz="6" w:space="0" w:color="auto"/>
              <w:right w:val="single" w:sz="6" w:space="0" w:color="000000" w:themeColor="text1"/>
            </w:tcBorders>
            <w:shd w:val="clear" w:color="auto" w:fill="FFFFFF" w:themeFill="background1"/>
            <w:hideMark/>
          </w:tcPr>
          <w:p w14:paraId="56BC0EF0"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color w:val="000000" w:themeColor="text1"/>
              </w:rPr>
              <w:t>FY 21 – FY 26 </w:t>
            </w:r>
          </w:p>
        </w:tc>
        <w:tc>
          <w:tcPr>
            <w:tcW w:w="0" w:type="auto"/>
            <w:vMerge/>
            <w:vAlign w:val="center"/>
            <w:hideMark/>
          </w:tcPr>
          <w:p w14:paraId="0795F63E" w14:textId="77777777" w:rsidR="009B621A" w:rsidRPr="00647326" w:rsidRDefault="009B621A" w:rsidP="009B621A">
            <w:pPr>
              <w:spacing w:after="0" w:line="240" w:lineRule="auto"/>
              <w:rPr>
                <w:rFonts w:eastAsia="Times New Roman" w:cstheme="minorHAnsi"/>
                <w:sz w:val="18"/>
                <w:szCs w:val="18"/>
              </w:rPr>
            </w:pPr>
          </w:p>
        </w:tc>
      </w:tr>
      <w:tr w:rsidR="009B621A" w:rsidRPr="00647326" w14:paraId="25C5BFF3"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ADDE063"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color w:val="000000" w:themeColor="text1"/>
              </w:rPr>
              <w:t>Amount </w:t>
            </w:r>
          </w:p>
        </w:tc>
        <w:tc>
          <w:tcPr>
            <w:tcW w:w="2370" w:type="dxa"/>
            <w:tcBorders>
              <w:top w:val="single" w:sz="6" w:space="0" w:color="auto"/>
              <w:left w:val="single" w:sz="6" w:space="0" w:color="auto"/>
              <w:bottom w:val="single" w:sz="6" w:space="0" w:color="auto"/>
              <w:right w:val="single" w:sz="6" w:space="0" w:color="000000" w:themeColor="text1"/>
            </w:tcBorders>
            <w:shd w:val="clear" w:color="auto" w:fill="FFFFFF" w:themeFill="background1"/>
            <w:hideMark/>
          </w:tcPr>
          <w:p w14:paraId="5CF6192B"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color w:val="000000" w:themeColor="text1"/>
              </w:rPr>
              <w:t>$600,000 </w:t>
            </w:r>
          </w:p>
        </w:tc>
        <w:tc>
          <w:tcPr>
            <w:tcW w:w="0" w:type="auto"/>
            <w:vMerge/>
            <w:vAlign w:val="center"/>
            <w:hideMark/>
          </w:tcPr>
          <w:p w14:paraId="68307357" w14:textId="77777777" w:rsidR="009B621A" w:rsidRPr="00647326" w:rsidRDefault="009B621A" w:rsidP="009B621A">
            <w:pPr>
              <w:spacing w:after="0" w:line="240" w:lineRule="auto"/>
              <w:rPr>
                <w:rFonts w:eastAsia="Times New Roman" w:cstheme="minorHAnsi"/>
                <w:sz w:val="18"/>
                <w:szCs w:val="18"/>
              </w:rPr>
            </w:pPr>
          </w:p>
        </w:tc>
      </w:tr>
      <w:tr w:rsidR="009B621A" w:rsidRPr="00647326" w14:paraId="23D9C6BF"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E61A3F9"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color w:val="000000" w:themeColor="text1"/>
              </w:rPr>
              <w:t>CFDA </w:t>
            </w:r>
          </w:p>
        </w:tc>
        <w:tc>
          <w:tcPr>
            <w:tcW w:w="2370" w:type="dxa"/>
            <w:tcBorders>
              <w:top w:val="single" w:sz="6" w:space="0" w:color="auto"/>
              <w:left w:val="single" w:sz="6" w:space="0" w:color="auto"/>
              <w:bottom w:val="single" w:sz="6" w:space="0" w:color="auto"/>
              <w:right w:val="single" w:sz="6" w:space="0" w:color="000000" w:themeColor="text1"/>
            </w:tcBorders>
            <w:shd w:val="clear" w:color="auto" w:fill="FFFFFF" w:themeFill="background1"/>
            <w:hideMark/>
          </w:tcPr>
          <w:p w14:paraId="72DC4100"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color w:val="000000" w:themeColor="text1"/>
              </w:rPr>
              <w:t>93.197 </w:t>
            </w:r>
          </w:p>
        </w:tc>
        <w:tc>
          <w:tcPr>
            <w:tcW w:w="0" w:type="auto"/>
            <w:vMerge/>
            <w:vAlign w:val="center"/>
            <w:hideMark/>
          </w:tcPr>
          <w:p w14:paraId="06B68A06" w14:textId="77777777" w:rsidR="009B621A" w:rsidRPr="00647326" w:rsidRDefault="009B621A" w:rsidP="009B621A">
            <w:pPr>
              <w:spacing w:after="0" w:line="240" w:lineRule="auto"/>
              <w:rPr>
                <w:rFonts w:eastAsia="Times New Roman" w:cstheme="minorHAnsi"/>
                <w:sz w:val="18"/>
                <w:szCs w:val="18"/>
              </w:rPr>
            </w:pPr>
          </w:p>
        </w:tc>
      </w:tr>
      <w:tr w:rsidR="009B621A" w:rsidRPr="00647326" w14:paraId="5D967D56"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4AA5A8F"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color w:val="000000" w:themeColor="text1"/>
              </w:rPr>
              <w:t>DOEE Contact </w:t>
            </w:r>
          </w:p>
        </w:tc>
        <w:tc>
          <w:tcPr>
            <w:tcW w:w="2370" w:type="dxa"/>
            <w:tcBorders>
              <w:top w:val="single" w:sz="6" w:space="0" w:color="auto"/>
              <w:left w:val="single" w:sz="6" w:space="0" w:color="auto"/>
              <w:bottom w:val="single" w:sz="6" w:space="0" w:color="auto"/>
              <w:right w:val="single" w:sz="6" w:space="0" w:color="000000" w:themeColor="text1"/>
            </w:tcBorders>
            <w:shd w:val="clear" w:color="auto" w:fill="FFFFFF" w:themeFill="background1"/>
            <w:hideMark/>
          </w:tcPr>
          <w:p w14:paraId="46612399"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color w:val="000000" w:themeColor="text1"/>
              </w:rPr>
              <w:t>Amber Sturdivant </w:t>
            </w:r>
          </w:p>
        </w:tc>
        <w:tc>
          <w:tcPr>
            <w:tcW w:w="0" w:type="auto"/>
            <w:vMerge/>
            <w:vAlign w:val="center"/>
            <w:hideMark/>
          </w:tcPr>
          <w:p w14:paraId="179F83F8" w14:textId="77777777" w:rsidR="009B621A" w:rsidRPr="00647326" w:rsidRDefault="009B621A" w:rsidP="009B621A">
            <w:pPr>
              <w:spacing w:after="0" w:line="240" w:lineRule="auto"/>
              <w:rPr>
                <w:rFonts w:eastAsia="Times New Roman" w:cstheme="minorHAnsi"/>
                <w:sz w:val="18"/>
                <w:szCs w:val="18"/>
              </w:rPr>
            </w:pPr>
          </w:p>
        </w:tc>
      </w:tr>
      <w:tr w:rsidR="009B621A" w:rsidRPr="00647326" w14:paraId="012FE40D"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hideMark/>
          </w:tcPr>
          <w:p w14:paraId="71532794"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Grant Name </w:t>
            </w:r>
          </w:p>
        </w:tc>
        <w:tc>
          <w:tcPr>
            <w:tcW w:w="2370" w:type="dxa"/>
            <w:tcBorders>
              <w:top w:val="nil"/>
              <w:left w:val="single" w:sz="6" w:space="0" w:color="auto"/>
              <w:bottom w:val="single" w:sz="6" w:space="0" w:color="auto"/>
              <w:right w:val="single" w:sz="6" w:space="0" w:color="000000" w:themeColor="text1"/>
            </w:tcBorders>
            <w:shd w:val="clear" w:color="auto" w:fill="auto"/>
            <w:hideMark/>
          </w:tcPr>
          <w:p w14:paraId="1E2242B7"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DC WIIN Grant </w:t>
            </w:r>
          </w:p>
        </w:tc>
        <w:tc>
          <w:tcPr>
            <w:tcW w:w="5820" w:type="dxa"/>
            <w:vMerge w:val="restar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23663A54"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i/>
                <w:iCs/>
              </w:rPr>
              <w:t>Performance</w:t>
            </w:r>
            <w:r w:rsidRPr="00647326">
              <w:rPr>
                <w:rFonts w:eastAsiaTheme="minorEastAsia" w:cstheme="minorHAnsi"/>
              </w:rPr>
              <w:t> </w:t>
            </w:r>
          </w:p>
          <w:p w14:paraId="23D865CF"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EPA WIIN 2015 funds assisted DC Public Charter School Board in removing lead from identified drinking water sources and remediation at 139 campuses and assisted the Department of General Services with removing lead from identified drinking water sources and remediation at 118 public schools and 72 recreational centers.   </w:t>
            </w:r>
          </w:p>
          <w:p w14:paraId="3FC68001"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  </w:t>
            </w:r>
          </w:p>
          <w:p w14:paraId="3D297CFB"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 xml:space="preserve">Between January 6 and September 23, 2022, DOEE inspectors collected 1,262 drinking water samples from 156 Facilities, </w:t>
            </w:r>
            <w:r w:rsidRPr="00647326">
              <w:rPr>
                <w:rFonts w:eastAsiaTheme="minorEastAsia" w:cstheme="minorHAnsi"/>
              </w:rPr>
              <w:lastRenderedPageBreak/>
              <w:t>including 1,024 samples from 109 child development centers, 132 samples from 25 child development homes, and 106 samples from 22 expanded child development homes. In 2022, childcare facilities installed 81 new faucet-mounted filters, 1,687 replacement filters, and replaced 25 faucets that were incompatible with the faucet-mounted filters.  </w:t>
            </w:r>
          </w:p>
          <w:p w14:paraId="7BAC821F"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i/>
                <w:iCs/>
              </w:rPr>
              <w:t> </w:t>
            </w:r>
            <w:r w:rsidRPr="00647326">
              <w:rPr>
                <w:rFonts w:eastAsiaTheme="minorEastAsia" w:cstheme="minorHAnsi"/>
              </w:rPr>
              <w:t> </w:t>
            </w:r>
          </w:p>
          <w:p w14:paraId="2408D068"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i/>
                <w:iCs/>
              </w:rPr>
              <w:t>Reporting</w:t>
            </w:r>
            <w:r w:rsidRPr="00647326">
              <w:rPr>
                <w:rFonts w:eastAsiaTheme="minorEastAsia" w:cstheme="minorHAnsi"/>
              </w:rPr>
              <w:t> </w:t>
            </w:r>
            <w:r w:rsidR="009B621A" w:rsidRPr="00647326">
              <w:rPr>
                <w:rFonts w:cstheme="minorHAnsi"/>
              </w:rPr>
              <w:br/>
            </w:r>
            <w:r w:rsidRPr="00647326">
              <w:rPr>
                <w:rFonts w:eastAsiaTheme="minorEastAsia" w:cstheme="minorHAnsi"/>
              </w:rPr>
              <w:t>Semi-annual and annual performance reports, annual federal financial reports, and quality assurance project plans submitted to EPA. </w:t>
            </w:r>
          </w:p>
        </w:tc>
      </w:tr>
      <w:tr w:rsidR="009B621A" w:rsidRPr="00647326" w14:paraId="0E409CDE"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hideMark/>
          </w:tcPr>
          <w:p w14:paraId="254C7807"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Grant Number </w:t>
            </w:r>
          </w:p>
        </w:tc>
        <w:tc>
          <w:tcPr>
            <w:tcW w:w="2370" w:type="dxa"/>
            <w:tcBorders>
              <w:top w:val="single" w:sz="6" w:space="0" w:color="auto"/>
              <w:left w:val="single" w:sz="6" w:space="0" w:color="auto"/>
              <w:bottom w:val="single" w:sz="6" w:space="0" w:color="auto"/>
              <w:right w:val="single" w:sz="6" w:space="0" w:color="000000" w:themeColor="text1"/>
            </w:tcBorders>
            <w:shd w:val="clear" w:color="auto" w:fill="auto"/>
            <w:hideMark/>
          </w:tcPr>
          <w:p w14:paraId="01A56BF4"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96391201 </w:t>
            </w:r>
          </w:p>
        </w:tc>
        <w:tc>
          <w:tcPr>
            <w:tcW w:w="0" w:type="auto"/>
            <w:vMerge/>
            <w:vAlign w:val="center"/>
            <w:hideMark/>
          </w:tcPr>
          <w:p w14:paraId="422B3297" w14:textId="77777777" w:rsidR="009B621A" w:rsidRPr="00647326" w:rsidRDefault="009B621A" w:rsidP="009B621A">
            <w:pPr>
              <w:spacing w:after="0" w:line="240" w:lineRule="auto"/>
              <w:rPr>
                <w:rFonts w:eastAsia="Times New Roman" w:cstheme="minorHAnsi"/>
                <w:sz w:val="18"/>
                <w:szCs w:val="18"/>
              </w:rPr>
            </w:pPr>
          </w:p>
        </w:tc>
      </w:tr>
      <w:tr w:rsidR="009B621A" w:rsidRPr="00647326" w14:paraId="6A388F15"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hideMark/>
          </w:tcPr>
          <w:p w14:paraId="5FCEBB5A"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Federal Agency </w:t>
            </w:r>
          </w:p>
        </w:tc>
        <w:tc>
          <w:tcPr>
            <w:tcW w:w="2370" w:type="dxa"/>
            <w:tcBorders>
              <w:top w:val="single" w:sz="6" w:space="0" w:color="auto"/>
              <w:left w:val="single" w:sz="6" w:space="0" w:color="auto"/>
              <w:bottom w:val="single" w:sz="6" w:space="0" w:color="auto"/>
              <w:right w:val="single" w:sz="6" w:space="0" w:color="000000" w:themeColor="text1"/>
            </w:tcBorders>
            <w:shd w:val="clear" w:color="auto" w:fill="auto"/>
            <w:hideMark/>
          </w:tcPr>
          <w:p w14:paraId="18F64935"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U.S. Environmental Protection Agency </w:t>
            </w:r>
          </w:p>
        </w:tc>
        <w:tc>
          <w:tcPr>
            <w:tcW w:w="0" w:type="auto"/>
            <w:vMerge/>
            <w:vAlign w:val="center"/>
            <w:hideMark/>
          </w:tcPr>
          <w:p w14:paraId="3B63441B" w14:textId="77777777" w:rsidR="009B621A" w:rsidRPr="00647326" w:rsidRDefault="009B621A" w:rsidP="009B621A">
            <w:pPr>
              <w:spacing w:after="0" w:line="240" w:lineRule="auto"/>
              <w:rPr>
                <w:rFonts w:eastAsia="Times New Roman" w:cstheme="minorHAnsi"/>
                <w:sz w:val="18"/>
                <w:szCs w:val="18"/>
              </w:rPr>
            </w:pPr>
          </w:p>
        </w:tc>
      </w:tr>
      <w:tr w:rsidR="009B621A" w:rsidRPr="00647326" w14:paraId="0F84EA32"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hideMark/>
          </w:tcPr>
          <w:p w14:paraId="16D5F937"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Grant Period </w:t>
            </w:r>
          </w:p>
        </w:tc>
        <w:tc>
          <w:tcPr>
            <w:tcW w:w="2370" w:type="dxa"/>
            <w:tcBorders>
              <w:top w:val="single" w:sz="6" w:space="0" w:color="auto"/>
              <w:left w:val="single" w:sz="6" w:space="0" w:color="auto"/>
              <w:bottom w:val="single" w:sz="6" w:space="0" w:color="auto"/>
              <w:right w:val="single" w:sz="6" w:space="0" w:color="000000" w:themeColor="text1"/>
            </w:tcBorders>
            <w:shd w:val="clear" w:color="auto" w:fill="auto"/>
            <w:hideMark/>
          </w:tcPr>
          <w:p w14:paraId="29C66BA1"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FY 21 – FY 25 </w:t>
            </w:r>
          </w:p>
        </w:tc>
        <w:tc>
          <w:tcPr>
            <w:tcW w:w="0" w:type="auto"/>
            <w:vMerge/>
            <w:vAlign w:val="center"/>
            <w:hideMark/>
          </w:tcPr>
          <w:p w14:paraId="3C1BBF41" w14:textId="77777777" w:rsidR="009B621A" w:rsidRPr="00647326" w:rsidRDefault="009B621A" w:rsidP="009B621A">
            <w:pPr>
              <w:spacing w:after="0" w:line="240" w:lineRule="auto"/>
              <w:rPr>
                <w:rFonts w:eastAsia="Times New Roman" w:cstheme="minorHAnsi"/>
                <w:sz w:val="18"/>
                <w:szCs w:val="18"/>
              </w:rPr>
            </w:pPr>
          </w:p>
        </w:tc>
      </w:tr>
      <w:tr w:rsidR="009B621A" w:rsidRPr="00647326" w14:paraId="16D2E455"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hideMark/>
          </w:tcPr>
          <w:p w14:paraId="791941DF"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Amount </w:t>
            </w:r>
          </w:p>
        </w:tc>
        <w:tc>
          <w:tcPr>
            <w:tcW w:w="2370" w:type="dxa"/>
            <w:tcBorders>
              <w:top w:val="single" w:sz="6" w:space="0" w:color="auto"/>
              <w:left w:val="single" w:sz="6" w:space="0" w:color="auto"/>
              <w:bottom w:val="single" w:sz="6" w:space="0" w:color="auto"/>
              <w:right w:val="single" w:sz="6" w:space="0" w:color="000000" w:themeColor="text1"/>
            </w:tcBorders>
            <w:shd w:val="clear" w:color="auto" w:fill="auto"/>
            <w:hideMark/>
          </w:tcPr>
          <w:p w14:paraId="590113AD"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$2,260,220 </w:t>
            </w:r>
          </w:p>
        </w:tc>
        <w:tc>
          <w:tcPr>
            <w:tcW w:w="0" w:type="auto"/>
            <w:vMerge/>
            <w:vAlign w:val="center"/>
            <w:hideMark/>
          </w:tcPr>
          <w:p w14:paraId="195CC3DE" w14:textId="77777777" w:rsidR="009B621A" w:rsidRPr="00647326" w:rsidRDefault="009B621A" w:rsidP="009B621A">
            <w:pPr>
              <w:spacing w:after="0" w:line="240" w:lineRule="auto"/>
              <w:rPr>
                <w:rFonts w:eastAsia="Times New Roman" w:cstheme="minorHAnsi"/>
                <w:sz w:val="18"/>
                <w:szCs w:val="18"/>
              </w:rPr>
            </w:pPr>
          </w:p>
        </w:tc>
      </w:tr>
      <w:tr w:rsidR="009B621A" w:rsidRPr="00647326" w14:paraId="5B935D52"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hideMark/>
          </w:tcPr>
          <w:p w14:paraId="338E4BB3"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CFDA </w:t>
            </w:r>
          </w:p>
        </w:tc>
        <w:tc>
          <w:tcPr>
            <w:tcW w:w="2370" w:type="dxa"/>
            <w:tcBorders>
              <w:top w:val="single" w:sz="6" w:space="0" w:color="auto"/>
              <w:left w:val="single" w:sz="6" w:space="0" w:color="auto"/>
              <w:bottom w:val="single" w:sz="6" w:space="0" w:color="auto"/>
              <w:right w:val="single" w:sz="6" w:space="0" w:color="000000" w:themeColor="text1"/>
            </w:tcBorders>
            <w:shd w:val="clear" w:color="auto" w:fill="auto"/>
            <w:hideMark/>
          </w:tcPr>
          <w:p w14:paraId="74FADC0E"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66.443 </w:t>
            </w:r>
          </w:p>
        </w:tc>
        <w:tc>
          <w:tcPr>
            <w:tcW w:w="0" w:type="auto"/>
            <w:vMerge/>
            <w:vAlign w:val="center"/>
            <w:hideMark/>
          </w:tcPr>
          <w:p w14:paraId="56D8F09B" w14:textId="77777777" w:rsidR="009B621A" w:rsidRPr="00647326" w:rsidRDefault="009B621A" w:rsidP="009B621A">
            <w:pPr>
              <w:spacing w:after="0" w:line="240" w:lineRule="auto"/>
              <w:rPr>
                <w:rFonts w:eastAsia="Times New Roman" w:cstheme="minorHAnsi"/>
                <w:sz w:val="18"/>
                <w:szCs w:val="18"/>
              </w:rPr>
            </w:pPr>
          </w:p>
        </w:tc>
      </w:tr>
      <w:tr w:rsidR="009B621A" w:rsidRPr="00647326" w14:paraId="7ED4E7B3" w14:textId="77777777" w:rsidTr="74380078">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hideMark/>
          </w:tcPr>
          <w:p w14:paraId="3F700C06"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lastRenderedPageBreak/>
              <w:t>DOEE Contact </w:t>
            </w:r>
          </w:p>
        </w:tc>
        <w:tc>
          <w:tcPr>
            <w:tcW w:w="2370" w:type="dxa"/>
            <w:tcBorders>
              <w:top w:val="single" w:sz="6" w:space="0" w:color="auto"/>
              <w:left w:val="single" w:sz="6" w:space="0" w:color="auto"/>
              <w:bottom w:val="single" w:sz="6" w:space="0" w:color="auto"/>
              <w:right w:val="single" w:sz="6" w:space="0" w:color="000000" w:themeColor="text1"/>
            </w:tcBorders>
            <w:shd w:val="clear" w:color="auto" w:fill="auto"/>
            <w:hideMark/>
          </w:tcPr>
          <w:p w14:paraId="488A17F9" w14:textId="77777777" w:rsidR="009B621A" w:rsidRPr="00647326" w:rsidRDefault="7D1A099F" w:rsidP="74380078">
            <w:pPr>
              <w:spacing w:after="0" w:line="240" w:lineRule="auto"/>
              <w:textAlignment w:val="baseline"/>
              <w:rPr>
                <w:rFonts w:eastAsiaTheme="minorEastAsia" w:cstheme="minorHAnsi"/>
              </w:rPr>
            </w:pPr>
            <w:r w:rsidRPr="00647326">
              <w:rPr>
                <w:rFonts w:eastAsiaTheme="minorEastAsia" w:cstheme="minorHAnsi"/>
              </w:rPr>
              <w:t>Lakisa Blocker </w:t>
            </w:r>
          </w:p>
        </w:tc>
        <w:tc>
          <w:tcPr>
            <w:tcW w:w="0" w:type="auto"/>
            <w:vMerge/>
            <w:vAlign w:val="center"/>
            <w:hideMark/>
          </w:tcPr>
          <w:p w14:paraId="74C68478" w14:textId="77777777" w:rsidR="009B621A" w:rsidRPr="00647326" w:rsidRDefault="009B621A" w:rsidP="009B621A">
            <w:pPr>
              <w:spacing w:after="0" w:line="240" w:lineRule="auto"/>
              <w:rPr>
                <w:rFonts w:eastAsia="Times New Roman" w:cstheme="minorHAnsi"/>
                <w:sz w:val="18"/>
                <w:szCs w:val="18"/>
              </w:rPr>
            </w:pPr>
          </w:p>
        </w:tc>
      </w:tr>
    </w:tbl>
    <w:p w14:paraId="67F02711" w14:textId="0A940D91" w:rsidR="00AD09CD" w:rsidRPr="00647326" w:rsidRDefault="1C4A51D9" w:rsidP="74380078">
      <w:pPr>
        <w:spacing w:line="240" w:lineRule="auto"/>
        <w:rPr>
          <w:rFonts w:eastAsiaTheme="minorEastAsia" w:cstheme="minorHAnsi"/>
        </w:rPr>
      </w:pPr>
      <w:r w:rsidRPr="00647326">
        <w:rPr>
          <w:rFonts w:eastAsiaTheme="minorEastAsia" w:cstheme="minorHAnsi"/>
        </w:rPr>
        <w:t xml:space="preserve"> </w:t>
      </w:r>
      <w:r w:rsidR="417FA5BC" w:rsidRPr="00647326">
        <w:rPr>
          <w:rFonts w:eastAsiaTheme="minorEastAsia" w:cstheme="minorHAnsi"/>
        </w:rPr>
        <w:t xml:space="preserve">Examples of </w:t>
      </w:r>
      <w:r w:rsidRPr="00647326">
        <w:rPr>
          <w:rFonts w:eastAsiaTheme="minorEastAsia" w:cstheme="minorHAnsi"/>
        </w:rPr>
        <w:t xml:space="preserve">discretionary </w:t>
      </w:r>
      <w:r w:rsidR="266030E6" w:rsidRPr="00647326">
        <w:rPr>
          <w:rFonts w:eastAsiaTheme="minorEastAsia" w:cstheme="minorHAnsi"/>
        </w:rPr>
        <w:t xml:space="preserve">federal </w:t>
      </w:r>
      <w:r w:rsidRPr="00647326">
        <w:rPr>
          <w:rFonts w:eastAsiaTheme="minorEastAsia" w:cstheme="minorHAnsi"/>
        </w:rPr>
        <w:t xml:space="preserve">grant awards </w:t>
      </w:r>
      <w:r w:rsidR="2ECB93DF" w:rsidRPr="00647326">
        <w:rPr>
          <w:rFonts w:eastAsiaTheme="minorEastAsia" w:cstheme="minorHAnsi"/>
        </w:rPr>
        <w:t>that DDOT has successfully managed</w:t>
      </w:r>
      <w:r w:rsidR="3B6ACEEB" w:rsidRPr="00647326">
        <w:rPr>
          <w:rFonts w:eastAsiaTheme="minorEastAsia" w:cstheme="minorHAnsi"/>
        </w:rPr>
        <w:t xml:space="preserve"> including: </w:t>
      </w:r>
    </w:p>
    <w:tbl>
      <w:tblPr>
        <w:tblW w:w="9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8"/>
        <w:gridCol w:w="2644"/>
        <w:gridCol w:w="5566"/>
      </w:tblGrid>
      <w:tr w:rsidR="00AD09CD" w:rsidRPr="00647326" w14:paraId="65ECA617" w14:textId="77777777" w:rsidTr="004B66F0">
        <w:trPr>
          <w:trHeight w:val="401"/>
        </w:trPr>
        <w:tc>
          <w:tcPr>
            <w:tcW w:w="1148" w:type="dxa"/>
            <w:shd w:val="clear" w:color="auto" w:fill="auto"/>
            <w:noWrap/>
            <w:hideMark/>
          </w:tcPr>
          <w:p w14:paraId="2C7F8E2B" w14:textId="77777777" w:rsidR="00AD09CD" w:rsidRPr="00647326" w:rsidRDefault="3B6ACEEB" w:rsidP="004B66F0">
            <w:pPr>
              <w:spacing w:after="0" w:line="240" w:lineRule="auto"/>
              <w:rPr>
                <w:rFonts w:eastAsiaTheme="minorEastAsia" w:cstheme="minorHAnsi"/>
                <w:color w:val="000000"/>
              </w:rPr>
            </w:pPr>
            <w:r w:rsidRPr="00647326">
              <w:rPr>
                <w:rFonts w:eastAsiaTheme="minorEastAsia" w:cstheme="minorHAnsi"/>
                <w:color w:val="000000" w:themeColor="text1"/>
              </w:rPr>
              <w:t>Grant Name</w:t>
            </w:r>
          </w:p>
        </w:tc>
        <w:tc>
          <w:tcPr>
            <w:tcW w:w="2644" w:type="dxa"/>
            <w:shd w:val="clear" w:color="auto" w:fill="auto"/>
            <w:noWrap/>
            <w:hideMark/>
          </w:tcPr>
          <w:p w14:paraId="347DD40D" w14:textId="77777777" w:rsidR="00AD09CD" w:rsidRPr="00647326" w:rsidRDefault="3B6ACEEB" w:rsidP="004B66F0">
            <w:pPr>
              <w:spacing w:after="0" w:line="240" w:lineRule="auto"/>
              <w:rPr>
                <w:rFonts w:eastAsiaTheme="minorEastAsia" w:cstheme="minorHAnsi"/>
                <w:color w:val="000000"/>
              </w:rPr>
            </w:pPr>
            <w:r w:rsidRPr="00647326">
              <w:rPr>
                <w:rFonts w:eastAsiaTheme="minorEastAsia" w:cstheme="minorHAnsi"/>
                <w:color w:val="000000" w:themeColor="text1"/>
              </w:rPr>
              <w:t xml:space="preserve">TIGER </w:t>
            </w:r>
          </w:p>
        </w:tc>
        <w:tc>
          <w:tcPr>
            <w:tcW w:w="5566" w:type="dxa"/>
            <w:vMerge w:val="restart"/>
            <w:shd w:val="clear" w:color="auto" w:fill="auto"/>
            <w:hideMark/>
          </w:tcPr>
          <w:p w14:paraId="5A3CB4B0" w14:textId="520903E3" w:rsidR="00AD09CD" w:rsidRPr="00647326" w:rsidRDefault="00EF382D" w:rsidP="74380078">
            <w:pPr>
              <w:spacing w:after="0" w:line="240" w:lineRule="auto"/>
              <w:rPr>
                <w:rFonts w:eastAsiaTheme="minorEastAsia" w:cstheme="minorHAnsi"/>
                <w:color w:val="000000"/>
              </w:rPr>
            </w:pPr>
            <w:r w:rsidRPr="00EF382D">
              <w:rPr>
                <w:rFonts w:eastAsiaTheme="minorEastAsia" w:cstheme="minorHAnsi"/>
                <w:i/>
                <w:iCs/>
                <w:color w:val="000000" w:themeColor="text1"/>
              </w:rPr>
              <w:t>Performance:</w:t>
            </w:r>
            <w:r>
              <w:rPr>
                <w:rFonts w:eastAsiaTheme="minorEastAsia" w:cstheme="minorHAnsi"/>
                <w:color w:val="000000" w:themeColor="text1"/>
              </w:rPr>
              <w:br/>
            </w:r>
            <w:r w:rsidR="3B6ACEEB" w:rsidRPr="00647326">
              <w:rPr>
                <w:rFonts w:eastAsiaTheme="minorEastAsia" w:cstheme="minorHAnsi"/>
                <w:color w:val="000000" w:themeColor="text1"/>
              </w:rPr>
              <w:t xml:space="preserve">USDOT TIGER grant was secured for construction of the Anacostia Riverwalk Trail ‐ Kenilworth Gardens Section. The project extends the trail south from the end of the Bladensburg Path (on the DC border and Prince George’s County, MD, along the east bank of the Anacostia River) to the existing path terminus under the Benning Road Bridge, </w:t>
            </w:r>
            <w:proofErr w:type="gramStart"/>
            <w:r w:rsidR="3B6ACEEB" w:rsidRPr="00647326">
              <w:rPr>
                <w:rFonts w:eastAsiaTheme="minorEastAsia" w:cstheme="minorHAnsi"/>
                <w:color w:val="000000" w:themeColor="text1"/>
              </w:rPr>
              <w:t>a distance of approximately</w:t>
            </w:r>
            <w:proofErr w:type="gramEnd"/>
            <w:r w:rsidR="3B6ACEEB" w:rsidRPr="00647326">
              <w:rPr>
                <w:rFonts w:eastAsiaTheme="minorEastAsia" w:cstheme="minorHAnsi"/>
                <w:color w:val="000000" w:themeColor="text1"/>
              </w:rPr>
              <w:t xml:space="preserve"> 3.9 miles.</w:t>
            </w:r>
            <w:r>
              <w:rPr>
                <w:rFonts w:eastAsiaTheme="minorEastAsia" w:cstheme="minorHAnsi"/>
                <w:color w:val="000000" w:themeColor="text1"/>
              </w:rPr>
              <w:t xml:space="preserve"> </w:t>
            </w:r>
            <w:r w:rsidR="3B6ACEEB" w:rsidRPr="00647326">
              <w:rPr>
                <w:rFonts w:eastAsiaTheme="minorEastAsia" w:cstheme="minorHAnsi"/>
                <w:color w:val="000000" w:themeColor="text1"/>
              </w:rPr>
              <w:t xml:space="preserve">Between December 2013 and October 2016 DDOT managed the construction of the trail including pavements, structures, </w:t>
            </w:r>
            <w:r w:rsidR="68FFC9A9" w:rsidRPr="00647326">
              <w:rPr>
                <w:rFonts w:eastAsiaTheme="minorEastAsia" w:cstheme="minorHAnsi"/>
                <w:color w:val="000000" w:themeColor="text1"/>
              </w:rPr>
              <w:t>landscaping</w:t>
            </w:r>
            <w:r w:rsidR="3B6ACEEB" w:rsidRPr="00647326">
              <w:rPr>
                <w:rFonts w:eastAsiaTheme="minorEastAsia" w:cstheme="minorHAnsi"/>
                <w:color w:val="000000" w:themeColor="text1"/>
              </w:rPr>
              <w:t xml:space="preserve">, and wayfinding signs. </w:t>
            </w:r>
            <w:r w:rsidR="68FFC9A9" w:rsidRPr="00647326">
              <w:rPr>
                <w:rFonts w:eastAsiaTheme="minorEastAsia" w:cstheme="minorHAnsi"/>
                <w:color w:val="000000" w:themeColor="text1"/>
              </w:rPr>
              <w:t>The</w:t>
            </w:r>
            <w:r w:rsidR="3B6ACEEB" w:rsidRPr="00647326">
              <w:rPr>
                <w:rFonts w:eastAsiaTheme="minorEastAsia" w:cstheme="minorHAnsi"/>
                <w:color w:val="000000" w:themeColor="text1"/>
              </w:rPr>
              <w:t xml:space="preserve"> project reached substantial completion in October 2016 and the project was closed </w:t>
            </w:r>
            <w:r w:rsidR="68FFC9A9" w:rsidRPr="00647326">
              <w:rPr>
                <w:rFonts w:eastAsiaTheme="minorEastAsia" w:cstheme="minorHAnsi"/>
                <w:color w:val="000000" w:themeColor="text1"/>
              </w:rPr>
              <w:t>out</w:t>
            </w:r>
            <w:r w:rsidR="3B6ACEEB" w:rsidRPr="00647326">
              <w:rPr>
                <w:rFonts w:eastAsiaTheme="minorEastAsia" w:cstheme="minorHAnsi"/>
                <w:color w:val="000000" w:themeColor="text1"/>
              </w:rPr>
              <w:t xml:space="preserve"> in October 2017. </w:t>
            </w:r>
            <w:r w:rsidR="00AD09CD" w:rsidRPr="00647326">
              <w:rPr>
                <w:rFonts w:cstheme="minorHAnsi"/>
              </w:rPr>
              <w:br/>
            </w:r>
            <w:r w:rsidR="00AD09CD" w:rsidRPr="00647326">
              <w:rPr>
                <w:rFonts w:cstheme="minorHAnsi"/>
              </w:rPr>
              <w:br/>
            </w:r>
            <w:r w:rsidR="3B6ACEEB" w:rsidRPr="00EF382D">
              <w:rPr>
                <w:rFonts w:eastAsiaTheme="minorEastAsia" w:cstheme="minorHAnsi"/>
                <w:i/>
                <w:iCs/>
                <w:color w:val="000000" w:themeColor="text1"/>
              </w:rPr>
              <w:t>Reporting:</w:t>
            </w:r>
            <w:r w:rsidR="3B6ACEEB" w:rsidRPr="00647326">
              <w:rPr>
                <w:rFonts w:eastAsiaTheme="minorEastAsia" w:cstheme="minorHAnsi"/>
                <w:color w:val="000000" w:themeColor="text1"/>
              </w:rPr>
              <w:t xml:space="preserve"> </w:t>
            </w:r>
            <w:r w:rsidR="00AD09CD" w:rsidRPr="00647326">
              <w:rPr>
                <w:rFonts w:cstheme="minorHAnsi"/>
              </w:rPr>
              <w:br/>
            </w:r>
            <w:r w:rsidR="3B6ACEEB" w:rsidRPr="00647326">
              <w:rPr>
                <w:rFonts w:eastAsiaTheme="minorEastAsia" w:cstheme="minorHAnsi"/>
                <w:color w:val="000000" w:themeColor="text1"/>
              </w:rPr>
              <w:t xml:space="preserve">DDOT reported on agreed baseline performance measures established in the grant </w:t>
            </w:r>
            <w:r w:rsidR="68FFC9A9" w:rsidRPr="00647326">
              <w:rPr>
                <w:rFonts w:eastAsiaTheme="minorEastAsia" w:cstheme="minorHAnsi"/>
                <w:color w:val="000000" w:themeColor="text1"/>
              </w:rPr>
              <w:t>agreement</w:t>
            </w:r>
            <w:r w:rsidR="3B6ACEEB" w:rsidRPr="00647326">
              <w:rPr>
                <w:rFonts w:eastAsiaTheme="minorEastAsia" w:cstheme="minorHAnsi"/>
                <w:color w:val="000000" w:themeColor="text1"/>
              </w:rPr>
              <w:t xml:space="preserve">: Average Daily Bicycle and Pedestrian Counts, Annual Non-Vehicle Crash Rates by Type and Severity, and Annual Recreational Trips. Additionally, DDOT </w:t>
            </w:r>
            <w:r w:rsidR="68FFC9A9" w:rsidRPr="00647326">
              <w:rPr>
                <w:rFonts w:eastAsiaTheme="minorEastAsia" w:cstheme="minorHAnsi"/>
                <w:color w:val="000000" w:themeColor="text1"/>
              </w:rPr>
              <w:t>was designated</w:t>
            </w:r>
            <w:r w:rsidR="3B6ACEEB" w:rsidRPr="00647326">
              <w:rPr>
                <w:rFonts w:eastAsiaTheme="minorEastAsia" w:cstheme="minorHAnsi"/>
                <w:color w:val="000000" w:themeColor="text1"/>
              </w:rPr>
              <w:t xml:space="preserve"> as the lead agency, and completed the required TIGER Grant Agreement. Interim Project Performance Measurement </w:t>
            </w:r>
            <w:proofErr w:type="gramStart"/>
            <w:r w:rsidR="3B6ACEEB" w:rsidRPr="00647326">
              <w:rPr>
                <w:rFonts w:eastAsiaTheme="minorEastAsia" w:cstheme="minorHAnsi"/>
                <w:color w:val="000000" w:themeColor="text1"/>
              </w:rPr>
              <w:t xml:space="preserve">Reports  </w:t>
            </w:r>
            <w:r w:rsidR="423C65D2" w:rsidRPr="00647326">
              <w:rPr>
                <w:rFonts w:eastAsiaTheme="minorEastAsia" w:cstheme="minorHAnsi"/>
                <w:color w:val="000000" w:themeColor="text1"/>
              </w:rPr>
              <w:t>were</w:t>
            </w:r>
            <w:proofErr w:type="gramEnd"/>
            <w:r w:rsidR="3B6ACEEB" w:rsidRPr="00647326">
              <w:rPr>
                <w:rFonts w:eastAsiaTheme="minorEastAsia" w:cstheme="minorHAnsi"/>
                <w:color w:val="000000" w:themeColor="text1"/>
              </w:rPr>
              <w:t xml:space="preserve"> submitted annually for a period of five years following Project completion.</w:t>
            </w:r>
          </w:p>
        </w:tc>
      </w:tr>
      <w:tr w:rsidR="00AD09CD" w:rsidRPr="00647326" w14:paraId="2E199133" w14:textId="77777777" w:rsidTr="004B66F0">
        <w:trPr>
          <w:trHeight w:val="524"/>
        </w:trPr>
        <w:tc>
          <w:tcPr>
            <w:tcW w:w="1148" w:type="dxa"/>
            <w:shd w:val="clear" w:color="auto" w:fill="auto"/>
            <w:noWrap/>
            <w:hideMark/>
          </w:tcPr>
          <w:p w14:paraId="42ACBE9C" w14:textId="77777777" w:rsidR="00AD09CD" w:rsidRPr="00647326" w:rsidRDefault="3B6ACEEB" w:rsidP="004B66F0">
            <w:pPr>
              <w:spacing w:after="0" w:line="240" w:lineRule="auto"/>
              <w:rPr>
                <w:rFonts w:eastAsiaTheme="minorEastAsia" w:cstheme="minorHAnsi"/>
                <w:color w:val="000000"/>
              </w:rPr>
            </w:pPr>
            <w:r w:rsidRPr="00647326">
              <w:rPr>
                <w:rFonts w:eastAsiaTheme="minorEastAsia" w:cstheme="minorHAnsi"/>
                <w:color w:val="000000" w:themeColor="text1"/>
              </w:rPr>
              <w:t>Grant Number</w:t>
            </w:r>
          </w:p>
        </w:tc>
        <w:tc>
          <w:tcPr>
            <w:tcW w:w="2644" w:type="dxa"/>
            <w:shd w:val="clear" w:color="auto" w:fill="auto"/>
            <w:noWrap/>
            <w:hideMark/>
          </w:tcPr>
          <w:p w14:paraId="781942FB" w14:textId="77777777" w:rsidR="00AD09CD" w:rsidRPr="00647326" w:rsidRDefault="3B6ACEEB" w:rsidP="004B66F0">
            <w:pPr>
              <w:spacing w:after="0" w:line="240" w:lineRule="auto"/>
              <w:rPr>
                <w:rFonts w:eastAsiaTheme="minorEastAsia" w:cstheme="minorHAnsi"/>
                <w:color w:val="000000"/>
              </w:rPr>
            </w:pPr>
            <w:r w:rsidRPr="00647326">
              <w:rPr>
                <w:rFonts w:eastAsiaTheme="minorEastAsia" w:cstheme="minorHAnsi"/>
                <w:color w:val="000000" w:themeColor="text1"/>
              </w:rPr>
              <w:t>4T84XX04</w:t>
            </w:r>
          </w:p>
        </w:tc>
        <w:tc>
          <w:tcPr>
            <w:tcW w:w="5566" w:type="dxa"/>
            <w:vMerge/>
            <w:vAlign w:val="center"/>
            <w:hideMark/>
          </w:tcPr>
          <w:p w14:paraId="7C2B8EFE" w14:textId="77777777" w:rsidR="00AD09CD" w:rsidRPr="00647326" w:rsidRDefault="00AD09CD" w:rsidP="00AD09CD">
            <w:pPr>
              <w:spacing w:after="0" w:line="240" w:lineRule="auto"/>
              <w:rPr>
                <w:rFonts w:eastAsia="Times New Roman" w:cstheme="minorHAnsi"/>
                <w:color w:val="000000"/>
              </w:rPr>
            </w:pPr>
          </w:p>
        </w:tc>
      </w:tr>
      <w:tr w:rsidR="00AD09CD" w:rsidRPr="00647326" w14:paraId="3A5DB1B5" w14:textId="77777777" w:rsidTr="004B66F0">
        <w:trPr>
          <w:trHeight w:val="338"/>
        </w:trPr>
        <w:tc>
          <w:tcPr>
            <w:tcW w:w="1148" w:type="dxa"/>
            <w:shd w:val="clear" w:color="auto" w:fill="auto"/>
            <w:noWrap/>
            <w:hideMark/>
          </w:tcPr>
          <w:p w14:paraId="25E40CCC" w14:textId="77777777" w:rsidR="00AD09CD" w:rsidRPr="00647326" w:rsidRDefault="3B6ACEEB" w:rsidP="004B66F0">
            <w:pPr>
              <w:spacing w:after="0" w:line="240" w:lineRule="auto"/>
              <w:rPr>
                <w:rFonts w:eastAsiaTheme="minorEastAsia" w:cstheme="minorHAnsi"/>
                <w:color w:val="000000"/>
              </w:rPr>
            </w:pPr>
            <w:r w:rsidRPr="00647326">
              <w:rPr>
                <w:rFonts w:eastAsiaTheme="minorEastAsia" w:cstheme="minorHAnsi"/>
                <w:color w:val="000000" w:themeColor="text1"/>
              </w:rPr>
              <w:t>Federal Agency</w:t>
            </w:r>
          </w:p>
        </w:tc>
        <w:tc>
          <w:tcPr>
            <w:tcW w:w="2644" w:type="dxa"/>
            <w:shd w:val="clear" w:color="auto" w:fill="auto"/>
            <w:noWrap/>
            <w:hideMark/>
          </w:tcPr>
          <w:p w14:paraId="38CBBB96" w14:textId="77777777" w:rsidR="00AD09CD" w:rsidRPr="00647326" w:rsidRDefault="3B6ACEEB" w:rsidP="004B66F0">
            <w:pPr>
              <w:spacing w:after="0" w:line="240" w:lineRule="auto"/>
              <w:rPr>
                <w:rFonts w:eastAsiaTheme="minorEastAsia" w:cstheme="minorHAnsi"/>
                <w:color w:val="000000"/>
              </w:rPr>
            </w:pPr>
            <w:r w:rsidRPr="00647326">
              <w:rPr>
                <w:rFonts w:eastAsiaTheme="minorEastAsia" w:cstheme="minorHAnsi"/>
                <w:color w:val="000000" w:themeColor="text1"/>
              </w:rPr>
              <w:t>USDOT</w:t>
            </w:r>
          </w:p>
        </w:tc>
        <w:tc>
          <w:tcPr>
            <w:tcW w:w="5566" w:type="dxa"/>
            <w:vMerge/>
            <w:vAlign w:val="center"/>
            <w:hideMark/>
          </w:tcPr>
          <w:p w14:paraId="7AE83C49" w14:textId="77777777" w:rsidR="00AD09CD" w:rsidRPr="00647326" w:rsidRDefault="00AD09CD" w:rsidP="00AD09CD">
            <w:pPr>
              <w:spacing w:after="0" w:line="240" w:lineRule="auto"/>
              <w:rPr>
                <w:rFonts w:eastAsia="Times New Roman" w:cstheme="minorHAnsi"/>
                <w:color w:val="000000"/>
              </w:rPr>
            </w:pPr>
          </w:p>
        </w:tc>
      </w:tr>
      <w:tr w:rsidR="00AD09CD" w:rsidRPr="00647326" w14:paraId="7B0E2590" w14:textId="77777777" w:rsidTr="004B66F0">
        <w:trPr>
          <w:trHeight w:val="528"/>
        </w:trPr>
        <w:tc>
          <w:tcPr>
            <w:tcW w:w="1148" w:type="dxa"/>
            <w:shd w:val="clear" w:color="auto" w:fill="auto"/>
            <w:noWrap/>
            <w:hideMark/>
          </w:tcPr>
          <w:p w14:paraId="377749E4" w14:textId="77777777" w:rsidR="00AD09CD" w:rsidRPr="00647326" w:rsidRDefault="3B6ACEEB" w:rsidP="004B66F0">
            <w:pPr>
              <w:spacing w:after="0" w:line="240" w:lineRule="auto"/>
              <w:rPr>
                <w:rFonts w:eastAsiaTheme="minorEastAsia" w:cstheme="minorHAnsi"/>
                <w:color w:val="000000"/>
              </w:rPr>
            </w:pPr>
            <w:r w:rsidRPr="00647326">
              <w:rPr>
                <w:rFonts w:eastAsiaTheme="minorEastAsia" w:cstheme="minorHAnsi"/>
                <w:color w:val="000000" w:themeColor="text1"/>
              </w:rPr>
              <w:t>Grant Period</w:t>
            </w:r>
          </w:p>
        </w:tc>
        <w:tc>
          <w:tcPr>
            <w:tcW w:w="2644" w:type="dxa"/>
            <w:shd w:val="clear" w:color="auto" w:fill="auto"/>
            <w:noWrap/>
            <w:hideMark/>
          </w:tcPr>
          <w:p w14:paraId="765A8132" w14:textId="77777777" w:rsidR="00AD09CD" w:rsidRPr="00647326" w:rsidRDefault="3B6ACEEB" w:rsidP="004B66F0">
            <w:pPr>
              <w:spacing w:after="0" w:line="240" w:lineRule="auto"/>
              <w:rPr>
                <w:rFonts w:eastAsiaTheme="minorEastAsia" w:cstheme="minorHAnsi"/>
                <w:color w:val="000000"/>
              </w:rPr>
            </w:pPr>
            <w:r w:rsidRPr="00647326">
              <w:rPr>
                <w:rFonts w:eastAsiaTheme="minorEastAsia" w:cstheme="minorHAnsi"/>
                <w:color w:val="000000" w:themeColor="text1"/>
              </w:rPr>
              <w:t>FY13 - FY16</w:t>
            </w:r>
          </w:p>
        </w:tc>
        <w:tc>
          <w:tcPr>
            <w:tcW w:w="5566" w:type="dxa"/>
            <w:vMerge/>
            <w:vAlign w:val="center"/>
            <w:hideMark/>
          </w:tcPr>
          <w:p w14:paraId="091B6569" w14:textId="77777777" w:rsidR="00AD09CD" w:rsidRPr="00647326" w:rsidRDefault="00AD09CD" w:rsidP="00AD09CD">
            <w:pPr>
              <w:spacing w:after="0" w:line="240" w:lineRule="auto"/>
              <w:rPr>
                <w:rFonts w:eastAsia="Times New Roman" w:cstheme="minorHAnsi"/>
                <w:color w:val="000000"/>
              </w:rPr>
            </w:pPr>
          </w:p>
        </w:tc>
      </w:tr>
      <w:tr w:rsidR="00AD09CD" w:rsidRPr="00647326" w14:paraId="46D46FDC" w14:textId="77777777" w:rsidTr="004B66F0">
        <w:trPr>
          <w:trHeight w:val="460"/>
        </w:trPr>
        <w:tc>
          <w:tcPr>
            <w:tcW w:w="1148" w:type="dxa"/>
            <w:shd w:val="clear" w:color="auto" w:fill="auto"/>
            <w:noWrap/>
            <w:hideMark/>
          </w:tcPr>
          <w:p w14:paraId="68C3FCE5" w14:textId="77777777" w:rsidR="00AD09CD" w:rsidRPr="00647326" w:rsidRDefault="3B6ACEEB" w:rsidP="004B66F0">
            <w:pPr>
              <w:spacing w:after="0" w:line="240" w:lineRule="auto"/>
              <w:rPr>
                <w:rFonts w:eastAsiaTheme="minorEastAsia" w:cstheme="minorHAnsi"/>
                <w:color w:val="000000"/>
              </w:rPr>
            </w:pPr>
            <w:r w:rsidRPr="00647326">
              <w:rPr>
                <w:rFonts w:eastAsiaTheme="minorEastAsia" w:cstheme="minorHAnsi"/>
                <w:color w:val="000000" w:themeColor="text1"/>
              </w:rPr>
              <w:t>Amount</w:t>
            </w:r>
          </w:p>
        </w:tc>
        <w:tc>
          <w:tcPr>
            <w:tcW w:w="2644" w:type="dxa"/>
            <w:shd w:val="clear" w:color="auto" w:fill="auto"/>
            <w:noWrap/>
            <w:hideMark/>
          </w:tcPr>
          <w:p w14:paraId="41C9D97F" w14:textId="77777777" w:rsidR="00AD09CD" w:rsidRPr="00647326" w:rsidRDefault="3B6ACEEB" w:rsidP="004B66F0">
            <w:pPr>
              <w:spacing w:after="0" w:line="240" w:lineRule="auto"/>
              <w:rPr>
                <w:rFonts w:eastAsiaTheme="minorEastAsia" w:cstheme="minorHAnsi"/>
                <w:color w:val="000000"/>
              </w:rPr>
            </w:pPr>
            <w:r w:rsidRPr="00647326">
              <w:rPr>
                <w:rFonts w:eastAsiaTheme="minorEastAsia" w:cstheme="minorHAnsi"/>
                <w:color w:val="000000" w:themeColor="text1"/>
              </w:rPr>
              <w:t xml:space="preserve">$10,000,000 </w:t>
            </w:r>
          </w:p>
        </w:tc>
        <w:tc>
          <w:tcPr>
            <w:tcW w:w="5566" w:type="dxa"/>
            <w:vMerge/>
            <w:vAlign w:val="center"/>
            <w:hideMark/>
          </w:tcPr>
          <w:p w14:paraId="77A9C416" w14:textId="77777777" w:rsidR="00AD09CD" w:rsidRPr="00647326" w:rsidRDefault="00AD09CD" w:rsidP="00AD09CD">
            <w:pPr>
              <w:spacing w:after="0" w:line="240" w:lineRule="auto"/>
              <w:rPr>
                <w:rFonts w:eastAsia="Times New Roman" w:cstheme="minorHAnsi"/>
                <w:color w:val="000000"/>
              </w:rPr>
            </w:pPr>
          </w:p>
        </w:tc>
      </w:tr>
      <w:tr w:rsidR="00AD09CD" w:rsidRPr="00647326" w14:paraId="20F9FF48" w14:textId="77777777" w:rsidTr="004B66F0">
        <w:trPr>
          <w:trHeight w:val="401"/>
        </w:trPr>
        <w:tc>
          <w:tcPr>
            <w:tcW w:w="1148" w:type="dxa"/>
            <w:shd w:val="clear" w:color="auto" w:fill="auto"/>
            <w:noWrap/>
            <w:hideMark/>
          </w:tcPr>
          <w:p w14:paraId="5ED42C1A" w14:textId="77777777" w:rsidR="00AD09CD" w:rsidRPr="00647326" w:rsidRDefault="3B6ACEEB" w:rsidP="004B66F0">
            <w:pPr>
              <w:spacing w:after="0" w:line="240" w:lineRule="auto"/>
              <w:rPr>
                <w:rFonts w:eastAsiaTheme="minorEastAsia" w:cstheme="minorHAnsi"/>
                <w:color w:val="000000"/>
              </w:rPr>
            </w:pPr>
            <w:r w:rsidRPr="00647326">
              <w:rPr>
                <w:rFonts w:eastAsiaTheme="minorEastAsia" w:cstheme="minorHAnsi"/>
                <w:color w:val="000000" w:themeColor="text1"/>
              </w:rPr>
              <w:t>CFDA</w:t>
            </w:r>
          </w:p>
        </w:tc>
        <w:tc>
          <w:tcPr>
            <w:tcW w:w="2644" w:type="dxa"/>
            <w:shd w:val="clear" w:color="auto" w:fill="auto"/>
            <w:noWrap/>
            <w:hideMark/>
          </w:tcPr>
          <w:p w14:paraId="0CACD1D7" w14:textId="77777777" w:rsidR="00AD09CD" w:rsidRPr="00647326" w:rsidRDefault="3B6ACEEB" w:rsidP="004B66F0">
            <w:pPr>
              <w:spacing w:after="0" w:line="240" w:lineRule="auto"/>
              <w:rPr>
                <w:rFonts w:eastAsiaTheme="minorEastAsia" w:cstheme="minorHAnsi"/>
                <w:color w:val="000000"/>
              </w:rPr>
            </w:pPr>
            <w:r w:rsidRPr="00647326">
              <w:rPr>
                <w:rFonts w:eastAsiaTheme="minorEastAsia" w:cstheme="minorHAnsi"/>
                <w:color w:val="000000" w:themeColor="text1"/>
              </w:rPr>
              <w:t>20.205</w:t>
            </w:r>
          </w:p>
        </w:tc>
        <w:tc>
          <w:tcPr>
            <w:tcW w:w="5566" w:type="dxa"/>
            <w:vMerge/>
            <w:vAlign w:val="center"/>
            <w:hideMark/>
          </w:tcPr>
          <w:p w14:paraId="5CFAEA43" w14:textId="77777777" w:rsidR="00AD09CD" w:rsidRPr="00647326" w:rsidRDefault="00AD09CD" w:rsidP="00AD09CD">
            <w:pPr>
              <w:spacing w:after="0" w:line="240" w:lineRule="auto"/>
              <w:rPr>
                <w:rFonts w:eastAsia="Times New Roman" w:cstheme="minorHAnsi"/>
                <w:color w:val="000000"/>
              </w:rPr>
            </w:pPr>
          </w:p>
        </w:tc>
      </w:tr>
      <w:tr w:rsidR="00AD09CD" w:rsidRPr="00647326" w14:paraId="712F90DD" w14:textId="77777777" w:rsidTr="004B66F0">
        <w:trPr>
          <w:trHeight w:val="3506"/>
        </w:trPr>
        <w:tc>
          <w:tcPr>
            <w:tcW w:w="1148" w:type="dxa"/>
            <w:shd w:val="clear" w:color="auto" w:fill="auto"/>
            <w:noWrap/>
            <w:hideMark/>
          </w:tcPr>
          <w:p w14:paraId="31C3390F" w14:textId="77777777" w:rsidR="00AD09CD" w:rsidRPr="00647326" w:rsidRDefault="3B6ACEEB" w:rsidP="004B66F0">
            <w:pPr>
              <w:spacing w:after="0" w:line="240" w:lineRule="auto"/>
              <w:rPr>
                <w:rFonts w:eastAsiaTheme="minorEastAsia" w:cstheme="minorHAnsi"/>
                <w:color w:val="000000"/>
              </w:rPr>
            </w:pPr>
            <w:r w:rsidRPr="00647326">
              <w:rPr>
                <w:rFonts w:eastAsiaTheme="minorEastAsia" w:cstheme="minorHAnsi"/>
                <w:color w:val="000000" w:themeColor="text1"/>
              </w:rPr>
              <w:t>DDOT Contact</w:t>
            </w:r>
          </w:p>
        </w:tc>
        <w:tc>
          <w:tcPr>
            <w:tcW w:w="2644" w:type="dxa"/>
            <w:shd w:val="clear" w:color="auto" w:fill="auto"/>
            <w:noWrap/>
            <w:hideMark/>
          </w:tcPr>
          <w:p w14:paraId="2970CE5D" w14:textId="77777777" w:rsidR="00AD09CD" w:rsidRPr="00647326" w:rsidRDefault="3B6ACEEB" w:rsidP="004B66F0">
            <w:pPr>
              <w:spacing w:after="0" w:line="240" w:lineRule="auto"/>
              <w:rPr>
                <w:rFonts w:eastAsiaTheme="minorEastAsia" w:cstheme="minorHAnsi"/>
                <w:color w:val="000000"/>
              </w:rPr>
            </w:pPr>
            <w:r w:rsidRPr="00647326">
              <w:rPr>
                <w:rFonts w:eastAsiaTheme="minorEastAsia" w:cstheme="minorHAnsi"/>
                <w:color w:val="000000" w:themeColor="text1"/>
              </w:rPr>
              <w:t xml:space="preserve">Ravindra </w:t>
            </w:r>
            <w:proofErr w:type="spellStart"/>
            <w:r w:rsidRPr="00647326">
              <w:rPr>
                <w:rFonts w:eastAsiaTheme="minorEastAsia" w:cstheme="minorHAnsi"/>
                <w:color w:val="000000" w:themeColor="text1"/>
              </w:rPr>
              <w:t>Ganvir</w:t>
            </w:r>
            <w:proofErr w:type="spellEnd"/>
          </w:p>
        </w:tc>
        <w:tc>
          <w:tcPr>
            <w:tcW w:w="5566" w:type="dxa"/>
            <w:vMerge/>
            <w:vAlign w:val="center"/>
            <w:hideMark/>
          </w:tcPr>
          <w:p w14:paraId="67A99E6C" w14:textId="77777777" w:rsidR="00AD09CD" w:rsidRPr="00647326" w:rsidRDefault="00AD09CD" w:rsidP="00AD09CD">
            <w:pPr>
              <w:spacing w:after="0" w:line="240" w:lineRule="auto"/>
              <w:rPr>
                <w:rFonts w:eastAsia="Times New Roman" w:cstheme="minorHAnsi"/>
                <w:color w:val="000000"/>
              </w:rPr>
            </w:pPr>
          </w:p>
        </w:tc>
      </w:tr>
    </w:tbl>
    <w:p w14:paraId="515233F2" w14:textId="03BD3EF6" w:rsidR="002328E4" w:rsidRPr="00647326" w:rsidRDefault="00EF382D" w:rsidP="00EF382D">
      <w:pPr>
        <w:spacing w:after="0" w:line="240" w:lineRule="auto"/>
        <w:ind w:left="720"/>
        <w:textAlignment w:val="baseline"/>
        <w:rPr>
          <w:rFonts w:eastAsia="Times New Roman" w:cstheme="minorHAnsi"/>
          <w:sz w:val="18"/>
          <w:szCs w:val="18"/>
        </w:rPr>
      </w:pPr>
      <w:r>
        <w:rPr>
          <w:rFonts w:eastAsia="Times New Roman" w:cstheme="minorHAnsi"/>
          <w:b/>
          <w:bCs/>
        </w:rPr>
        <w:br/>
      </w:r>
      <w:r w:rsidR="28E118F4" w:rsidRPr="00647326">
        <w:rPr>
          <w:rFonts w:eastAsia="Times New Roman" w:cstheme="minorHAnsi"/>
          <w:b/>
          <w:bCs/>
        </w:rPr>
        <w:t>c.</w:t>
      </w:r>
      <w:r w:rsidR="0BD3B9DB" w:rsidRPr="00647326">
        <w:rPr>
          <w:rFonts w:eastAsia="Times New Roman" w:cstheme="minorHAnsi"/>
          <w:b/>
          <w:bCs/>
        </w:rPr>
        <w:t xml:space="preserve"> </w:t>
      </w:r>
      <w:r w:rsidR="025ADEF7" w:rsidRPr="00647326">
        <w:rPr>
          <w:rFonts w:eastAsia="Times New Roman" w:cstheme="minorHAnsi"/>
          <w:b/>
          <w:bCs/>
        </w:rPr>
        <w:t xml:space="preserve">Staff Expertise: </w:t>
      </w:r>
      <w:r w:rsidR="025ADEF7" w:rsidRPr="00647326">
        <w:rPr>
          <w:rFonts w:eastAsia="Times New Roman" w:cstheme="minorHAnsi"/>
        </w:rPr>
        <w:t> </w:t>
      </w:r>
    </w:p>
    <w:p w14:paraId="599FA234" w14:textId="77777777" w:rsidR="002328E4" w:rsidRPr="00647326" w:rsidRDefault="002328E4" w:rsidP="002328E4">
      <w:pPr>
        <w:spacing w:after="0" w:line="240" w:lineRule="auto"/>
        <w:textAlignment w:val="baseline"/>
        <w:rPr>
          <w:rFonts w:eastAsia="Times New Roman" w:cstheme="minorHAnsi"/>
        </w:rPr>
      </w:pPr>
      <w:r w:rsidRPr="00647326">
        <w:rPr>
          <w:rFonts w:eastAsia="Times New Roman" w:cstheme="minorHAnsi"/>
        </w:rPr>
        <w:t xml:space="preserve">Anthony Crispino is the Deputy Director of Operations for the Department of Public Works, overseeing a $449 million portfolio for the District of Columbia’s solid waste, parking enforcement, and fleet operations. Mr. Crispino is the driving force behind the agency’s initiative to electrify its fleet assets and led the installation of the </w:t>
      </w:r>
      <w:proofErr w:type="gramStart"/>
      <w:r w:rsidRPr="00647326">
        <w:rPr>
          <w:rFonts w:eastAsia="Times New Roman" w:cstheme="minorHAnsi"/>
        </w:rPr>
        <w:t>District</w:t>
      </w:r>
      <w:proofErr w:type="gramEnd"/>
      <w:r w:rsidRPr="00647326">
        <w:rPr>
          <w:rFonts w:eastAsia="Times New Roman" w:cstheme="minorHAnsi"/>
        </w:rPr>
        <w:t xml:space="preserve"> government’s first Level 3 charging station and introduced 3 electric street sweepers in daily operations. An attorney by training, Mr. Crispino has spent his career in public service working to improve operational efficiency and effectiveness.  </w:t>
      </w:r>
    </w:p>
    <w:p w14:paraId="6768B25D" w14:textId="77777777" w:rsidR="00040E0D" w:rsidRPr="00647326" w:rsidRDefault="00040E0D" w:rsidP="002328E4">
      <w:pPr>
        <w:spacing w:after="0" w:line="240" w:lineRule="auto"/>
        <w:textAlignment w:val="baseline"/>
        <w:rPr>
          <w:rFonts w:eastAsia="Times New Roman" w:cstheme="minorHAnsi"/>
          <w:sz w:val="18"/>
          <w:szCs w:val="18"/>
        </w:rPr>
      </w:pPr>
    </w:p>
    <w:p w14:paraId="5C1E962E" w14:textId="70472427" w:rsidR="002328E4" w:rsidRPr="00647326" w:rsidRDefault="025ADEF7" w:rsidP="002328E4">
      <w:pPr>
        <w:spacing w:after="0" w:line="240" w:lineRule="auto"/>
        <w:textAlignment w:val="baseline"/>
        <w:rPr>
          <w:rFonts w:eastAsia="Times New Roman" w:cstheme="minorHAnsi"/>
        </w:rPr>
      </w:pPr>
      <w:r w:rsidRPr="00647326">
        <w:rPr>
          <w:rFonts w:eastAsia="Times New Roman" w:cstheme="minorHAnsi"/>
        </w:rPr>
        <w:t>Jason Nordt is the Fuel Management Officer for the Department of Public Works’ Fleet Management Administration. In this capacity, he is responsible</w:t>
      </w:r>
      <w:r w:rsidR="336D282C" w:rsidRPr="00647326">
        <w:rPr>
          <w:rFonts w:eastAsia="Times New Roman" w:cstheme="minorHAnsi"/>
        </w:rPr>
        <w:t xml:space="preserve"> for</w:t>
      </w:r>
      <w:r w:rsidRPr="00647326">
        <w:rPr>
          <w:rFonts w:eastAsia="Times New Roman" w:cstheme="minorHAnsi"/>
        </w:rPr>
        <w:t xml:space="preserve"> the fuel needs of the </w:t>
      </w:r>
      <w:proofErr w:type="gramStart"/>
      <w:r w:rsidRPr="00647326">
        <w:rPr>
          <w:rFonts w:eastAsia="Times New Roman" w:cstheme="minorHAnsi"/>
        </w:rPr>
        <w:t>District</w:t>
      </w:r>
      <w:proofErr w:type="gramEnd"/>
      <w:r w:rsidRPr="00647326">
        <w:rPr>
          <w:rFonts w:eastAsia="Times New Roman" w:cstheme="minorHAnsi"/>
        </w:rPr>
        <w:t xml:space="preserve">-wide fleet including </w:t>
      </w:r>
      <w:r w:rsidRPr="00647326">
        <w:rPr>
          <w:rFonts w:eastAsia="Times New Roman" w:cstheme="minorHAnsi"/>
        </w:rPr>
        <w:lastRenderedPageBreak/>
        <w:t xml:space="preserve">managing a $20 million fuel budget. Mr. Nordt also has over a decade of on-the-ground experience as a District motor vehicle operator. Because of this background, he is able to apply the lens of end-users to his strategic planning duties as he prepares the </w:t>
      </w:r>
      <w:proofErr w:type="gramStart"/>
      <w:r w:rsidRPr="00647326">
        <w:rPr>
          <w:rFonts w:eastAsia="Times New Roman" w:cstheme="minorHAnsi"/>
        </w:rPr>
        <w:t>District’s</w:t>
      </w:r>
      <w:proofErr w:type="gramEnd"/>
      <w:r w:rsidRPr="00647326">
        <w:rPr>
          <w:rFonts w:eastAsia="Times New Roman" w:cstheme="minorHAnsi"/>
        </w:rPr>
        <w:t xml:space="preserve"> fleet to transition away from fossil fuel internal combustion engines towards electric powered vehicles.  </w:t>
      </w:r>
    </w:p>
    <w:p w14:paraId="397025FF" w14:textId="77777777" w:rsidR="00040E0D" w:rsidRPr="00647326" w:rsidRDefault="00040E0D" w:rsidP="002328E4">
      <w:pPr>
        <w:spacing w:after="0" w:line="240" w:lineRule="auto"/>
        <w:textAlignment w:val="baseline"/>
        <w:rPr>
          <w:rFonts w:eastAsia="Times New Roman" w:cstheme="minorHAnsi"/>
          <w:sz w:val="18"/>
          <w:szCs w:val="18"/>
        </w:rPr>
      </w:pPr>
    </w:p>
    <w:p w14:paraId="28830E34" w14:textId="15955B46" w:rsidR="79590C17" w:rsidRPr="00647326" w:rsidRDefault="39C0303B" w:rsidP="554A9C10">
      <w:pPr>
        <w:spacing w:line="240" w:lineRule="auto"/>
        <w:rPr>
          <w:rFonts w:eastAsia="Calibri" w:cstheme="minorHAnsi"/>
        </w:rPr>
      </w:pPr>
      <w:r w:rsidRPr="00647326">
        <w:rPr>
          <w:rFonts w:eastAsia="Calibri" w:cstheme="minorHAnsi"/>
        </w:rPr>
        <w:t>Rachel Manning is a Program Analyst with the District of Columbia’s Department of Public Works Office of Waste Diversion where she leads the Curbside Composting Pilot Program</w:t>
      </w:r>
      <w:proofErr w:type="gramStart"/>
      <w:r w:rsidR="71E5FB44" w:rsidRPr="00647326">
        <w:rPr>
          <w:rFonts w:eastAsia="Calibri" w:cstheme="minorHAnsi"/>
        </w:rPr>
        <w:t>.</w:t>
      </w:r>
      <w:r w:rsidRPr="00647326">
        <w:rPr>
          <w:rFonts w:eastAsia="Calibri" w:cstheme="minorHAnsi"/>
        </w:rPr>
        <w:t xml:space="preserve">,  </w:t>
      </w:r>
      <w:r w:rsidR="43775068" w:rsidRPr="00647326">
        <w:rPr>
          <w:rFonts w:eastAsia="Calibri" w:cstheme="minorHAnsi"/>
        </w:rPr>
        <w:t>S</w:t>
      </w:r>
      <w:r w:rsidR="6C7E070C" w:rsidRPr="00647326">
        <w:rPr>
          <w:rFonts w:eastAsia="Calibri" w:cstheme="minorHAnsi"/>
        </w:rPr>
        <w:t>he</w:t>
      </w:r>
      <w:proofErr w:type="gramEnd"/>
      <w:r w:rsidRPr="00647326">
        <w:rPr>
          <w:rFonts w:eastAsia="Calibri" w:cstheme="minorHAnsi"/>
        </w:rPr>
        <w:t xml:space="preserve"> coordinated the procurement, assembly and delivery of </w:t>
      </w:r>
      <w:r w:rsidR="43775068" w:rsidRPr="00647326">
        <w:rPr>
          <w:rFonts w:eastAsia="Calibri" w:cstheme="minorHAnsi"/>
        </w:rPr>
        <w:t xml:space="preserve">the </w:t>
      </w:r>
      <w:r w:rsidRPr="00647326">
        <w:rPr>
          <w:rFonts w:eastAsia="Calibri" w:cstheme="minorHAnsi"/>
        </w:rPr>
        <w:t xml:space="preserve">bins, created and distributed outreach materials, and developed and maintains </w:t>
      </w:r>
      <w:r w:rsidR="6C013369" w:rsidRPr="00647326">
        <w:rPr>
          <w:rFonts w:eastAsia="Calibri" w:cstheme="minorHAnsi"/>
        </w:rPr>
        <w:t>the data collection</w:t>
      </w:r>
      <w:r w:rsidR="6F9F2C68" w:rsidRPr="00647326">
        <w:rPr>
          <w:rFonts w:eastAsia="Calibri" w:cstheme="minorHAnsi"/>
        </w:rPr>
        <w:t xml:space="preserve"> </w:t>
      </w:r>
      <w:r w:rsidRPr="00647326">
        <w:rPr>
          <w:rFonts w:eastAsia="Calibri" w:cstheme="minorHAnsi"/>
        </w:rPr>
        <w:t>process</w:t>
      </w:r>
      <w:r w:rsidR="461E8FD2" w:rsidRPr="00647326">
        <w:rPr>
          <w:rFonts w:eastAsia="Calibri" w:cstheme="minorHAnsi"/>
        </w:rPr>
        <w:t xml:space="preserve"> </w:t>
      </w:r>
      <w:r w:rsidRPr="00647326">
        <w:rPr>
          <w:rFonts w:eastAsia="Calibri" w:cstheme="minorHAnsi"/>
        </w:rPr>
        <w:t>and evaluate</w:t>
      </w:r>
      <w:r w:rsidR="287D659A" w:rsidRPr="00647326">
        <w:rPr>
          <w:rFonts w:eastAsia="Calibri" w:cstheme="minorHAnsi"/>
        </w:rPr>
        <w:t>s</w:t>
      </w:r>
      <w:r w:rsidRPr="00647326">
        <w:rPr>
          <w:rFonts w:eastAsia="Calibri" w:cstheme="minorHAnsi"/>
        </w:rPr>
        <w:t xml:space="preserve"> performance. Prior to the </w:t>
      </w:r>
      <w:r w:rsidR="43775068" w:rsidRPr="00647326">
        <w:rPr>
          <w:rFonts w:eastAsia="Calibri" w:cstheme="minorHAnsi"/>
        </w:rPr>
        <w:t xml:space="preserve">Pilot’s </w:t>
      </w:r>
      <w:r w:rsidRPr="00647326">
        <w:rPr>
          <w:rFonts w:eastAsia="Calibri" w:cstheme="minorHAnsi"/>
        </w:rPr>
        <w:t xml:space="preserve">launch, </w:t>
      </w:r>
      <w:r w:rsidR="6C7E070C" w:rsidRPr="00647326">
        <w:rPr>
          <w:rFonts w:eastAsia="Calibri" w:cstheme="minorHAnsi"/>
        </w:rPr>
        <w:t>Ms. Manning</w:t>
      </w:r>
      <w:r w:rsidRPr="00647326">
        <w:rPr>
          <w:rFonts w:eastAsia="Calibri" w:cstheme="minorHAnsi"/>
        </w:rPr>
        <w:t xml:space="preserve"> led community engagement for the development of the Zero Waste DC Plan</w:t>
      </w:r>
      <w:r w:rsidR="23CBECC8" w:rsidRPr="00647326">
        <w:rPr>
          <w:rFonts w:eastAsia="Calibri" w:cstheme="minorHAnsi"/>
        </w:rPr>
        <w:t>. In this role</w:t>
      </w:r>
      <w:r w:rsidRPr="00647326">
        <w:rPr>
          <w:rFonts w:eastAsia="Calibri" w:cstheme="minorHAnsi"/>
        </w:rPr>
        <w:t xml:space="preserve"> she organized community </w:t>
      </w:r>
      <w:r w:rsidR="43775068" w:rsidRPr="00647326">
        <w:rPr>
          <w:rFonts w:eastAsia="Calibri" w:cstheme="minorHAnsi"/>
        </w:rPr>
        <w:t xml:space="preserve">outreach </w:t>
      </w:r>
      <w:r w:rsidRPr="00647326">
        <w:rPr>
          <w:rFonts w:eastAsia="Calibri" w:cstheme="minorHAnsi"/>
        </w:rPr>
        <w:t xml:space="preserve">that provided the </w:t>
      </w:r>
      <w:proofErr w:type="gramStart"/>
      <w:r w:rsidRPr="00647326">
        <w:rPr>
          <w:rFonts w:eastAsia="Calibri" w:cstheme="minorHAnsi"/>
        </w:rPr>
        <w:t>District</w:t>
      </w:r>
      <w:proofErr w:type="gramEnd"/>
      <w:r w:rsidR="1F7B2348" w:rsidRPr="00647326">
        <w:rPr>
          <w:rFonts w:eastAsia="Calibri" w:cstheme="minorHAnsi"/>
        </w:rPr>
        <w:t xml:space="preserve"> with</w:t>
      </w:r>
      <w:r w:rsidRPr="00647326">
        <w:rPr>
          <w:rFonts w:eastAsia="Calibri" w:cstheme="minorHAnsi"/>
        </w:rPr>
        <w:t xml:space="preserve"> valuable feedback and input </w:t>
      </w:r>
      <w:r w:rsidR="35F74BB0" w:rsidRPr="00647326">
        <w:rPr>
          <w:rFonts w:eastAsia="Calibri" w:cstheme="minorHAnsi"/>
        </w:rPr>
        <w:t>on</w:t>
      </w:r>
      <w:r w:rsidRPr="00647326">
        <w:rPr>
          <w:rFonts w:eastAsia="Calibri" w:cstheme="minorHAnsi"/>
        </w:rPr>
        <w:t xml:space="preserve"> community perspectives and desires into each action of the Plan.</w:t>
      </w:r>
    </w:p>
    <w:p w14:paraId="34844F20" w14:textId="0486D6E7" w:rsidR="00847E60" w:rsidRPr="00647326" w:rsidRDefault="00847E60" w:rsidP="554A9C10">
      <w:pPr>
        <w:spacing w:line="240" w:lineRule="auto"/>
        <w:rPr>
          <w:rFonts w:eastAsia="Calibri" w:cstheme="minorHAnsi"/>
        </w:rPr>
      </w:pPr>
      <w:r w:rsidRPr="00647326">
        <w:rPr>
          <w:rFonts w:eastAsia="Calibri" w:cstheme="minorHAnsi"/>
        </w:rPr>
        <w:t xml:space="preserve">Tonya Majette </w:t>
      </w:r>
      <w:r w:rsidR="009B6F18" w:rsidRPr="00647326">
        <w:rPr>
          <w:rFonts w:eastAsia="Calibri" w:cstheme="minorHAnsi"/>
        </w:rPr>
        <w:t xml:space="preserve">is </w:t>
      </w:r>
      <w:r w:rsidR="00B73A53" w:rsidRPr="00647326">
        <w:rPr>
          <w:rFonts w:eastAsia="Calibri" w:cstheme="minorHAnsi"/>
        </w:rPr>
        <w:t xml:space="preserve">the Program Analyst for the Solid Waste Disposal Division in the Department of Public Works. In this role, Ms. Majette </w:t>
      </w:r>
      <w:r w:rsidR="009124C1" w:rsidRPr="00647326">
        <w:rPr>
          <w:rFonts w:eastAsia="Calibri" w:cstheme="minorHAnsi"/>
        </w:rPr>
        <w:t xml:space="preserve">leads policy and program analysis for the waste disposal and transfer operations at the </w:t>
      </w:r>
      <w:proofErr w:type="gramStart"/>
      <w:r w:rsidR="009124C1" w:rsidRPr="00647326">
        <w:rPr>
          <w:rFonts w:eastAsia="Calibri" w:cstheme="minorHAnsi"/>
        </w:rPr>
        <w:t>District’s</w:t>
      </w:r>
      <w:proofErr w:type="gramEnd"/>
      <w:r w:rsidR="009124C1" w:rsidRPr="00647326">
        <w:rPr>
          <w:rFonts w:eastAsia="Calibri" w:cstheme="minorHAnsi"/>
        </w:rPr>
        <w:t xml:space="preserve"> two </w:t>
      </w:r>
      <w:r w:rsidR="00666B95" w:rsidRPr="00647326">
        <w:rPr>
          <w:rFonts w:eastAsia="Calibri" w:cstheme="minorHAnsi"/>
        </w:rPr>
        <w:t xml:space="preserve">transfer stations. </w:t>
      </w:r>
      <w:r w:rsidR="007F0F89" w:rsidRPr="00647326">
        <w:rPr>
          <w:rFonts w:eastAsia="Calibri" w:cstheme="minorHAnsi"/>
        </w:rPr>
        <w:t xml:space="preserve">As </w:t>
      </w:r>
      <w:r w:rsidR="00407273" w:rsidRPr="00647326">
        <w:rPr>
          <w:rFonts w:eastAsia="Calibri" w:cstheme="minorHAnsi"/>
        </w:rPr>
        <w:t>an expert in solid waste regulation and legislation in the District,</w:t>
      </w:r>
      <w:r w:rsidR="00E97693" w:rsidRPr="00647326">
        <w:rPr>
          <w:rFonts w:eastAsia="Calibri" w:cstheme="minorHAnsi"/>
        </w:rPr>
        <w:t xml:space="preserve"> Ms. Majette </w:t>
      </w:r>
      <w:r w:rsidR="006940C2" w:rsidRPr="00647326">
        <w:rPr>
          <w:rFonts w:eastAsia="Calibri" w:cstheme="minorHAnsi"/>
        </w:rPr>
        <w:t>partners closely with the Office of Waste Diversion on waste diversion initiatives including strategic planning for organic</w:t>
      </w:r>
      <w:r w:rsidR="00077F22" w:rsidRPr="00647326">
        <w:rPr>
          <w:rFonts w:eastAsia="Calibri" w:cstheme="minorHAnsi"/>
        </w:rPr>
        <w:t xml:space="preserve"> waste diversion and management. </w:t>
      </w:r>
    </w:p>
    <w:p w14:paraId="020BC1FA" w14:textId="1799D06F" w:rsidR="00EF2EF0" w:rsidRPr="00647326" w:rsidRDefault="44EF7337" w:rsidP="554A9C10">
      <w:pPr>
        <w:spacing w:after="0" w:line="240" w:lineRule="auto"/>
        <w:rPr>
          <w:rFonts w:eastAsia="Calibri" w:cstheme="minorHAnsi"/>
          <w:color w:val="000000" w:themeColor="text1"/>
        </w:rPr>
      </w:pPr>
      <w:r w:rsidRPr="00647326">
        <w:rPr>
          <w:rFonts w:eastAsia="Calibri" w:cstheme="minorHAnsi"/>
          <w:color w:val="000000" w:themeColor="text1"/>
        </w:rPr>
        <w:t>Anna Chamberlain is the Associate Director of the Planning and Sustainability Division at DDOT, where she leads a diverse 42-member Division team on multimodal planning, transportation demand management, environmental compliance, and livability projects.</w:t>
      </w:r>
      <w:r w:rsidR="5F1851B7" w:rsidRPr="00647326">
        <w:rPr>
          <w:rFonts w:eastAsia="Calibri" w:cstheme="minorHAnsi"/>
          <w:color w:val="000000" w:themeColor="text1"/>
        </w:rPr>
        <w:t xml:space="preserve"> She </w:t>
      </w:r>
      <w:r w:rsidR="1C68C411" w:rsidRPr="00647326">
        <w:rPr>
          <w:rFonts w:eastAsia="Calibri" w:cstheme="minorHAnsi"/>
          <w:color w:val="000000" w:themeColor="text1"/>
        </w:rPr>
        <w:t xml:space="preserve">provides strategic direction to improve efficient operations of programs such as the District E-Bike Incentive Program, Capital Bikeshare, and </w:t>
      </w:r>
      <w:proofErr w:type="spellStart"/>
      <w:r w:rsidR="1C68C411" w:rsidRPr="00647326">
        <w:rPr>
          <w:rFonts w:eastAsia="Calibri" w:cstheme="minorHAnsi"/>
          <w:color w:val="000000" w:themeColor="text1"/>
        </w:rPr>
        <w:t>goDCgo</w:t>
      </w:r>
      <w:proofErr w:type="spellEnd"/>
      <w:r w:rsidR="5841D3EB" w:rsidRPr="00647326">
        <w:rPr>
          <w:rFonts w:eastAsia="Calibri" w:cstheme="minorHAnsi"/>
          <w:color w:val="000000" w:themeColor="text1"/>
        </w:rPr>
        <w:t xml:space="preserve">. </w:t>
      </w:r>
      <w:r w:rsidR="1C68C411" w:rsidRPr="00647326">
        <w:rPr>
          <w:rFonts w:eastAsia="Calibri" w:cstheme="minorHAnsi"/>
          <w:color w:val="000000" w:themeColor="text1"/>
        </w:rPr>
        <w:t xml:space="preserve"> </w:t>
      </w:r>
      <w:r w:rsidR="4542B8E1" w:rsidRPr="00647326">
        <w:rPr>
          <w:rFonts w:eastAsia="Calibri" w:cstheme="minorHAnsi"/>
          <w:color w:val="000000" w:themeColor="text1"/>
        </w:rPr>
        <w:t>She</w:t>
      </w:r>
      <w:r w:rsidR="1C68C411" w:rsidRPr="00647326">
        <w:rPr>
          <w:rFonts w:eastAsia="Calibri" w:cstheme="minorHAnsi"/>
          <w:color w:val="000000" w:themeColor="text1"/>
        </w:rPr>
        <w:t xml:space="preserve"> leads division coordination with other agencies on </w:t>
      </w:r>
      <w:r w:rsidRPr="00647326">
        <w:rPr>
          <w:rFonts w:eastAsia="Calibri" w:cstheme="minorHAnsi"/>
          <w:color w:val="000000" w:themeColor="text1"/>
        </w:rPr>
        <w:t>environmental compliance, National Electric Vehicle Infrastructure (NEVI) plan, multimodal planning, design, and implementation of safety and mobility enhancing projects.</w:t>
      </w:r>
    </w:p>
    <w:p w14:paraId="3DC6329E" w14:textId="4E5FDE5F" w:rsidR="001215B3" w:rsidRPr="00647326" w:rsidRDefault="001215B3" w:rsidP="554A9C10">
      <w:pPr>
        <w:spacing w:after="0" w:line="240" w:lineRule="auto"/>
        <w:rPr>
          <w:rFonts w:eastAsia="Calibri" w:cstheme="minorHAnsi"/>
          <w:color w:val="000000" w:themeColor="text1"/>
        </w:rPr>
      </w:pPr>
      <w:r w:rsidRPr="00647326">
        <w:rPr>
          <w:rFonts w:cstheme="minorHAnsi"/>
        </w:rPr>
        <w:br/>
      </w:r>
      <w:r w:rsidR="1C68C411" w:rsidRPr="00647326">
        <w:rPr>
          <w:rFonts w:eastAsia="Calibri" w:cstheme="minorHAnsi"/>
          <w:color w:val="000000" w:themeColor="text1"/>
        </w:rPr>
        <w:t>Katy Lang is the Transportation Planner for Transportation Demand Management (TDM) at DDOT</w:t>
      </w:r>
      <w:r w:rsidR="35F1AD2C" w:rsidRPr="00647326">
        <w:rPr>
          <w:rFonts w:eastAsia="Calibri" w:cstheme="minorHAnsi"/>
          <w:color w:val="000000" w:themeColor="text1"/>
        </w:rPr>
        <w:t xml:space="preserve">, where she leads the District’s TDM program and services with a goal of reducing vehicle miles traveled, reducing greenhouse gas emissions, and achieving &lt;25% commute trips by driving alone in the </w:t>
      </w:r>
      <w:proofErr w:type="gramStart"/>
      <w:r w:rsidR="35F1AD2C" w:rsidRPr="00647326">
        <w:rPr>
          <w:rFonts w:eastAsia="Calibri" w:cstheme="minorHAnsi"/>
          <w:color w:val="000000" w:themeColor="text1"/>
        </w:rPr>
        <w:t>District</w:t>
      </w:r>
      <w:proofErr w:type="gramEnd"/>
      <w:r w:rsidR="35F1AD2C" w:rsidRPr="00647326">
        <w:rPr>
          <w:rFonts w:eastAsia="Calibri" w:cstheme="minorHAnsi"/>
          <w:color w:val="000000" w:themeColor="text1"/>
        </w:rPr>
        <w:t>.</w:t>
      </w:r>
      <w:r w:rsidR="63601B9B" w:rsidRPr="00647326">
        <w:rPr>
          <w:rFonts w:eastAsia="Calibri" w:cstheme="minorHAnsi"/>
          <w:color w:val="000000" w:themeColor="text1"/>
        </w:rPr>
        <w:t xml:space="preserve"> </w:t>
      </w:r>
      <w:r w:rsidR="669BDE72" w:rsidRPr="00647326">
        <w:rPr>
          <w:rFonts w:eastAsia="Calibri" w:cstheme="minorHAnsi"/>
          <w:color w:val="000000" w:themeColor="text1"/>
        </w:rPr>
        <w:t>O</w:t>
      </w:r>
      <w:r w:rsidR="6F747836" w:rsidRPr="00647326">
        <w:rPr>
          <w:rFonts w:eastAsia="Calibri" w:cstheme="minorHAnsi"/>
          <w:color w:val="000000" w:themeColor="text1"/>
        </w:rPr>
        <w:t>ther programs</w:t>
      </w:r>
      <w:r w:rsidR="1112BBD2" w:rsidRPr="00647326">
        <w:rPr>
          <w:rFonts w:eastAsia="Calibri" w:cstheme="minorHAnsi"/>
          <w:color w:val="000000" w:themeColor="text1"/>
        </w:rPr>
        <w:t xml:space="preserve"> under her portfolio include</w:t>
      </w:r>
      <w:r w:rsidR="6F747836" w:rsidRPr="00647326">
        <w:rPr>
          <w:rFonts w:eastAsia="Calibri" w:cstheme="minorHAnsi"/>
          <w:color w:val="000000" w:themeColor="text1"/>
        </w:rPr>
        <w:t xml:space="preserve"> </w:t>
      </w:r>
      <w:proofErr w:type="spellStart"/>
      <w:r w:rsidR="6F747836" w:rsidRPr="00647326">
        <w:rPr>
          <w:rFonts w:eastAsia="Calibri" w:cstheme="minorHAnsi"/>
          <w:color w:val="000000" w:themeColor="text1"/>
        </w:rPr>
        <w:t>goDCgo</w:t>
      </w:r>
      <w:proofErr w:type="spellEnd"/>
      <w:r w:rsidR="5F9D5658" w:rsidRPr="00647326">
        <w:rPr>
          <w:rFonts w:eastAsia="Calibri" w:cstheme="minorHAnsi"/>
          <w:color w:val="000000" w:themeColor="text1"/>
        </w:rPr>
        <w:t>,</w:t>
      </w:r>
      <w:r w:rsidR="6F747836" w:rsidRPr="00647326">
        <w:rPr>
          <w:rFonts w:eastAsia="Calibri" w:cstheme="minorHAnsi"/>
          <w:color w:val="000000" w:themeColor="text1"/>
        </w:rPr>
        <w:t xml:space="preserve"> parking cashout</w:t>
      </w:r>
      <w:r w:rsidR="6854FA2B" w:rsidRPr="00647326">
        <w:rPr>
          <w:rFonts w:eastAsia="Calibri" w:cstheme="minorHAnsi"/>
          <w:color w:val="000000" w:themeColor="text1"/>
        </w:rPr>
        <w:t>, and</w:t>
      </w:r>
      <w:r w:rsidR="08985458" w:rsidRPr="00647326">
        <w:rPr>
          <w:rFonts w:eastAsia="Calibri" w:cstheme="minorHAnsi"/>
          <w:color w:val="000000" w:themeColor="text1"/>
        </w:rPr>
        <w:t xml:space="preserve"> FY24 District E-Bike Incentive Program. </w:t>
      </w:r>
      <w:r w:rsidR="4DBCABB5" w:rsidRPr="00647326">
        <w:rPr>
          <w:rFonts w:eastAsia="Calibri" w:cstheme="minorHAnsi"/>
          <w:color w:val="000000" w:themeColor="text1"/>
        </w:rPr>
        <w:t xml:space="preserve">For </w:t>
      </w:r>
      <w:r w:rsidR="5936BFF4" w:rsidRPr="00647326">
        <w:rPr>
          <w:rFonts w:eastAsia="Calibri" w:cstheme="minorHAnsi"/>
          <w:color w:val="000000" w:themeColor="text1"/>
        </w:rPr>
        <w:t>the e-bike</w:t>
      </w:r>
      <w:r w:rsidR="4DBCABB5" w:rsidRPr="00647326">
        <w:rPr>
          <w:rFonts w:eastAsia="Calibri" w:cstheme="minorHAnsi"/>
          <w:color w:val="000000" w:themeColor="text1"/>
        </w:rPr>
        <w:t xml:space="preserve"> program s</w:t>
      </w:r>
      <w:r w:rsidR="7E29A4C5" w:rsidRPr="00647326">
        <w:rPr>
          <w:rFonts w:eastAsia="Calibri" w:cstheme="minorHAnsi"/>
          <w:color w:val="000000" w:themeColor="text1"/>
        </w:rPr>
        <w:t xml:space="preserve">he created </w:t>
      </w:r>
      <w:r w:rsidR="08985458" w:rsidRPr="00647326">
        <w:rPr>
          <w:rFonts w:eastAsia="Calibri" w:cstheme="minorHAnsi"/>
          <w:color w:val="000000" w:themeColor="text1"/>
        </w:rPr>
        <w:t xml:space="preserve">SOPs and implementation documentation, a user-tested application platform, marketing and outreach materials, </w:t>
      </w:r>
      <w:r w:rsidR="33CEDAAE" w:rsidRPr="00647326">
        <w:rPr>
          <w:rFonts w:eastAsia="Calibri" w:cstheme="minorHAnsi"/>
          <w:color w:val="000000" w:themeColor="text1"/>
        </w:rPr>
        <w:t>briefing materials</w:t>
      </w:r>
      <w:r w:rsidR="50F5E905" w:rsidRPr="00647326">
        <w:rPr>
          <w:rFonts w:eastAsia="Calibri" w:cstheme="minorHAnsi"/>
          <w:color w:val="000000" w:themeColor="text1"/>
        </w:rPr>
        <w:t>, a process to collect</w:t>
      </w:r>
      <w:r w:rsidR="4DBCABB5" w:rsidRPr="00647326">
        <w:rPr>
          <w:rFonts w:eastAsia="Calibri" w:cstheme="minorHAnsi"/>
          <w:color w:val="000000" w:themeColor="text1"/>
        </w:rPr>
        <w:t xml:space="preserve"> and evaluate e-bike trip data, </w:t>
      </w:r>
      <w:r w:rsidR="08985458" w:rsidRPr="00647326">
        <w:rPr>
          <w:rFonts w:eastAsia="Calibri" w:cstheme="minorHAnsi"/>
          <w:color w:val="000000" w:themeColor="text1"/>
        </w:rPr>
        <w:t xml:space="preserve">and </w:t>
      </w:r>
      <w:r w:rsidR="4DBCABB5" w:rsidRPr="00647326">
        <w:rPr>
          <w:rFonts w:eastAsia="Calibri" w:cstheme="minorHAnsi"/>
          <w:color w:val="000000" w:themeColor="text1"/>
        </w:rPr>
        <w:t xml:space="preserve">an </w:t>
      </w:r>
      <w:r w:rsidR="08985458" w:rsidRPr="00647326">
        <w:rPr>
          <w:rFonts w:eastAsia="Calibri" w:cstheme="minorHAnsi"/>
          <w:color w:val="000000" w:themeColor="text1"/>
        </w:rPr>
        <w:t xml:space="preserve">outreach plan to residents. </w:t>
      </w:r>
    </w:p>
    <w:p w14:paraId="322AD677" w14:textId="77777777" w:rsidR="005500A5" w:rsidRPr="00647326" w:rsidRDefault="005500A5" w:rsidP="554A9C10">
      <w:pPr>
        <w:spacing w:after="0" w:line="240" w:lineRule="auto"/>
        <w:rPr>
          <w:rFonts w:eastAsia="Calibri" w:cstheme="minorHAnsi"/>
          <w:color w:val="000000" w:themeColor="text1"/>
        </w:rPr>
      </w:pPr>
    </w:p>
    <w:p w14:paraId="2C078E63" w14:textId="2EBA0294" w:rsidR="00ED3A67" w:rsidRPr="00647326" w:rsidRDefault="5441B346" w:rsidP="6F6C5700">
      <w:pPr>
        <w:pStyle w:val="NoSpacing"/>
        <w:rPr>
          <w:rFonts w:eastAsia="Calibri" w:cstheme="minorHAnsi"/>
          <w:color w:val="000000" w:themeColor="text1"/>
        </w:rPr>
      </w:pPr>
      <w:r w:rsidRPr="00647326">
        <w:rPr>
          <w:rFonts w:cstheme="minorHAnsi"/>
        </w:rPr>
        <w:t xml:space="preserve">Jenn Hatch is the Chief of the Green Building and Climate branch in DOEE’s Urban Sustainability </w:t>
      </w:r>
      <w:r w:rsidR="69460A34" w:rsidRPr="00647326">
        <w:rPr>
          <w:rFonts w:cstheme="minorHAnsi"/>
        </w:rPr>
        <w:t>Administration</w:t>
      </w:r>
      <w:r w:rsidR="6A3CE9B1" w:rsidRPr="00647326">
        <w:rPr>
          <w:rFonts w:cstheme="minorHAnsi"/>
        </w:rPr>
        <w:t xml:space="preserve">. She </w:t>
      </w:r>
      <w:r w:rsidR="74B0181B" w:rsidRPr="00647326">
        <w:rPr>
          <w:rFonts w:cstheme="minorHAnsi"/>
        </w:rPr>
        <w:t xml:space="preserve">manages </w:t>
      </w:r>
      <w:r w:rsidR="43178844" w:rsidRPr="00647326">
        <w:rPr>
          <w:rFonts w:cstheme="minorHAnsi"/>
        </w:rPr>
        <w:t>the</w:t>
      </w:r>
      <w:r w:rsidR="4907991C" w:rsidRPr="00647326">
        <w:rPr>
          <w:rFonts w:cstheme="minorHAnsi"/>
        </w:rPr>
        <w:t xml:space="preserve"> team </w:t>
      </w:r>
      <w:r w:rsidR="55D56107" w:rsidRPr="00647326">
        <w:rPr>
          <w:rFonts w:cstheme="minorHAnsi"/>
        </w:rPr>
        <w:t>l</w:t>
      </w:r>
      <w:r w:rsidR="6F1B5BCE" w:rsidRPr="00647326">
        <w:rPr>
          <w:rFonts w:cstheme="minorHAnsi"/>
        </w:rPr>
        <w:t>ead</w:t>
      </w:r>
      <w:r w:rsidR="55D56107" w:rsidRPr="00647326">
        <w:rPr>
          <w:rFonts w:cstheme="minorHAnsi"/>
        </w:rPr>
        <w:t>ing</w:t>
      </w:r>
      <w:r w:rsidR="6F1B5BCE" w:rsidRPr="00647326">
        <w:rPr>
          <w:rFonts w:cstheme="minorHAnsi"/>
        </w:rPr>
        <w:t xml:space="preserve"> the </w:t>
      </w:r>
      <w:proofErr w:type="gramStart"/>
      <w:r w:rsidR="6F1B5BCE" w:rsidRPr="00647326">
        <w:rPr>
          <w:rFonts w:cstheme="minorHAnsi"/>
        </w:rPr>
        <w:t>District’s</w:t>
      </w:r>
      <w:proofErr w:type="gramEnd"/>
      <w:r w:rsidR="6F1B5BCE" w:rsidRPr="00647326">
        <w:rPr>
          <w:rFonts w:cstheme="minorHAnsi"/>
        </w:rPr>
        <w:t xml:space="preserve"> </w:t>
      </w:r>
      <w:r w:rsidR="62CB66BA" w:rsidRPr="00647326">
        <w:rPr>
          <w:rFonts w:cstheme="minorHAnsi"/>
        </w:rPr>
        <w:t>strateg</w:t>
      </w:r>
      <w:r w:rsidR="4A952886" w:rsidRPr="00647326">
        <w:rPr>
          <w:rFonts w:cstheme="minorHAnsi"/>
        </w:rPr>
        <w:t>y</w:t>
      </w:r>
      <w:r w:rsidR="48864CD7" w:rsidRPr="00647326">
        <w:rPr>
          <w:rFonts w:cstheme="minorHAnsi"/>
        </w:rPr>
        <w:t xml:space="preserve"> for</w:t>
      </w:r>
      <w:r w:rsidR="4A952886" w:rsidRPr="00647326">
        <w:rPr>
          <w:rFonts w:cstheme="minorHAnsi"/>
        </w:rPr>
        <w:t xml:space="preserve"> advancing</w:t>
      </w:r>
      <w:r w:rsidR="6A3CE9B1" w:rsidRPr="00647326">
        <w:rPr>
          <w:rFonts w:cstheme="minorHAnsi"/>
        </w:rPr>
        <w:t xml:space="preserve"> equitable </w:t>
      </w:r>
      <w:r w:rsidR="6F1B5BCE" w:rsidRPr="00647326">
        <w:rPr>
          <w:rFonts w:cstheme="minorHAnsi"/>
        </w:rPr>
        <w:t xml:space="preserve">climate </w:t>
      </w:r>
      <w:r w:rsidR="4A952886" w:rsidRPr="00647326">
        <w:rPr>
          <w:rFonts w:cstheme="minorHAnsi"/>
        </w:rPr>
        <w:t>action</w:t>
      </w:r>
      <w:r w:rsidR="62CB66BA" w:rsidRPr="00647326">
        <w:rPr>
          <w:rFonts w:cstheme="minorHAnsi"/>
        </w:rPr>
        <w:t>. She</w:t>
      </w:r>
      <w:r w:rsidR="6A3CE9B1" w:rsidRPr="00647326">
        <w:rPr>
          <w:rFonts w:cstheme="minorHAnsi"/>
        </w:rPr>
        <w:t xml:space="preserve"> has</w:t>
      </w:r>
      <w:r w:rsidR="624DC6D4" w:rsidRPr="00647326">
        <w:rPr>
          <w:rFonts w:cstheme="minorHAnsi"/>
        </w:rPr>
        <w:t xml:space="preserve"> c</w:t>
      </w:r>
      <w:r w:rsidR="561AAADF" w:rsidRPr="00647326">
        <w:rPr>
          <w:rFonts w:cstheme="minorHAnsi"/>
        </w:rPr>
        <w:t>onduct</w:t>
      </w:r>
      <w:r w:rsidR="624DC6D4" w:rsidRPr="00647326">
        <w:rPr>
          <w:rFonts w:cstheme="minorHAnsi"/>
        </w:rPr>
        <w:t>ed</w:t>
      </w:r>
      <w:r w:rsidR="561AAADF" w:rsidRPr="00647326">
        <w:rPr>
          <w:rFonts w:cstheme="minorHAnsi"/>
        </w:rPr>
        <w:t xml:space="preserve"> the annual </w:t>
      </w:r>
      <w:r w:rsidR="62CB66BA" w:rsidRPr="00647326">
        <w:rPr>
          <w:rFonts w:cstheme="minorHAnsi"/>
        </w:rPr>
        <w:t>GHG</w:t>
      </w:r>
      <w:r w:rsidR="561AAADF" w:rsidRPr="00647326">
        <w:rPr>
          <w:rFonts w:cstheme="minorHAnsi"/>
        </w:rPr>
        <w:t xml:space="preserve"> inventory</w:t>
      </w:r>
      <w:r w:rsidR="624DC6D4" w:rsidRPr="00647326">
        <w:rPr>
          <w:rFonts w:cstheme="minorHAnsi"/>
        </w:rPr>
        <w:t xml:space="preserve"> since 2017 and leads </w:t>
      </w:r>
      <w:r w:rsidR="3A5610FE" w:rsidRPr="00647326">
        <w:rPr>
          <w:rFonts w:cstheme="minorHAnsi"/>
        </w:rPr>
        <w:t xml:space="preserve">annual reporting </w:t>
      </w:r>
      <w:r w:rsidR="1502D61B" w:rsidRPr="00647326">
        <w:rPr>
          <w:rFonts w:cstheme="minorHAnsi"/>
        </w:rPr>
        <w:t xml:space="preserve">on </w:t>
      </w:r>
      <w:r w:rsidR="3A5610FE" w:rsidRPr="00647326">
        <w:rPr>
          <w:rFonts w:cstheme="minorHAnsi"/>
        </w:rPr>
        <w:t xml:space="preserve">the </w:t>
      </w:r>
      <w:proofErr w:type="gramStart"/>
      <w:r w:rsidR="3A5610FE" w:rsidRPr="00647326">
        <w:rPr>
          <w:rFonts w:cstheme="minorHAnsi"/>
        </w:rPr>
        <w:t>District’s</w:t>
      </w:r>
      <w:proofErr w:type="gramEnd"/>
      <w:r w:rsidR="3A5610FE" w:rsidRPr="00647326">
        <w:rPr>
          <w:rFonts w:cstheme="minorHAnsi"/>
        </w:rPr>
        <w:t xml:space="preserve"> climate progress to a </w:t>
      </w:r>
      <w:r w:rsidR="67F7EA99" w:rsidRPr="00647326">
        <w:rPr>
          <w:rFonts w:cstheme="minorHAnsi"/>
        </w:rPr>
        <w:t xml:space="preserve">host </w:t>
      </w:r>
      <w:r w:rsidR="3A5610FE" w:rsidRPr="00647326">
        <w:rPr>
          <w:rFonts w:cstheme="minorHAnsi"/>
        </w:rPr>
        <w:t>of external networks including C40 Cities, the Global Covenant of Mayors for Climate &amp; Energy</w:t>
      </w:r>
      <w:r w:rsidR="283F017D" w:rsidRPr="00647326">
        <w:rPr>
          <w:rFonts w:cstheme="minorHAnsi"/>
        </w:rPr>
        <w:t xml:space="preserve"> and</w:t>
      </w:r>
      <w:r w:rsidR="1502D61B" w:rsidRPr="00647326">
        <w:rPr>
          <w:rFonts w:cstheme="minorHAnsi"/>
        </w:rPr>
        <w:t xml:space="preserve"> CDP</w:t>
      </w:r>
      <w:r w:rsidR="283F017D" w:rsidRPr="00647326">
        <w:rPr>
          <w:rFonts w:cstheme="minorHAnsi"/>
        </w:rPr>
        <w:t>.</w:t>
      </w:r>
      <w:r w:rsidR="3A5610FE" w:rsidRPr="00647326">
        <w:rPr>
          <w:rFonts w:cstheme="minorHAnsi"/>
        </w:rPr>
        <w:t xml:space="preserve"> </w:t>
      </w:r>
      <w:r w:rsidR="665BDA47" w:rsidRPr="00647326">
        <w:rPr>
          <w:rFonts w:cstheme="minorHAnsi"/>
        </w:rPr>
        <w:t xml:space="preserve">She </w:t>
      </w:r>
      <w:r w:rsidR="006BA21C" w:rsidRPr="00647326">
        <w:rPr>
          <w:rFonts w:cstheme="minorHAnsi"/>
        </w:rPr>
        <w:t xml:space="preserve">provides </w:t>
      </w:r>
      <w:r w:rsidR="665BDA47" w:rsidRPr="00647326">
        <w:rPr>
          <w:rFonts w:cstheme="minorHAnsi"/>
        </w:rPr>
        <w:t xml:space="preserve">management oversight </w:t>
      </w:r>
      <w:r w:rsidR="006BA21C" w:rsidRPr="00647326">
        <w:rPr>
          <w:rFonts w:cstheme="minorHAnsi"/>
        </w:rPr>
        <w:t xml:space="preserve">for </w:t>
      </w:r>
      <w:r w:rsidR="665BDA47" w:rsidRPr="00647326">
        <w:rPr>
          <w:rFonts w:cstheme="minorHAnsi"/>
        </w:rPr>
        <w:t>several grants, including the CPRG Planning Grant for the District of Columbia</w:t>
      </w:r>
      <w:r w:rsidR="69D846BB" w:rsidRPr="00647326">
        <w:rPr>
          <w:rFonts w:cstheme="minorHAnsi"/>
        </w:rPr>
        <w:t xml:space="preserve">. </w:t>
      </w:r>
      <w:r w:rsidR="2A375B4E" w:rsidRPr="00647326">
        <w:rPr>
          <w:rFonts w:cstheme="minorHAnsi"/>
        </w:rPr>
        <w:t>As</w:t>
      </w:r>
      <w:r w:rsidR="69D846BB" w:rsidRPr="00647326">
        <w:rPr>
          <w:rFonts w:cstheme="minorHAnsi"/>
        </w:rPr>
        <w:t xml:space="preserve"> the grant manager</w:t>
      </w:r>
      <w:r w:rsidR="006BA21C" w:rsidRPr="00647326">
        <w:rPr>
          <w:rFonts w:cstheme="minorHAnsi"/>
        </w:rPr>
        <w:t xml:space="preserve">, </w:t>
      </w:r>
      <w:r w:rsidR="2A375B4E" w:rsidRPr="00647326">
        <w:rPr>
          <w:rFonts w:cstheme="minorHAnsi"/>
        </w:rPr>
        <w:t xml:space="preserve">she will </w:t>
      </w:r>
      <w:r w:rsidR="69D846BB" w:rsidRPr="00647326">
        <w:rPr>
          <w:rFonts w:cstheme="minorHAnsi"/>
        </w:rPr>
        <w:t>ensur</w:t>
      </w:r>
      <w:r w:rsidR="2A375B4E" w:rsidRPr="00647326">
        <w:rPr>
          <w:rFonts w:cstheme="minorHAnsi"/>
        </w:rPr>
        <w:t>e</w:t>
      </w:r>
      <w:r w:rsidR="006BA21C" w:rsidRPr="00647326">
        <w:rPr>
          <w:rFonts w:cstheme="minorHAnsi"/>
        </w:rPr>
        <w:t xml:space="preserve"> </w:t>
      </w:r>
      <w:r w:rsidR="69D846BB" w:rsidRPr="00647326">
        <w:rPr>
          <w:rFonts w:cstheme="minorHAnsi"/>
        </w:rPr>
        <w:t xml:space="preserve">timely reporting and financial management, </w:t>
      </w:r>
      <w:r w:rsidR="006BA21C" w:rsidRPr="00647326">
        <w:rPr>
          <w:rFonts w:cstheme="minorHAnsi"/>
        </w:rPr>
        <w:t xml:space="preserve">and will </w:t>
      </w:r>
      <w:r w:rsidR="69D846BB" w:rsidRPr="00647326">
        <w:rPr>
          <w:rFonts w:cstheme="minorHAnsi"/>
        </w:rPr>
        <w:t>provide s</w:t>
      </w:r>
      <w:r w:rsidR="796758B8" w:rsidRPr="00647326">
        <w:rPr>
          <w:rFonts w:cstheme="minorHAnsi"/>
        </w:rPr>
        <w:t xml:space="preserve">trategic </w:t>
      </w:r>
      <w:r w:rsidR="4B93EC17" w:rsidRPr="00647326">
        <w:rPr>
          <w:rFonts w:cstheme="minorHAnsi"/>
        </w:rPr>
        <w:t>guidance</w:t>
      </w:r>
      <w:r w:rsidR="796758B8" w:rsidRPr="00647326">
        <w:rPr>
          <w:rFonts w:cstheme="minorHAnsi"/>
        </w:rPr>
        <w:t xml:space="preserve"> on implementation, GHG reporting and equitable engagement.</w:t>
      </w:r>
    </w:p>
    <w:sectPr w:rsidR="00ED3A67" w:rsidRPr="00647326" w:rsidSect="00A76B2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89EFD" w14:textId="77777777" w:rsidR="00A76B2D" w:rsidRDefault="00A76B2D">
      <w:pPr>
        <w:spacing w:after="0" w:line="240" w:lineRule="auto"/>
      </w:pPr>
      <w:r>
        <w:separator/>
      </w:r>
    </w:p>
  </w:endnote>
  <w:endnote w:type="continuationSeparator" w:id="0">
    <w:p w14:paraId="7468F4DE" w14:textId="77777777" w:rsidR="00A76B2D" w:rsidRDefault="00A76B2D">
      <w:pPr>
        <w:spacing w:after="0" w:line="240" w:lineRule="auto"/>
      </w:pPr>
      <w:r>
        <w:continuationSeparator/>
      </w:r>
    </w:p>
  </w:endnote>
  <w:endnote w:type="continuationNotice" w:id="1">
    <w:p w14:paraId="44050E88" w14:textId="77777777" w:rsidR="00A76B2D" w:rsidRDefault="00A76B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744216"/>
      <w:docPartObj>
        <w:docPartGallery w:val="Page Numbers (Bottom of Page)"/>
        <w:docPartUnique/>
      </w:docPartObj>
    </w:sdtPr>
    <w:sdtEndPr>
      <w:rPr>
        <w:noProof/>
      </w:rPr>
    </w:sdtEndPr>
    <w:sdtContent>
      <w:p w14:paraId="7D5B271F" w14:textId="1ADF2CE4" w:rsidR="00647326" w:rsidRDefault="0064732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51EDCB4" w14:textId="77777777" w:rsidR="00647326" w:rsidRDefault="006473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056F8" w14:textId="77777777" w:rsidR="00A76B2D" w:rsidRDefault="00A76B2D">
      <w:pPr>
        <w:spacing w:after="0" w:line="240" w:lineRule="auto"/>
      </w:pPr>
      <w:r>
        <w:separator/>
      </w:r>
    </w:p>
  </w:footnote>
  <w:footnote w:type="continuationSeparator" w:id="0">
    <w:p w14:paraId="36C1F82F" w14:textId="77777777" w:rsidR="00A76B2D" w:rsidRDefault="00A76B2D">
      <w:pPr>
        <w:spacing w:after="0" w:line="240" w:lineRule="auto"/>
      </w:pPr>
      <w:r>
        <w:continuationSeparator/>
      </w:r>
    </w:p>
  </w:footnote>
  <w:footnote w:type="continuationNotice" w:id="1">
    <w:p w14:paraId="1EEA9717" w14:textId="77777777" w:rsidR="00A76B2D" w:rsidRDefault="00A76B2D">
      <w:pPr>
        <w:spacing w:after="0" w:line="240" w:lineRule="auto"/>
      </w:pPr>
    </w:p>
  </w:footnote>
  <w:footnote w:id="2">
    <w:p w14:paraId="52BF8C1F" w14:textId="6C67E760" w:rsidR="60792DCB" w:rsidRDefault="60792DCB" w:rsidP="74380078">
      <w:pPr>
        <w:pStyle w:val="FootnoteText"/>
      </w:pPr>
      <w:r w:rsidRPr="60792DCB">
        <w:rPr>
          <w:rStyle w:val="FootnoteReference"/>
        </w:rPr>
        <w:footnoteRef/>
      </w:r>
      <w:r w:rsidR="74380078">
        <w:t xml:space="preserve"> DPW is a second chance employer which provides employment opportunities for people with criminal records. </w:t>
      </w:r>
    </w:p>
  </w:footnote>
  <w:footnote w:id="3">
    <w:p w14:paraId="62278716" w14:textId="6F6BC3CF" w:rsidR="76CAD39A" w:rsidRDefault="76CAD39A" w:rsidP="76CAD39A">
      <w:pPr>
        <w:pStyle w:val="FootnoteText"/>
        <w:rPr>
          <w:rFonts w:eastAsia="Calibri"/>
          <w:color w:val="FF0000"/>
        </w:rPr>
      </w:pPr>
      <w:r w:rsidRPr="76CAD39A">
        <w:rPr>
          <w:rStyle w:val="FootnoteReference"/>
        </w:rPr>
        <w:footnoteRef/>
      </w:r>
      <w:r w:rsidR="2E5D4231">
        <w:t xml:space="preserve"> McQueen, M. (2022). The Electric Vehicle Incentive Cost and Impact Tool [Online resource</w:t>
      </w:r>
      <w:r w:rsidR="718C5E72">
        <w:t>]</w:t>
      </w:r>
      <w:r w:rsidR="1CF14114">
        <w:t xml:space="preserve"> Portland State University Transportation Research and Education Center. Retrieved from: </w:t>
      </w:r>
      <w:proofErr w:type="gramStart"/>
      <w:r w:rsidR="1CF14114">
        <w:t>https://trec-pdx.shinyapps.io/incentive-impact-tool/</w:t>
      </w:r>
      <w:proofErr w:type="gramEnd"/>
    </w:p>
  </w:footnote>
  <w:footnote w:id="4">
    <w:p w14:paraId="7E35122D" w14:textId="7594E171" w:rsidR="007A42D1" w:rsidRDefault="007A42D1">
      <w:pPr>
        <w:pStyle w:val="FootnoteText"/>
      </w:pPr>
      <w:r>
        <w:rPr>
          <w:rStyle w:val="FootnoteReference"/>
        </w:rPr>
        <w:footnoteRef/>
      </w:r>
      <w:r>
        <w:t xml:space="preserve"> </w:t>
      </w:r>
      <w:r w:rsidR="003A60CB">
        <w:t xml:space="preserve">Council </w:t>
      </w:r>
      <w:r w:rsidR="00A366C1">
        <w:t>of the District of Columbia Office of Racial Equity</w:t>
      </w:r>
      <w:r w:rsidR="005317CD">
        <w:t xml:space="preserve"> </w:t>
      </w:r>
      <w:r w:rsidR="008D5831">
        <w:t xml:space="preserve">analysis available here: </w:t>
      </w:r>
      <w:r w:rsidR="00A414CE" w:rsidRPr="00A414CE">
        <w:t>https://lims.dccouncil.gov/downloads/LIMS/52283/Other/B25-0115-REIA_B25-0115_E-Bike_Rebate_Hearing.pdf?Id=159809</w:t>
      </w:r>
    </w:p>
  </w:footnote>
  <w:footnote w:id="5">
    <w:p w14:paraId="7A10E7DA" w14:textId="1583614C" w:rsidR="007870B0" w:rsidRPr="00A623A1" w:rsidRDefault="007870B0" w:rsidP="007870B0">
      <w:pPr>
        <w:pStyle w:val="ListParagraph"/>
        <w:numPr>
          <w:ilvl w:val="0"/>
          <w:numId w:val="16"/>
        </w:numPr>
        <w:rPr>
          <w:rFonts w:eastAsia="Calibri"/>
        </w:rPr>
      </w:pPr>
      <w:r>
        <w:rPr>
          <w:rStyle w:val="FootnoteReference"/>
        </w:rPr>
        <w:footnoteRef/>
      </w:r>
      <w:r w:rsidR="74380078">
        <w:t xml:space="preserve"> See </w:t>
      </w:r>
      <w:hyperlink r:id="rId1">
        <w:r w:rsidR="74380078" w:rsidRPr="32D1348E">
          <w:rPr>
            <w:rStyle w:val="Hyperlink"/>
            <w:rFonts w:eastAsia="Calibri"/>
            <w:color w:val="auto"/>
          </w:rPr>
          <w:t>https://does.dc.gov/page/about-project-empowerment</w:t>
        </w:r>
      </w:hyperlink>
    </w:p>
    <w:p w14:paraId="339BB49A" w14:textId="759B889C" w:rsidR="007870B0" w:rsidRDefault="007870B0">
      <w:pPr>
        <w:pStyle w:val="FootnoteText"/>
      </w:pPr>
    </w:p>
  </w:footnote>
</w:footnotes>
</file>

<file path=word/intelligence2.xml><?xml version="1.0" encoding="utf-8"?>
<int2:intelligence xmlns:int2="http://schemas.microsoft.com/office/intelligence/2020/intelligence" xmlns:oel="http://schemas.microsoft.com/office/2019/extlst">
  <int2:observations>
    <int2:bookmark int2:bookmarkName="_Int_ee91Yk3v" int2:invalidationBookmarkName="" int2:hashCode="9BjJGve5vpHvVU" int2:id="3UXjg5cn">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B3A05"/>
    <w:multiLevelType w:val="hybridMultilevel"/>
    <w:tmpl w:val="4DFE6730"/>
    <w:lvl w:ilvl="0" w:tplc="09AC7752">
      <w:start w:val="1"/>
      <w:numFmt w:val="decimal"/>
      <w:lvlText w:val="%1."/>
      <w:lvlJc w:val="left"/>
      <w:pPr>
        <w:ind w:left="720" w:hanging="360"/>
      </w:pPr>
    </w:lvl>
    <w:lvl w:ilvl="1" w:tplc="EF0EABC6">
      <w:start w:val="1"/>
      <w:numFmt w:val="lowerLetter"/>
      <w:lvlText w:val="%2."/>
      <w:lvlJc w:val="left"/>
      <w:pPr>
        <w:ind w:left="1440" w:hanging="360"/>
      </w:pPr>
    </w:lvl>
    <w:lvl w:ilvl="2" w:tplc="6E1E03A8">
      <w:start w:val="1"/>
      <w:numFmt w:val="lowerRoman"/>
      <w:lvlText w:val="%3."/>
      <w:lvlJc w:val="right"/>
      <w:pPr>
        <w:ind w:left="2160" w:hanging="180"/>
      </w:pPr>
    </w:lvl>
    <w:lvl w:ilvl="3" w:tplc="A4024C9A">
      <w:start w:val="1"/>
      <w:numFmt w:val="decimal"/>
      <w:lvlText w:val="%4."/>
      <w:lvlJc w:val="left"/>
      <w:pPr>
        <w:ind w:left="2880" w:hanging="360"/>
      </w:pPr>
    </w:lvl>
    <w:lvl w:ilvl="4" w:tplc="24D2F378">
      <w:start w:val="1"/>
      <w:numFmt w:val="lowerLetter"/>
      <w:lvlText w:val="%5."/>
      <w:lvlJc w:val="left"/>
      <w:pPr>
        <w:ind w:left="3600" w:hanging="360"/>
      </w:pPr>
    </w:lvl>
    <w:lvl w:ilvl="5" w:tplc="D976056A">
      <w:start w:val="1"/>
      <w:numFmt w:val="lowerRoman"/>
      <w:lvlText w:val="%6."/>
      <w:lvlJc w:val="right"/>
      <w:pPr>
        <w:ind w:left="4320" w:hanging="180"/>
      </w:pPr>
    </w:lvl>
    <w:lvl w:ilvl="6" w:tplc="189C7E42">
      <w:start w:val="1"/>
      <w:numFmt w:val="decimal"/>
      <w:lvlText w:val="%7."/>
      <w:lvlJc w:val="left"/>
      <w:pPr>
        <w:ind w:left="5040" w:hanging="360"/>
      </w:pPr>
    </w:lvl>
    <w:lvl w:ilvl="7" w:tplc="4FD631A0">
      <w:start w:val="1"/>
      <w:numFmt w:val="lowerLetter"/>
      <w:lvlText w:val="%8."/>
      <w:lvlJc w:val="left"/>
      <w:pPr>
        <w:ind w:left="5760" w:hanging="360"/>
      </w:pPr>
    </w:lvl>
    <w:lvl w:ilvl="8" w:tplc="261EAA6A">
      <w:start w:val="1"/>
      <w:numFmt w:val="lowerRoman"/>
      <w:lvlText w:val="%9."/>
      <w:lvlJc w:val="right"/>
      <w:pPr>
        <w:ind w:left="6480" w:hanging="180"/>
      </w:pPr>
    </w:lvl>
  </w:abstractNum>
  <w:abstractNum w:abstractNumId="1" w15:restartNumberingAfterBreak="0">
    <w:nsid w:val="0BCE0AF8"/>
    <w:multiLevelType w:val="hybridMultilevel"/>
    <w:tmpl w:val="1C50A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FD72CB"/>
    <w:multiLevelType w:val="hybridMultilevel"/>
    <w:tmpl w:val="FFFFFFFF"/>
    <w:lvl w:ilvl="0" w:tplc="6D5E295A">
      <w:start w:val="1"/>
      <w:numFmt w:val="decimal"/>
      <w:lvlText w:val="%1."/>
      <w:lvlJc w:val="left"/>
      <w:pPr>
        <w:ind w:left="720" w:hanging="360"/>
      </w:pPr>
    </w:lvl>
    <w:lvl w:ilvl="1" w:tplc="B13840CC">
      <w:start w:val="1"/>
      <w:numFmt w:val="lowerLetter"/>
      <w:lvlText w:val="%2."/>
      <w:lvlJc w:val="left"/>
      <w:pPr>
        <w:ind w:left="1440" w:hanging="360"/>
      </w:pPr>
    </w:lvl>
    <w:lvl w:ilvl="2" w:tplc="522AA0F4">
      <w:start w:val="1"/>
      <w:numFmt w:val="lowerRoman"/>
      <w:lvlText w:val="%3."/>
      <w:lvlJc w:val="right"/>
      <w:pPr>
        <w:ind w:left="2160" w:hanging="180"/>
      </w:pPr>
    </w:lvl>
    <w:lvl w:ilvl="3" w:tplc="2CFC4E1A">
      <w:start w:val="1"/>
      <w:numFmt w:val="decimal"/>
      <w:lvlText w:val="%4."/>
      <w:lvlJc w:val="left"/>
      <w:pPr>
        <w:ind w:left="2880" w:hanging="360"/>
      </w:pPr>
    </w:lvl>
    <w:lvl w:ilvl="4" w:tplc="94004656">
      <w:start w:val="1"/>
      <w:numFmt w:val="lowerLetter"/>
      <w:lvlText w:val="%5."/>
      <w:lvlJc w:val="left"/>
      <w:pPr>
        <w:ind w:left="3600" w:hanging="360"/>
      </w:pPr>
    </w:lvl>
    <w:lvl w:ilvl="5" w:tplc="E7E28994">
      <w:start w:val="1"/>
      <w:numFmt w:val="lowerRoman"/>
      <w:lvlText w:val="%6."/>
      <w:lvlJc w:val="right"/>
      <w:pPr>
        <w:ind w:left="4320" w:hanging="180"/>
      </w:pPr>
    </w:lvl>
    <w:lvl w:ilvl="6" w:tplc="7F3CB42C">
      <w:start w:val="1"/>
      <w:numFmt w:val="decimal"/>
      <w:lvlText w:val="%7."/>
      <w:lvlJc w:val="left"/>
      <w:pPr>
        <w:ind w:left="5040" w:hanging="360"/>
      </w:pPr>
    </w:lvl>
    <w:lvl w:ilvl="7" w:tplc="894234E8">
      <w:start w:val="1"/>
      <w:numFmt w:val="lowerLetter"/>
      <w:lvlText w:val="%8."/>
      <w:lvlJc w:val="left"/>
      <w:pPr>
        <w:ind w:left="5760" w:hanging="360"/>
      </w:pPr>
    </w:lvl>
    <w:lvl w:ilvl="8" w:tplc="F39408F4">
      <w:start w:val="1"/>
      <w:numFmt w:val="lowerRoman"/>
      <w:lvlText w:val="%9."/>
      <w:lvlJc w:val="right"/>
      <w:pPr>
        <w:ind w:left="6480" w:hanging="180"/>
      </w:pPr>
    </w:lvl>
  </w:abstractNum>
  <w:abstractNum w:abstractNumId="3" w15:restartNumberingAfterBreak="0">
    <w:nsid w:val="11753C5C"/>
    <w:multiLevelType w:val="hybridMultilevel"/>
    <w:tmpl w:val="927657EA"/>
    <w:lvl w:ilvl="0" w:tplc="022812D4">
      <w:start w:val="1"/>
      <w:numFmt w:val="bullet"/>
      <w:lvlText w:val=""/>
      <w:lvlJc w:val="left"/>
      <w:pPr>
        <w:ind w:left="720" w:hanging="360"/>
      </w:pPr>
      <w:rPr>
        <w:rFonts w:ascii="Symbol" w:hAnsi="Symbol" w:hint="default"/>
      </w:rPr>
    </w:lvl>
    <w:lvl w:ilvl="1" w:tplc="BFDCFAE4">
      <w:start w:val="1"/>
      <w:numFmt w:val="bullet"/>
      <w:lvlText w:val="o"/>
      <w:lvlJc w:val="left"/>
      <w:pPr>
        <w:ind w:left="1440" w:hanging="360"/>
      </w:pPr>
      <w:rPr>
        <w:rFonts w:ascii="Courier New" w:hAnsi="Courier New" w:hint="default"/>
      </w:rPr>
    </w:lvl>
    <w:lvl w:ilvl="2" w:tplc="942850E4">
      <w:start w:val="1"/>
      <w:numFmt w:val="bullet"/>
      <w:lvlText w:val=""/>
      <w:lvlJc w:val="left"/>
      <w:pPr>
        <w:ind w:left="2160" w:hanging="360"/>
      </w:pPr>
      <w:rPr>
        <w:rFonts w:ascii="Wingdings" w:hAnsi="Wingdings" w:hint="default"/>
      </w:rPr>
    </w:lvl>
    <w:lvl w:ilvl="3" w:tplc="A9CC67DA">
      <w:start w:val="1"/>
      <w:numFmt w:val="bullet"/>
      <w:lvlText w:val=""/>
      <w:lvlJc w:val="left"/>
      <w:pPr>
        <w:ind w:left="2880" w:hanging="360"/>
      </w:pPr>
      <w:rPr>
        <w:rFonts w:ascii="Symbol" w:hAnsi="Symbol" w:hint="default"/>
      </w:rPr>
    </w:lvl>
    <w:lvl w:ilvl="4" w:tplc="B798F53A">
      <w:start w:val="1"/>
      <w:numFmt w:val="bullet"/>
      <w:lvlText w:val="o"/>
      <w:lvlJc w:val="left"/>
      <w:pPr>
        <w:ind w:left="3600" w:hanging="360"/>
      </w:pPr>
      <w:rPr>
        <w:rFonts w:ascii="Courier New" w:hAnsi="Courier New" w:hint="default"/>
      </w:rPr>
    </w:lvl>
    <w:lvl w:ilvl="5" w:tplc="5060D398">
      <w:start w:val="1"/>
      <w:numFmt w:val="bullet"/>
      <w:lvlText w:val=""/>
      <w:lvlJc w:val="left"/>
      <w:pPr>
        <w:ind w:left="4320" w:hanging="360"/>
      </w:pPr>
      <w:rPr>
        <w:rFonts w:ascii="Wingdings" w:hAnsi="Wingdings" w:hint="default"/>
      </w:rPr>
    </w:lvl>
    <w:lvl w:ilvl="6" w:tplc="13E0EBC2">
      <w:start w:val="1"/>
      <w:numFmt w:val="bullet"/>
      <w:lvlText w:val=""/>
      <w:lvlJc w:val="left"/>
      <w:pPr>
        <w:ind w:left="5040" w:hanging="360"/>
      </w:pPr>
      <w:rPr>
        <w:rFonts w:ascii="Symbol" w:hAnsi="Symbol" w:hint="default"/>
      </w:rPr>
    </w:lvl>
    <w:lvl w:ilvl="7" w:tplc="10D87AA0">
      <w:start w:val="1"/>
      <w:numFmt w:val="bullet"/>
      <w:lvlText w:val="o"/>
      <w:lvlJc w:val="left"/>
      <w:pPr>
        <w:ind w:left="5760" w:hanging="360"/>
      </w:pPr>
      <w:rPr>
        <w:rFonts w:ascii="Courier New" w:hAnsi="Courier New" w:hint="default"/>
      </w:rPr>
    </w:lvl>
    <w:lvl w:ilvl="8" w:tplc="EFFC2590">
      <w:start w:val="1"/>
      <w:numFmt w:val="bullet"/>
      <w:lvlText w:val=""/>
      <w:lvlJc w:val="left"/>
      <w:pPr>
        <w:ind w:left="6480" w:hanging="360"/>
      </w:pPr>
      <w:rPr>
        <w:rFonts w:ascii="Wingdings" w:hAnsi="Wingdings" w:hint="default"/>
      </w:rPr>
    </w:lvl>
  </w:abstractNum>
  <w:abstractNum w:abstractNumId="4" w15:restartNumberingAfterBreak="0">
    <w:nsid w:val="13675637"/>
    <w:multiLevelType w:val="hybridMultilevel"/>
    <w:tmpl w:val="FFFFFFFF"/>
    <w:lvl w:ilvl="0" w:tplc="965826D4">
      <w:start w:val="1"/>
      <w:numFmt w:val="bullet"/>
      <w:lvlText w:val=""/>
      <w:lvlJc w:val="left"/>
      <w:pPr>
        <w:ind w:left="765" w:hanging="360"/>
      </w:pPr>
      <w:rPr>
        <w:rFonts w:ascii="Symbol" w:hAnsi="Symbol" w:hint="default"/>
      </w:rPr>
    </w:lvl>
    <w:lvl w:ilvl="1" w:tplc="DEBA1B50">
      <w:start w:val="1"/>
      <w:numFmt w:val="bullet"/>
      <w:lvlText w:val="o"/>
      <w:lvlJc w:val="left"/>
      <w:pPr>
        <w:ind w:left="1440" w:hanging="360"/>
      </w:pPr>
      <w:rPr>
        <w:rFonts w:ascii="Courier New" w:hAnsi="Courier New" w:hint="default"/>
      </w:rPr>
    </w:lvl>
    <w:lvl w:ilvl="2" w:tplc="3A6A87AA">
      <w:start w:val="1"/>
      <w:numFmt w:val="bullet"/>
      <w:lvlText w:val=""/>
      <w:lvlJc w:val="left"/>
      <w:pPr>
        <w:ind w:left="2160" w:hanging="360"/>
      </w:pPr>
      <w:rPr>
        <w:rFonts w:ascii="Wingdings" w:hAnsi="Wingdings" w:hint="default"/>
      </w:rPr>
    </w:lvl>
    <w:lvl w:ilvl="3" w:tplc="22AC827C">
      <w:start w:val="1"/>
      <w:numFmt w:val="bullet"/>
      <w:lvlText w:val=""/>
      <w:lvlJc w:val="left"/>
      <w:pPr>
        <w:ind w:left="2880" w:hanging="360"/>
      </w:pPr>
      <w:rPr>
        <w:rFonts w:ascii="Symbol" w:hAnsi="Symbol" w:hint="default"/>
      </w:rPr>
    </w:lvl>
    <w:lvl w:ilvl="4" w:tplc="6CAC9BA6">
      <w:start w:val="1"/>
      <w:numFmt w:val="bullet"/>
      <w:lvlText w:val="o"/>
      <w:lvlJc w:val="left"/>
      <w:pPr>
        <w:ind w:left="3600" w:hanging="360"/>
      </w:pPr>
      <w:rPr>
        <w:rFonts w:ascii="Courier New" w:hAnsi="Courier New" w:hint="default"/>
      </w:rPr>
    </w:lvl>
    <w:lvl w:ilvl="5" w:tplc="9CACEBA0">
      <w:start w:val="1"/>
      <w:numFmt w:val="bullet"/>
      <w:lvlText w:val=""/>
      <w:lvlJc w:val="left"/>
      <w:pPr>
        <w:ind w:left="4320" w:hanging="360"/>
      </w:pPr>
      <w:rPr>
        <w:rFonts w:ascii="Wingdings" w:hAnsi="Wingdings" w:hint="default"/>
      </w:rPr>
    </w:lvl>
    <w:lvl w:ilvl="6" w:tplc="0EDED202">
      <w:start w:val="1"/>
      <w:numFmt w:val="bullet"/>
      <w:lvlText w:val=""/>
      <w:lvlJc w:val="left"/>
      <w:pPr>
        <w:ind w:left="5040" w:hanging="360"/>
      </w:pPr>
      <w:rPr>
        <w:rFonts w:ascii="Symbol" w:hAnsi="Symbol" w:hint="default"/>
      </w:rPr>
    </w:lvl>
    <w:lvl w:ilvl="7" w:tplc="0CC8AC26">
      <w:start w:val="1"/>
      <w:numFmt w:val="bullet"/>
      <w:lvlText w:val="o"/>
      <w:lvlJc w:val="left"/>
      <w:pPr>
        <w:ind w:left="5760" w:hanging="360"/>
      </w:pPr>
      <w:rPr>
        <w:rFonts w:ascii="Courier New" w:hAnsi="Courier New" w:hint="default"/>
      </w:rPr>
    </w:lvl>
    <w:lvl w:ilvl="8" w:tplc="AFC6D516">
      <w:start w:val="1"/>
      <w:numFmt w:val="bullet"/>
      <w:lvlText w:val=""/>
      <w:lvlJc w:val="left"/>
      <w:pPr>
        <w:ind w:left="6480" w:hanging="360"/>
      </w:pPr>
      <w:rPr>
        <w:rFonts w:ascii="Wingdings" w:hAnsi="Wingdings" w:hint="default"/>
      </w:rPr>
    </w:lvl>
  </w:abstractNum>
  <w:abstractNum w:abstractNumId="5" w15:restartNumberingAfterBreak="0">
    <w:nsid w:val="16506BF9"/>
    <w:multiLevelType w:val="multilevel"/>
    <w:tmpl w:val="FFFFFFFF"/>
    <w:lvl w:ilvl="0">
      <w:start w:val="1"/>
      <w:numFmt w:val="decimal"/>
      <w:lvlText w:val="%1."/>
      <w:lvlJc w:val="left"/>
      <w:pPr>
        <w:ind w:left="720" w:hanging="360"/>
      </w:pPr>
    </w:lvl>
    <w:lvl w:ilvl="1">
      <w:start w:val="1"/>
      <w:numFmt w:val="lowerLetter"/>
      <w:lvlText w:val="%1."/>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AC8A22"/>
    <w:multiLevelType w:val="hybridMultilevel"/>
    <w:tmpl w:val="9D64821C"/>
    <w:lvl w:ilvl="0" w:tplc="03146C72">
      <w:start w:val="1"/>
      <w:numFmt w:val="bullet"/>
      <w:lvlText w:val=""/>
      <w:lvlJc w:val="left"/>
      <w:pPr>
        <w:ind w:left="720" w:hanging="360"/>
      </w:pPr>
      <w:rPr>
        <w:rFonts w:ascii="Symbol" w:hAnsi="Symbol" w:hint="default"/>
      </w:rPr>
    </w:lvl>
    <w:lvl w:ilvl="1" w:tplc="D10657B8">
      <w:start w:val="1"/>
      <w:numFmt w:val="bullet"/>
      <w:lvlText w:val="o"/>
      <w:lvlJc w:val="left"/>
      <w:pPr>
        <w:ind w:left="1440" w:hanging="360"/>
      </w:pPr>
      <w:rPr>
        <w:rFonts w:ascii="Courier New" w:hAnsi="Courier New" w:hint="default"/>
      </w:rPr>
    </w:lvl>
    <w:lvl w:ilvl="2" w:tplc="94226B82">
      <w:start w:val="1"/>
      <w:numFmt w:val="bullet"/>
      <w:lvlText w:val=""/>
      <w:lvlJc w:val="left"/>
      <w:pPr>
        <w:ind w:left="2160" w:hanging="360"/>
      </w:pPr>
      <w:rPr>
        <w:rFonts w:ascii="Wingdings" w:hAnsi="Wingdings" w:hint="default"/>
      </w:rPr>
    </w:lvl>
    <w:lvl w:ilvl="3" w:tplc="B0928518">
      <w:start w:val="1"/>
      <w:numFmt w:val="bullet"/>
      <w:lvlText w:val=""/>
      <w:lvlJc w:val="left"/>
      <w:pPr>
        <w:ind w:left="2880" w:hanging="360"/>
      </w:pPr>
      <w:rPr>
        <w:rFonts w:ascii="Symbol" w:hAnsi="Symbol" w:hint="default"/>
      </w:rPr>
    </w:lvl>
    <w:lvl w:ilvl="4" w:tplc="73F4F534">
      <w:start w:val="1"/>
      <w:numFmt w:val="bullet"/>
      <w:lvlText w:val="o"/>
      <w:lvlJc w:val="left"/>
      <w:pPr>
        <w:ind w:left="3600" w:hanging="360"/>
      </w:pPr>
      <w:rPr>
        <w:rFonts w:ascii="Courier New" w:hAnsi="Courier New" w:hint="default"/>
      </w:rPr>
    </w:lvl>
    <w:lvl w:ilvl="5" w:tplc="6518C50E">
      <w:start w:val="1"/>
      <w:numFmt w:val="bullet"/>
      <w:lvlText w:val=""/>
      <w:lvlJc w:val="left"/>
      <w:pPr>
        <w:ind w:left="4320" w:hanging="360"/>
      </w:pPr>
      <w:rPr>
        <w:rFonts w:ascii="Wingdings" w:hAnsi="Wingdings" w:hint="default"/>
      </w:rPr>
    </w:lvl>
    <w:lvl w:ilvl="6" w:tplc="1DF24C20">
      <w:start w:val="1"/>
      <w:numFmt w:val="bullet"/>
      <w:lvlText w:val=""/>
      <w:lvlJc w:val="left"/>
      <w:pPr>
        <w:ind w:left="5040" w:hanging="360"/>
      </w:pPr>
      <w:rPr>
        <w:rFonts w:ascii="Symbol" w:hAnsi="Symbol" w:hint="default"/>
      </w:rPr>
    </w:lvl>
    <w:lvl w:ilvl="7" w:tplc="F220401E">
      <w:start w:val="1"/>
      <w:numFmt w:val="bullet"/>
      <w:lvlText w:val="o"/>
      <w:lvlJc w:val="left"/>
      <w:pPr>
        <w:ind w:left="5760" w:hanging="360"/>
      </w:pPr>
      <w:rPr>
        <w:rFonts w:ascii="Courier New" w:hAnsi="Courier New" w:hint="default"/>
      </w:rPr>
    </w:lvl>
    <w:lvl w:ilvl="8" w:tplc="27CABB22">
      <w:start w:val="1"/>
      <w:numFmt w:val="bullet"/>
      <w:lvlText w:val=""/>
      <w:lvlJc w:val="left"/>
      <w:pPr>
        <w:ind w:left="6480" w:hanging="360"/>
      </w:pPr>
      <w:rPr>
        <w:rFonts w:ascii="Wingdings" w:hAnsi="Wingdings" w:hint="default"/>
      </w:rPr>
    </w:lvl>
  </w:abstractNum>
  <w:abstractNum w:abstractNumId="7" w15:restartNumberingAfterBreak="0">
    <w:nsid w:val="1E24AEA1"/>
    <w:multiLevelType w:val="multilevel"/>
    <w:tmpl w:val="41745D3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4A69BE"/>
    <w:multiLevelType w:val="hybridMultilevel"/>
    <w:tmpl w:val="B4FA7074"/>
    <w:lvl w:ilvl="0" w:tplc="FFFFFFFF">
      <w:start w:val="1"/>
      <w:numFmt w:val="decimal"/>
      <w:lvlText w:val="%1."/>
      <w:lvlJc w:val="left"/>
      <w:pPr>
        <w:ind w:left="720" w:hanging="360"/>
      </w:pPr>
      <w:rPr>
        <w:color w:val="auto"/>
      </w:rPr>
    </w:lvl>
    <w:lvl w:ilvl="1" w:tplc="07AA59C2">
      <w:start w:val="1"/>
      <w:numFmt w:val="lowerLetter"/>
      <w:lvlText w:val="%2."/>
      <w:lvlJc w:val="left"/>
      <w:pPr>
        <w:ind w:left="1440" w:hanging="360"/>
      </w:pPr>
    </w:lvl>
    <w:lvl w:ilvl="2" w:tplc="D362E064">
      <w:start w:val="1"/>
      <w:numFmt w:val="lowerRoman"/>
      <w:lvlText w:val="%3."/>
      <w:lvlJc w:val="right"/>
      <w:pPr>
        <w:ind w:left="2160" w:hanging="180"/>
      </w:pPr>
    </w:lvl>
    <w:lvl w:ilvl="3" w:tplc="FFC821A0">
      <w:start w:val="1"/>
      <w:numFmt w:val="decimal"/>
      <w:lvlText w:val="%4."/>
      <w:lvlJc w:val="left"/>
      <w:pPr>
        <w:ind w:left="2880" w:hanging="360"/>
      </w:pPr>
    </w:lvl>
    <w:lvl w:ilvl="4" w:tplc="4E94E132">
      <w:start w:val="1"/>
      <w:numFmt w:val="lowerLetter"/>
      <w:lvlText w:val="%5."/>
      <w:lvlJc w:val="left"/>
      <w:pPr>
        <w:ind w:left="3600" w:hanging="360"/>
      </w:pPr>
    </w:lvl>
    <w:lvl w:ilvl="5" w:tplc="E0D0139A">
      <w:start w:val="1"/>
      <w:numFmt w:val="lowerRoman"/>
      <w:lvlText w:val="%6."/>
      <w:lvlJc w:val="right"/>
      <w:pPr>
        <w:ind w:left="4320" w:hanging="180"/>
      </w:pPr>
    </w:lvl>
    <w:lvl w:ilvl="6" w:tplc="6B40113A">
      <w:start w:val="1"/>
      <w:numFmt w:val="decimal"/>
      <w:lvlText w:val="%7."/>
      <w:lvlJc w:val="left"/>
      <w:pPr>
        <w:ind w:left="5040" w:hanging="360"/>
      </w:pPr>
    </w:lvl>
    <w:lvl w:ilvl="7" w:tplc="350A528E">
      <w:start w:val="1"/>
      <w:numFmt w:val="lowerLetter"/>
      <w:lvlText w:val="%8."/>
      <w:lvlJc w:val="left"/>
      <w:pPr>
        <w:ind w:left="5760" w:hanging="360"/>
      </w:pPr>
    </w:lvl>
    <w:lvl w:ilvl="8" w:tplc="83E8CBB2">
      <w:start w:val="1"/>
      <w:numFmt w:val="lowerRoman"/>
      <w:lvlText w:val="%9."/>
      <w:lvlJc w:val="right"/>
      <w:pPr>
        <w:ind w:left="6480" w:hanging="180"/>
      </w:pPr>
    </w:lvl>
  </w:abstractNum>
  <w:abstractNum w:abstractNumId="9" w15:restartNumberingAfterBreak="0">
    <w:nsid w:val="28177A99"/>
    <w:multiLevelType w:val="hybridMultilevel"/>
    <w:tmpl w:val="A636D256"/>
    <w:lvl w:ilvl="0" w:tplc="A3D256DC">
      <w:start w:val="1"/>
      <w:numFmt w:val="bullet"/>
      <w:lvlText w:val=""/>
      <w:lvlJc w:val="left"/>
      <w:pPr>
        <w:ind w:left="360" w:hanging="360"/>
      </w:pPr>
      <w:rPr>
        <w:rFonts w:ascii="Symbol" w:hAnsi="Symbol" w:hint="default"/>
      </w:rPr>
    </w:lvl>
    <w:lvl w:ilvl="1" w:tplc="A914047E">
      <w:start w:val="1"/>
      <w:numFmt w:val="bullet"/>
      <w:lvlText w:val="o"/>
      <w:lvlJc w:val="left"/>
      <w:pPr>
        <w:ind w:left="1080" w:hanging="360"/>
      </w:pPr>
      <w:rPr>
        <w:rFonts w:ascii="Courier New" w:hAnsi="Courier New" w:hint="default"/>
      </w:rPr>
    </w:lvl>
    <w:lvl w:ilvl="2" w:tplc="C1580886">
      <w:start w:val="1"/>
      <w:numFmt w:val="bullet"/>
      <w:lvlText w:val=""/>
      <w:lvlJc w:val="left"/>
      <w:pPr>
        <w:ind w:left="1800" w:hanging="360"/>
      </w:pPr>
      <w:rPr>
        <w:rFonts w:ascii="Wingdings" w:hAnsi="Wingdings" w:hint="default"/>
      </w:rPr>
    </w:lvl>
    <w:lvl w:ilvl="3" w:tplc="6E24D766">
      <w:start w:val="1"/>
      <w:numFmt w:val="bullet"/>
      <w:lvlText w:val=""/>
      <w:lvlJc w:val="left"/>
      <w:pPr>
        <w:ind w:left="2520" w:hanging="360"/>
      </w:pPr>
      <w:rPr>
        <w:rFonts w:ascii="Symbol" w:hAnsi="Symbol" w:hint="default"/>
      </w:rPr>
    </w:lvl>
    <w:lvl w:ilvl="4" w:tplc="F3F804E8">
      <w:start w:val="1"/>
      <w:numFmt w:val="bullet"/>
      <w:lvlText w:val="o"/>
      <w:lvlJc w:val="left"/>
      <w:pPr>
        <w:ind w:left="3240" w:hanging="360"/>
      </w:pPr>
      <w:rPr>
        <w:rFonts w:ascii="Courier New" w:hAnsi="Courier New" w:hint="default"/>
      </w:rPr>
    </w:lvl>
    <w:lvl w:ilvl="5" w:tplc="91E45AAE">
      <w:start w:val="1"/>
      <w:numFmt w:val="bullet"/>
      <w:lvlText w:val=""/>
      <w:lvlJc w:val="left"/>
      <w:pPr>
        <w:ind w:left="3960" w:hanging="360"/>
      </w:pPr>
      <w:rPr>
        <w:rFonts w:ascii="Wingdings" w:hAnsi="Wingdings" w:hint="default"/>
      </w:rPr>
    </w:lvl>
    <w:lvl w:ilvl="6" w:tplc="5A40CD24">
      <w:start w:val="1"/>
      <w:numFmt w:val="bullet"/>
      <w:lvlText w:val=""/>
      <w:lvlJc w:val="left"/>
      <w:pPr>
        <w:ind w:left="4680" w:hanging="360"/>
      </w:pPr>
      <w:rPr>
        <w:rFonts w:ascii="Symbol" w:hAnsi="Symbol" w:hint="default"/>
      </w:rPr>
    </w:lvl>
    <w:lvl w:ilvl="7" w:tplc="5C8256E4">
      <w:start w:val="1"/>
      <w:numFmt w:val="bullet"/>
      <w:lvlText w:val="o"/>
      <w:lvlJc w:val="left"/>
      <w:pPr>
        <w:ind w:left="5400" w:hanging="360"/>
      </w:pPr>
      <w:rPr>
        <w:rFonts w:ascii="Courier New" w:hAnsi="Courier New" w:hint="default"/>
      </w:rPr>
    </w:lvl>
    <w:lvl w:ilvl="8" w:tplc="F9502A48">
      <w:start w:val="1"/>
      <w:numFmt w:val="bullet"/>
      <w:lvlText w:val=""/>
      <w:lvlJc w:val="left"/>
      <w:pPr>
        <w:ind w:left="6120" w:hanging="360"/>
      </w:pPr>
      <w:rPr>
        <w:rFonts w:ascii="Wingdings" w:hAnsi="Wingdings" w:hint="default"/>
      </w:rPr>
    </w:lvl>
  </w:abstractNum>
  <w:abstractNum w:abstractNumId="10" w15:restartNumberingAfterBreak="0">
    <w:nsid w:val="2BD40F71"/>
    <w:multiLevelType w:val="hybridMultilevel"/>
    <w:tmpl w:val="0F8844DC"/>
    <w:lvl w:ilvl="0" w:tplc="2B84B046">
      <w:start w:val="1"/>
      <w:numFmt w:val="decimal"/>
      <w:lvlText w:val="%1)"/>
      <w:lvlJc w:val="left"/>
      <w:pPr>
        <w:ind w:left="1020" w:hanging="360"/>
      </w:pPr>
    </w:lvl>
    <w:lvl w:ilvl="1" w:tplc="F942EDE2">
      <w:start w:val="1"/>
      <w:numFmt w:val="decimal"/>
      <w:lvlText w:val="%2)"/>
      <w:lvlJc w:val="left"/>
      <w:pPr>
        <w:ind w:left="1020" w:hanging="360"/>
      </w:pPr>
    </w:lvl>
    <w:lvl w:ilvl="2" w:tplc="8DC06D78">
      <w:start w:val="1"/>
      <w:numFmt w:val="decimal"/>
      <w:lvlText w:val="%3)"/>
      <w:lvlJc w:val="left"/>
      <w:pPr>
        <w:ind w:left="1020" w:hanging="360"/>
      </w:pPr>
    </w:lvl>
    <w:lvl w:ilvl="3" w:tplc="29C6E878">
      <w:start w:val="1"/>
      <w:numFmt w:val="decimal"/>
      <w:lvlText w:val="%4)"/>
      <w:lvlJc w:val="left"/>
      <w:pPr>
        <w:ind w:left="1020" w:hanging="360"/>
      </w:pPr>
    </w:lvl>
    <w:lvl w:ilvl="4" w:tplc="E2FEABDE">
      <w:start w:val="1"/>
      <w:numFmt w:val="decimal"/>
      <w:lvlText w:val="%5)"/>
      <w:lvlJc w:val="left"/>
      <w:pPr>
        <w:ind w:left="1020" w:hanging="360"/>
      </w:pPr>
    </w:lvl>
    <w:lvl w:ilvl="5" w:tplc="129ADBDA">
      <w:start w:val="1"/>
      <w:numFmt w:val="decimal"/>
      <w:lvlText w:val="%6)"/>
      <w:lvlJc w:val="left"/>
      <w:pPr>
        <w:ind w:left="1020" w:hanging="360"/>
      </w:pPr>
    </w:lvl>
    <w:lvl w:ilvl="6" w:tplc="BE36B0FC">
      <w:start w:val="1"/>
      <w:numFmt w:val="decimal"/>
      <w:lvlText w:val="%7)"/>
      <w:lvlJc w:val="left"/>
      <w:pPr>
        <w:ind w:left="1020" w:hanging="360"/>
      </w:pPr>
    </w:lvl>
    <w:lvl w:ilvl="7" w:tplc="2FC029FE">
      <w:start w:val="1"/>
      <w:numFmt w:val="decimal"/>
      <w:lvlText w:val="%8)"/>
      <w:lvlJc w:val="left"/>
      <w:pPr>
        <w:ind w:left="1020" w:hanging="360"/>
      </w:pPr>
    </w:lvl>
    <w:lvl w:ilvl="8" w:tplc="535EA1B2">
      <w:start w:val="1"/>
      <w:numFmt w:val="decimal"/>
      <w:lvlText w:val="%9)"/>
      <w:lvlJc w:val="left"/>
      <w:pPr>
        <w:ind w:left="1020" w:hanging="360"/>
      </w:pPr>
    </w:lvl>
  </w:abstractNum>
  <w:abstractNum w:abstractNumId="11" w15:restartNumberingAfterBreak="0">
    <w:nsid w:val="2BD72F57"/>
    <w:multiLevelType w:val="hybridMultilevel"/>
    <w:tmpl w:val="245893C0"/>
    <w:lvl w:ilvl="0" w:tplc="935CA3E4">
      <w:start w:val="1"/>
      <w:numFmt w:val="bullet"/>
      <w:lvlText w:val=""/>
      <w:lvlJc w:val="left"/>
      <w:pPr>
        <w:ind w:left="720" w:hanging="360"/>
      </w:pPr>
      <w:rPr>
        <w:rFonts w:ascii="Symbol" w:hAnsi="Symbol" w:hint="default"/>
      </w:rPr>
    </w:lvl>
    <w:lvl w:ilvl="1" w:tplc="F9EC5C78">
      <w:start w:val="1"/>
      <w:numFmt w:val="bullet"/>
      <w:lvlText w:val="o"/>
      <w:lvlJc w:val="left"/>
      <w:pPr>
        <w:ind w:left="1440" w:hanging="360"/>
      </w:pPr>
      <w:rPr>
        <w:rFonts w:ascii="Courier New" w:hAnsi="Courier New" w:hint="default"/>
      </w:rPr>
    </w:lvl>
    <w:lvl w:ilvl="2" w:tplc="EFF2A208">
      <w:start w:val="1"/>
      <w:numFmt w:val="bullet"/>
      <w:lvlText w:val=""/>
      <w:lvlJc w:val="left"/>
      <w:pPr>
        <w:ind w:left="2160" w:hanging="360"/>
      </w:pPr>
      <w:rPr>
        <w:rFonts w:ascii="Wingdings" w:hAnsi="Wingdings" w:hint="default"/>
      </w:rPr>
    </w:lvl>
    <w:lvl w:ilvl="3" w:tplc="B010FF4C">
      <w:start w:val="1"/>
      <w:numFmt w:val="bullet"/>
      <w:lvlText w:val=""/>
      <w:lvlJc w:val="left"/>
      <w:pPr>
        <w:ind w:left="2880" w:hanging="360"/>
      </w:pPr>
      <w:rPr>
        <w:rFonts w:ascii="Symbol" w:hAnsi="Symbol" w:hint="default"/>
      </w:rPr>
    </w:lvl>
    <w:lvl w:ilvl="4" w:tplc="A42A7052">
      <w:start w:val="1"/>
      <w:numFmt w:val="bullet"/>
      <w:lvlText w:val="o"/>
      <w:lvlJc w:val="left"/>
      <w:pPr>
        <w:ind w:left="3600" w:hanging="360"/>
      </w:pPr>
      <w:rPr>
        <w:rFonts w:ascii="Courier New" w:hAnsi="Courier New" w:hint="default"/>
      </w:rPr>
    </w:lvl>
    <w:lvl w:ilvl="5" w:tplc="8AF2C648">
      <w:start w:val="1"/>
      <w:numFmt w:val="bullet"/>
      <w:lvlText w:val=""/>
      <w:lvlJc w:val="left"/>
      <w:pPr>
        <w:ind w:left="4320" w:hanging="360"/>
      </w:pPr>
      <w:rPr>
        <w:rFonts w:ascii="Wingdings" w:hAnsi="Wingdings" w:hint="default"/>
      </w:rPr>
    </w:lvl>
    <w:lvl w:ilvl="6" w:tplc="660E9946">
      <w:start w:val="1"/>
      <w:numFmt w:val="bullet"/>
      <w:lvlText w:val=""/>
      <w:lvlJc w:val="left"/>
      <w:pPr>
        <w:ind w:left="5040" w:hanging="360"/>
      </w:pPr>
      <w:rPr>
        <w:rFonts w:ascii="Symbol" w:hAnsi="Symbol" w:hint="default"/>
      </w:rPr>
    </w:lvl>
    <w:lvl w:ilvl="7" w:tplc="933E5EB2">
      <w:start w:val="1"/>
      <w:numFmt w:val="bullet"/>
      <w:lvlText w:val="o"/>
      <w:lvlJc w:val="left"/>
      <w:pPr>
        <w:ind w:left="5760" w:hanging="360"/>
      </w:pPr>
      <w:rPr>
        <w:rFonts w:ascii="Courier New" w:hAnsi="Courier New" w:hint="default"/>
      </w:rPr>
    </w:lvl>
    <w:lvl w:ilvl="8" w:tplc="5E62487A">
      <w:start w:val="1"/>
      <w:numFmt w:val="bullet"/>
      <w:lvlText w:val=""/>
      <w:lvlJc w:val="left"/>
      <w:pPr>
        <w:ind w:left="6480" w:hanging="360"/>
      </w:pPr>
      <w:rPr>
        <w:rFonts w:ascii="Wingdings" w:hAnsi="Wingdings" w:hint="default"/>
      </w:rPr>
    </w:lvl>
  </w:abstractNum>
  <w:abstractNum w:abstractNumId="12" w15:restartNumberingAfterBreak="0">
    <w:nsid w:val="2CA26122"/>
    <w:multiLevelType w:val="hybridMultilevel"/>
    <w:tmpl w:val="878EE68E"/>
    <w:lvl w:ilvl="0" w:tplc="8F9A9814">
      <w:start w:val="1"/>
      <w:numFmt w:val="bullet"/>
      <w:lvlText w:val=""/>
      <w:lvlJc w:val="left"/>
      <w:pPr>
        <w:ind w:left="720" w:hanging="360"/>
      </w:pPr>
      <w:rPr>
        <w:rFonts w:ascii="Symbol" w:hAnsi="Symbol" w:hint="default"/>
      </w:rPr>
    </w:lvl>
    <w:lvl w:ilvl="1" w:tplc="9E082CA6">
      <w:start w:val="1"/>
      <w:numFmt w:val="bullet"/>
      <w:lvlText w:val="o"/>
      <w:lvlJc w:val="left"/>
      <w:pPr>
        <w:ind w:left="1440" w:hanging="360"/>
      </w:pPr>
      <w:rPr>
        <w:rFonts w:ascii="Courier New" w:hAnsi="Courier New" w:hint="default"/>
      </w:rPr>
    </w:lvl>
    <w:lvl w:ilvl="2" w:tplc="57F26328">
      <w:start w:val="1"/>
      <w:numFmt w:val="bullet"/>
      <w:lvlText w:val=""/>
      <w:lvlJc w:val="left"/>
      <w:pPr>
        <w:ind w:left="2160" w:hanging="360"/>
      </w:pPr>
      <w:rPr>
        <w:rFonts w:ascii="Wingdings" w:hAnsi="Wingdings" w:hint="default"/>
      </w:rPr>
    </w:lvl>
    <w:lvl w:ilvl="3" w:tplc="838619D2">
      <w:start w:val="1"/>
      <w:numFmt w:val="bullet"/>
      <w:lvlText w:val=""/>
      <w:lvlJc w:val="left"/>
      <w:pPr>
        <w:ind w:left="2880" w:hanging="360"/>
      </w:pPr>
      <w:rPr>
        <w:rFonts w:ascii="Symbol" w:hAnsi="Symbol" w:hint="default"/>
      </w:rPr>
    </w:lvl>
    <w:lvl w:ilvl="4" w:tplc="12663122">
      <w:start w:val="1"/>
      <w:numFmt w:val="bullet"/>
      <w:lvlText w:val="o"/>
      <w:lvlJc w:val="left"/>
      <w:pPr>
        <w:ind w:left="3600" w:hanging="360"/>
      </w:pPr>
      <w:rPr>
        <w:rFonts w:ascii="Courier New" w:hAnsi="Courier New" w:hint="default"/>
      </w:rPr>
    </w:lvl>
    <w:lvl w:ilvl="5" w:tplc="495237C0">
      <w:start w:val="1"/>
      <w:numFmt w:val="bullet"/>
      <w:lvlText w:val=""/>
      <w:lvlJc w:val="left"/>
      <w:pPr>
        <w:ind w:left="4320" w:hanging="360"/>
      </w:pPr>
      <w:rPr>
        <w:rFonts w:ascii="Wingdings" w:hAnsi="Wingdings" w:hint="default"/>
      </w:rPr>
    </w:lvl>
    <w:lvl w:ilvl="6" w:tplc="3252E6EA">
      <w:start w:val="1"/>
      <w:numFmt w:val="bullet"/>
      <w:lvlText w:val=""/>
      <w:lvlJc w:val="left"/>
      <w:pPr>
        <w:ind w:left="5040" w:hanging="360"/>
      </w:pPr>
      <w:rPr>
        <w:rFonts w:ascii="Symbol" w:hAnsi="Symbol" w:hint="default"/>
      </w:rPr>
    </w:lvl>
    <w:lvl w:ilvl="7" w:tplc="3BCED4BA">
      <w:start w:val="1"/>
      <w:numFmt w:val="bullet"/>
      <w:lvlText w:val="o"/>
      <w:lvlJc w:val="left"/>
      <w:pPr>
        <w:ind w:left="5760" w:hanging="360"/>
      </w:pPr>
      <w:rPr>
        <w:rFonts w:ascii="Courier New" w:hAnsi="Courier New" w:hint="default"/>
      </w:rPr>
    </w:lvl>
    <w:lvl w:ilvl="8" w:tplc="9D0C62E8">
      <w:start w:val="1"/>
      <w:numFmt w:val="bullet"/>
      <w:lvlText w:val=""/>
      <w:lvlJc w:val="left"/>
      <w:pPr>
        <w:ind w:left="6480" w:hanging="360"/>
      </w:pPr>
      <w:rPr>
        <w:rFonts w:ascii="Wingdings" w:hAnsi="Wingdings" w:hint="default"/>
      </w:rPr>
    </w:lvl>
  </w:abstractNum>
  <w:abstractNum w:abstractNumId="13" w15:restartNumberingAfterBreak="0">
    <w:nsid w:val="2CB13138"/>
    <w:multiLevelType w:val="multilevel"/>
    <w:tmpl w:val="FFFFFFFF"/>
    <w:lvl w:ilvl="0">
      <w:start w:val="1"/>
      <w:numFmt w:val="decimal"/>
      <w:lvlText w:val="%1."/>
      <w:lvlJc w:val="left"/>
      <w:pPr>
        <w:ind w:left="720" w:hanging="360"/>
      </w:pPr>
      <w:rPr>
        <w:color w:val="auto"/>
      </w:rPr>
    </w:lvl>
    <w:lvl w:ilvl="1">
      <w:start w:val="1"/>
      <w:numFmt w:val="lowerLetter"/>
      <w:lvlText w:val="%1."/>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59603CC"/>
    <w:multiLevelType w:val="multilevel"/>
    <w:tmpl w:val="CFC2F2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6A4255F"/>
    <w:multiLevelType w:val="hybridMultilevel"/>
    <w:tmpl w:val="FFFFFFFF"/>
    <w:lvl w:ilvl="0" w:tplc="737275DC">
      <w:start w:val="1"/>
      <w:numFmt w:val="bullet"/>
      <w:lvlText w:val=""/>
      <w:lvlJc w:val="left"/>
      <w:pPr>
        <w:ind w:left="720" w:hanging="360"/>
      </w:pPr>
      <w:rPr>
        <w:rFonts w:ascii="Symbol" w:hAnsi="Symbol" w:hint="default"/>
      </w:rPr>
    </w:lvl>
    <w:lvl w:ilvl="1" w:tplc="134EF1E8">
      <w:start w:val="1"/>
      <w:numFmt w:val="bullet"/>
      <w:lvlText w:val="o"/>
      <w:lvlJc w:val="left"/>
      <w:pPr>
        <w:ind w:left="1440" w:hanging="360"/>
      </w:pPr>
      <w:rPr>
        <w:rFonts w:ascii="Courier New" w:hAnsi="Courier New" w:hint="default"/>
      </w:rPr>
    </w:lvl>
    <w:lvl w:ilvl="2" w:tplc="1A688964">
      <w:start w:val="1"/>
      <w:numFmt w:val="bullet"/>
      <w:lvlText w:val=""/>
      <w:lvlJc w:val="left"/>
      <w:pPr>
        <w:ind w:left="2160" w:hanging="360"/>
      </w:pPr>
      <w:rPr>
        <w:rFonts w:ascii="Wingdings" w:hAnsi="Wingdings" w:hint="default"/>
      </w:rPr>
    </w:lvl>
    <w:lvl w:ilvl="3" w:tplc="505098FA">
      <w:start w:val="1"/>
      <w:numFmt w:val="bullet"/>
      <w:lvlText w:val=""/>
      <w:lvlJc w:val="left"/>
      <w:pPr>
        <w:ind w:left="2880" w:hanging="360"/>
      </w:pPr>
      <w:rPr>
        <w:rFonts w:ascii="Symbol" w:hAnsi="Symbol" w:hint="default"/>
      </w:rPr>
    </w:lvl>
    <w:lvl w:ilvl="4" w:tplc="2AA2F592">
      <w:start w:val="1"/>
      <w:numFmt w:val="bullet"/>
      <w:lvlText w:val="o"/>
      <w:lvlJc w:val="left"/>
      <w:pPr>
        <w:ind w:left="3600" w:hanging="360"/>
      </w:pPr>
      <w:rPr>
        <w:rFonts w:ascii="Courier New" w:hAnsi="Courier New" w:hint="default"/>
      </w:rPr>
    </w:lvl>
    <w:lvl w:ilvl="5" w:tplc="ADF41760">
      <w:start w:val="1"/>
      <w:numFmt w:val="bullet"/>
      <w:lvlText w:val=""/>
      <w:lvlJc w:val="left"/>
      <w:pPr>
        <w:ind w:left="4320" w:hanging="360"/>
      </w:pPr>
      <w:rPr>
        <w:rFonts w:ascii="Wingdings" w:hAnsi="Wingdings" w:hint="default"/>
      </w:rPr>
    </w:lvl>
    <w:lvl w:ilvl="6" w:tplc="22CEB372">
      <w:start w:val="1"/>
      <w:numFmt w:val="bullet"/>
      <w:lvlText w:val=""/>
      <w:lvlJc w:val="left"/>
      <w:pPr>
        <w:ind w:left="5040" w:hanging="360"/>
      </w:pPr>
      <w:rPr>
        <w:rFonts w:ascii="Symbol" w:hAnsi="Symbol" w:hint="default"/>
      </w:rPr>
    </w:lvl>
    <w:lvl w:ilvl="7" w:tplc="CBC8316A">
      <w:start w:val="1"/>
      <w:numFmt w:val="bullet"/>
      <w:lvlText w:val="o"/>
      <w:lvlJc w:val="left"/>
      <w:pPr>
        <w:ind w:left="5760" w:hanging="360"/>
      </w:pPr>
      <w:rPr>
        <w:rFonts w:ascii="Courier New" w:hAnsi="Courier New" w:hint="default"/>
      </w:rPr>
    </w:lvl>
    <w:lvl w:ilvl="8" w:tplc="376EDF22">
      <w:start w:val="1"/>
      <w:numFmt w:val="bullet"/>
      <w:lvlText w:val=""/>
      <w:lvlJc w:val="left"/>
      <w:pPr>
        <w:ind w:left="6480" w:hanging="360"/>
      </w:pPr>
      <w:rPr>
        <w:rFonts w:ascii="Wingdings" w:hAnsi="Wingdings" w:hint="default"/>
      </w:rPr>
    </w:lvl>
  </w:abstractNum>
  <w:abstractNum w:abstractNumId="16" w15:restartNumberingAfterBreak="0">
    <w:nsid w:val="3BB70272"/>
    <w:multiLevelType w:val="hybridMultilevel"/>
    <w:tmpl w:val="3070B1F0"/>
    <w:lvl w:ilvl="0" w:tplc="F4143E82">
      <w:start w:val="1"/>
      <w:numFmt w:val="bullet"/>
      <w:lvlText w:val=""/>
      <w:lvlJc w:val="left"/>
      <w:pPr>
        <w:ind w:left="720" w:hanging="360"/>
      </w:pPr>
      <w:rPr>
        <w:rFonts w:ascii="Symbol" w:hAnsi="Symbol" w:hint="default"/>
      </w:rPr>
    </w:lvl>
    <w:lvl w:ilvl="1" w:tplc="4E16FDC2">
      <w:start w:val="1"/>
      <w:numFmt w:val="bullet"/>
      <w:lvlText w:val="o"/>
      <w:lvlJc w:val="left"/>
      <w:pPr>
        <w:ind w:left="1440" w:hanging="360"/>
      </w:pPr>
      <w:rPr>
        <w:rFonts w:ascii="Courier New" w:hAnsi="Courier New" w:hint="default"/>
      </w:rPr>
    </w:lvl>
    <w:lvl w:ilvl="2" w:tplc="C67E4832">
      <w:start w:val="1"/>
      <w:numFmt w:val="bullet"/>
      <w:lvlText w:val=""/>
      <w:lvlJc w:val="left"/>
      <w:pPr>
        <w:ind w:left="2160" w:hanging="360"/>
      </w:pPr>
      <w:rPr>
        <w:rFonts w:ascii="Wingdings" w:hAnsi="Wingdings" w:hint="default"/>
      </w:rPr>
    </w:lvl>
    <w:lvl w:ilvl="3" w:tplc="10028A6A">
      <w:start w:val="1"/>
      <w:numFmt w:val="bullet"/>
      <w:lvlText w:val=""/>
      <w:lvlJc w:val="left"/>
      <w:pPr>
        <w:ind w:left="2880" w:hanging="360"/>
      </w:pPr>
      <w:rPr>
        <w:rFonts w:ascii="Symbol" w:hAnsi="Symbol" w:hint="default"/>
      </w:rPr>
    </w:lvl>
    <w:lvl w:ilvl="4" w:tplc="850CC51E">
      <w:start w:val="1"/>
      <w:numFmt w:val="bullet"/>
      <w:lvlText w:val="o"/>
      <w:lvlJc w:val="left"/>
      <w:pPr>
        <w:ind w:left="3600" w:hanging="360"/>
      </w:pPr>
      <w:rPr>
        <w:rFonts w:ascii="Courier New" w:hAnsi="Courier New" w:hint="default"/>
      </w:rPr>
    </w:lvl>
    <w:lvl w:ilvl="5" w:tplc="B1384148">
      <w:start w:val="1"/>
      <w:numFmt w:val="bullet"/>
      <w:lvlText w:val=""/>
      <w:lvlJc w:val="left"/>
      <w:pPr>
        <w:ind w:left="4320" w:hanging="360"/>
      </w:pPr>
      <w:rPr>
        <w:rFonts w:ascii="Wingdings" w:hAnsi="Wingdings" w:hint="default"/>
      </w:rPr>
    </w:lvl>
    <w:lvl w:ilvl="6" w:tplc="BC7EBF2A">
      <w:start w:val="1"/>
      <w:numFmt w:val="bullet"/>
      <w:lvlText w:val=""/>
      <w:lvlJc w:val="left"/>
      <w:pPr>
        <w:ind w:left="5040" w:hanging="360"/>
      </w:pPr>
      <w:rPr>
        <w:rFonts w:ascii="Symbol" w:hAnsi="Symbol" w:hint="default"/>
      </w:rPr>
    </w:lvl>
    <w:lvl w:ilvl="7" w:tplc="3CF60E9A">
      <w:start w:val="1"/>
      <w:numFmt w:val="bullet"/>
      <w:lvlText w:val="o"/>
      <w:lvlJc w:val="left"/>
      <w:pPr>
        <w:ind w:left="5760" w:hanging="360"/>
      </w:pPr>
      <w:rPr>
        <w:rFonts w:ascii="Courier New" w:hAnsi="Courier New" w:hint="default"/>
      </w:rPr>
    </w:lvl>
    <w:lvl w:ilvl="8" w:tplc="A636F076">
      <w:start w:val="1"/>
      <w:numFmt w:val="bullet"/>
      <w:lvlText w:val=""/>
      <w:lvlJc w:val="left"/>
      <w:pPr>
        <w:ind w:left="6480" w:hanging="360"/>
      </w:pPr>
      <w:rPr>
        <w:rFonts w:ascii="Wingdings" w:hAnsi="Wingdings" w:hint="default"/>
      </w:rPr>
    </w:lvl>
  </w:abstractNum>
  <w:abstractNum w:abstractNumId="17" w15:restartNumberingAfterBreak="0">
    <w:nsid w:val="3FCFAD99"/>
    <w:multiLevelType w:val="hybridMultilevel"/>
    <w:tmpl w:val="FFFFFFFF"/>
    <w:lvl w:ilvl="0" w:tplc="CCC64684">
      <w:start w:val="1"/>
      <w:numFmt w:val="lowerLetter"/>
      <w:lvlText w:val="%1."/>
      <w:lvlJc w:val="left"/>
      <w:pPr>
        <w:ind w:left="720" w:hanging="360"/>
      </w:pPr>
    </w:lvl>
    <w:lvl w:ilvl="1" w:tplc="9B384AAA">
      <w:start w:val="1"/>
      <w:numFmt w:val="lowerLetter"/>
      <w:lvlText w:val="%2."/>
      <w:lvlJc w:val="left"/>
      <w:pPr>
        <w:ind w:left="1440" w:hanging="360"/>
      </w:pPr>
    </w:lvl>
    <w:lvl w:ilvl="2" w:tplc="C8DE8984">
      <w:start w:val="1"/>
      <w:numFmt w:val="lowerRoman"/>
      <w:lvlText w:val="%3."/>
      <w:lvlJc w:val="right"/>
      <w:pPr>
        <w:ind w:left="2160" w:hanging="180"/>
      </w:pPr>
    </w:lvl>
    <w:lvl w:ilvl="3" w:tplc="31C232BE">
      <w:start w:val="1"/>
      <w:numFmt w:val="decimal"/>
      <w:lvlText w:val="%4."/>
      <w:lvlJc w:val="left"/>
      <w:pPr>
        <w:ind w:left="2880" w:hanging="360"/>
      </w:pPr>
    </w:lvl>
    <w:lvl w:ilvl="4" w:tplc="EA9E71CA">
      <w:start w:val="1"/>
      <w:numFmt w:val="lowerLetter"/>
      <w:lvlText w:val="%5."/>
      <w:lvlJc w:val="left"/>
      <w:pPr>
        <w:ind w:left="3600" w:hanging="360"/>
      </w:pPr>
    </w:lvl>
    <w:lvl w:ilvl="5" w:tplc="EE64FE8E">
      <w:start w:val="1"/>
      <w:numFmt w:val="lowerRoman"/>
      <w:lvlText w:val="%6."/>
      <w:lvlJc w:val="right"/>
      <w:pPr>
        <w:ind w:left="4320" w:hanging="180"/>
      </w:pPr>
    </w:lvl>
    <w:lvl w:ilvl="6" w:tplc="4D32E88A">
      <w:start w:val="1"/>
      <w:numFmt w:val="decimal"/>
      <w:lvlText w:val="%7."/>
      <w:lvlJc w:val="left"/>
      <w:pPr>
        <w:ind w:left="5040" w:hanging="360"/>
      </w:pPr>
    </w:lvl>
    <w:lvl w:ilvl="7" w:tplc="A2144F74">
      <w:start w:val="1"/>
      <w:numFmt w:val="lowerLetter"/>
      <w:lvlText w:val="%8."/>
      <w:lvlJc w:val="left"/>
      <w:pPr>
        <w:ind w:left="5760" w:hanging="360"/>
      </w:pPr>
    </w:lvl>
    <w:lvl w:ilvl="8" w:tplc="8F02D5A0">
      <w:start w:val="1"/>
      <w:numFmt w:val="lowerRoman"/>
      <w:lvlText w:val="%9."/>
      <w:lvlJc w:val="right"/>
      <w:pPr>
        <w:ind w:left="6480" w:hanging="180"/>
      </w:pPr>
    </w:lvl>
  </w:abstractNum>
  <w:abstractNum w:abstractNumId="18" w15:restartNumberingAfterBreak="0">
    <w:nsid w:val="408F6E7D"/>
    <w:multiLevelType w:val="multilevel"/>
    <w:tmpl w:val="FA1E095C"/>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40DA09D4"/>
    <w:multiLevelType w:val="hybridMultilevel"/>
    <w:tmpl w:val="69BA71F2"/>
    <w:lvl w:ilvl="0" w:tplc="62DE69B6">
      <w:start w:val="1"/>
      <w:numFmt w:val="bullet"/>
      <w:lvlText w:val=""/>
      <w:lvlJc w:val="left"/>
      <w:pPr>
        <w:ind w:left="360" w:hanging="360"/>
      </w:pPr>
      <w:rPr>
        <w:rFonts w:ascii="Wingdings" w:hAnsi="Wingdings" w:hint="default"/>
      </w:rPr>
    </w:lvl>
    <w:lvl w:ilvl="1" w:tplc="E5DCAB52">
      <w:start w:val="1"/>
      <w:numFmt w:val="bullet"/>
      <w:lvlText w:val="o"/>
      <w:lvlJc w:val="left"/>
      <w:pPr>
        <w:ind w:left="1080" w:hanging="360"/>
      </w:pPr>
      <w:rPr>
        <w:rFonts w:ascii="Courier New" w:hAnsi="Courier New" w:hint="default"/>
      </w:rPr>
    </w:lvl>
    <w:lvl w:ilvl="2" w:tplc="15EC6D98">
      <w:start w:val="1"/>
      <w:numFmt w:val="bullet"/>
      <w:lvlText w:val=""/>
      <w:lvlJc w:val="left"/>
      <w:pPr>
        <w:ind w:left="1800" w:hanging="360"/>
      </w:pPr>
      <w:rPr>
        <w:rFonts w:ascii="Wingdings" w:hAnsi="Wingdings" w:hint="default"/>
      </w:rPr>
    </w:lvl>
    <w:lvl w:ilvl="3" w:tplc="E8824892">
      <w:start w:val="1"/>
      <w:numFmt w:val="bullet"/>
      <w:lvlText w:val=""/>
      <w:lvlJc w:val="left"/>
      <w:pPr>
        <w:ind w:left="2520" w:hanging="360"/>
      </w:pPr>
      <w:rPr>
        <w:rFonts w:ascii="Symbol" w:hAnsi="Symbol" w:hint="default"/>
      </w:rPr>
    </w:lvl>
    <w:lvl w:ilvl="4" w:tplc="9440F548">
      <w:start w:val="1"/>
      <w:numFmt w:val="bullet"/>
      <w:lvlText w:val="o"/>
      <w:lvlJc w:val="left"/>
      <w:pPr>
        <w:ind w:left="3240" w:hanging="360"/>
      </w:pPr>
      <w:rPr>
        <w:rFonts w:ascii="Courier New" w:hAnsi="Courier New" w:hint="default"/>
      </w:rPr>
    </w:lvl>
    <w:lvl w:ilvl="5" w:tplc="90DA9524">
      <w:start w:val="1"/>
      <w:numFmt w:val="bullet"/>
      <w:lvlText w:val=""/>
      <w:lvlJc w:val="left"/>
      <w:pPr>
        <w:ind w:left="3960" w:hanging="360"/>
      </w:pPr>
      <w:rPr>
        <w:rFonts w:ascii="Wingdings" w:hAnsi="Wingdings" w:hint="default"/>
      </w:rPr>
    </w:lvl>
    <w:lvl w:ilvl="6" w:tplc="FB523304">
      <w:start w:val="1"/>
      <w:numFmt w:val="bullet"/>
      <w:lvlText w:val=""/>
      <w:lvlJc w:val="left"/>
      <w:pPr>
        <w:ind w:left="4680" w:hanging="360"/>
      </w:pPr>
      <w:rPr>
        <w:rFonts w:ascii="Symbol" w:hAnsi="Symbol" w:hint="default"/>
      </w:rPr>
    </w:lvl>
    <w:lvl w:ilvl="7" w:tplc="7E8E9E3E">
      <w:start w:val="1"/>
      <w:numFmt w:val="bullet"/>
      <w:lvlText w:val="o"/>
      <w:lvlJc w:val="left"/>
      <w:pPr>
        <w:ind w:left="5400" w:hanging="360"/>
      </w:pPr>
      <w:rPr>
        <w:rFonts w:ascii="Courier New" w:hAnsi="Courier New" w:hint="default"/>
      </w:rPr>
    </w:lvl>
    <w:lvl w:ilvl="8" w:tplc="5824C6C4">
      <w:start w:val="1"/>
      <w:numFmt w:val="bullet"/>
      <w:lvlText w:val=""/>
      <w:lvlJc w:val="left"/>
      <w:pPr>
        <w:ind w:left="6120" w:hanging="360"/>
      </w:pPr>
      <w:rPr>
        <w:rFonts w:ascii="Wingdings" w:hAnsi="Wingdings" w:hint="default"/>
      </w:rPr>
    </w:lvl>
  </w:abstractNum>
  <w:abstractNum w:abstractNumId="20" w15:restartNumberingAfterBreak="0">
    <w:nsid w:val="452C6A30"/>
    <w:multiLevelType w:val="hybridMultilevel"/>
    <w:tmpl w:val="B4FA7074"/>
    <w:lvl w:ilvl="0" w:tplc="FFFFFFFF">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4639FBFF"/>
    <w:multiLevelType w:val="hybridMultilevel"/>
    <w:tmpl w:val="ADD68CF2"/>
    <w:lvl w:ilvl="0" w:tplc="B68A72F2">
      <w:start w:val="1"/>
      <w:numFmt w:val="bullet"/>
      <w:lvlText w:val=""/>
      <w:lvlJc w:val="left"/>
      <w:pPr>
        <w:ind w:left="720" w:hanging="360"/>
      </w:pPr>
      <w:rPr>
        <w:rFonts w:ascii="Symbol" w:hAnsi="Symbol" w:hint="default"/>
      </w:rPr>
    </w:lvl>
    <w:lvl w:ilvl="1" w:tplc="3CA29A42">
      <w:start w:val="1"/>
      <w:numFmt w:val="bullet"/>
      <w:lvlText w:val="o"/>
      <w:lvlJc w:val="left"/>
      <w:pPr>
        <w:ind w:left="1440" w:hanging="360"/>
      </w:pPr>
      <w:rPr>
        <w:rFonts w:ascii="Courier New" w:hAnsi="Courier New" w:hint="default"/>
      </w:rPr>
    </w:lvl>
    <w:lvl w:ilvl="2" w:tplc="714275FA">
      <w:start w:val="1"/>
      <w:numFmt w:val="bullet"/>
      <w:lvlText w:val=""/>
      <w:lvlJc w:val="left"/>
      <w:pPr>
        <w:ind w:left="2160" w:hanging="360"/>
      </w:pPr>
      <w:rPr>
        <w:rFonts w:ascii="Wingdings" w:hAnsi="Wingdings" w:hint="default"/>
      </w:rPr>
    </w:lvl>
    <w:lvl w:ilvl="3" w:tplc="655CD048">
      <w:start w:val="1"/>
      <w:numFmt w:val="bullet"/>
      <w:lvlText w:val=""/>
      <w:lvlJc w:val="left"/>
      <w:pPr>
        <w:ind w:left="2880" w:hanging="360"/>
      </w:pPr>
      <w:rPr>
        <w:rFonts w:ascii="Symbol" w:hAnsi="Symbol" w:hint="default"/>
      </w:rPr>
    </w:lvl>
    <w:lvl w:ilvl="4" w:tplc="EF0C1D28">
      <w:start w:val="1"/>
      <w:numFmt w:val="bullet"/>
      <w:lvlText w:val="o"/>
      <w:lvlJc w:val="left"/>
      <w:pPr>
        <w:ind w:left="3600" w:hanging="360"/>
      </w:pPr>
      <w:rPr>
        <w:rFonts w:ascii="Courier New" w:hAnsi="Courier New" w:hint="default"/>
      </w:rPr>
    </w:lvl>
    <w:lvl w:ilvl="5" w:tplc="D0B8AD48">
      <w:start w:val="1"/>
      <w:numFmt w:val="bullet"/>
      <w:lvlText w:val=""/>
      <w:lvlJc w:val="left"/>
      <w:pPr>
        <w:ind w:left="4320" w:hanging="360"/>
      </w:pPr>
      <w:rPr>
        <w:rFonts w:ascii="Wingdings" w:hAnsi="Wingdings" w:hint="default"/>
      </w:rPr>
    </w:lvl>
    <w:lvl w:ilvl="6" w:tplc="54B2A754">
      <w:start w:val="1"/>
      <w:numFmt w:val="bullet"/>
      <w:lvlText w:val=""/>
      <w:lvlJc w:val="left"/>
      <w:pPr>
        <w:ind w:left="5040" w:hanging="360"/>
      </w:pPr>
      <w:rPr>
        <w:rFonts w:ascii="Symbol" w:hAnsi="Symbol" w:hint="default"/>
      </w:rPr>
    </w:lvl>
    <w:lvl w:ilvl="7" w:tplc="AC20B1FE">
      <w:start w:val="1"/>
      <w:numFmt w:val="bullet"/>
      <w:lvlText w:val="o"/>
      <w:lvlJc w:val="left"/>
      <w:pPr>
        <w:ind w:left="5760" w:hanging="360"/>
      </w:pPr>
      <w:rPr>
        <w:rFonts w:ascii="Courier New" w:hAnsi="Courier New" w:hint="default"/>
      </w:rPr>
    </w:lvl>
    <w:lvl w:ilvl="8" w:tplc="E1D096B2">
      <w:start w:val="1"/>
      <w:numFmt w:val="bullet"/>
      <w:lvlText w:val=""/>
      <w:lvlJc w:val="left"/>
      <w:pPr>
        <w:ind w:left="6480" w:hanging="360"/>
      </w:pPr>
      <w:rPr>
        <w:rFonts w:ascii="Wingdings" w:hAnsi="Wingdings" w:hint="default"/>
      </w:rPr>
    </w:lvl>
  </w:abstractNum>
  <w:abstractNum w:abstractNumId="22" w15:restartNumberingAfterBreak="0">
    <w:nsid w:val="4D103145"/>
    <w:multiLevelType w:val="multilevel"/>
    <w:tmpl w:val="ADE46F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F3E34A1"/>
    <w:multiLevelType w:val="multilevel"/>
    <w:tmpl w:val="407A06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4050484"/>
    <w:multiLevelType w:val="hybridMultilevel"/>
    <w:tmpl w:val="C7B4BEEA"/>
    <w:lvl w:ilvl="0" w:tplc="643CB18C">
      <w:start w:val="1"/>
      <w:numFmt w:val="bullet"/>
      <w:lvlText w:val=""/>
      <w:lvlJc w:val="left"/>
      <w:pPr>
        <w:ind w:left="3600" w:hanging="360"/>
      </w:pPr>
      <w:rPr>
        <w:rFonts w:ascii="Symbol" w:hAnsi="Symbol" w:hint="default"/>
      </w:rPr>
    </w:lvl>
    <w:lvl w:ilvl="1" w:tplc="F8521AA2" w:tentative="1">
      <w:start w:val="1"/>
      <w:numFmt w:val="bullet"/>
      <w:lvlText w:val="o"/>
      <w:lvlJc w:val="left"/>
      <w:pPr>
        <w:ind w:left="3960" w:hanging="360"/>
      </w:pPr>
      <w:rPr>
        <w:rFonts w:ascii="Courier New" w:hAnsi="Courier New" w:hint="default"/>
      </w:rPr>
    </w:lvl>
    <w:lvl w:ilvl="2" w:tplc="0C58D8B4" w:tentative="1">
      <w:start w:val="1"/>
      <w:numFmt w:val="bullet"/>
      <w:lvlText w:val=""/>
      <w:lvlJc w:val="left"/>
      <w:pPr>
        <w:ind w:left="4680" w:hanging="360"/>
      </w:pPr>
      <w:rPr>
        <w:rFonts w:ascii="Wingdings" w:hAnsi="Wingdings" w:hint="default"/>
      </w:rPr>
    </w:lvl>
    <w:lvl w:ilvl="3" w:tplc="ED3E09A8" w:tentative="1">
      <w:start w:val="1"/>
      <w:numFmt w:val="bullet"/>
      <w:lvlText w:val=""/>
      <w:lvlJc w:val="left"/>
      <w:pPr>
        <w:ind w:left="5400" w:hanging="360"/>
      </w:pPr>
      <w:rPr>
        <w:rFonts w:ascii="Symbol" w:hAnsi="Symbol" w:hint="default"/>
      </w:rPr>
    </w:lvl>
    <w:lvl w:ilvl="4" w:tplc="B428D784" w:tentative="1">
      <w:start w:val="1"/>
      <w:numFmt w:val="bullet"/>
      <w:lvlText w:val="o"/>
      <w:lvlJc w:val="left"/>
      <w:pPr>
        <w:ind w:left="6120" w:hanging="360"/>
      </w:pPr>
      <w:rPr>
        <w:rFonts w:ascii="Courier New" w:hAnsi="Courier New" w:hint="default"/>
      </w:rPr>
    </w:lvl>
    <w:lvl w:ilvl="5" w:tplc="96FA5A66" w:tentative="1">
      <w:start w:val="1"/>
      <w:numFmt w:val="bullet"/>
      <w:lvlText w:val=""/>
      <w:lvlJc w:val="left"/>
      <w:pPr>
        <w:ind w:left="6840" w:hanging="360"/>
      </w:pPr>
      <w:rPr>
        <w:rFonts w:ascii="Wingdings" w:hAnsi="Wingdings" w:hint="default"/>
      </w:rPr>
    </w:lvl>
    <w:lvl w:ilvl="6" w:tplc="53E037FE" w:tentative="1">
      <w:start w:val="1"/>
      <w:numFmt w:val="bullet"/>
      <w:lvlText w:val=""/>
      <w:lvlJc w:val="left"/>
      <w:pPr>
        <w:ind w:left="7560" w:hanging="360"/>
      </w:pPr>
      <w:rPr>
        <w:rFonts w:ascii="Symbol" w:hAnsi="Symbol" w:hint="default"/>
      </w:rPr>
    </w:lvl>
    <w:lvl w:ilvl="7" w:tplc="55622A30" w:tentative="1">
      <w:start w:val="1"/>
      <w:numFmt w:val="bullet"/>
      <w:lvlText w:val="o"/>
      <w:lvlJc w:val="left"/>
      <w:pPr>
        <w:ind w:left="8280" w:hanging="360"/>
      </w:pPr>
      <w:rPr>
        <w:rFonts w:ascii="Courier New" w:hAnsi="Courier New" w:hint="default"/>
      </w:rPr>
    </w:lvl>
    <w:lvl w:ilvl="8" w:tplc="CE0AFC4C" w:tentative="1">
      <w:start w:val="1"/>
      <w:numFmt w:val="bullet"/>
      <w:lvlText w:val=""/>
      <w:lvlJc w:val="left"/>
      <w:pPr>
        <w:ind w:left="9000" w:hanging="360"/>
      </w:pPr>
      <w:rPr>
        <w:rFonts w:ascii="Wingdings" w:hAnsi="Wingdings" w:hint="default"/>
      </w:rPr>
    </w:lvl>
  </w:abstractNum>
  <w:abstractNum w:abstractNumId="25" w15:restartNumberingAfterBreak="0">
    <w:nsid w:val="5BFEDC13"/>
    <w:multiLevelType w:val="hybridMultilevel"/>
    <w:tmpl w:val="FFFFFFFF"/>
    <w:lvl w:ilvl="0" w:tplc="568C96B4">
      <w:start w:val="3"/>
      <w:numFmt w:val="decimal"/>
      <w:lvlText w:val="%1."/>
      <w:lvlJc w:val="left"/>
      <w:pPr>
        <w:ind w:left="720" w:hanging="360"/>
      </w:pPr>
    </w:lvl>
    <w:lvl w:ilvl="1" w:tplc="FADC7B78">
      <w:start w:val="1"/>
      <w:numFmt w:val="lowerLetter"/>
      <w:lvlText w:val="%2."/>
      <w:lvlJc w:val="left"/>
      <w:pPr>
        <w:ind w:left="1440" w:hanging="360"/>
      </w:pPr>
    </w:lvl>
    <w:lvl w:ilvl="2" w:tplc="44C0D8F0">
      <w:start w:val="1"/>
      <w:numFmt w:val="lowerRoman"/>
      <w:lvlText w:val="%3."/>
      <w:lvlJc w:val="right"/>
      <w:pPr>
        <w:ind w:left="2160" w:hanging="180"/>
      </w:pPr>
    </w:lvl>
    <w:lvl w:ilvl="3" w:tplc="0E20341E">
      <w:start w:val="1"/>
      <w:numFmt w:val="decimal"/>
      <w:lvlText w:val="%4."/>
      <w:lvlJc w:val="left"/>
      <w:pPr>
        <w:ind w:left="2880" w:hanging="360"/>
      </w:pPr>
    </w:lvl>
    <w:lvl w:ilvl="4" w:tplc="ECDE9382">
      <w:start w:val="1"/>
      <w:numFmt w:val="lowerLetter"/>
      <w:lvlText w:val="%5."/>
      <w:lvlJc w:val="left"/>
      <w:pPr>
        <w:ind w:left="3600" w:hanging="360"/>
      </w:pPr>
    </w:lvl>
    <w:lvl w:ilvl="5" w:tplc="7F3CA7E4">
      <w:start w:val="1"/>
      <w:numFmt w:val="lowerRoman"/>
      <w:lvlText w:val="%6."/>
      <w:lvlJc w:val="right"/>
      <w:pPr>
        <w:ind w:left="4320" w:hanging="180"/>
      </w:pPr>
    </w:lvl>
    <w:lvl w:ilvl="6" w:tplc="5726DB4C">
      <w:start w:val="1"/>
      <w:numFmt w:val="decimal"/>
      <w:lvlText w:val="%7."/>
      <w:lvlJc w:val="left"/>
      <w:pPr>
        <w:ind w:left="5040" w:hanging="360"/>
      </w:pPr>
    </w:lvl>
    <w:lvl w:ilvl="7" w:tplc="9B20C406">
      <w:start w:val="1"/>
      <w:numFmt w:val="lowerLetter"/>
      <w:lvlText w:val="%8."/>
      <w:lvlJc w:val="left"/>
      <w:pPr>
        <w:ind w:left="5760" w:hanging="360"/>
      </w:pPr>
    </w:lvl>
    <w:lvl w:ilvl="8" w:tplc="B56447C6">
      <w:start w:val="1"/>
      <w:numFmt w:val="lowerRoman"/>
      <w:lvlText w:val="%9."/>
      <w:lvlJc w:val="right"/>
      <w:pPr>
        <w:ind w:left="6480" w:hanging="180"/>
      </w:pPr>
    </w:lvl>
  </w:abstractNum>
  <w:abstractNum w:abstractNumId="26" w15:restartNumberingAfterBreak="0">
    <w:nsid w:val="5C2C4D08"/>
    <w:multiLevelType w:val="hybridMultilevel"/>
    <w:tmpl w:val="68002298"/>
    <w:lvl w:ilvl="0" w:tplc="FFFFFFFF">
      <w:start w:val="1"/>
      <w:numFmt w:val="decimal"/>
      <w:lvlText w:val="%1."/>
      <w:lvlJc w:val="left"/>
      <w:pPr>
        <w:ind w:left="720" w:hanging="360"/>
      </w:pPr>
    </w:lvl>
    <w:lvl w:ilvl="1" w:tplc="F97A628A">
      <w:start w:val="1"/>
      <w:numFmt w:val="lowerLetter"/>
      <w:lvlText w:val="%2."/>
      <w:lvlJc w:val="left"/>
      <w:pPr>
        <w:ind w:left="1440" w:hanging="360"/>
      </w:pPr>
    </w:lvl>
    <w:lvl w:ilvl="2" w:tplc="DC6E00E0">
      <w:start w:val="1"/>
      <w:numFmt w:val="lowerRoman"/>
      <w:lvlText w:val="%3."/>
      <w:lvlJc w:val="right"/>
      <w:pPr>
        <w:ind w:left="2160" w:hanging="180"/>
      </w:pPr>
    </w:lvl>
    <w:lvl w:ilvl="3" w:tplc="F2C63590">
      <w:start w:val="1"/>
      <w:numFmt w:val="decimal"/>
      <w:lvlText w:val="%4."/>
      <w:lvlJc w:val="left"/>
      <w:pPr>
        <w:ind w:left="2880" w:hanging="360"/>
      </w:pPr>
    </w:lvl>
    <w:lvl w:ilvl="4" w:tplc="46B2AD2C">
      <w:start w:val="1"/>
      <w:numFmt w:val="lowerLetter"/>
      <w:lvlText w:val="%5."/>
      <w:lvlJc w:val="left"/>
      <w:pPr>
        <w:ind w:left="3600" w:hanging="360"/>
      </w:pPr>
    </w:lvl>
    <w:lvl w:ilvl="5" w:tplc="01BCEF6C">
      <w:start w:val="1"/>
      <w:numFmt w:val="lowerRoman"/>
      <w:lvlText w:val="%6."/>
      <w:lvlJc w:val="right"/>
      <w:pPr>
        <w:ind w:left="4320" w:hanging="180"/>
      </w:pPr>
    </w:lvl>
    <w:lvl w:ilvl="6" w:tplc="8990D99E">
      <w:start w:val="1"/>
      <w:numFmt w:val="decimal"/>
      <w:lvlText w:val="%7."/>
      <w:lvlJc w:val="left"/>
      <w:pPr>
        <w:ind w:left="5040" w:hanging="360"/>
      </w:pPr>
    </w:lvl>
    <w:lvl w:ilvl="7" w:tplc="43C8E3D0">
      <w:start w:val="1"/>
      <w:numFmt w:val="lowerLetter"/>
      <w:lvlText w:val="%8."/>
      <w:lvlJc w:val="left"/>
      <w:pPr>
        <w:ind w:left="5760" w:hanging="360"/>
      </w:pPr>
    </w:lvl>
    <w:lvl w:ilvl="8" w:tplc="3E803C40">
      <w:start w:val="1"/>
      <w:numFmt w:val="lowerRoman"/>
      <w:lvlText w:val="%9."/>
      <w:lvlJc w:val="right"/>
      <w:pPr>
        <w:ind w:left="6480" w:hanging="180"/>
      </w:pPr>
    </w:lvl>
  </w:abstractNum>
  <w:abstractNum w:abstractNumId="27" w15:restartNumberingAfterBreak="0">
    <w:nsid w:val="6221C9BC"/>
    <w:multiLevelType w:val="hybridMultilevel"/>
    <w:tmpl w:val="A6386604"/>
    <w:lvl w:ilvl="0" w:tplc="4150E8C8">
      <w:start w:val="1"/>
      <w:numFmt w:val="bullet"/>
      <w:lvlText w:val=""/>
      <w:lvlJc w:val="left"/>
      <w:pPr>
        <w:ind w:left="720" w:hanging="360"/>
      </w:pPr>
      <w:rPr>
        <w:rFonts w:ascii="Symbol" w:hAnsi="Symbol" w:hint="default"/>
      </w:rPr>
    </w:lvl>
    <w:lvl w:ilvl="1" w:tplc="02C0DA78">
      <w:start w:val="1"/>
      <w:numFmt w:val="bullet"/>
      <w:lvlText w:val="o"/>
      <w:lvlJc w:val="left"/>
      <w:pPr>
        <w:ind w:left="1440" w:hanging="360"/>
      </w:pPr>
      <w:rPr>
        <w:rFonts w:ascii="Courier New" w:hAnsi="Courier New" w:hint="default"/>
      </w:rPr>
    </w:lvl>
    <w:lvl w:ilvl="2" w:tplc="D1568568">
      <w:start w:val="1"/>
      <w:numFmt w:val="bullet"/>
      <w:lvlText w:val=""/>
      <w:lvlJc w:val="left"/>
      <w:pPr>
        <w:ind w:left="2160" w:hanging="360"/>
      </w:pPr>
      <w:rPr>
        <w:rFonts w:ascii="Wingdings" w:hAnsi="Wingdings" w:hint="default"/>
      </w:rPr>
    </w:lvl>
    <w:lvl w:ilvl="3" w:tplc="6DEA2928">
      <w:start w:val="1"/>
      <w:numFmt w:val="bullet"/>
      <w:lvlText w:val=""/>
      <w:lvlJc w:val="left"/>
      <w:pPr>
        <w:ind w:left="2880" w:hanging="360"/>
      </w:pPr>
      <w:rPr>
        <w:rFonts w:ascii="Symbol" w:hAnsi="Symbol" w:hint="default"/>
      </w:rPr>
    </w:lvl>
    <w:lvl w:ilvl="4" w:tplc="32460412">
      <w:start w:val="1"/>
      <w:numFmt w:val="bullet"/>
      <w:lvlText w:val="o"/>
      <w:lvlJc w:val="left"/>
      <w:pPr>
        <w:ind w:left="3600" w:hanging="360"/>
      </w:pPr>
      <w:rPr>
        <w:rFonts w:ascii="Courier New" w:hAnsi="Courier New" w:hint="default"/>
      </w:rPr>
    </w:lvl>
    <w:lvl w:ilvl="5" w:tplc="62E8B210">
      <w:start w:val="1"/>
      <w:numFmt w:val="bullet"/>
      <w:lvlText w:val=""/>
      <w:lvlJc w:val="left"/>
      <w:pPr>
        <w:ind w:left="4320" w:hanging="360"/>
      </w:pPr>
      <w:rPr>
        <w:rFonts w:ascii="Wingdings" w:hAnsi="Wingdings" w:hint="default"/>
      </w:rPr>
    </w:lvl>
    <w:lvl w:ilvl="6" w:tplc="BE80B23C">
      <w:start w:val="1"/>
      <w:numFmt w:val="bullet"/>
      <w:lvlText w:val=""/>
      <w:lvlJc w:val="left"/>
      <w:pPr>
        <w:ind w:left="5040" w:hanging="360"/>
      </w:pPr>
      <w:rPr>
        <w:rFonts w:ascii="Symbol" w:hAnsi="Symbol" w:hint="default"/>
      </w:rPr>
    </w:lvl>
    <w:lvl w:ilvl="7" w:tplc="5204F780">
      <w:start w:val="1"/>
      <w:numFmt w:val="bullet"/>
      <w:lvlText w:val="o"/>
      <w:lvlJc w:val="left"/>
      <w:pPr>
        <w:ind w:left="5760" w:hanging="360"/>
      </w:pPr>
      <w:rPr>
        <w:rFonts w:ascii="Courier New" w:hAnsi="Courier New" w:hint="default"/>
      </w:rPr>
    </w:lvl>
    <w:lvl w:ilvl="8" w:tplc="6EB24178">
      <w:start w:val="1"/>
      <w:numFmt w:val="bullet"/>
      <w:lvlText w:val=""/>
      <w:lvlJc w:val="left"/>
      <w:pPr>
        <w:ind w:left="6480" w:hanging="360"/>
      </w:pPr>
      <w:rPr>
        <w:rFonts w:ascii="Wingdings" w:hAnsi="Wingdings" w:hint="default"/>
      </w:rPr>
    </w:lvl>
  </w:abstractNum>
  <w:abstractNum w:abstractNumId="28" w15:restartNumberingAfterBreak="0">
    <w:nsid w:val="638CB804"/>
    <w:multiLevelType w:val="hybridMultilevel"/>
    <w:tmpl w:val="FFFFFFFF"/>
    <w:lvl w:ilvl="0" w:tplc="727470B4">
      <w:start w:val="1"/>
      <w:numFmt w:val="bullet"/>
      <w:lvlText w:val=""/>
      <w:lvlJc w:val="left"/>
      <w:pPr>
        <w:ind w:left="720" w:hanging="360"/>
      </w:pPr>
      <w:rPr>
        <w:rFonts w:ascii="Symbol" w:hAnsi="Symbol" w:hint="default"/>
      </w:rPr>
    </w:lvl>
    <w:lvl w:ilvl="1" w:tplc="024EC568">
      <w:start w:val="1"/>
      <w:numFmt w:val="bullet"/>
      <w:lvlText w:val="o"/>
      <w:lvlJc w:val="left"/>
      <w:pPr>
        <w:ind w:left="1440" w:hanging="360"/>
      </w:pPr>
      <w:rPr>
        <w:rFonts w:ascii="Courier New" w:hAnsi="Courier New" w:hint="default"/>
      </w:rPr>
    </w:lvl>
    <w:lvl w:ilvl="2" w:tplc="9FB43B5C">
      <w:start w:val="1"/>
      <w:numFmt w:val="bullet"/>
      <w:lvlText w:val=""/>
      <w:lvlJc w:val="left"/>
      <w:pPr>
        <w:ind w:left="2160" w:hanging="360"/>
      </w:pPr>
      <w:rPr>
        <w:rFonts w:ascii="Wingdings" w:hAnsi="Wingdings" w:hint="default"/>
      </w:rPr>
    </w:lvl>
    <w:lvl w:ilvl="3" w:tplc="9176F908">
      <w:start w:val="1"/>
      <w:numFmt w:val="bullet"/>
      <w:lvlText w:val=""/>
      <w:lvlJc w:val="left"/>
      <w:pPr>
        <w:ind w:left="2880" w:hanging="360"/>
      </w:pPr>
      <w:rPr>
        <w:rFonts w:ascii="Symbol" w:hAnsi="Symbol" w:hint="default"/>
      </w:rPr>
    </w:lvl>
    <w:lvl w:ilvl="4" w:tplc="5C12A6DC">
      <w:start w:val="1"/>
      <w:numFmt w:val="bullet"/>
      <w:lvlText w:val="o"/>
      <w:lvlJc w:val="left"/>
      <w:pPr>
        <w:ind w:left="3600" w:hanging="360"/>
      </w:pPr>
      <w:rPr>
        <w:rFonts w:ascii="Courier New" w:hAnsi="Courier New" w:hint="default"/>
      </w:rPr>
    </w:lvl>
    <w:lvl w:ilvl="5" w:tplc="BD7828A0">
      <w:start w:val="1"/>
      <w:numFmt w:val="bullet"/>
      <w:lvlText w:val=""/>
      <w:lvlJc w:val="left"/>
      <w:pPr>
        <w:ind w:left="4320" w:hanging="360"/>
      </w:pPr>
      <w:rPr>
        <w:rFonts w:ascii="Wingdings" w:hAnsi="Wingdings" w:hint="default"/>
      </w:rPr>
    </w:lvl>
    <w:lvl w:ilvl="6" w:tplc="0A76D094">
      <w:start w:val="1"/>
      <w:numFmt w:val="bullet"/>
      <w:lvlText w:val=""/>
      <w:lvlJc w:val="left"/>
      <w:pPr>
        <w:ind w:left="5040" w:hanging="360"/>
      </w:pPr>
      <w:rPr>
        <w:rFonts w:ascii="Symbol" w:hAnsi="Symbol" w:hint="default"/>
      </w:rPr>
    </w:lvl>
    <w:lvl w:ilvl="7" w:tplc="7A849D3A">
      <w:start w:val="1"/>
      <w:numFmt w:val="bullet"/>
      <w:lvlText w:val="o"/>
      <w:lvlJc w:val="left"/>
      <w:pPr>
        <w:ind w:left="5760" w:hanging="360"/>
      </w:pPr>
      <w:rPr>
        <w:rFonts w:ascii="Courier New" w:hAnsi="Courier New" w:hint="default"/>
      </w:rPr>
    </w:lvl>
    <w:lvl w:ilvl="8" w:tplc="279A9A30">
      <w:start w:val="1"/>
      <w:numFmt w:val="bullet"/>
      <w:lvlText w:val=""/>
      <w:lvlJc w:val="left"/>
      <w:pPr>
        <w:ind w:left="6480" w:hanging="360"/>
      </w:pPr>
      <w:rPr>
        <w:rFonts w:ascii="Wingdings" w:hAnsi="Wingdings" w:hint="default"/>
      </w:rPr>
    </w:lvl>
  </w:abstractNum>
  <w:abstractNum w:abstractNumId="29" w15:restartNumberingAfterBreak="0">
    <w:nsid w:val="63FFC76C"/>
    <w:multiLevelType w:val="hybridMultilevel"/>
    <w:tmpl w:val="FFFFFFFF"/>
    <w:lvl w:ilvl="0" w:tplc="D1A08620">
      <w:start w:val="1"/>
      <w:numFmt w:val="decimal"/>
      <w:lvlText w:val="%1."/>
      <w:lvlJc w:val="left"/>
      <w:pPr>
        <w:ind w:left="720" w:hanging="360"/>
      </w:pPr>
    </w:lvl>
    <w:lvl w:ilvl="1" w:tplc="0A78E770">
      <w:start w:val="1"/>
      <w:numFmt w:val="lowerLetter"/>
      <w:lvlText w:val="%2."/>
      <w:lvlJc w:val="left"/>
      <w:pPr>
        <w:ind w:left="1440" w:hanging="360"/>
      </w:pPr>
    </w:lvl>
    <w:lvl w:ilvl="2" w:tplc="5B9019B8">
      <w:start w:val="1"/>
      <w:numFmt w:val="lowerRoman"/>
      <w:lvlText w:val="%3."/>
      <w:lvlJc w:val="right"/>
      <w:pPr>
        <w:ind w:left="2160" w:hanging="180"/>
      </w:pPr>
    </w:lvl>
    <w:lvl w:ilvl="3" w:tplc="2A6A6BE2">
      <w:start w:val="1"/>
      <w:numFmt w:val="decimal"/>
      <w:lvlText w:val="%4."/>
      <w:lvlJc w:val="left"/>
      <w:pPr>
        <w:ind w:left="2880" w:hanging="360"/>
      </w:pPr>
    </w:lvl>
    <w:lvl w:ilvl="4" w:tplc="311EBEF0">
      <w:start w:val="1"/>
      <w:numFmt w:val="lowerLetter"/>
      <w:lvlText w:val="%5."/>
      <w:lvlJc w:val="left"/>
      <w:pPr>
        <w:ind w:left="3600" w:hanging="360"/>
      </w:pPr>
    </w:lvl>
    <w:lvl w:ilvl="5" w:tplc="87FC736E">
      <w:start w:val="1"/>
      <w:numFmt w:val="lowerRoman"/>
      <w:lvlText w:val="%6."/>
      <w:lvlJc w:val="right"/>
      <w:pPr>
        <w:ind w:left="4320" w:hanging="180"/>
      </w:pPr>
    </w:lvl>
    <w:lvl w:ilvl="6" w:tplc="B11AB462">
      <w:start w:val="1"/>
      <w:numFmt w:val="decimal"/>
      <w:lvlText w:val="%7."/>
      <w:lvlJc w:val="left"/>
      <w:pPr>
        <w:ind w:left="5040" w:hanging="360"/>
      </w:pPr>
    </w:lvl>
    <w:lvl w:ilvl="7" w:tplc="A718DBA8">
      <w:start w:val="1"/>
      <w:numFmt w:val="lowerLetter"/>
      <w:lvlText w:val="%8."/>
      <w:lvlJc w:val="left"/>
      <w:pPr>
        <w:ind w:left="5760" w:hanging="360"/>
      </w:pPr>
    </w:lvl>
    <w:lvl w:ilvl="8" w:tplc="645A5F54">
      <w:start w:val="1"/>
      <w:numFmt w:val="lowerRoman"/>
      <w:lvlText w:val="%9."/>
      <w:lvlJc w:val="right"/>
      <w:pPr>
        <w:ind w:left="6480" w:hanging="180"/>
      </w:pPr>
    </w:lvl>
  </w:abstractNum>
  <w:abstractNum w:abstractNumId="30" w15:restartNumberingAfterBreak="0">
    <w:nsid w:val="6656A5AE"/>
    <w:multiLevelType w:val="hybridMultilevel"/>
    <w:tmpl w:val="FFFFFFFF"/>
    <w:lvl w:ilvl="0" w:tplc="F1F84318">
      <w:start w:val="1"/>
      <w:numFmt w:val="bullet"/>
      <w:lvlText w:val=""/>
      <w:lvlJc w:val="left"/>
      <w:pPr>
        <w:ind w:left="720" w:hanging="360"/>
      </w:pPr>
      <w:rPr>
        <w:rFonts w:ascii="Symbol" w:hAnsi="Symbol" w:hint="default"/>
      </w:rPr>
    </w:lvl>
    <w:lvl w:ilvl="1" w:tplc="612421D6">
      <w:start w:val="1"/>
      <w:numFmt w:val="bullet"/>
      <w:lvlText w:val="o"/>
      <w:lvlJc w:val="left"/>
      <w:pPr>
        <w:ind w:left="1440" w:hanging="360"/>
      </w:pPr>
      <w:rPr>
        <w:rFonts w:ascii="Courier New" w:hAnsi="Courier New" w:hint="default"/>
      </w:rPr>
    </w:lvl>
    <w:lvl w:ilvl="2" w:tplc="8F845A7A">
      <w:start w:val="1"/>
      <w:numFmt w:val="bullet"/>
      <w:lvlText w:val=""/>
      <w:lvlJc w:val="left"/>
      <w:pPr>
        <w:ind w:left="2160" w:hanging="360"/>
      </w:pPr>
      <w:rPr>
        <w:rFonts w:ascii="Wingdings" w:hAnsi="Wingdings" w:hint="default"/>
      </w:rPr>
    </w:lvl>
    <w:lvl w:ilvl="3" w:tplc="5142E0B4">
      <w:start w:val="1"/>
      <w:numFmt w:val="bullet"/>
      <w:lvlText w:val=""/>
      <w:lvlJc w:val="left"/>
      <w:pPr>
        <w:ind w:left="2880" w:hanging="360"/>
      </w:pPr>
      <w:rPr>
        <w:rFonts w:ascii="Symbol" w:hAnsi="Symbol" w:hint="default"/>
      </w:rPr>
    </w:lvl>
    <w:lvl w:ilvl="4" w:tplc="EE7CB2E2">
      <w:start w:val="1"/>
      <w:numFmt w:val="bullet"/>
      <w:lvlText w:val="o"/>
      <w:lvlJc w:val="left"/>
      <w:pPr>
        <w:ind w:left="3600" w:hanging="360"/>
      </w:pPr>
      <w:rPr>
        <w:rFonts w:ascii="Courier New" w:hAnsi="Courier New" w:hint="default"/>
      </w:rPr>
    </w:lvl>
    <w:lvl w:ilvl="5" w:tplc="2BB8838A">
      <w:start w:val="1"/>
      <w:numFmt w:val="bullet"/>
      <w:lvlText w:val=""/>
      <w:lvlJc w:val="left"/>
      <w:pPr>
        <w:ind w:left="4320" w:hanging="360"/>
      </w:pPr>
      <w:rPr>
        <w:rFonts w:ascii="Wingdings" w:hAnsi="Wingdings" w:hint="default"/>
      </w:rPr>
    </w:lvl>
    <w:lvl w:ilvl="6" w:tplc="B3FA26AE">
      <w:start w:val="1"/>
      <w:numFmt w:val="bullet"/>
      <w:lvlText w:val=""/>
      <w:lvlJc w:val="left"/>
      <w:pPr>
        <w:ind w:left="5040" w:hanging="360"/>
      </w:pPr>
      <w:rPr>
        <w:rFonts w:ascii="Symbol" w:hAnsi="Symbol" w:hint="default"/>
      </w:rPr>
    </w:lvl>
    <w:lvl w:ilvl="7" w:tplc="4770F0E8">
      <w:start w:val="1"/>
      <w:numFmt w:val="bullet"/>
      <w:lvlText w:val="o"/>
      <w:lvlJc w:val="left"/>
      <w:pPr>
        <w:ind w:left="5760" w:hanging="360"/>
      </w:pPr>
      <w:rPr>
        <w:rFonts w:ascii="Courier New" w:hAnsi="Courier New" w:hint="default"/>
      </w:rPr>
    </w:lvl>
    <w:lvl w:ilvl="8" w:tplc="B86EE8B6">
      <w:start w:val="1"/>
      <w:numFmt w:val="bullet"/>
      <w:lvlText w:val=""/>
      <w:lvlJc w:val="left"/>
      <w:pPr>
        <w:ind w:left="6480" w:hanging="360"/>
      </w:pPr>
      <w:rPr>
        <w:rFonts w:ascii="Wingdings" w:hAnsi="Wingdings" w:hint="default"/>
      </w:rPr>
    </w:lvl>
  </w:abstractNum>
  <w:abstractNum w:abstractNumId="31" w15:restartNumberingAfterBreak="0">
    <w:nsid w:val="66B3A40A"/>
    <w:multiLevelType w:val="multilevel"/>
    <w:tmpl w:val="CFC2F2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9BA3C48"/>
    <w:multiLevelType w:val="hybridMultilevel"/>
    <w:tmpl w:val="4CA23BB4"/>
    <w:lvl w:ilvl="0" w:tplc="F76A643C">
      <w:start w:val="1"/>
      <w:numFmt w:val="bullet"/>
      <w:lvlText w:val=""/>
      <w:lvlJc w:val="left"/>
      <w:pPr>
        <w:ind w:left="720" w:hanging="360"/>
      </w:pPr>
      <w:rPr>
        <w:rFonts w:ascii="Symbol" w:hAnsi="Symbol" w:hint="default"/>
      </w:rPr>
    </w:lvl>
    <w:lvl w:ilvl="1" w:tplc="E4645F32">
      <w:start w:val="1"/>
      <w:numFmt w:val="bullet"/>
      <w:lvlText w:val="o"/>
      <w:lvlJc w:val="left"/>
      <w:pPr>
        <w:ind w:left="1440" w:hanging="360"/>
      </w:pPr>
      <w:rPr>
        <w:rFonts w:ascii="Courier New" w:hAnsi="Courier New" w:hint="default"/>
      </w:rPr>
    </w:lvl>
    <w:lvl w:ilvl="2" w:tplc="9B90640A">
      <w:start w:val="1"/>
      <w:numFmt w:val="bullet"/>
      <w:lvlText w:val=""/>
      <w:lvlJc w:val="left"/>
      <w:pPr>
        <w:ind w:left="2160" w:hanging="360"/>
      </w:pPr>
      <w:rPr>
        <w:rFonts w:ascii="Wingdings" w:hAnsi="Wingdings" w:hint="default"/>
      </w:rPr>
    </w:lvl>
    <w:lvl w:ilvl="3" w:tplc="5E98795C">
      <w:start w:val="1"/>
      <w:numFmt w:val="bullet"/>
      <w:lvlText w:val=""/>
      <w:lvlJc w:val="left"/>
      <w:pPr>
        <w:ind w:left="2880" w:hanging="360"/>
      </w:pPr>
      <w:rPr>
        <w:rFonts w:ascii="Symbol" w:hAnsi="Symbol" w:hint="default"/>
      </w:rPr>
    </w:lvl>
    <w:lvl w:ilvl="4" w:tplc="4DFC4630">
      <w:start w:val="1"/>
      <w:numFmt w:val="bullet"/>
      <w:lvlText w:val="o"/>
      <w:lvlJc w:val="left"/>
      <w:pPr>
        <w:ind w:left="3600" w:hanging="360"/>
      </w:pPr>
      <w:rPr>
        <w:rFonts w:ascii="Courier New" w:hAnsi="Courier New" w:hint="default"/>
      </w:rPr>
    </w:lvl>
    <w:lvl w:ilvl="5" w:tplc="F13E8446">
      <w:start w:val="1"/>
      <w:numFmt w:val="bullet"/>
      <w:lvlText w:val=""/>
      <w:lvlJc w:val="left"/>
      <w:pPr>
        <w:ind w:left="4320" w:hanging="360"/>
      </w:pPr>
      <w:rPr>
        <w:rFonts w:ascii="Wingdings" w:hAnsi="Wingdings" w:hint="default"/>
      </w:rPr>
    </w:lvl>
    <w:lvl w:ilvl="6" w:tplc="0C5CAA70">
      <w:start w:val="1"/>
      <w:numFmt w:val="bullet"/>
      <w:lvlText w:val=""/>
      <w:lvlJc w:val="left"/>
      <w:pPr>
        <w:ind w:left="5040" w:hanging="360"/>
      </w:pPr>
      <w:rPr>
        <w:rFonts w:ascii="Symbol" w:hAnsi="Symbol" w:hint="default"/>
      </w:rPr>
    </w:lvl>
    <w:lvl w:ilvl="7" w:tplc="3EC2FE8C">
      <w:start w:val="1"/>
      <w:numFmt w:val="bullet"/>
      <w:lvlText w:val="o"/>
      <w:lvlJc w:val="left"/>
      <w:pPr>
        <w:ind w:left="5760" w:hanging="360"/>
      </w:pPr>
      <w:rPr>
        <w:rFonts w:ascii="Courier New" w:hAnsi="Courier New" w:hint="default"/>
      </w:rPr>
    </w:lvl>
    <w:lvl w:ilvl="8" w:tplc="03C04946">
      <w:start w:val="1"/>
      <w:numFmt w:val="bullet"/>
      <w:lvlText w:val=""/>
      <w:lvlJc w:val="left"/>
      <w:pPr>
        <w:ind w:left="6480" w:hanging="360"/>
      </w:pPr>
      <w:rPr>
        <w:rFonts w:ascii="Wingdings" w:hAnsi="Wingdings" w:hint="default"/>
      </w:rPr>
    </w:lvl>
  </w:abstractNum>
  <w:abstractNum w:abstractNumId="33" w15:restartNumberingAfterBreak="0">
    <w:nsid w:val="73A12407"/>
    <w:multiLevelType w:val="hybridMultilevel"/>
    <w:tmpl w:val="2488DD5A"/>
    <w:lvl w:ilvl="0" w:tplc="6AE67D1C">
      <w:start w:val="1"/>
      <w:numFmt w:val="bullet"/>
      <w:lvlText w:val=""/>
      <w:lvlJc w:val="left"/>
      <w:pPr>
        <w:ind w:left="720" w:hanging="360"/>
      </w:pPr>
      <w:rPr>
        <w:rFonts w:ascii="Symbol" w:hAnsi="Symbol" w:hint="default"/>
      </w:rPr>
    </w:lvl>
    <w:lvl w:ilvl="1" w:tplc="38406AAE">
      <w:start w:val="1"/>
      <w:numFmt w:val="bullet"/>
      <w:lvlText w:val="o"/>
      <w:lvlJc w:val="left"/>
      <w:pPr>
        <w:ind w:left="1440" w:hanging="360"/>
      </w:pPr>
      <w:rPr>
        <w:rFonts w:ascii="Courier New" w:hAnsi="Courier New" w:hint="default"/>
      </w:rPr>
    </w:lvl>
    <w:lvl w:ilvl="2" w:tplc="14E27314">
      <w:start w:val="1"/>
      <w:numFmt w:val="bullet"/>
      <w:lvlText w:val=""/>
      <w:lvlJc w:val="left"/>
      <w:pPr>
        <w:ind w:left="2160" w:hanging="360"/>
      </w:pPr>
      <w:rPr>
        <w:rFonts w:ascii="Wingdings" w:hAnsi="Wingdings" w:hint="default"/>
      </w:rPr>
    </w:lvl>
    <w:lvl w:ilvl="3" w:tplc="60E46B52">
      <w:start w:val="1"/>
      <w:numFmt w:val="bullet"/>
      <w:lvlText w:val=""/>
      <w:lvlJc w:val="left"/>
      <w:pPr>
        <w:ind w:left="2880" w:hanging="360"/>
      </w:pPr>
      <w:rPr>
        <w:rFonts w:ascii="Symbol" w:hAnsi="Symbol" w:hint="default"/>
      </w:rPr>
    </w:lvl>
    <w:lvl w:ilvl="4" w:tplc="ADB69F2E">
      <w:start w:val="1"/>
      <w:numFmt w:val="bullet"/>
      <w:lvlText w:val="o"/>
      <w:lvlJc w:val="left"/>
      <w:pPr>
        <w:ind w:left="3600" w:hanging="360"/>
      </w:pPr>
      <w:rPr>
        <w:rFonts w:ascii="Courier New" w:hAnsi="Courier New" w:hint="default"/>
      </w:rPr>
    </w:lvl>
    <w:lvl w:ilvl="5" w:tplc="2180724A">
      <w:start w:val="1"/>
      <w:numFmt w:val="bullet"/>
      <w:lvlText w:val=""/>
      <w:lvlJc w:val="left"/>
      <w:pPr>
        <w:ind w:left="4320" w:hanging="360"/>
      </w:pPr>
      <w:rPr>
        <w:rFonts w:ascii="Wingdings" w:hAnsi="Wingdings" w:hint="default"/>
      </w:rPr>
    </w:lvl>
    <w:lvl w:ilvl="6" w:tplc="DA94DF98">
      <w:start w:val="1"/>
      <w:numFmt w:val="bullet"/>
      <w:lvlText w:val=""/>
      <w:lvlJc w:val="left"/>
      <w:pPr>
        <w:ind w:left="5040" w:hanging="360"/>
      </w:pPr>
      <w:rPr>
        <w:rFonts w:ascii="Symbol" w:hAnsi="Symbol" w:hint="default"/>
      </w:rPr>
    </w:lvl>
    <w:lvl w:ilvl="7" w:tplc="658E67B4">
      <w:start w:val="1"/>
      <w:numFmt w:val="bullet"/>
      <w:lvlText w:val="o"/>
      <w:lvlJc w:val="left"/>
      <w:pPr>
        <w:ind w:left="5760" w:hanging="360"/>
      </w:pPr>
      <w:rPr>
        <w:rFonts w:ascii="Courier New" w:hAnsi="Courier New" w:hint="default"/>
      </w:rPr>
    </w:lvl>
    <w:lvl w:ilvl="8" w:tplc="049A0404">
      <w:start w:val="1"/>
      <w:numFmt w:val="bullet"/>
      <w:lvlText w:val=""/>
      <w:lvlJc w:val="left"/>
      <w:pPr>
        <w:ind w:left="6480" w:hanging="360"/>
      </w:pPr>
      <w:rPr>
        <w:rFonts w:ascii="Wingdings" w:hAnsi="Wingdings" w:hint="default"/>
      </w:rPr>
    </w:lvl>
  </w:abstractNum>
  <w:abstractNum w:abstractNumId="34" w15:restartNumberingAfterBreak="0">
    <w:nsid w:val="74724F2F"/>
    <w:multiLevelType w:val="hybridMultilevel"/>
    <w:tmpl w:val="2BEEB1B8"/>
    <w:lvl w:ilvl="0" w:tplc="53AAF084">
      <w:start w:val="1"/>
      <w:numFmt w:val="bullet"/>
      <w:lvlText w:val=""/>
      <w:lvlJc w:val="left"/>
      <w:pPr>
        <w:ind w:left="720" w:hanging="360"/>
      </w:pPr>
      <w:rPr>
        <w:rFonts w:ascii="Symbol" w:hAnsi="Symbol" w:hint="default"/>
      </w:rPr>
    </w:lvl>
    <w:lvl w:ilvl="1" w:tplc="919A404C">
      <w:start w:val="1"/>
      <w:numFmt w:val="bullet"/>
      <w:lvlText w:val="o"/>
      <w:lvlJc w:val="left"/>
      <w:pPr>
        <w:ind w:left="1440" w:hanging="360"/>
      </w:pPr>
      <w:rPr>
        <w:rFonts w:ascii="Courier New" w:hAnsi="Courier New" w:hint="default"/>
      </w:rPr>
    </w:lvl>
    <w:lvl w:ilvl="2" w:tplc="10004FB4">
      <w:start w:val="1"/>
      <w:numFmt w:val="bullet"/>
      <w:lvlText w:val=""/>
      <w:lvlJc w:val="left"/>
      <w:pPr>
        <w:ind w:left="2160" w:hanging="360"/>
      </w:pPr>
      <w:rPr>
        <w:rFonts w:ascii="Wingdings" w:hAnsi="Wingdings" w:hint="default"/>
      </w:rPr>
    </w:lvl>
    <w:lvl w:ilvl="3" w:tplc="3A005E88">
      <w:start w:val="1"/>
      <w:numFmt w:val="bullet"/>
      <w:lvlText w:val=""/>
      <w:lvlJc w:val="left"/>
      <w:pPr>
        <w:ind w:left="2880" w:hanging="360"/>
      </w:pPr>
      <w:rPr>
        <w:rFonts w:ascii="Symbol" w:hAnsi="Symbol" w:hint="default"/>
      </w:rPr>
    </w:lvl>
    <w:lvl w:ilvl="4" w:tplc="12A46FB2">
      <w:start w:val="1"/>
      <w:numFmt w:val="bullet"/>
      <w:lvlText w:val="o"/>
      <w:lvlJc w:val="left"/>
      <w:pPr>
        <w:ind w:left="3600" w:hanging="360"/>
      </w:pPr>
      <w:rPr>
        <w:rFonts w:ascii="Courier New" w:hAnsi="Courier New" w:hint="default"/>
      </w:rPr>
    </w:lvl>
    <w:lvl w:ilvl="5" w:tplc="57421062">
      <w:start w:val="1"/>
      <w:numFmt w:val="bullet"/>
      <w:lvlText w:val=""/>
      <w:lvlJc w:val="left"/>
      <w:pPr>
        <w:ind w:left="4320" w:hanging="360"/>
      </w:pPr>
      <w:rPr>
        <w:rFonts w:ascii="Wingdings" w:hAnsi="Wingdings" w:hint="default"/>
      </w:rPr>
    </w:lvl>
    <w:lvl w:ilvl="6" w:tplc="E31C4974">
      <w:start w:val="1"/>
      <w:numFmt w:val="bullet"/>
      <w:lvlText w:val=""/>
      <w:lvlJc w:val="left"/>
      <w:pPr>
        <w:ind w:left="5040" w:hanging="360"/>
      </w:pPr>
      <w:rPr>
        <w:rFonts w:ascii="Symbol" w:hAnsi="Symbol" w:hint="default"/>
      </w:rPr>
    </w:lvl>
    <w:lvl w:ilvl="7" w:tplc="5F8E69B6">
      <w:start w:val="1"/>
      <w:numFmt w:val="bullet"/>
      <w:lvlText w:val="o"/>
      <w:lvlJc w:val="left"/>
      <w:pPr>
        <w:ind w:left="5760" w:hanging="360"/>
      </w:pPr>
      <w:rPr>
        <w:rFonts w:ascii="Courier New" w:hAnsi="Courier New" w:hint="default"/>
      </w:rPr>
    </w:lvl>
    <w:lvl w:ilvl="8" w:tplc="DAE88374">
      <w:start w:val="1"/>
      <w:numFmt w:val="bullet"/>
      <w:lvlText w:val=""/>
      <w:lvlJc w:val="left"/>
      <w:pPr>
        <w:ind w:left="6480" w:hanging="360"/>
      </w:pPr>
      <w:rPr>
        <w:rFonts w:ascii="Wingdings" w:hAnsi="Wingdings" w:hint="default"/>
      </w:rPr>
    </w:lvl>
  </w:abstractNum>
  <w:abstractNum w:abstractNumId="35" w15:restartNumberingAfterBreak="0">
    <w:nsid w:val="774C5FEC"/>
    <w:multiLevelType w:val="hybridMultilevel"/>
    <w:tmpl w:val="6DF025E6"/>
    <w:lvl w:ilvl="0" w:tplc="6D7EE1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04F2E4"/>
    <w:multiLevelType w:val="hybridMultilevel"/>
    <w:tmpl w:val="C700C3EA"/>
    <w:lvl w:ilvl="0" w:tplc="9CC4B856">
      <w:start w:val="1"/>
      <w:numFmt w:val="bullet"/>
      <w:lvlText w:val=""/>
      <w:lvlJc w:val="left"/>
      <w:pPr>
        <w:ind w:left="720" w:hanging="360"/>
      </w:pPr>
      <w:rPr>
        <w:rFonts w:ascii="Symbol" w:hAnsi="Symbol" w:hint="default"/>
      </w:rPr>
    </w:lvl>
    <w:lvl w:ilvl="1" w:tplc="4F40A59C">
      <w:start w:val="1"/>
      <w:numFmt w:val="bullet"/>
      <w:lvlText w:val="o"/>
      <w:lvlJc w:val="left"/>
      <w:pPr>
        <w:ind w:left="1440" w:hanging="360"/>
      </w:pPr>
      <w:rPr>
        <w:rFonts w:ascii="Courier New" w:hAnsi="Courier New" w:hint="default"/>
      </w:rPr>
    </w:lvl>
    <w:lvl w:ilvl="2" w:tplc="E2C0792A">
      <w:start w:val="1"/>
      <w:numFmt w:val="bullet"/>
      <w:lvlText w:val=""/>
      <w:lvlJc w:val="left"/>
      <w:pPr>
        <w:ind w:left="2160" w:hanging="360"/>
      </w:pPr>
      <w:rPr>
        <w:rFonts w:ascii="Wingdings" w:hAnsi="Wingdings" w:hint="default"/>
      </w:rPr>
    </w:lvl>
    <w:lvl w:ilvl="3" w:tplc="B2D4FD5C">
      <w:start w:val="1"/>
      <w:numFmt w:val="bullet"/>
      <w:lvlText w:val=""/>
      <w:lvlJc w:val="left"/>
      <w:pPr>
        <w:ind w:left="2880" w:hanging="360"/>
      </w:pPr>
      <w:rPr>
        <w:rFonts w:ascii="Symbol" w:hAnsi="Symbol" w:hint="default"/>
      </w:rPr>
    </w:lvl>
    <w:lvl w:ilvl="4" w:tplc="68F266FA">
      <w:start w:val="1"/>
      <w:numFmt w:val="bullet"/>
      <w:lvlText w:val="o"/>
      <w:lvlJc w:val="left"/>
      <w:pPr>
        <w:ind w:left="3600" w:hanging="360"/>
      </w:pPr>
      <w:rPr>
        <w:rFonts w:ascii="Courier New" w:hAnsi="Courier New" w:hint="default"/>
      </w:rPr>
    </w:lvl>
    <w:lvl w:ilvl="5" w:tplc="FDB4AC4A">
      <w:start w:val="1"/>
      <w:numFmt w:val="bullet"/>
      <w:lvlText w:val=""/>
      <w:lvlJc w:val="left"/>
      <w:pPr>
        <w:ind w:left="4320" w:hanging="360"/>
      </w:pPr>
      <w:rPr>
        <w:rFonts w:ascii="Wingdings" w:hAnsi="Wingdings" w:hint="default"/>
      </w:rPr>
    </w:lvl>
    <w:lvl w:ilvl="6" w:tplc="441E9FC2">
      <w:start w:val="1"/>
      <w:numFmt w:val="bullet"/>
      <w:lvlText w:val=""/>
      <w:lvlJc w:val="left"/>
      <w:pPr>
        <w:ind w:left="5040" w:hanging="360"/>
      </w:pPr>
      <w:rPr>
        <w:rFonts w:ascii="Symbol" w:hAnsi="Symbol" w:hint="default"/>
      </w:rPr>
    </w:lvl>
    <w:lvl w:ilvl="7" w:tplc="42B8228C">
      <w:start w:val="1"/>
      <w:numFmt w:val="bullet"/>
      <w:lvlText w:val="o"/>
      <w:lvlJc w:val="left"/>
      <w:pPr>
        <w:ind w:left="5760" w:hanging="360"/>
      </w:pPr>
      <w:rPr>
        <w:rFonts w:ascii="Courier New" w:hAnsi="Courier New" w:hint="default"/>
      </w:rPr>
    </w:lvl>
    <w:lvl w:ilvl="8" w:tplc="CF06AB7E">
      <w:start w:val="1"/>
      <w:numFmt w:val="bullet"/>
      <w:lvlText w:val=""/>
      <w:lvlJc w:val="left"/>
      <w:pPr>
        <w:ind w:left="6480" w:hanging="360"/>
      </w:pPr>
      <w:rPr>
        <w:rFonts w:ascii="Wingdings" w:hAnsi="Wingdings" w:hint="default"/>
      </w:rPr>
    </w:lvl>
  </w:abstractNum>
  <w:abstractNum w:abstractNumId="37" w15:restartNumberingAfterBreak="0">
    <w:nsid w:val="7B719D8C"/>
    <w:multiLevelType w:val="hybridMultilevel"/>
    <w:tmpl w:val="FFFFFFFF"/>
    <w:lvl w:ilvl="0" w:tplc="2340CCD4">
      <w:start w:val="1"/>
      <w:numFmt w:val="decimal"/>
      <w:lvlText w:val="%1."/>
      <w:lvlJc w:val="left"/>
      <w:pPr>
        <w:ind w:left="360" w:hanging="360"/>
      </w:pPr>
    </w:lvl>
    <w:lvl w:ilvl="1" w:tplc="591E48E0">
      <w:start w:val="1"/>
      <w:numFmt w:val="lowerLetter"/>
      <w:lvlText w:val="%2."/>
      <w:lvlJc w:val="left"/>
      <w:pPr>
        <w:ind w:left="1080" w:hanging="360"/>
      </w:pPr>
    </w:lvl>
    <w:lvl w:ilvl="2" w:tplc="0B7AB104">
      <w:start w:val="1"/>
      <w:numFmt w:val="lowerRoman"/>
      <w:lvlText w:val="%3."/>
      <w:lvlJc w:val="right"/>
      <w:pPr>
        <w:ind w:left="1800" w:hanging="180"/>
      </w:pPr>
    </w:lvl>
    <w:lvl w:ilvl="3" w:tplc="981002D2">
      <w:start w:val="1"/>
      <w:numFmt w:val="decimal"/>
      <w:lvlText w:val="%4."/>
      <w:lvlJc w:val="left"/>
      <w:pPr>
        <w:ind w:left="2520" w:hanging="360"/>
      </w:pPr>
    </w:lvl>
    <w:lvl w:ilvl="4" w:tplc="75A26C58">
      <w:start w:val="1"/>
      <w:numFmt w:val="lowerLetter"/>
      <w:lvlText w:val="%5."/>
      <w:lvlJc w:val="left"/>
      <w:pPr>
        <w:ind w:left="3240" w:hanging="360"/>
      </w:pPr>
    </w:lvl>
    <w:lvl w:ilvl="5" w:tplc="FD8C696E">
      <w:start w:val="1"/>
      <w:numFmt w:val="lowerRoman"/>
      <w:lvlText w:val="%6."/>
      <w:lvlJc w:val="right"/>
      <w:pPr>
        <w:ind w:left="3960" w:hanging="180"/>
      </w:pPr>
    </w:lvl>
    <w:lvl w:ilvl="6" w:tplc="42264224">
      <w:start w:val="1"/>
      <w:numFmt w:val="decimal"/>
      <w:lvlText w:val="%7."/>
      <w:lvlJc w:val="left"/>
      <w:pPr>
        <w:ind w:left="4680" w:hanging="360"/>
      </w:pPr>
    </w:lvl>
    <w:lvl w:ilvl="7" w:tplc="F38CDC0A">
      <w:start w:val="1"/>
      <w:numFmt w:val="lowerLetter"/>
      <w:lvlText w:val="%8."/>
      <w:lvlJc w:val="left"/>
      <w:pPr>
        <w:ind w:left="5400" w:hanging="360"/>
      </w:pPr>
    </w:lvl>
    <w:lvl w:ilvl="8" w:tplc="2CE6EB6A">
      <w:start w:val="1"/>
      <w:numFmt w:val="lowerRoman"/>
      <w:lvlText w:val="%9."/>
      <w:lvlJc w:val="right"/>
      <w:pPr>
        <w:ind w:left="6120" w:hanging="180"/>
      </w:pPr>
    </w:lvl>
  </w:abstractNum>
  <w:abstractNum w:abstractNumId="38" w15:restartNumberingAfterBreak="0">
    <w:nsid w:val="7C6949F6"/>
    <w:multiLevelType w:val="hybridMultilevel"/>
    <w:tmpl w:val="FFFFFFFF"/>
    <w:lvl w:ilvl="0" w:tplc="FC1EABE6">
      <w:start w:val="1"/>
      <w:numFmt w:val="bullet"/>
      <w:lvlText w:val=""/>
      <w:lvlJc w:val="left"/>
      <w:pPr>
        <w:ind w:left="720" w:hanging="360"/>
      </w:pPr>
      <w:rPr>
        <w:rFonts w:ascii="Symbol" w:hAnsi="Symbol" w:hint="default"/>
      </w:rPr>
    </w:lvl>
    <w:lvl w:ilvl="1" w:tplc="0EE239DC">
      <w:start w:val="1"/>
      <w:numFmt w:val="bullet"/>
      <w:lvlText w:val="o"/>
      <w:lvlJc w:val="left"/>
      <w:pPr>
        <w:ind w:left="1440" w:hanging="360"/>
      </w:pPr>
      <w:rPr>
        <w:rFonts w:ascii="Courier New" w:hAnsi="Courier New" w:hint="default"/>
      </w:rPr>
    </w:lvl>
    <w:lvl w:ilvl="2" w:tplc="2F9CD95C">
      <w:start w:val="1"/>
      <w:numFmt w:val="bullet"/>
      <w:lvlText w:val=""/>
      <w:lvlJc w:val="left"/>
      <w:pPr>
        <w:ind w:left="2160" w:hanging="360"/>
      </w:pPr>
      <w:rPr>
        <w:rFonts w:ascii="Wingdings" w:hAnsi="Wingdings" w:hint="default"/>
      </w:rPr>
    </w:lvl>
    <w:lvl w:ilvl="3" w:tplc="3CE0C1BA">
      <w:start w:val="1"/>
      <w:numFmt w:val="bullet"/>
      <w:lvlText w:val=""/>
      <w:lvlJc w:val="left"/>
      <w:pPr>
        <w:ind w:left="2880" w:hanging="360"/>
      </w:pPr>
      <w:rPr>
        <w:rFonts w:ascii="Symbol" w:hAnsi="Symbol" w:hint="default"/>
      </w:rPr>
    </w:lvl>
    <w:lvl w:ilvl="4" w:tplc="7BCCC9B8">
      <w:start w:val="1"/>
      <w:numFmt w:val="bullet"/>
      <w:lvlText w:val="o"/>
      <w:lvlJc w:val="left"/>
      <w:pPr>
        <w:ind w:left="3600" w:hanging="360"/>
      </w:pPr>
      <w:rPr>
        <w:rFonts w:ascii="Courier New" w:hAnsi="Courier New" w:hint="default"/>
      </w:rPr>
    </w:lvl>
    <w:lvl w:ilvl="5" w:tplc="1FB23BCE">
      <w:start w:val="1"/>
      <w:numFmt w:val="bullet"/>
      <w:lvlText w:val=""/>
      <w:lvlJc w:val="left"/>
      <w:pPr>
        <w:ind w:left="4320" w:hanging="360"/>
      </w:pPr>
      <w:rPr>
        <w:rFonts w:ascii="Wingdings" w:hAnsi="Wingdings" w:hint="default"/>
      </w:rPr>
    </w:lvl>
    <w:lvl w:ilvl="6" w:tplc="B7E0886A">
      <w:start w:val="1"/>
      <w:numFmt w:val="bullet"/>
      <w:lvlText w:val=""/>
      <w:lvlJc w:val="left"/>
      <w:pPr>
        <w:ind w:left="5040" w:hanging="360"/>
      </w:pPr>
      <w:rPr>
        <w:rFonts w:ascii="Symbol" w:hAnsi="Symbol" w:hint="default"/>
      </w:rPr>
    </w:lvl>
    <w:lvl w:ilvl="7" w:tplc="B9F6B8AA">
      <w:start w:val="1"/>
      <w:numFmt w:val="bullet"/>
      <w:lvlText w:val="o"/>
      <w:lvlJc w:val="left"/>
      <w:pPr>
        <w:ind w:left="5760" w:hanging="360"/>
      </w:pPr>
      <w:rPr>
        <w:rFonts w:ascii="Courier New" w:hAnsi="Courier New" w:hint="default"/>
      </w:rPr>
    </w:lvl>
    <w:lvl w:ilvl="8" w:tplc="F5BCB980">
      <w:start w:val="1"/>
      <w:numFmt w:val="bullet"/>
      <w:lvlText w:val=""/>
      <w:lvlJc w:val="left"/>
      <w:pPr>
        <w:ind w:left="6480" w:hanging="360"/>
      </w:pPr>
      <w:rPr>
        <w:rFonts w:ascii="Wingdings" w:hAnsi="Wingdings" w:hint="default"/>
      </w:rPr>
    </w:lvl>
  </w:abstractNum>
  <w:abstractNum w:abstractNumId="39" w15:restartNumberingAfterBreak="0">
    <w:nsid w:val="7CEC7B3C"/>
    <w:multiLevelType w:val="hybridMultilevel"/>
    <w:tmpl w:val="FFFFFFFF"/>
    <w:lvl w:ilvl="0" w:tplc="993649AA">
      <w:start w:val="1"/>
      <w:numFmt w:val="bullet"/>
      <w:lvlText w:val=""/>
      <w:lvlJc w:val="left"/>
      <w:pPr>
        <w:ind w:left="720" w:hanging="360"/>
      </w:pPr>
      <w:rPr>
        <w:rFonts w:ascii="Symbol" w:hAnsi="Symbol" w:hint="default"/>
      </w:rPr>
    </w:lvl>
    <w:lvl w:ilvl="1" w:tplc="94FC27E8">
      <w:start w:val="1"/>
      <w:numFmt w:val="bullet"/>
      <w:lvlText w:val="o"/>
      <w:lvlJc w:val="left"/>
      <w:pPr>
        <w:ind w:left="1440" w:hanging="360"/>
      </w:pPr>
      <w:rPr>
        <w:rFonts w:ascii="Courier New" w:hAnsi="Courier New" w:hint="default"/>
      </w:rPr>
    </w:lvl>
    <w:lvl w:ilvl="2" w:tplc="77F097BA">
      <w:start w:val="1"/>
      <w:numFmt w:val="bullet"/>
      <w:lvlText w:val=""/>
      <w:lvlJc w:val="left"/>
      <w:pPr>
        <w:ind w:left="2160" w:hanging="360"/>
      </w:pPr>
      <w:rPr>
        <w:rFonts w:ascii="Wingdings" w:hAnsi="Wingdings" w:hint="default"/>
      </w:rPr>
    </w:lvl>
    <w:lvl w:ilvl="3" w:tplc="4CF855CC">
      <w:start w:val="1"/>
      <w:numFmt w:val="bullet"/>
      <w:lvlText w:val=""/>
      <w:lvlJc w:val="left"/>
      <w:pPr>
        <w:ind w:left="2880" w:hanging="360"/>
      </w:pPr>
      <w:rPr>
        <w:rFonts w:ascii="Symbol" w:hAnsi="Symbol" w:hint="default"/>
      </w:rPr>
    </w:lvl>
    <w:lvl w:ilvl="4" w:tplc="DE063DC0">
      <w:start w:val="1"/>
      <w:numFmt w:val="bullet"/>
      <w:lvlText w:val="o"/>
      <w:lvlJc w:val="left"/>
      <w:pPr>
        <w:ind w:left="3600" w:hanging="360"/>
      </w:pPr>
      <w:rPr>
        <w:rFonts w:ascii="Courier New" w:hAnsi="Courier New" w:hint="default"/>
      </w:rPr>
    </w:lvl>
    <w:lvl w:ilvl="5" w:tplc="66984EC0">
      <w:start w:val="1"/>
      <w:numFmt w:val="bullet"/>
      <w:lvlText w:val=""/>
      <w:lvlJc w:val="left"/>
      <w:pPr>
        <w:ind w:left="4320" w:hanging="360"/>
      </w:pPr>
      <w:rPr>
        <w:rFonts w:ascii="Wingdings" w:hAnsi="Wingdings" w:hint="default"/>
      </w:rPr>
    </w:lvl>
    <w:lvl w:ilvl="6" w:tplc="6C58F4A2">
      <w:start w:val="1"/>
      <w:numFmt w:val="bullet"/>
      <w:lvlText w:val=""/>
      <w:lvlJc w:val="left"/>
      <w:pPr>
        <w:ind w:left="5040" w:hanging="360"/>
      </w:pPr>
      <w:rPr>
        <w:rFonts w:ascii="Symbol" w:hAnsi="Symbol" w:hint="default"/>
      </w:rPr>
    </w:lvl>
    <w:lvl w:ilvl="7" w:tplc="7996FFC4">
      <w:start w:val="1"/>
      <w:numFmt w:val="bullet"/>
      <w:lvlText w:val="o"/>
      <w:lvlJc w:val="left"/>
      <w:pPr>
        <w:ind w:left="5760" w:hanging="360"/>
      </w:pPr>
      <w:rPr>
        <w:rFonts w:ascii="Courier New" w:hAnsi="Courier New" w:hint="default"/>
      </w:rPr>
    </w:lvl>
    <w:lvl w:ilvl="8" w:tplc="91E44088">
      <w:start w:val="1"/>
      <w:numFmt w:val="bullet"/>
      <w:lvlText w:val=""/>
      <w:lvlJc w:val="left"/>
      <w:pPr>
        <w:ind w:left="6480" w:hanging="360"/>
      </w:pPr>
      <w:rPr>
        <w:rFonts w:ascii="Wingdings" w:hAnsi="Wingdings" w:hint="default"/>
      </w:rPr>
    </w:lvl>
  </w:abstractNum>
  <w:abstractNum w:abstractNumId="40" w15:restartNumberingAfterBreak="0">
    <w:nsid w:val="7DBF4EBE"/>
    <w:multiLevelType w:val="multilevel"/>
    <w:tmpl w:val="FA1E095C"/>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7E705A19"/>
    <w:multiLevelType w:val="multilevel"/>
    <w:tmpl w:val="FA1E095C"/>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408769814">
    <w:abstractNumId w:val="27"/>
  </w:num>
  <w:num w:numId="2" w16cid:durableId="600600849">
    <w:abstractNumId w:val="9"/>
  </w:num>
  <w:num w:numId="3" w16cid:durableId="1929656540">
    <w:abstractNumId w:val="23"/>
  </w:num>
  <w:num w:numId="4" w16cid:durableId="115566789">
    <w:abstractNumId w:val="28"/>
  </w:num>
  <w:num w:numId="5" w16cid:durableId="1617521213">
    <w:abstractNumId w:val="2"/>
  </w:num>
  <w:num w:numId="6" w16cid:durableId="1860896171">
    <w:abstractNumId w:val="4"/>
  </w:num>
  <w:num w:numId="7" w16cid:durableId="491917001">
    <w:abstractNumId w:val="5"/>
  </w:num>
  <w:num w:numId="8" w16cid:durableId="1806658024">
    <w:abstractNumId w:val="6"/>
  </w:num>
  <w:num w:numId="9" w16cid:durableId="42873138">
    <w:abstractNumId w:val="32"/>
  </w:num>
  <w:num w:numId="10" w16cid:durableId="991327203">
    <w:abstractNumId w:val="36"/>
  </w:num>
  <w:num w:numId="11" w16cid:durableId="662776069">
    <w:abstractNumId w:val="12"/>
  </w:num>
  <w:num w:numId="12" w16cid:durableId="520049087">
    <w:abstractNumId w:val="11"/>
  </w:num>
  <w:num w:numId="13" w16cid:durableId="1339385638">
    <w:abstractNumId w:val="21"/>
  </w:num>
  <w:num w:numId="14" w16cid:durableId="1652753615">
    <w:abstractNumId w:val="3"/>
  </w:num>
  <w:num w:numId="15" w16cid:durableId="342361187">
    <w:abstractNumId w:val="16"/>
  </w:num>
  <w:num w:numId="16" w16cid:durableId="1846820504">
    <w:abstractNumId w:val="34"/>
  </w:num>
  <w:num w:numId="17" w16cid:durableId="910970627">
    <w:abstractNumId w:val="7"/>
  </w:num>
  <w:num w:numId="18" w16cid:durableId="913050080">
    <w:abstractNumId w:val="0"/>
  </w:num>
  <w:num w:numId="19" w16cid:durableId="1049113905">
    <w:abstractNumId w:val="33"/>
  </w:num>
  <w:num w:numId="20" w16cid:durableId="501430311">
    <w:abstractNumId w:val="31"/>
  </w:num>
  <w:num w:numId="21" w16cid:durableId="1163080547">
    <w:abstractNumId w:val="19"/>
  </w:num>
  <w:num w:numId="22" w16cid:durableId="1585262663">
    <w:abstractNumId w:val="18"/>
  </w:num>
  <w:num w:numId="23" w16cid:durableId="775909724">
    <w:abstractNumId w:val="38"/>
  </w:num>
  <w:num w:numId="24" w16cid:durableId="2067609496">
    <w:abstractNumId w:val="1"/>
  </w:num>
  <w:num w:numId="25" w16cid:durableId="623922259">
    <w:abstractNumId w:val="26"/>
  </w:num>
  <w:num w:numId="26" w16cid:durableId="1331640035">
    <w:abstractNumId w:val="24"/>
  </w:num>
  <w:num w:numId="27" w16cid:durableId="398553984">
    <w:abstractNumId w:val="29"/>
  </w:num>
  <w:num w:numId="28" w16cid:durableId="996373644">
    <w:abstractNumId w:val="8"/>
  </w:num>
  <w:num w:numId="29" w16cid:durableId="49813789">
    <w:abstractNumId w:val="15"/>
  </w:num>
  <w:num w:numId="30" w16cid:durableId="804548190">
    <w:abstractNumId w:val="39"/>
  </w:num>
  <w:num w:numId="31" w16cid:durableId="514685998">
    <w:abstractNumId w:val="37"/>
  </w:num>
  <w:num w:numId="32" w16cid:durableId="35543168">
    <w:abstractNumId w:val="20"/>
  </w:num>
  <w:num w:numId="33" w16cid:durableId="1303653082">
    <w:abstractNumId w:val="30"/>
  </w:num>
  <w:num w:numId="34" w16cid:durableId="187183384">
    <w:abstractNumId w:val="25"/>
  </w:num>
  <w:num w:numId="35" w16cid:durableId="1332948062">
    <w:abstractNumId w:val="10"/>
  </w:num>
  <w:num w:numId="36" w16cid:durableId="4477087">
    <w:abstractNumId w:val="35"/>
  </w:num>
  <w:num w:numId="37" w16cid:durableId="1986425954">
    <w:abstractNumId w:val="13"/>
  </w:num>
  <w:num w:numId="38" w16cid:durableId="92240079">
    <w:abstractNumId w:val="40"/>
  </w:num>
  <w:num w:numId="39" w16cid:durableId="1281301229">
    <w:abstractNumId w:val="41"/>
  </w:num>
  <w:num w:numId="40" w16cid:durableId="1437991456">
    <w:abstractNumId w:val="14"/>
  </w:num>
  <w:num w:numId="41" w16cid:durableId="586428906">
    <w:abstractNumId w:val="22"/>
  </w:num>
  <w:num w:numId="42" w16cid:durableId="1876885526">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C70C924"/>
    <w:rsid w:val="00000330"/>
    <w:rsid w:val="0000044D"/>
    <w:rsid w:val="00000E2C"/>
    <w:rsid w:val="00001413"/>
    <w:rsid w:val="00001B17"/>
    <w:rsid w:val="000039DB"/>
    <w:rsid w:val="00003E7B"/>
    <w:rsid w:val="000044E7"/>
    <w:rsid w:val="000045E1"/>
    <w:rsid w:val="000051F1"/>
    <w:rsid w:val="00006834"/>
    <w:rsid w:val="000075C4"/>
    <w:rsid w:val="000077F3"/>
    <w:rsid w:val="00007815"/>
    <w:rsid w:val="00010A66"/>
    <w:rsid w:val="00010D60"/>
    <w:rsid w:val="00011E52"/>
    <w:rsid w:val="00012811"/>
    <w:rsid w:val="00012D0B"/>
    <w:rsid w:val="00013FAD"/>
    <w:rsid w:val="000140A1"/>
    <w:rsid w:val="000140BC"/>
    <w:rsid w:val="0001524F"/>
    <w:rsid w:val="00015366"/>
    <w:rsid w:val="000159D0"/>
    <w:rsid w:val="00016D23"/>
    <w:rsid w:val="00017449"/>
    <w:rsid w:val="00017746"/>
    <w:rsid w:val="00017DE2"/>
    <w:rsid w:val="00017EC3"/>
    <w:rsid w:val="000202EF"/>
    <w:rsid w:val="00021184"/>
    <w:rsid w:val="000214F8"/>
    <w:rsid w:val="00021534"/>
    <w:rsid w:val="00021F2E"/>
    <w:rsid w:val="000228F4"/>
    <w:rsid w:val="00022A8F"/>
    <w:rsid w:val="00023471"/>
    <w:rsid w:val="00023672"/>
    <w:rsid w:val="00024325"/>
    <w:rsid w:val="000243AC"/>
    <w:rsid w:val="00024CF4"/>
    <w:rsid w:val="000252E2"/>
    <w:rsid w:val="000263CD"/>
    <w:rsid w:val="000263D8"/>
    <w:rsid w:val="00026A7F"/>
    <w:rsid w:val="00026AD3"/>
    <w:rsid w:val="0002738B"/>
    <w:rsid w:val="00027AE9"/>
    <w:rsid w:val="00027EC7"/>
    <w:rsid w:val="00031304"/>
    <w:rsid w:val="00031935"/>
    <w:rsid w:val="00031A20"/>
    <w:rsid w:val="00031CA9"/>
    <w:rsid w:val="00032174"/>
    <w:rsid w:val="00032559"/>
    <w:rsid w:val="000333A0"/>
    <w:rsid w:val="000335B9"/>
    <w:rsid w:val="00033E6B"/>
    <w:rsid w:val="000348DE"/>
    <w:rsid w:val="000348E7"/>
    <w:rsid w:val="00034CDA"/>
    <w:rsid w:val="00035630"/>
    <w:rsid w:val="00035819"/>
    <w:rsid w:val="00035F39"/>
    <w:rsid w:val="00036BFD"/>
    <w:rsid w:val="0003727F"/>
    <w:rsid w:val="00037941"/>
    <w:rsid w:val="00037D81"/>
    <w:rsid w:val="00037D9F"/>
    <w:rsid w:val="00037F09"/>
    <w:rsid w:val="00037F29"/>
    <w:rsid w:val="00040039"/>
    <w:rsid w:val="0004019F"/>
    <w:rsid w:val="000401F9"/>
    <w:rsid w:val="00040E0D"/>
    <w:rsid w:val="00040FBD"/>
    <w:rsid w:val="0004163D"/>
    <w:rsid w:val="00041D38"/>
    <w:rsid w:val="00041DCD"/>
    <w:rsid w:val="000429C4"/>
    <w:rsid w:val="00043267"/>
    <w:rsid w:val="00043793"/>
    <w:rsid w:val="000438F1"/>
    <w:rsid w:val="00043BE1"/>
    <w:rsid w:val="00044408"/>
    <w:rsid w:val="000447DD"/>
    <w:rsid w:val="00044DBD"/>
    <w:rsid w:val="00044FED"/>
    <w:rsid w:val="0004509F"/>
    <w:rsid w:val="000454CE"/>
    <w:rsid w:val="00045984"/>
    <w:rsid w:val="00046D49"/>
    <w:rsid w:val="0004762B"/>
    <w:rsid w:val="00050100"/>
    <w:rsid w:val="00050392"/>
    <w:rsid w:val="000504AE"/>
    <w:rsid w:val="00050928"/>
    <w:rsid w:val="0005096C"/>
    <w:rsid w:val="000518EC"/>
    <w:rsid w:val="0005245C"/>
    <w:rsid w:val="00053BA0"/>
    <w:rsid w:val="00054364"/>
    <w:rsid w:val="000544B2"/>
    <w:rsid w:val="000545A4"/>
    <w:rsid w:val="00055409"/>
    <w:rsid w:val="000561C6"/>
    <w:rsid w:val="00056291"/>
    <w:rsid w:val="00056436"/>
    <w:rsid w:val="00056C48"/>
    <w:rsid w:val="00056C49"/>
    <w:rsid w:val="000573CB"/>
    <w:rsid w:val="000573FA"/>
    <w:rsid w:val="00057667"/>
    <w:rsid w:val="00057F61"/>
    <w:rsid w:val="000614E7"/>
    <w:rsid w:val="0006165A"/>
    <w:rsid w:val="00061A1E"/>
    <w:rsid w:val="000627D4"/>
    <w:rsid w:val="0006281B"/>
    <w:rsid w:val="00062C57"/>
    <w:rsid w:val="00062CB6"/>
    <w:rsid w:val="00063308"/>
    <w:rsid w:val="00063F26"/>
    <w:rsid w:val="00064C4A"/>
    <w:rsid w:val="00064C67"/>
    <w:rsid w:val="00064F94"/>
    <w:rsid w:val="00065225"/>
    <w:rsid w:val="000659BC"/>
    <w:rsid w:val="00066342"/>
    <w:rsid w:val="000665E2"/>
    <w:rsid w:val="000671A3"/>
    <w:rsid w:val="000672D7"/>
    <w:rsid w:val="00067740"/>
    <w:rsid w:val="00067BB9"/>
    <w:rsid w:val="00067BC5"/>
    <w:rsid w:val="0006AA4F"/>
    <w:rsid w:val="000704E1"/>
    <w:rsid w:val="00070A94"/>
    <w:rsid w:val="00070B98"/>
    <w:rsid w:val="00071D62"/>
    <w:rsid w:val="00071D75"/>
    <w:rsid w:val="00071E16"/>
    <w:rsid w:val="00071E35"/>
    <w:rsid w:val="00072402"/>
    <w:rsid w:val="0007251E"/>
    <w:rsid w:val="000727EE"/>
    <w:rsid w:val="00072D6E"/>
    <w:rsid w:val="0007325F"/>
    <w:rsid w:val="00073448"/>
    <w:rsid w:val="00073CB5"/>
    <w:rsid w:val="00073F95"/>
    <w:rsid w:val="000741D8"/>
    <w:rsid w:val="00074893"/>
    <w:rsid w:val="00074A33"/>
    <w:rsid w:val="00075C98"/>
    <w:rsid w:val="00076B98"/>
    <w:rsid w:val="00076D1C"/>
    <w:rsid w:val="00077146"/>
    <w:rsid w:val="000774A3"/>
    <w:rsid w:val="00077DB2"/>
    <w:rsid w:val="00077F22"/>
    <w:rsid w:val="000803CC"/>
    <w:rsid w:val="000804FF"/>
    <w:rsid w:val="0008057D"/>
    <w:rsid w:val="000806EA"/>
    <w:rsid w:val="00080CC6"/>
    <w:rsid w:val="00080F51"/>
    <w:rsid w:val="00081003"/>
    <w:rsid w:val="00081015"/>
    <w:rsid w:val="00081376"/>
    <w:rsid w:val="0008169E"/>
    <w:rsid w:val="00081C7D"/>
    <w:rsid w:val="00081FD4"/>
    <w:rsid w:val="000820D1"/>
    <w:rsid w:val="00082204"/>
    <w:rsid w:val="00082444"/>
    <w:rsid w:val="00082505"/>
    <w:rsid w:val="00082A38"/>
    <w:rsid w:val="000837E8"/>
    <w:rsid w:val="000845BF"/>
    <w:rsid w:val="00084A2B"/>
    <w:rsid w:val="0008527C"/>
    <w:rsid w:val="000852A0"/>
    <w:rsid w:val="00085460"/>
    <w:rsid w:val="00085541"/>
    <w:rsid w:val="0008587B"/>
    <w:rsid w:val="00085BE0"/>
    <w:rsid w:val="00086676"/>
    <w:rsid w:val="000868FF"/>
    <w:rsid w:val="000874F1"/>
    <w:rsid w:val="00087B2E"/>
    <w:rsid w:val="000900EE"/>
    <w:rsid w:val="00090684"/>
    <w:rsid w:val="00090781"/>
    <w:rsid w:val="00091DA6"/>
    <w:rsid w:val="00091FAE"/>
    <w:rsid w:val="00094436"/>
    <w:rsid w:val="000944A5"/>
    <w:rsid w:val="0009456F"/>
    <w:rsid w:val="00094F7A"/>
    <w:rsid w:val="000953EE"/>
    <w:rsid w:val="00095769"/>
    <w:rsid w:val="00096419"/>
    <w:rsid w:val="0009772E"/>
    <w:rsid w:val="00097F7E"/>
    <w:rsid w:val="00097FD5"/>
    <w:rsid w:val="000A1A13"/>
    <w:rsid w:val="000A1F4E"/>
    <w:rsid w:val="000A24C9"/>
    <w:rsid w:val="000A2849"/>
    <w:rsid w:val="000A290B"/>
    <w:rsid w:val="000A2AE3"/>
    <w:rsid w:val="000A2B37"/>
    <w:rsid w:val="000A2C2D"/>
    <w:rsid w:val="000A6241"/>
    <w:rsid w:val="000A75D0"/>
    <w:rsid w:val="000B040D"/>
    <w:rsid w:val="000B069B"/>
    <w:rsid w:val="000B0AB3"/>
    <w:rsid w:val="000B19CD"/>
    <w:rsid w:val="000B22C9"/>
    <w:rsid w:val="000B297D"/>
    <w:rsid w:val="000B2E1B"/>
    <w:rsid w:val="000B2FC3"/>
    <w:rsid w:val="000B3350"/>
    <w:rsid w:val="000B34C1"/>
    <w:rsid w:val="000B3663"/>
    <w:rsid w:val="000B3C97"/>
    <w:rsid w:val="000B3E9B"/>
    <w:rsid w:val="000B4405"/>
    <w:rsid w:val="000B4513"/>
    <w:rsid w:val="000B4BE7"/>
    <w:rsid w:val="000B52CE"/>
    <w:rsid w:val="000B5CFB"/>
    <w:rsid w:val="000B63DD"/>
    <w:rsid w:val="000B65F5"/>
    <w:rsid w:val="000B68AF"/>
    <w:rsid w:val="000B68C8"/>
    <w:rsid w:val="000B6F49"/>
    <w:rsid w:val="000B71EE"/>
    <w:rsid w:val="000B724D"/>
    <w:rsid w:val="000B72FE"/>
    <w:rsid w:val="000B7428"/>
    <w:rsid w:val="000B7AAB"/>
    <w:rsid w:val="000C0AA0"/>
    <w:rsid w:val="000C0C11"/>
    <w:rsid w:val="000C1003"/>
    <w:rsid w:val="000C123F"/>
    <w:rsid w:val="000C12D7"/>
    <w:rsid w:val="000C1C08"/>
    <w:rsid w:val="000C25EE"/>
    <w:rsid w:val="000C2CEA"/>
    <w:rsid w:val="000C2D84"/>
    <w:rsid w:val="000C406A"/>
    <w:rsid w:val="000C45AB"/>
    <w:rsid w:val="000C4C9B"/>
    <w:rsid w:val="000C4CE0"/>
    <w:rsid w:val="000C57C3"/>
    <w:rsid w:val="000C5B7F"/>
    <w:rsid w:val="000C6180"/>
    <w:rsid w:val="000C6358"/>
    <w:rsid w:val="000C637C"/>
    <w:rsid w:val="000C688C"/>
    <w:rsid w:val="000C6A40"/>
    <w:rsid w:val="000C7165"/>
    <w:rsid w:val="000C7333"/>
    <w:rsid w:val="000C750B"/>
    <w:rsid w:val="000C7738"/>
    <w:rsid w:val="000D0270"/>
    <w:rsid w:val="000D02C3"/>
    <w:rsid w:val="000D06F8"/>
    <w:rsid w:val="000D09F5"/>
    <w:rsid w:val="000D1137"/>
    <w:rsid w:val="000D143F"/>
    <w:rsid w:val="000D16BB"/>
    <w:rsid w:val="000D1A21"/>
    <w:rsid w:val="000D317D"/>
    <w:rsid w:val="000D322B"/>
    <w:rsid w:val="000D3583"/>
    <w:rsid w:val="000D3D8C"/>
    <w:rsid w:val="000D41B4"/>
    <w:rsid w:val="000D4E58"/>
    <w:rsid w:val="000D4EC7"/>
    <w:rsid w:val="000D51A1"/>
    <w:rsid w:val="000D5412"/>
    <w:rsid w:val="000D5B9A"/>
    <w:rsid w:val="000D6270"/>
    <w:rsid w:val="000D6452"/>
    <w:rsid w:val="000D7013"/>
    <w:rsid w:val="000D70CE"/>
    <w:rsid w:val="000D777D"/>
    <w:rsid w:val="000D779F"/>
    <w:rsid w:val="000E00D6"/>
    <w:rsid w:val="000E022F"/>
    <w:rsid w:val="000E02D8"/>
    <w:rsid w:val="000E057C"/>
    <w:rsid w:val="000E0E77"/>
    <w:rsid w:val="000E1045"/>
    <w:rsid w:val="000E10CA"/>
    <w:rsid w:val="000E146B"/>
    <w:rsid w:val="000E1963"/>
    <w:rsid w:val="000E38D9"/>
    <w:rsid w:val="000E3CD0"/>
    <w:rsid w:val="000E4253"/>
    <w:rsid w:val="000E427E"/>
    <w:rsid w:val="000E5427"/>
    <w:rsid w:val="000E5500"/>
    <w:rsid w:val="000E6037"/>
    <w:rsid w:val="000E61E5"/>
    <w:rsid w:val="000E6363"/>
    <w:rsid w:val="000E6857"/>
    <w:rsid w:val="000E6AB2"/>
    <w:rsid w:val="000E7457"/>
    <w:rsid w:val="000E77B5"/>
    <w:rsid w:val="000F02AD"/>
    <w:rsid w:val="000F0443"/>
    <w:rsid w:val="000F0727"/>
    <w:rsid w:val="000F07C6"/>
    <w:rsid w:val="000F0930"/>
    <w:rsid w:val="000F0C31"/>
    <w:rsid w:val="000F10CB"/>
    <w:rsid w:val="000F1453"/>
    <w:rsid w:val="000F193D"/>
    <w:rsid w:val="000F1F8D"/>
    <w:rsid w:val="000F2148"/>
    <w:rsid w:val="000F2446"/>
    <w:rsid w:val="000F35DA"/>
    <w:rsid w:val="000F3E7C"/>
    <w:rsid w:val="000F44DE"/>
    <w:rsid w:val="000F46D5"/>
    <w:rsid w:val="000F52FB"/>
    <w:rsid w:val="000F7A92"/>
    <w:rsid w:val="000F7AA1"/>
    <w:rsid w:val="000FAA3B"/>
    <w:rsid w:val="001002E4"/>
    <w:rsid w:val="0010054A"/>
    <w:rsid w:val="00101161"/>
    <w:rsid w:val="0010184D"/>
    <w:rsid w:val="00101DA2"/>
    <w:rsid w:val="00101ED0"/>
    <w:rsid w:val="00102629"/>
    <w:rsid w:val="001027EF"/>
    <w:rsid w:val="00102A1A"/>
    <w:rsid w:val="0010345B"/>
    <w:rsid w:val="00103FC5"/>
    <w:rsid w:val="00104A91"/>
    <w:rsid w:val="00104B2E"/>
    <w:rsid w:val="00104DCF"/>
    <w:rsid w:val="00105078"/>
    <w:rsid w:val="00105665"/>
    <w:rsid w:val="00105BBE"/>
    <w:rsid w:val="001072D4"/>
    <w:rsid w:val="001074F1"/>
    <w:rsid w:val="00107FAD"/>
    <w:rsid w:val="00110926"/>
    <w:rsid w:val="00111856"/>
    <w:rsid w:val="00111CF9"/>
    <w:rsid w:val="00112830"/>
    <w:rsid w:val="00112B96"/>
    <w:rsid w:val="001130CE"/>
    <w:rsid w:val="001134DB"/>
    <w:rsid w:val="001135FA"/>
    <w:rsid w:val="001146DC"/>
    <w:rsid w:val="00114714"/>
    <w:rsid w:val="00114970"/>
    <w:rsid w:val="0011549F"/>
    <w:rsid w:val="001155AF"/>
    <w:rsid w:val="00116FD5"/>
    <w:rsid w:val="001171FD"/>
    <w:rsid w:val="00117DA5"/>
    <w:rsid w:val="0012065F"/>
    <w:rsid w:val="001206BA"/>
    <w:rsid w:val="00120AF4"/>
    <w:rsid w:val="00120CD2"/>
    <w:rsid w:val="00121404"/>
    <w:rsid w:val="001215B3"/>
    <w:rsid w:val="001217AA"/>
    <w:rsid w:val="001218EC"/>
    <w:rsid w:val="00122DA1"/>
    <w:rsid w:val="00123566"/>
    <w:rsid w:val="001239BD"/>
    <w:rsid w:val="00123A3B"/>
    <w:rsid w:val="00124B68"/>
    <w:rsid w:val="00125A41"/>
    <w:rsid w:val="00125CA2"/>
    <w:rsid w:val="00125D17"/>
    <w:rsid w:val="00125D34"/>
    <w:rsid w:val="001265A3"/>
    <w:rsid w:val="001265DD"/>
    <w:rsid w:val="00126CC5"/>
    <w:rsid w:val="00126D98"/>
    <w:rsid w:val="001270B3"/>
    <w:rsid w:val="0012722B"/>
    <w:rsid w:val="00131045"/>
    <w:rsid w:val="001316D6"/>
    <w:rsid w:val="00132362"/>
    <w:rsid w:val="00132764"/>
    <w:rsid w:val="001328FA"/>
    <w:rsid w:val="00133957"/>
    <w:rsid w:val="00133C3F"/>
    <w:rsid w:val="00134487"/>
    <w:rsid w:val="00134575"/>
    <w:rsid w:val="00134864"/>
    <w:rsid w:val="00135368"/>
    <w:rsid w:val="00135A56"/>
    <w:rsid w:val="00135D27"/>
    <w:rsid w:val="0013610C"/>
    <w:rsid w:val="001362D6"/>
    <w:rsid w:val="001364D1"/>
    <w:rsid w:val="00136DE1"/>
    <w:rsid w:val="001372DA"/>
    <w:rsid w:val="00137C26"/>
    <w:rsid w:val="00140BF2"/>
    <w:rsid w:val="00140BFE"/>
    <w:rsid w:val="00140C4B"/>
    <w:rsid w:val="00140D6F"/>
    <w:rsid w:val="0014170C"/>
    <w:rsid w:val="00141D5E"/>
    <w:rsid w:val="0014279A"/>
    <w:rsid w:val="001427CD"/>
    <w:rsid w:val="0014320D"/>
    <w:rsid w:val="001437CC"/>
    <w:rsid w:val="00143C9D"/>
    <w:rsid w:val="0014477D"/>
    <w:rsid w:val="00145014"/>
    <w:rsid w:val="00145A2A"/>
    <w:rsid w:val="001479E2"/>
    <w:rsid w:val="00147D39"/>
    <w:rsid w:val="00150146"/>
    <w:rsid w:val="00150E90"/>
    <w:rsid w:val="00151926"/>
    <w:rsid w:val="00151EA6"/>
    <w:rsid w:val="001529B2"/>
    <w:rsid w:val="00152B9B"/>
    <w:rsid w:val="00152CAF"/>
    <w:rsid w:val="0015395E"/>
    <w:rsid w:val="00154797"/>
    <w:rsid w:val="00154B35"/>
    <w:rsid w:val="00154CD4"/>
    <w:rsid w:val="00155063"/>
    <w:rsid w:val="001554DD"/>
    <w:rsid w:val="001568D2"/>
    <w:rsid w:val="00157822"/>
    <w:rsid w:val="00157D8A"/>
    <w:rsid w:val="00157EFB"/>
    <w:rsid w:val="00157FEA"/>
    <w:rsid w:val="001602B7"/>
    <w:rsid w:val="00160314"/>
    <w:rsid w:val="001605BB"/>
    <w:rsid w:val="001605D0"/>
    <w:rsid w:val="00160BAF"/>
    <w:rsid w:val="00160D09"/>
    <w:rsid w:val="00160E5D"/>
    <w:rsid w:val="00161326"/>
    <w:rsid w:val="00161C0D"/>
    <w:rsid w:val="001621D3"/>
    <w:rsid w:val="001625FE"/>
    <w:rsid w:val="001635AF"/>
    <w:rsid w:val="00163DE8"/>
    <w:rsid w:val="00164C8E"/>
    <w:rsid w:val="00164FAC"/>
    <w:rsid w:val="00165038"/>
    <w:rsid w:val="001650DF"/>
    <w:rsid w:val="00165174"/>
    <w:rsid w:val="00165D76"/>
    <w:rsid w:val="0016617D"/>
    <w:rsid w:val="00166978"/>
    <w:rsid w:val="00166D63"/>
    <w:rsid w:val="0016732D"/>
    <w:rsid w:val="00167438"/>
    <w:rsid w:val="00167817"/>
    <w:rsid w:val="001678EB"/>
    <w:rsid w:val="00167F26"/>
    <w:rsid w:val="001700A9"/>
    <w:rsid w:val="00171A14"/>
    <w:rsid w:val="001724A2"/>
    <w:rsid w:val="00172851"/>
    <w:rsid w:val="001729FB"/>
    <w:rsid w:val="00172A3C"/>
    <w:rsid w:val="00173462"/>
    <w:rsid w:val="0017399A"/>
    <w:rsid w:val="00173A89"/>
    <w:rsid w:val="00173F68"/>
    <w:rsid w:val="0017470C"/>
    <w:rsid w:val="00174CF8"/>
    <w:rsid w:val="001754E2"/>
    <w:rsid w:val="001761AF"/>
    <w:rsid w:val="00176A16"/>
    <w:rsid w:val="00176AA0"/>
    <w:rsid w:val="00177312"/>
    <w:rsid w:val="00177F09"/>
    <w:rsid w:val="00180AFF"/>
    <w:rsid w:val="00180C56"/>
    <w:rsid w:val="00180EE8"/>
    <w:rsid w:val="00180F3C"/>
    <w:rsid w:val="00180F67"/>
    <w:rsid w:val="001813D4"/>
    <w:rsid w:val="001818D5"/>
    <w:rsid w:val="00182ACC"/>
    <w:rsid w:val="00183262"/>
    <w:rsid w:val="0018348E"/>
    <w:rsid w:val="0018357D"/>
    <w:rsid w:val="00183732"/>
    <w:rsid w:val="0018374E"/>
    <w:rsid w:val="00183DC3"/>
    <w:rsid w:val="00183E49"/>
    <w:rsid w:val="00183FC3"/>
    <w:rsid w:val="00184341"/>
    <w:rsid w:val="00184803"/>
    <w:rsid w:val="001849B4"/>
    <w:rsid w:val="00184AC7"/>
    <w:rsid w:val="00184C39"/>
    <w:rsid w:val="00184D35"/>
    <w:rsid w:val="001857B8"/>
    <w:rsid w:val="00185907"/>
    <w:rsid w:val="00185999"/>
    <w:rsid w:val="00185FDA"/>
    <w:rsid w:val="001866C0"/>
    <w:rsid w:val="00186E68"/>
    <w:rsid w:val="00186F0F"/>
    <w:rsid w:val="00190442"/>
    <w:rsid w:val="0019044D"/>
    <w:rsid w:val="0019107B"/>
    <w:rsid w:val="001914DF"/>
    <w:rsid w:val="001920A2"/>
    <w:rsid w:val="0019223A"/>
    <w:rsid w:val="0019237F"/>
    <w:rsid w:val="001924F1"/>
    <w:rsid w:val="00192910"/>
    <w:rsid w:val="001933B7"/>
    <w:rsid w:val="001939B3"/>
    <w:rsid w:val="001941AA"/>
    <w:rsid w:val="0019464D"/>
    <w:rsid w:val="001953DB"/>
    <w:rsid w:val="00195517"/>
    <w:rsid w:val="001958BD"/>
    <w:rsid w:val="00195EF3"/>
    <w:rsid w:val="0019626D"/>
    <w:rsid w:val="00197D64"/>
    <w:rsid w:val="00197F17"/>
    <w:rsid w:val="001A0084"/>
    <w:rsid w:val="001A1082"/>
    <w:rsid w:val="001A18D5"/>
    <w:rsid w:val="001A1AF1"/>
    <w:rsid w:val="001A1BD4"/>
    <w:rsid w:val="001A2D0B"/>
    <w:rsid w:val="001A2F66"/>
    <w:rsid w:val="001A3843"/>
    <w:rsid w:val="001A41BF"/>
    <w:rsid w:val="001A4524"/>
    <w:rsid w:val="001A454C"/>
    <w:rsid w:val="001A4691"/>
    <w:rsid w:val="001A5245"/>
    <w:rsid w:val="001A6D61"/>
    <w:rsid w:val="001A6F0F"/>
    <w:rsid w:val="001A74F3"/>
    <w:rsid w:val="001A755C"/>
    <w:rsid w:val="001A7845"/>
    <w:rsid w:val="001A7AD3"/>
    <w:rsid w:val="001B001B"/>
    <w:rsid w:val="001B082A"/>
    <w:rsid w:val="001B10C5"/>
    <w:rsid w:val="001B24D8"/>
    <w:rsid w:val="001B266D"/>
    <w:rsid w:val="001B4358"/>
    <w:rsid w:val="001B4FF9"/>
    <w:rsid w:val="001B5C0F"/>
    <w:rsid w:val="001B6057"/>
    <w:rsid w:val="001B6498"/>
    <w:rsid w:val="001B7195"/>
    <w:rsid w:val="001B72F1"/>
    <w:rsid w:val="001B73E4"/>
    <w:rsid w:val="001B78CC"/>
    <w:rsid w:val="001C0283"/>
    <w:rsid w:val="001C06FF"/>
    <w:rsid w:val="001C0D4C"/>
    <w:rsid w:val="001C1F76"/>
    <w:rsid w:val="001C209D"/>
    <w:rsid w:val="001C2347"/>
    <w:rsid w:val="001C2CC5"/>
    <w:rsid w:val="001C2F07"/>
    <w:rsid w:val="001C319F"/>
    <w:rsid w:val="001C343A"/>
    <w:rsid w:val="001C3CF4"/>
    <w:rsid w:val="001C5075"/>
    <w:rsid w:val="001C5425"/>
    <w:rsid w:val="001C67E5"/>
    <w:rsid w:val="001C6F75"/>
    <w:rsid w:val="001C7722"/>
    <w:rsid w:val="001C78FE"/>
    <w:rsid w:val="001D044E"/>
    <w:rsid w:val="001D045C"/>
    <w:rsid w:val="001D08E6"/>
    <w:rsid w:val="001D0944"/>
    <w:rsid w:val="001D0CA7"/>
    <w:rsid w:val="001D0D5A"/>
    <w:rsid w:val="001D1168"/>
    <w:rsid w:val="001D148B"/>
    <w:rsid w:val="001D18D9"/>
    <w:rsid w:val="001D1F5F"/>
    <w:rsid w:val="001D2157"/>
    <w:rsid w:val="001D2F44"/>
    <w:rsid w:val="001D30AA"/>
    <w:rsid w:val="001D46B6"/>
    <w:rsid w:val="001D49C0"/>
    <w:rsid w:val="001D4B90"/>
    <w:rsid w:val="001D4CAB"/>
    <w:rsid w:val="001D4F9C"/>
    <w:rsid w:val="001D58F6"/>
    <w:rsid w:val="001D5DDF"/>
    <w:rsid w:val="001D60B1"/>
    <w:rsid w:val="001D6543"/>
    <w:rsid w:val="001D66C5"/>
    <w:rsid w:val="001D6846"/>
    <w:rsid w:val="001D6BF4"/>
    <w:rsid w:val="001D6D4F"/>
    <w:rsid w:val="001D6EB5"/>
    <w:rsid w:val="001D6F6F"/>
    <w:rsid w:val="001D6FC0"/>
    <w:rsid w:val="001D76DE"/>
    <w:rsid w:val="001D7C3F"/>
    <w:rsid w:val="001E05CD"/>
    <w:rsid w:val="001E05F0"/>
    <w:rsid w:val="001E0C49"/>
    <w:rsid w:val="001E1685"/>
    <w:rsid w:val="001E2C44"/>
    <w:rsid w:val="001E3312"/>
    <w:rsid w:val="001E3425"/>
    <w:rsid w:val="001E3503"/>
    <w:rsid w:val="001E361B"/>
    <w:rsid w:val="001E3D31"/>
    <w:rsid w:val="001E4800"/>
    <w:rsid w:val="001E511E"/>
    <w:rsid w:val="001E5376"/>
    <w:rsid w:val="001E59DE"/>
    <w:rsid w:val="001E6672"/>
    <w:rsid w:val="001E7574"/>
    <w:rsid w:val="001F003F"/>
    <w:rsid w:val="001F0116"/>
    <w:rsid w:val="001F0501"/>
    <w:rsid w:val="001F06E5"/>
    <w:rsid w:val="001F0B5C"/>
    <w:rsid w:val="001F1137"/>
    <w:rsid w:val="001F1453"/>
    <w:rsid w:val="001F1A02"/>
    <w:rsid w:val="001F20CA"/>
    <w:rsid w:val="001F20CF"/>
    <w:rsid w:val="001F22DD"/>
    <w:rsid w:val="001F27DC"/>
    <w:rsid w:val="001F2B0C"/>
    <w:rsid w:val="001F3AD5"/>
    <w:rsid w:val="001F4CBC"/>
    <w:rsid w:val="001F5389"/>
    <w:rsid w:val="001F556C"/>
    <w:rsid w:val="001F6253"/>
    <w:rsid w:val="001F736B"/>
    <w:rsid w:val="001F7939"/>
    <w:rsid w:val="001F7A0F"/>
    <w:rsid w:val="0020047D"/>
    <w:rsid w:val="00200B6D"/>
    <w:rsid w:val="00200CFC"/>
    <w:rsid w:val="0020117D"/>
    <w:rsid w:val="00201CA3"/>
    <w:rsid w:val="00201EB6"/>
    <w:rsid w:val="002023BC"/>
    <w:rsid w:val="0020243C"/>
    <w:rsid w:val="00202527"/>
    <w:rsid w:val="00202EC2"/>
    <w:rsid w:val="0020305A"/>
    <w:rsid w:val="00203C71"/>
    <w:rsid w:val="002047CE"/>
    <w:rsid w:val="00205435"/>
    <w:rsid w:val="0020569F"/>
    <w:rsid w:val="0020604C"/>
    <w:rsid w:val="00206759"/>
    <w:rsid w:val="0020694C"/>
    <w:rsid w:val="00207B56"/>
    <w:rsid w:val="00207E7F"/>
    <w:rsid w:val="0021017D"/>
    <w:rsid w:val="002103E0"/>
    <w:rsid w:val="00211572"/>
    <w:rsid w:val="00212493"/>
    <w:rsid w:val="00212995"/>
    <w:rsid w:val="00214E57"/>
    <w:rsid w:val="002152ED"/>
    <w:rsid w:val="002155C4"/>
    <w:rsid w:val="002156D1"/>
    <w:rsid w:val="00215DF5"/>
    <w:rsid w:val="00216605"/>
    <w:rsid w:val="0021674F"/>
    <w:rsid w:val="0021686C"/>
    <w:rsid w:val="00216AA1"/>
    <w:rsid w:val="0021717F"/>
    <w:rsid w:val="0021736A"/>
    <w:rsid w:val="00217592"/>
    <w:rsid w:val="00217E15"/>
    <w:rsid w:val="00217F65"/>
    <w:rsid w:val="002206AD"/>
    <w:rsid w:val="00220A66"/>
    <w:rsid w:val="002211C1"/>
    <w:rsid w:val="00221541"/>
    <w:rsid w:val="00221751"/>
    <w:rsid w:val="00221864"/>
    <w:rsid w:val="00221CC8"/>
    <w:rsid w:val="0022216D"/>
    <w:rsid w:val="00223C81"/>
    <w:rsid w:val="002248D9"/>
    <w:rsid w:val="00224D9B"/>
    <w:rsid w:val="00225516"/>
    <w:rsid w:val="00225755"/>
    <w:rsid w:val="002259AE"/>
    <w:rsid w:val="00225B01"/>
    <w:rsid w:val="00225C12"/>
    <w:rsid w:val="00226638"/>
    <w:rsid w:val="00226ECA"/>
    <w:rsid w:val="00227067"/>
    <w:rsid w:val="00227D2F"/>
    <w:rsid w:val="00227DBF"/>
    <w:rsid w:val="00227E7E"/>
    <w:rsid w:val="00227EEE"/>
    <w:rsid w:val="00230331"/>
    <w:rsid w:val="00230850"/>
    <w:rsid w:val="00230AE2"/>
    <w:rsid w:val="00230C35"/>
    <w:rsid w:val="0023164D"/>
    <w:rsid w:val="00231F0D"/>
    <w:rsid w:val="002321E2"/>
    <w:rsid w:val="002328E4"/>
    <w:rsid w:val="00233505"/>
    <w:rsid w:val="00233CF9"/>
    <w:rsid w:val="0023476A"/>
    <w:rsid w:val="00234793"/>
    <w:rsid w:val="00234924"/>
    <w:rsid w:val="00235083"/>
    <w:rsid w:val="002354A5"/>
    <w:rsid w:val="002365A9"/>
    <w:rsid w:val="00236A91"/>
    <w:rsid w:val="00236CF3"/>
    <w:rsid w:val="00236F95"/>
    <w:rsid w:val="0023773C"/>
    <w:rsid w:val="002379A1"/>
    <w:rsid w:val="00237C63"/>
    <w:rsid w:val="00240423"/>
    <w:rsid w:val="002405C0"/>
    <w:rsid w:val="00240994"/>
    <w:rsid w:val="00240F6C"/>
    <w:rsid w:val="002412D1"/>
    <w:rsid w:val="00241308"/>
    <w:rsid w:val="00241AE2"/>
    <w:rsid w:val="00242FB2"/>
    <w:rsid w:val="00243C50"/>
    <w:rsid w:val="002449A8"/>
    <w:rsid w:val="00245AAA"/>
    <w:rsid w:val="00246133"/>
    <w:rsid w:val="00246958"/>
    <w:rsid w:val="00246BB8"/>
    <w:rsid w:val="00246E14"/>
    <w:rsid w:val="002473C7"/>
    <w:rsid w:val="00247E05"/>
    <w:rsid w:val="00250070"/>
    <w:rsid w:val="00250EE8"/>
    <w:rsid w:val="0025135A"/>
    <w:rsid w:val="002530AB"/>
    <w:rsid w:val="00254514"/>
    <w:rsid w:val="00254E4A"/>
    <w:rsid w:val="00254EA4"/>
    <w:rsid w:val="00254FF9"/>
    <w:rsid w:val="0025596A"/>
    <w:rsid w:val="00255E6F"/>
    <w:rsid w:val="00255F86"/>
    <w:rsid w:val="00256063"/>
    <w:rsid w:val="00256BD2"/>
    <w:rsid w:val="0025797A"/>
    <w:rsid w:val="00260501"/>
    <w:rsid w:val="00260E6A"/>
    <w:rsid w:val="0026135F"/>
    <w:rsid w:val="002622F3"/>
    <w:rsid w:val="0026264A"/>
    <w:rsid w:val="00264514"/>
    <w:rsid w:val="00264581"/>
    <w:rsid w:val="00264B18"/>
    <w:rsid w:val="002652B7"/>
    <w:rsid w:val="002662CF"/>
    <w:rsid w:val="00266A7F"/>
    <w:rsid w:val="0026761D"/>
    <w:rsid w:val="00270CA1"/>
    <w:rsid w:val="00271980"/>
    <w:rsid w:val="002731BB"/>
    <w:rsid w:val="002733A8"/>
    <w:rsid w:val="002733F8"/>
    <w:rsid w:val="00273C91"/>
    <w:rsid w:val="00274D36"/>
    <w:rsid w:val="00275531"/>
    <w:rsid w:val="002758BD"/>
    <w:rsid w:val="0027616D"/>
    <w:rsid w:val="00276E59"/>
    <w:rsid w:val="002775A4"/>
    <w:rsid w:val="002803C4"/>
    <w:rsid w:val="002809BB"/>
    <w:rsid w:val="00280F49"/>
    <w:rsid w:val="0028137F"/>
    <w:rsid w:val="0028177D"/>
    <w:rsid w:val="00281856"/>
    <w:rsid w:val="002819EF"/>
    <w:rsid w:val="00281A80"/>
    <w:rsid w:val="002821DA"/>
    <w:rsid w:val="00282728"/>
    <w:rsid w:val="00282C20"/>
    <w:rsid w:val="00283345"/>
    <w:rsid w:val="002834E3"/>
    <w:rsid w:val="0028451E"/>
    <w:rsid w:val="002846A4"/>
    <w:rsid w:val="00284C00"/>
    <w:rsid w:val="002853B6"/>
    <w:rsid w:val="002853BC"/>
    <w:rsid w:val="002855B7"/>
    <w:rsid w:val="002856E2"/>
    <w:rsid w:val="00285A34"/>
    <w:rsid w:val="00285AD9"/>
    <w:rsid w:val="00286060"/>
    <w:rsid w:val="00286C37"/>
    <w:rsid w:val="00286E80"/>
    <w:rsid w:val="002872B8"/>
    <w:rsid w:val="00287685"/>
    <w:rsid w:val="00290181"/>
    <w:rsid w:val="002901AE"/>
    <w:rsid w:val="002904B2"/>
    <w:rsid w:val="00290CE9"/>
    <w:rsid w:val="00291C9D"/>
    <w:rsid w:val="00292E8E"/>
    <w:rsid w:val="00293678"/>
    <w:rsid w:val="00293910"/>
    <w:rsid w:val="00295183"/>
    <w:rsid w:val="002951A2"/>
    <w:rsid w:val="00295466"/>
    <w:rsid w:val="0029561D"/>
    <w:rsid w:val="00295C00"/>
    <w:rsid w:val="002962C6"/>
    <w:rsid w:val="00296DD2"/>
    <w:rsid w:val="00297B77"/>
    <w:rsid w:val="002A0500"/>
    <w:rsid w:val="002A0749"/>
    <w:rsid w:val="002A0D6C"/>
    <w:rsid w:val="002A0DC1"/>
    <w:rsid w:val="002A0F78"/>
    <w:rsid w:val="002A1933"/>
    <w:rsid w:val="002A1BE7"/>
    <w:rsid w:val="002A1D4D"/>
    <w:rsid w:val="002A1FB7"/>
    <w:rsid w:val="002A2234"/>
    <w:rsid w:val="002A2DF2"/>
    <w:rsid w:val="002A3A29"/>
    <w:rsid w:val="002A3A30"/>
    <w:rsid w:val="002A450F"/>
    <w:rsid w:val="002A48CE"/>
    <w:rsid w:val="002A4AAE"/>
    <w:rsid w:val="002A4D15"/>
    <w:rsid w:val="002A6183"/>
    <w:rsid w:val="002A67D7"/>
    <w:rsid w:val="002A723A"/>
    <w:rsid w:val="002A76B1"/>
    <w:rsid w:val="002A7C52"/>
    <w:rsid w:val="002A7CA8"/>
    <w:rsid w:val="002AB192"/>
    <w:rsid w:val="002B05B3"/>
    <w:rsid w:val="002B17F6"/>
    <w:rsid w:val="002B21DF"/>
    <w:rsid w:val="002B3523"/>
    <w:rsid w:val="002B371E"/>
    <w:rsid w:val="002B3CE9"/>
    <w:rsid w:val="002B4C31"/>
    <w:rsid w:val="002B54FC"/>
    <w:rsid w:val="002B5BB9"/>
    <w:rsid w:val="002B6A39"/>
    <w:rsid w:val="002B7396"/>
    <w:rsid w:val="002B78DF"/>
    <w:rsid w:val="002C03A1"/>
    <w:rsid w:val="002C16E6"/>
    <w:rsid w:val="002C1F5C"/>
    <w:rsid w:val="002C2027"/>
    <w:rsid w:val="002C20DA"/>
    <w:rsid w:val="002C2130"/>
    <w:rsid w:val="002C2521"/>
    <w:rsid w:val="002C2D7C"/>
    <w:rsid w:val="002C3E36"/>
    <w:rsid w:val="002C44EE"/>
    <w:rsid w:val="002C482E"/>
    <w:rsid w:val="002C5224"/>
    <w:rsid w:val="002C53A6"/>
    <w:rsid w:val="002C5BDF"/>
    <w:rsid w:val="002C5C5A"/>
    <w:rsid w:val="002C5E89"/>
    <w:rsid w:val="002C6633"/>
    <w:rsid w:val="002C66DD"/>
    <w:rsid w:val="002C7429"/>
    <w:rsid w:val="002C7C78"/>
    <w:rsid w:val="002D03D6"/>
    <w:rsid w:val="002D0836"/>
    <w:rsid w:val="002D0B84"/>
    <w:rsid w:val="002D0EDC"/>
    <w:rsid w:val="002D202B"/>
    <w:rsid w:val="002D221D"/>
    <w:rsid w:val="002D22DA"/>
    <w:rsid w:val="002D2AE0"/>
    <w:rsid w:val="002D2BBE"/>
    <w:rsid w:val="002D3792"/>
    <w:rsid w:val="002D3DC5"/>
    <w:rsid w:val="002D4495"/>
    <w:rsid w:val="002D4662"/>
    <w:rsid w:val="002D4EB9"/>
    <w:rsid w:val="002D4ED7"/>
    <w:rsid w:val="002D5116"/>
    <w:rsid w:val="002D51FC"/>
    <w:rsid w:val="002D5579"/>
    <w:rsid w:val="002D56C2"/>
    <w:rsid w:val="002D5FC0"/>
    <w:rsid w:val="002D6561"/>
    <w:rsid w:val="002D670E"/>
    <w:rsid w:val="002D6EAE"/>
    <w:rsid w:val="002D77BF"/>
    <w:rsid w:val="002D7901"/>
    <w:rsid w:val="002D7B9E"/>
    <w:rsid w:val="002E0ADE"/>
    <w:rsid w:val="002E0EC3"/>
    <w:rsid w:val="002E10B5"/>
    <w:rsid w:val="002E1345"/>
    <w:rsid w:val="002E14B2"/>
    <w:rsid w:val="002E19F3"/>
    <w:rsid w:val="002E2219"/>
    <w:rsid w:val="002E24AD"/>
    <w:rsid w:val="002E26F3"/>
    <w:rsid w:val="002E2929"/>
    <w:rsid w:val="002E38A2"/>
    <w:rsid w:val="002E4708"/>
    <w:rsid w:val="002E4C96"/>
    <w:rsid w:val="002E531B"/>
    <w:rsid w:val="002E5A1C"/>
    <w:rsid w:val="002E5D70"/>
    <w:rsid w:val="002E616C"/>
    <w:rsid w:val="002E63E3"/>
    <w:rsid w:val="002E667F"/>
    <w:rsid w:val="002E6E7C"/>
    <w:rsid w:val="002E7964"/>
    <w:rsid w:val="002E7BB3"/>
    <w:rsid w:val="002F1076"/>
    <w:rsid w:val="002F112F"/>
    <w:rsid w:val="002F18BD"/>
    <w:rsid w:val="002F192D"/>
    <w:rsid w:val="002F2273"/>
    <w:rsid w:val="002F2B86"/>
    <w:rsid w:val="002F2F02"/>
    <w:rsid w:val="002F308D"/>
    <w:rsid w:val="002F3E76"/>
    <w:rsid w:val="002F3ECB"/>
    <w:rsid w:val="002F43AE"/>
    <w:rsid w:val="002F4484"/>
    <w:rsid w:val="002F4C6E"/>
    <w:rsid w:val="002F5ADE"/>
    <w:rsid w:val="002F5DA6"/>
    <w:rsid w:val="002F6A27"/>
    <w:rsid w:val="002F6D09"/>
    <w:rsid w:val="002F71D1"/>
    <w:rsid w:val="002F786D"/>
    <w:rsid w:val="002F7B9C"/>
    <w:rsid w:val="00300084"/>
    <w:rsid w:val="00300794"/>
    <w:rsid w:val="00300B1F"/>
    <w:rsid w:val="00300C9E"/>
    <w:rsid w:val="00300CC0"/>
    <w:rsid w:val="003016CE"/>
    <w:rsid w:val="003024FF"/>
    <w:rsid w:val="003029BF"/>
    <w:rsid w:val="0030307F"/>
    <w:rsid w:val="0030309C"/>
    <w:rsid w:val="003031DF"/>
    <w:rsid w:val="003036CA"/>
    <w:rsid w:val="00303C31"/>
    <w:rsid w:val="0030407C"/>
    <w:rsid w:val="00304458"/>
    <w:rsid w:val="0030460D"/>
    <w:rsid w:val="00304ED6"/>
    <w:rsid w:val="00305013"/>
    <w:rsid w:val="00305454"/>
    <w:rsid w:val="00305E2E"/>
    <w:rsid w:val="003061B1"/>
    <w:rsid w:val="0030736E"/>
    <w:rsid w:val="00307F30"/>
    <w:rsid w:val="00310226"/>
    <w:rsid w:val="0031089E"/>
    <w:rsid w:val="00311621"/>
    <w:rsid w:val="00311CD0"/>
    <w:rsid w:val="0031224F"/>
    <w:rsid w:val="00312CC9"/>
    <w:rsid w:val="00312D95"/>
    <w:rsid w:val="00313096"/>
    <w:rsid w:val="003136E6"/>
    <w:rsid w:val="0031372F"/>
    <w:rsid w:val="003147EB"/>
    <w:rsid w:val="00315C3B"/>
    <w:rsid w:val="00315DA3"/>
    <w:rsid w:val="003204E4"/>
    <w:rsid w:val="00320CD9"/>
    <w:rsid w:val="00320D0D"/>
    <w:rsid w:val="00320FC1"/>
    <w:rsid w:val="003210AE"/>
    <w:rsid w:val="00321BD2"/>
    <w:rsid w:val="00322A37"/>
    <w:rsid w:val="00322BA5"/>
    <w:rsid w:val="003233A2"/>
    <w:rsid w:val="003247E3"/>
    <w:rsid w:val="003249BB"/>
    <w:rsid w:val="003250D1"/>
    <w:rsid w:val="00325FAF"/>
    <w:rsid w:val="003261B7"/>
    <w:rsid w:val="0032670A"/>
    <w:rsid w:val="00326E33"/>
    <w:rsid w:val="00326E8B"/>
    <w:rsid w:val="00327498"/>
    <w:rsid w:val="00327EEE"/>
    <w:rsid w:val="00330067"/>
    <w:rsid w:val="00330266"/>
    <w:rsid w:val="00330688"/>
    <w:rsid w:val="00330EC8"/>
    <w:rsid w:val="0033119B"/>
    <w:rsid w:val="003311D1"/>
    <w:rsid w:val="00331405"/>
    <w:rsid w:val="003315B9"/>
    <w:rsid w:val="00331D4A"/>
    <w:rsid w:val="00331F17"/>
    <w:rsid w:val="00331FB0"/>
    <w:rsid w:val="0033346F"/>
    <w:rsid w:val="003334A9"/>
    <w:rsid w:val="003339C8"/>
    <w:rsid w:val="00333F70"/>
    <w:rsid w:val="00334923"/>
    <w:rsid w:val="003352F1"/>
    <w:rsid w:val="00335408"/>
    <w:rsid w:val="003358C5"/>
    <w:rsid w:val="00335B01"/>
    <w:rsid w:val="003363CF"/>
    <w:rsid w:val="003372A8"/>
    <w:rsid w:val="003373BD"/>
    <w:rsid w:val="00337BA2"/>
    <w:rsid w:val="00337D19"/>
    <w:rsid w:val="003407F4"/>
    <w:rsid w:val="00340B3B"/>
    <w:rsid w:val="00341FC4"/>
    <w:rsid w:val="0034254A"/>
    <w:rsid w:val="00343CD4"/>
    <w:rsid w:val="0034419E"/>
    <w:rsid w:val="003444A0"/>
    <w:rsid w:val="0034468B"/>
    <w:rsid w:val="00344F95"/>
    <w:rsid w:val="003454F5"/>
    <w:rsid w:val="00345AD4"/>
    <w:rsid w:val="00346316"/>
    <w:rsid w:val="003463C5"/>
    <w:rsid w:val="00346445"/>
    <w:rsid w:val="00346457"/>
    <w:rsid w:val="00346687"/>
    <w:rsid w:val="00346E12"/>
    <w:rsid w:val="00346F77"/>
    <w:rsid w:val="0034718D"/>
    <w:rsid w:val="0034784A"/>
    <w:rsid w:val="00347AED"/>
    <w:rsid w:val="00347E6A"/>
    <w:rsid w:val="00350126"/>
    <w:rsid w:val="00351122"/>
    <w:rsid w:val="00352147"/>
    <w:rsid w:val="00352258"/>
    <w:rsid w:val="0035239F"/>
    <w:rsid w:val="003529D1"/>
    <w:rsid w:val="00352C45"/>
    <w:rsid w:val="00352FA6"/>
    <w:rsid w:val="00353875"/>
    <w:rsid w:val="00354812"/>
    <w:rsid w:val="00355406"/>
    <w:rsid w:val="003554FC"/>
    <w:rsid w:val="003564F6"/>
    <w:rsid w:val="00356742"/>
    <w:rsid w:val="00356CF9"/>
    <w:rsid w:val="00357B0C"/>
    <w:rsid w:val="003590D4"/>
    <w:rsid w:val="003601AC"/>
    <w:rsid w:val="00361246"/>
    <w:rsid w:val="00361283"/>
    <w:rsid w:val="00361A11"/>
    <w:rsid w:val="00361AC8"/>
    <w:rsid w:val="00361C20"/>
    <w:rsid w:val="00361DDD"/>
    <w:rsid w:val="00362246"/>
    <w:rsid w:val="0036285D"/>
    <w:rsid w:val="003633EA"/>
    <w:rsid w:val="003638D9"/>
    <w:rsid w:val="00363CA0"/>
    <w:rsid w:val="003641DB"/>
    <w:rsid w:val="00364653"/>
    <w:rsid w:val="0036474F"/>
    <w:rsid w:val="003647D7"/>
    <w:rsid w:val="003649D6"/>
    <w:rsid w:val="003650F2"/>
    <w:rsid w:val="003653DD"/>
    <w:rsid w:val="00365846"/>
    <w:rsid w:val="00365901"/>
    <w:rsid w:val="00365A55"/>
    <w:rsid w:val="003667DD"/>
    <w:rsid w:val="00366CD3"/>
    <w:rsid w:val="00366D67"/>
    <w:rsid w:val="00367169"/>
    <w:rsid w:val="003675FA"/>
    <w:rsid w:val="00367AD0"/>
    <w:rsid w:val="00370AB2"/>
    <w:rsid w:val="00370F99"/>
    <w:rsid w:val="00371DFB"/>
    <w:rsid w:val="00371E08"/>
    <w:rsid w:val="003729F9"/>
    <w:rsid w:val="00372E2A"/>
    <w:rsid w:val="00372F8A"/>
    <w:rsid w:val="003732B6"/>
    <w:rsid w:val="003735A7"/>
    <w:rsid w:val="0037364E"/>
    <w:rsid w:val="00374D16"/>
    <w:rsid w:val="00374F92"/>
    <w:rsid w:val="0037522C"/>
    <w:rsid w:val="003755D8"/>
    <w:rsid w:val="003759BB"/>
    <w:rsid w:val="00375B83"/>
    <w:rsid w:val="00375D08"/>
    <w:rsid w:val="0037690F"/>
    <w:rsid w:val="00376D5C"/>
    <w:rsid w:val="00376F87"/>
    <w:rsid w:val="00377376"/>
    <w:rsid w:val="003775BE"/>
    <w:rsid w:val="0037788E"/>
    <w:rsid w:val="00377B17"/>
    <w:rsid w:val="00380707"/>
    <w:rsid w:val="003815C1"/>
    <w:rsid w:val="00381723"/>
    <w:rsid w:val="0038174B"/>
    <w:rsid w:val="00381990"/>
    <w:rsid w:val="00381C95"/>
    <w:rsid w:val="00381C9D"/>
    <w:rsid w:val="00381D6F"/>
    <w:rsid w:val="00381F49"/>
    <w:rsid w:val="00382698"/>
    <w:rsid w:val="00382A89"/>
    <w:rsid w:val="00382CD5"/>
    <w:rsid w:val="00383781"/>
    <w:rsid w:val="003846E4"/>
    <w:rsid w:val="00384EA9"/>
    <w:rsid w:val="00385015"/>
    <w:rsid w:val="003850D2"/>
    <w:rsid w:val="0038550D"/>
    <w:rsid w:val="00385910"/>
    <w:rsid w:val="003859F5"/>
    <w:rsid w:val="00385AD0"/>
    <w:rsid w:val="00386AB7"/>
    <w:rsid w:val="00386D55"/>
    <w:rsid w:val="00387392"/>
    <w:rsid w:val="003877FD"/>
    <w:rsid w:val="00387882"/>
    <w:rsid w:val="00388C3B"/>
    <w:rsid w:val="0039088E"/>
    <w:rsid w:val="00390EEE"/>
    <w:rsid w:val="003912E3"/>
    <w:rsid w:val="00391BE4"/>
    <w:rsid w:val="00391CBB"/>
    <w:rsid w:val="00391F4C"/>
    <w:rsid w:val="003927A6"/>
    <w:rsid w:val="00392C73"/>
    <w:rsid w:val="00392CD2"/>
    <w:rsid w:val="00392E64"/>
    <w:rsid w:val="0039331B"/>
    <w:rsid w:val="00394020"/>
    <w:rsid w:val="00394E79"/>
    <w:rsid w:val="003950FC"/>
    <w:rsid w:val="00395CF4"/>
    <w:rsid w:val="00395F8F"/>
    <w:rsid w:val="003962E1"/>
    <w:rsid w:val="003963A6"/>
    <w:rsid w:val="00396492"/>
    <w:rsid w:val="00396877"/>
    <w:rsid w:val="00396D10"/>
    <w:rsid w:val="00396D44"/>
    <w:rsid w:val="00397093"/>
    <w:rsid w:val="00397104"/>
    <w:rsid w:val="0039755D"/>
    <w:rsid w:val="0039769C"/>
    <w:rsid w:val="003A183F"/>
    <w:rsid w:val="003A1AD5"/>
    <w:rsid w:val="003A1B46"/>
    <w:rsid w:val="003A1B80"/>
    <w:rsid w:val="003A1BCD"/>
    <w:rsid w:val="003A2262"/>
    <w:rsid w:val="003A2355"/>
    <w:rsid w:val="003A24D3"/>
    <w:rsid w:val="003A26C0"/>
    <w:rsid w:val="003A288F"/>
    <w:rsid w:val="003A29B3"/>
    <w:rsid w:val="003A39F4"/>
    <w:rsid w:val="003A3A59"/>
    <w:rsid w:val="003A3AC7"/>
    <w:rsid w:val="003A3F47"/>
    <w:rsid w:val="003A3FA1"/>
    <w:rsid w:val="003A4620"/>
    <w:rsid w:val="003A4A19"/>
    <w:rsid w:val="003A5B73"/>
    <w:rsid w:val="003A60CB"/>
    <w:rsid w:val="003A6588"/>
    <w:rsid w:val="003A6CFA"/>
    <w:rsid w:val="003A703C"/>
    <w:rsid w:val="003A7181"/>
    <w:rsid w:val="003A794B"/>
    <w:rsid w:val="003A7E5D"/>
    <w:rsid w:val="003B00F5"/>
    <w:rsid w:val="003B07E8"/>
    <w:rsid w:val="003B1056"/>
    <w:rsid w:val="003B1544"/>
    <w:rsid w:val="003B1978"/>
    <w:rsid w:val="003B2D2A"/>
    <w:rsid w:val="003B35A0"/>
    <w:rsid w:val="003B35DA"/>
    <w:rsid w:val="003B44FC"/>
    <w:rsid w:val="003B5714"/>
    <w:rsid w:val="003B5944"/>
    <w:rsid w:val="003B5DE8"/>
    <w:rsid w:val="003B5EAF"/>
    <w:rsid w:val="003B689C"/>
    <w:rsid w:val="003B6BC7"/>
    <w:rsid w:val="003B7137"/>
    <w:rsid w:val="003B73E8"/>
    <w:rsid w:val="003B7476"/>
    <w:rsid w:val="003B7711"/>
    <w:rsid w:val="003B7B38"/>
    <w:rsid w:val="003B7B74"/>
    <w:rsid w:val="003C0D5C"/>
    <w:rsid w:val="003C110B"/>
    <w:rsid w:val="003C152F"/>
    <w:rsid w:val="003C1602"/>
    <w:rsid w:val="003C1899"/>
    <w:rsid w:val="003C1ECB"/>
    <w:rsid w:val="003C21B5"/>
    <w:rsid w:val="003C2640"/>
    <w:rsid w:val="003C2CDC"/>
    <w:rsid w:val="003C3149"/>
    <w:rsid w:val="003C325F"/>
    <w:rsid w:val="003C327E"/>
    <w:rsid w:val="003C36C8"/>
    <w:rsid w:val="003C3953"/>
    <w:rsid w:val="003C41D8"/>
    <w:rsid w:val="003C460C"/>
    <w:rsid w:val="003C4FB4"/>
    <w:rsid w:val="003C5034"/>
    <w:rsid w:val="003C5998"/>
    <w:rsid w:val="003C5A9D"/>
    <w:rsid w:val="003C5BA1"/>
    <w:rsid w:val="003C5EEF"/>
    <w:rsid w:val="003C5FB9"/>
    <w:rsid w:val="003C625D"/>
    <w:rsid w:val="003C65CD"/>
    <w:rsid w:val="003C75DD"/>
    <w:rsid w:val="003C7BD8"/>
    <w:rsid w:val="003D0BE1"/>
    <w:rsid w:val="003D10D8"/>
    <w:rsid w:val="003D11B6"/>
    <w:rsid w:val="003D1371"/>
    <w:rsid w:val="003D15A6"/>
    <w:rsid w:val="003D2049"/>
    <w:rsid w:val="003D27B6"/>
    <w:rsid w:val="003D29DB"/>
    <w:rsid w:val="003D2BFA"/>
    <w:rsid w:val="003D2CDB"/>
    <w:rsid w:val="003D2DD1"/>
    <w:rsid w:val="003D33A7"/>
    <w:rsid w:val="003D3523"/>
    <w:rsid w:val="003D3B4A"/>
    <w:rsid w:val="003D4584"/>
    <w:rsid w:val="003D4A43"/>
    <w:rsid w:val="003D5CF4"/>
    <w:rsid w:val="003D655F"/>
    <w:rsid w:val="003D6DBE"/>
    <w:rsid w:val="003D6FED"/>
    <w:rsid w:val="003D71B5"/>
    <w:rsid w:val="003D7DDD"/>
    <w:rsid w:val="003E00B8"/>
    <w:rsid w:val="003E0CB9"/>
    <w:rsid w:val="003E0DCA"/>
    <w:rsid w:val="003E159D"/>
    <w:rsid w:val="003E1A7B"/>
    <w:rsid w:val="003E290E"/>
    <w:rsid w:val="003E2BB2"/>
    <w:rsid w:val="003E3063"/>
    <w:rsid w:val="003E34E2"/>
    <w:rsid w:val="003E3F45"/>
    <w:rsid w:val="003E4637"/>
    <w:rsid w:val="003E4E35"/>
    <w:rsid w:val="003E54A3"/>
    <w:rsid w:val="003E5AEF"/>
    <w:rsid w:val="003E5B18"/>
    <w:rsid w:val="003E6F0F"/>
    <w:rsid w:val="003E72E5"/>
    <w:rsid w:val="003E75B2"/>
    <w:rsid w:val="003E7F25"/>
    <w:rsid w:val="003F11B0"/>
    <w:rsid w:val="003F11BF"/>
    <w:rsid w:val="003F14F1"/>
    <w:rsid w:val="003F20A0"/>
    <w:rsid w:val="003F2247"/>
    <w:rsid w:val="003F2974"/>
    <w:rsid w:val="003F2D81"/>
    <w:rsid w:val="003F2E4E"/>
    <w:rsid w:val="003F2E55"/>
    <w:rsid w:val="003F3D92"/>
    <w:rsid w:val="003F4402"/>
    <w:rsid w:val="003F443D"/>
    <w:rsid w:val="003F4720"/>
    <w:rsid w:val="003F4ECB"/>
    <w:rsid w:val="003F5310"/>
    <w:rsid w:val="003F583C"/>
    <w:rsid w:val="003F6B97"/>
    <w:rsid w:val="003F7A08"/>
    <w:rsid w:val="003F7DE9"/>
    <w:rsid w:val="004000EC"/>
    <w:rsid w:val="0040057A"/>
    <w:rsid w:val="004008C2"/>
    <w:rsid w:val="00400A26"/>
    <w:rsid w:val="00400BAA"/>
    <w:rsid w:val="00401934"/>
    <w:rsid w:val="00402591"/>
    <w:rsid w:val="00402831"/>
    <w:rsid w:val="00402AE8"/>
    <w:rsid w:val="004030A9"/>
    <w:rsid w:val="00404647"/>
    <w:rsid w:val="00404E50"/>
    <w:rsid w:val="0040509A"/>
    <w:rsid w:val="004055AD"/>
    <w:rsid w:val="00405B32"/>
    <w:rsid w:val="00405BE1"/>
    <w:rsid w:val="0040640E"/>
    <w:rsid w:val="00406925"/>
    <w:rsid w:val="00406D5E"/>
    <w:rsid w:val="00407273"/>
    <w:rsid w:val="00407923"/>
    <w:rsid w:val="00407C6E"/>
    <w:rsid w:val="00410ED4"/>
    <w:rsid w:val="004111E2"/>
    <w:rsid w:val="004118B7"/>
    <w:rsid w:val="004124E2"/>
    <w:rsid w:val="00412529"/>
    <w:rsid w:val="00412557"/>
    <w:rsid w:val="00412F42"/>
    <w:rsid w:val="00412F96"/>
    <w:rsid w:val="004131D0"/>
    <w:rsid w:val="00413CF5"/>
    <w:rsid w:val="004141B5"/>
    <w:rsid w:val="0041435E"/>
    <w:rsid w:val="004143BF"/>
    <w:rsid w:val="0041445C"/>
    <w:rsid w:val="00414991"/>
    <w:rsid w:val="00414FB9"/>
    <w:rsid w:val="00415520"/>
    <w:rsid w:val="00415A8B"/>
    <w:rsid w:val="00415B99"/>
    <w:rsid w:val="00415DBF"/>
    <w:rsid w:val="004166B5"/>
    <w:rsid w:val="00416C27"/>
    <w:rsid w:val="00416C95"/>
    <w:rsid w:val="0041744B"/>
    <w:rsid w:val="00417B68"/>
    <w:rsid w:val="00417DE6"/>
    <w:rsid w:val="0041B930"/>
    <w:rsid w:val="00420B1F"/>
    <w:rsid w:val="00420CEA"/>
    <w:rsid w:val="00420FE9"/>
    <w:rsid w:val="00421744"/>
    <w:rsid w:val="004235A5"/>
    <w:rsid w:val="00423907"/>
    <w:rsid w:val="0042533D"/>
    <w:rsid w:val="00425500"/>
    <w:rsid w:val="0042581F"/>
    <w:rsid w:val="00425FBC"/>
    <w:rsid w:val="0042739C"/>
    <w:rsid w:val="004275FE"/>
    <w:rsid w:val="004320AF"/>
    <w:rsid w:val="00432185"/>
    <w:rsid w:val="00432230"/>
    <w:rsid w:val="0043237F"/>
    <w:rsid w:val="00433008"/>
    <w:rsid w:val="00433B0B"/>
    <w:rsid w:val="00433D96"/>
    <w:rsid w:val="00435152"/>
    <w:rsid w:val="00436AFD"/>
    <w:rsid w:val="00436F0A"/>
    <w:rsid w:val="004370A5"/>
    <w:rsid w:val="0043735E"/>
    <w:rsid w:val="004373BB"/>
    <w:rsid w:val="00437485"/>
    <w:rsid w:val="00437CE2"/>
    <w:rsid w:val="00439F9A"/>
    <w:rsid w:val="0044013B"/>
    <w:rsid w:val="00440DA4"/>
    <w:rsid w:val="004410C7"/>
    <w:rsid w:val="00443D98"/>
    <w:rsid w:val="00444558"/>
    <w:rsid w:val="0044462C"/>
    <w:rsid w:val="004448FB"/>
    <w:rsid w:val="00444AA1"/>
    <w:rsid w:val="00444F65"/>
    <w:rsid w:val="004451E9"/>
    <w:rsid w:val="00445783"/>
    <w:rsid w:val="00445AA4"/>
    <w:rsid w:val="00445B46"/>
    <w:rsid w:val="004461A6"/>
    <w:rsid w:val="004461D7"/>
    <w:rsid w:val="004468BD"/>
    <w:rsid w:val="00446BB5"/>
    <w:rsid w:val="00446C90"/>
    <w:rsid w:val="00447796"/>
    <w:rsid w:val="00450136"/>
    <w:rsid w:val="0045078F"/>
    <w:rsid w:val="00450AE0"/>
    <w:rsid w:val="00451315"/>
    <w:rsid w:val="00451F6A"/>
    <w:rsid w:val="0045200C"/>
    <w:rsid w:val="0045243D"/>
    <w:rsid w:val="00452660"/>
    <w:rsid w:val="0045284C"/>
    <w:rsid w:val="00452B9B"/>
    <w:rsid w:val="004532FE"/>
    <w:rsid w:val="00453458"/>
    <w:rsid w:val="0045379A"/>
    <w:rsid w:val="00453C69"/>
    <w:rsid w:val="0045402B"/>
    <w:rsid w:val="0045484E"/>
    <w:rsid w:val="00454C98"/>
    <w:rsid w:val="00454D2B"/>
    <w:rsid w:val="00454D43"/>
    <w:rsid w:val="004554E8"/>
    <w:rsid w:val="0045573B"/>
    <w:rsid w:val="00456297"/>
    <w:rsid w:val="00456D21"/>
    <w:rsid w:val="00456D32"/>
    <w:rsid w:val="00457006"/>
    <w:rsid w:val="00457481"/>
    <w:rsid w:val="004579B2"/>
    <w:rsid w:val="00460359"/>
    <w:rsid w:val="00460AB2"/>
    <w:rsid w:val="00460ABC"/>
    <w:rsid w:val="00460E86"/>
    <w:rsid w:val="0046106A"/>
    <w:rsid w:val="004612C2"/>
    <w:rsid w:val="004618CA"/>
    <w:rsid w:val="00461CFD"/>
    <w:rsid w:val="0046200A"/>
    <w:rsid w:val="00463073"/>
    <w:rsid w:val="004631D1"/>
    <w:rsid w:val="004640C0"/>
    <w:rsid w:val="00464168"/>
    <w:rsid w:val="004644A0"/>
    <w:rsid w:val="0046459D"/>
    <w:rsid w:val="00467164"/>
    <w:rsid w:val="00467C0C"/>
    <w:rsid w:val="00467E4D"/>
    <w:rsid w:val="004708ED"/>
    <w:rsid w:val="00471244"/>
    <w:rsid w:val="00471475"/>
    <w:rsid w:val="00471945"/>
    <w:rsid w:val="00472079"/>
    <w:rsid w:val="004720BD"/>
    <w:rsid w:val="004726F0"/>
    <w:rsid w:val="00472A17"/>
    <w:rsid w:val="004730A6"/>
    <w:rsid w:val="004730DC"/>
    <w:rsid w:val="0047342F"/>
    <w:rsid w:val="00473571"/>
    <w:rsid w:val="004743DB"/>
    <w:rsid w:val="00474BD5"/>
    <w:rsid w:val="004754C8"/>
    <w:rsid w:val="004759B1"/>
    <w:rsid w:val="00475E5C"/>
    <w:rsid w:val="00476187"/>
    <w:rsid w:val="00476A24"/>
    <w:rsid w:val="00477B2F"/>
    <w:rsid w:val="004801F8"/>
    <w:rsid w:val="00480FC0"/>
    <w:rsid w:val="00481252"/>
    <w:rsid w:val="004825C6"/>
    <w:rsid w:val="00483838"/>
    <w:rsid w:val="00484F14"/>
    <w:rsid w:val="00484F1E"/>
    <w:rsid w:val="00485CB2"/>
    <w:rsid w:val="00485EDA"/>
    <w:rsid w:val="00490256"/>
    <w:rsid w:val="00490DBD"/>
    <w:rsid w:val="00490E12"/>
    <w:rsid w:val="00490FFC"/>
    <w:rsid w:val="004912F7"/>
    <w:rsid w:val="00491CD2"/>
    <w:rsid w:val="00491E1D"/>
    <w:rsid w:val="00492A52"/>
    <w:rsid w:val="00492C2C"/>
    <w:rsid w:val="00492E21"/>
    <w:rsid w:val="00493BA1"/>
    <w:rsid w:val="004945E6"/>
    <w:rsid w:val="004948F4"/>
    <w:rsid w:val="00494F96"/>
    <w:rsid w:val="00495253"/>
    <w:rsid w:val="00495290"/>
    <w:rsid w:val="004959BB"/>
    <w:rsid w:val="00495AAF"/>
    <w:rsid w:val="00496EA0"/>
    <w:rsid w:val="0049728E"/>
    <w:rsid w:val="004974D8"/>
    <w:rsid w:val="00497988"/>
    <w:rsid w:val="00497D8C"/>
    <w:rsid w:val="00497E53"/>
    <w:rsid w:val="004A01C7"/>
    <w:rsid w:val="004A02C1"/>
    <w:rsid w:val="004A0790"/>
    <w:rsid w:val="004A0F78"/>
    <w:rsid w:val="004A2143"/>
    <w:rsid w:val="004A217B"/>
    <w:rsid w:val="004A245B"/>
    <w:rsid w:val="004A2911"/>
    <w:rsid w:val="004A2C7F"/>
    <w:rsid w:val="004A3082"/>
    <w:rsid w:val="004A3E20"/>
    <w:rsid w:val="004A4A22"/>
    <w:rsid w:val="004A4F1D"/>
    <w:rsid w:val="004A5A0B"/>
    <w:rsid w:val="004A5FAC"/>
    <w:rsid w:val="004A6299"/>
    <w:rsid w:val="004A6710"/>
    <w:rsid w:val="004A6A4C"/>
    <w:rsid w:val="004A7B39"/>
    <w:rsid w:val="004A7FDC"/>
    <w:rsid w:val="004B0042"/>
    <w:rsid w:val="004B0CF8"/>
    <w:rsid w:val="004B10C7"/>
    <w:rsid w:val="004B1833"/>
    <w:rsid w:val="004B2171"/>
    <w:rsid w:val="004B2462"/>
    <w:rsid w:val="004B33E8"/>
    <w:rsid w:val="004B3CEC"/>
    <w:rsid w:val="004B3F56"/>
    <w:rsid w:val="004B3F8D"/>
    <w:rsid w:val="004B4E95"/>
    <w:rsid w:val="004B550A"/>
    <w:rsid w:val="004B57E0"/>
    <w:rsid w:val="004B6132"/>
    <w:rsid w:val="004B6450"/>
    <w:rsid w:val="004B66F0"/>
    <w:rsid w:val="004B7171"/>
    <w:rsid w:val="004B724D"/>
    <w:rsid w:val="004B7E7D"/>
    <w:rsid w:val="004C0612"/>
    <w:rsid w:val="004C10C6"/>
    <w:rsid w:val="004C1B9C"/>
    <w:rsid w:val="004C1BB8"/>
    <w:rsid w:val="004C1C89"/>
    <w:rsid w:val="004C1DF6"/>
    <w:rsid w:val="004C1F5B"/>
    <w:rsid w:val="004C1FEA"/>
    <w:rsid w:val="004C25A2"/>
    <w:rsid w:val="004C262E"/>
    <w:rsid w:val="004C32B8"/>
    <w:rsid w:val="004C4081"/>
    <w:rsid w:val="004C46E8"/>
    <w:rsid w:val="004C551C"/>
    <w:rsid w:val="004C57C7"/>
    <w:rsid w:val="004C5B56"/>
    <w:rsid w:val="004C5D0B"/>
    <w:rsid w:val="004C6319"/>
    <w:rsid w:val="004C6E6F"/>
    <w:rsid w:val="004C7816"/>
    <w:rsid w:val="004C7E14"/>
    <w:rsid w:val="004D0996"/>
    <w:rsid w:val="004D0C86"/>
    <w:rsid w:val="004D0D95"/>
    <w:rsid w:val="004D1A14"/>
    <w:rsid w:val="004D279D"/>
    <w:rsid w:val="004D2C77"/>
    <w:rsid w:val="004D3357"/>
    <w:rsid w:val="004D35E6"/>
    <w:rsid w:val="004D377A"/>
    <w:rsid w:val="004D37F9"/>
    <w:rsid w:val="004D3B53"/>
    <w:rsid w:val="004D4569"/>
    <w:rsid w:val="004D48C1"/>
    <w:rsid w:val="004D4D0C"/>
    <w:rsid w:val="004D50E7"/>
    <w:rsid w:val="004D5759"/>
    <w:rsid w:val="004D6067"/>
    <w:rsid w:val="004D722A"/>
    <w:rsid w:val="004D7296"/>
    <w:rsid w:val="004D779A"/>
    <w:rsid w:val="004E05A1"/>
    <w:rsid w:val="004E0609"/>
    <w:rsid w:val="004E1305"/>
    <w:rsid w:val="004E1EAC"/>
    <w:rsid w:val="004E2863"/>
    <w:rsid w:val="004E36B3"/>
    <w:rsid w:val="004E4B37"/>
    <w:rsid w:val="004E648D"/>
    <w:rsid w:val="004E65A3"/>
    <w:rsid w:val="004E69BD"/>
    <w:rsid w:val="004E6E89"/>
    <w:rsid w:val="004E73F9"/>
    <w:rsid w:val="004E7B7E"/>
    <w:rsid w:val="004F006F"/>
    <w:rsid w:val="004F0CF8"/>
    <w:rsid w:val="004F0EA6"/>
    <w:rsid w:val="004F1780"/>
    <w:rsid w:val="004F27F7"/>
    <w:rsid w:val="004F354E"/>
    <w:rsid w:val="004F355C"/>
    <w:rsid w:val="004F3EC2"/>
    <w:rsid w:val="004F3F79"/>
    <w:rsid w:val="004F5AD8"/>
    <w:rsid w:val="004F5DEC"/>
    <w:rsid w:val="004F640C"/>
    <w:rsid w:val="004F6473"/>
    <w:rsid w:val="004F6812"/>
    <w:rsid w:val="004F6C9B"/>
    <w:rsid w:val="004F7604"/>
    <w:rsid w:val="005003B9"/>
    <w:rsid w:val="005007BE"/>
    <w:rsid w:val="00500A79"/>
    <w:rsid w:val="00500A85"/>
    <w:rsid w:val="00500B58"/>
    <w:rsid w:val="00500FB2"/>
    <w:rsid w:val="00501589"/>
    <w:rsid w:val="005017A7"/>
    <w:rsid w:val="005018AF"/>
    <w:rsid w:val="00501A74"/>
    <w:rsid w:val="0050266F"/>
    <w:rsid w:val="00503162"/>
    <w:rsid w:val="00503412"/>
    <w:rsid w:val="00503D7D"/>
    <w:rsid w:val="00503E6E"/>
    <w:rsid w:val="00503F94"/>
    <w:rsid w:val="00504704"/>
    <w:rsid w:val="005047EA"/>
    <w:rsid w:val="005049B9"/>
    <w:rsid w:val="00504B22"/>
    <w:rsid w:val="00504E34"/>
    <w:rsid w:val="0050555F"/>
    <w:rsid w:val="005069BB"/>
    <w:rsid w:val="00507671"/>
    <w:rsid w:val="00510071"/>
    <w:rsid w:val="005107D4"/>
    <w:rsid w:val="00510A33"/>
    <w:rsid w:val="00510B1A"/>
    <w:rsid w:val="00511003"/>
    <w:rsid w:val="005124D7"/>
    <w:rsid w:val="005128E4"/>
    <w:rsid w:val="005136A4"/>
    <w:rsid w:val="0051398F"/>
    <w:rsid w:val="00513CBD"/>
    <w:rsid w:val="00514380"/>
    <w:rsid w:val="0051445F"/>
    <w:rsid w:val="00514483"/>
    <w:rsid w:val="005147E2"/>
    <w:rsid w:val="00515028"/>
    <w:rsid w:val="0051520E"/>
    <w:rsid w:val="005153A2"/>
    <w:rsid w:val="005157FA"/>
    <w:rsid w:val="00515DC2"/>
    <w:rsid w:val="00516049"/>
    <w:rsid w:val="005161F8"/>
    <w:rsid w:val="0051748D"/>
    <w:rsid w:val="005177F5"/>
    <w:rsid w:val="00517B43"/>
    <w:rsid w:val="00517B7D"/>
    <w:rsid w:val="00517C46"/>
    <w:rsid w:val="00517CC5"/>
    <w:rsid w:val="00520545"/>
    <w:rsid w:val="00520712"/>
    <w:rsid w:val="00520AD9"/>
    <w:rsid w:val="00521486"/>
    <w:rsid w:val="0052204D"/>
    <w:rsid w:val="00523886"/>
    <w:rsid w:val="00523B27"/>
    <w:rsid w:val="00523C22"/>
    <w:rsid w:val="00524444"/>
    <w:rsid w:val="0052464E"/>
    <w:rsid w:val="00524A39"/>
    <w:rsid w:val="00524C0D"/>
    <w:rsid w:val="0052609D"/>
    <w:rsid w:val="005260BC"/>
    <w:rsid w:val="00526443"/>
    <w:rsid w:val="005269EF"/>
    <w:rsid w:val="00526AF6"/>
    <w:rsid w:val="00527F18"/>
    <w:rsid w:val="00530425"/>
    <w:rsid w:val="0053105D"/>
    <w:rsid w:val="005317CD"/>
    <w:rsid w:val="005319EA"/>
    <w:rsid w:val="00531D4E"/>
    <w:rsid w:val="00531D83"/>
    <w:rsid w:val="0053218F"/>
    <w:rsid w:val="005335A9"/>
    <w:rsid w:val="00533BEF"/>
    <w:rsid w:val="00533D42"/>
    <w:rsid w:val="00534334"/>
    <w:rsid w:val="00534BB9"/>
    <w:rsid w:val="0053552E"/>
    <w:rsid w:val="00536358"/>
    <w:rsid w:val="00537231"/>
    <w:rsid w:val="005374AA"/>
    <w:rsid w:val="00540046"/>
    <w:rsid w:val="00541B93"/>
    <w:rsid w:val="00541CB9"/>
    <w:rsid w:val="005427E5"/>
    <w:rsid w:val="00543312"/>
    <w:rsid w:val="00543A8C"/>
    <w:rsid w:val="00544063"/>
    <w:rsid w:val="00544245"/>
    <w:rsid w:val="005443C7"/>
    <w:rsid w:val="00544581"/>
    <w:rsid w:val="00544630"/>
    <w:rsid w:val="00544987"/>
    <w:rsid w:val="00544E14"/>
    <w:rsid w:val="00545A93"/>
    <w:rsid w:val="005461A9"/>
    <w:rsid w:val="00546211"/>
    <w:rsid w:val="0054658E"/>
    <w:rsid w:val="00546D40"/>
    <w:rsid w:val="00546E3C"/>
    <w:rsid w:val="005474B3"/>
    <w:rsid w:val="0054755B"/>
    <w:rsid w:val="00547DDF"/>
    <w:rsid w:val="00547FED"/>
    <w:rsid w:val="005500A5"/>
    <w:rsid w:val="0055015C"/>
    <w:rsid w:val="00551451"/>
    <w:rsid w:val="005517DE"/>
    <w:rsid w:val="00551A85"/>
    <w:rsid w:val="00551DAA"/>
    <w:rsid w:val="005520D9"/>
    <w:rsid w:val="00552593"/>
    <w:rsid w:val="0055281B"/>
    <w:rsid w:val="00552E72"/>
    <w:rsid w:val="00553C43"/>
    <w:rsid w:val="00554349"/>
    <w:rsid w:val="00554BD2"/>
    <w:rsid w:val="00555C5F"/>
    <w:rsid w:val="00555D56"/>
    <w:rsid w:val="00555FD4"/>
    <w:rsid w:val="0055631C"/>
    <w:rsid w:val="00556EE9"/>
    <w:rsid w:val="005575B2"/>
    <w:rsid w:val="00560FCB"/>
    <w:rsid w:val="0056177C"/>
    <w:rsid w:val="0056178A"/>
    <w:rsid w:val="0056190F"/>
    <w:rsid w:val="005619C5"/>
    <w:rsid w:val="00561D4E"/>
    <w:rsid w:val="0056274D"/>
    <w:rsid w:val="00562B59"/>
    <w:rsid w:val="00562F92"/>
    <w:rsid w:val="005636A8"/>
    <w:rsid w:val="005646B2"/>
    <w:rsid w:val="00564A91"/>
    <w:rsid w:val="00564C38"/>
    <w:rsid w:val="00564FE2"/>
    <w:rsid w:val="0056580B"/>
    <w:rsid w:val="00565A06"/>
    <w:rsid w:val="00565D47"/>
    <w:rsid w:val="005671F6"/>
    <w:rsid w:val="005705D8"/>
    <w:rsid w:val="00571148"/>
    <w:rsid w:val="0057137A"/>
    <w:rsid w:val="00571699"/>
    <w:rsid w:val="0057197A"/>
    <w:rsid w:val="00571FAD"/>
    <w:rsid w:val="005722AE"/>
    <w:rsid w:val="00572EE3"/>
    <w:rsid w:val="00573501"/>
    <w:rsid w:val="00573859"/>
    <w:rsid w:val="005739CB"/>
    <w:rsid w:val="00574103"/>
    <w:rsid w:val="005751FF"/>
    <w:rsid w:val="0057558A"/>
    <w:rsid w:val="005756B7"/>
    <w:rsid w:val="0057637C"/>
    <w:rsid w:val="00576425"/>
    <w:rsid w:val="005764B9"/>
    <w:rsid w:val="005764D5"/>
    <w:rsid w:val="00577099"/>
    <w:rsid w:val="005770FB"/>
    <w:rsid w:val="005772A0"/>
    <w:rsid w:val="00580FA6"/>
    <w:rsid w:val="005813AD"/>
    <w:rsid w:val="00582B3E"/>
    <w:rsid w:val="005832DC"/>
    <w:rsid w:val="00583361"/>
    <w:rsid w:val="00583F31"/>
    <w:rsid w:val="00583F6F"/>
    <w:rsid w:val="00584A3F"/>
    <w:rsid w:val="005855D1"/>
    <w:rsid w:val="00585B29"/>
    <w:rsid w:val="00585F4C"/>
    <w:rsid w:val="00585FCC"/>
    <w:rsid w:val="00586BD3"/>
    <w:rsid w:val="00586F76"/>
    <w:rsid w:val="005875EF"/>
    <w:rsid w:val="00587B3C"/>
    <w:rsid w:val="00587C75"/>
    <w:rsid w:val="00587DE7"/>
    <w:rsid w:val="00590093"/>
    <w:rsid w:val="0059017C"/>
    <w:rsid w:val="005905D0"/>
    <w:rsid w:val="00590793"/>
    <w:rsid w:val="00591377"/>
    <w:rsid w:val="005925BF"/>
    <w:rsid w:val="0059415D"/>
    <w:rsid w:val="00595F1A"/>
    <w:rsid w:val="0059641D"/>
    <w:rsid w:val="00596437"/>
    <w:rsid w:val="00596B41"/>
    <w:rsid w:val="0059701D"/>
    <w:rsid w:val="005973E4"/>
    <w:rsid w:val="00597515"/>
    <w:rsid w:val="0059765E"/>
    <w:rsid w:val="005977AC"/>
    <w:rsid w:val="005978D2"/>
    <w:rsid w:val="005A186F"/>
    <w:rsid w:val="005A19F1"/>
    <w:rsid w:val="005A2323"/>
    <w:rsid w:val="005A2655"/>
    <w:rsid w:val="005A276F"/>
    <w:rsid w:val="005A3A98"/>
    <w:rsid w:val="005A3C84"/>
    <w:rsid w:val="005A3D73"/>
    <w:rsid w:val="005A4A10"/>
    <w:rsid w:val="005A4A1F"/>
    <w:rsid w:val="005A4A3E"/>
    <w:rsid w:val="005A4EBD"/>
    <w:rsid w:val="005A5C51"/>
    <w:rsid w:val="005A5E9B"/>
    <w:rsid w:val="005A677F"/>
    <w:rsid w:val="005A67F0"/>
    <w:rsid w:val="005A6C2A"/>
    <w:rsid w:val="005A72D8"/>
    <w:rsid w:val="005B027D"/>
    <w:rsid w:val="005B058D"/>
    <w:rsid w:val="005B078D"/>
    <w:rsid w:val="005B1066"/>
    <w:rsid w:val="005B1B09"/>
    <w:rsid w:val="005B1CAA"/>
    <w:rsid w:val="005B1F31"/>
    <w:rsid w:val="005B1F49"/>
    <w:rsid w:val="005B2577"/>
    <w:rsid w:val="005B2F06"/>
    <w:rsid w:val="005B2FEC"/>
    <w:rsid w:val="005B492F"/>
    <w:rsid w:val="005B51A4"/>
    <w:rsid w:val="005B5332"/>
    <w:rsid w:val="005B5486"/>
    <w:rsid w:val="005B5A95"/>
    <w:rsid w:val="005B5EBC"/>
    <w:rsid w:val="005B7992"/>
    <w:rsid w:val="005B7C50"/>
    <w:rsid w:val="005B7EBF"/>
    <w:rsid w:val="005B7F1A"/>
    <w:rsid w:val="005BC350"/>
    <w:rsid w:val="005C0480"/>
    <w:rsid w:val="005C0A08"/>
    <w:rsid w:val="005C1037"/>
    <w:rsid w:val="005C113E"/>
    <w:rsid w:val="005C1770"/>
    <w:rsid w:val="005C1C3F"/>
    <w:rsid w:val="005C2457"/>
    <w:rsid w:val="005C28D7"/>
    <w:rsid w:val="005C32F4"/>
    <w:rsid w:val="005C39CE"/>
    <w:rsid w:val="005C3CA1"/>
    <w:rsid w:val="005C406E"/>
    <w:rsid w:val="005C45A8"/>
    <w:rsid w:val="005C5C58"/>
    <w:rsid w:val="005C65E6"/>
    <w:rsid w:val="005C69BA"/>
    <w:rsid w:val="005C7730"/>
    <w:rsid w:val="005C790F"/>
    <w:rsid w:val="005C796B"/>
    <w:rsid w:val="005C7E76"/>
    <w:rsid w:val="005D1EA9"/>
    <w:rsid w:val="005D216F"/>
    <w:rsid w:val="005D30CC"/>
    <w:rsid w:val="005D4DF2"/>
    <w:rsid w:val="005D4FBF"/>
    <w:rsid w:val="005D4FED"/>
    <w:rsid w:val="005D5654"/>
    <w:rsid w:val="005D5702"/>
    <w:rsid w:val="005D5C7C"/>
    <w:rsid w:val="005D5F50"/>
    <w:rsid w:val="005D65A8"/>
    <w:rsid w:val="005D6C19"/>
    <w:rsid w:val="005D7732"/>
    <w:rsid w:val="005D7942"/>
    <w:rsid w:val="005D7CDD"/>
    <w:rsid w:val="005DF44B"/>
    <w:rsid w:val="005E0173"/>
    <w:rsid w:val="005E192D"/>
    <w:rsid w:val="005E1E24"/>
    <w:rsid w:val="005E1F0B"/>
    <w:rsid w:val="005E23C8"/>
    <w:rsid w:val="005E25BC"/>
    <w:rsid w:val="005E26BE"/>
    <w:rsid w:val="005E2CF3"/>
    <w:rsid w:val="005E318D"/>
    <w:rsid w:val="005E5539"/>
    <w:rsid w:val="005E5559"/>
    <w:rsid w:val="005E5625"/>
    <w:rsid w:val="005E5A3E"/>
    <w:rsid w:val="005E5EC0"/>
    <w:rsid w:val="005E63EA"/>
    <w:rsid w:val="005E6858"/>
    <w:rsid w:val="005E68F1"/>
    <w:rsid w:val="005E692E"/>
    <w:rsid w:val="005F0958"/>
    <w:rsid w:val="005F0A99"/>
    <w:rsid w:val="005F2A92"/>
    <w:rsid w:val="005F2F74"/>
    <w:rsid w:val="005F3143"/>
    <w:rsid w:val="005F3BA3"/>
    <w:rsid w:val="005F4441"/>
    <w:rsid w:val="005F55CB"/>
    <w:rsid w:val="005F56C9"/>
    <w:rsid w:val="005F5802"/>
    <w:rsid w:val="005F58DE"/>
    <w:rsid w:val="005F676B"/>
    <w:rsid w:val="005F71BD"/>
    <w:rsid w:val="005F77E3"/>
    <w:rsid w:val="005F7887"/>
    <w:rsid w:val="005F7CF7"/>
    <w:rsid w:val="0060168A"/>
    <w:rsid w:val="00601779"/>
    <w:rsid w:val="006021C0"/>
    <w:rsid w:val="006021F0"/>
    <w:rsid w:val="006024AD"/>
    <w:rsid w:val="00603C9C"/>
    <w:rsid w:val="0060458E"/>
    <w:rsid w:val="00604F16"/>
    <w:rsid w:val="00605706"/>
    <w:rsid w:val="00605E9C"/>
    <w:rsid w:val="00606932"/>
    <w:rsid w:val="006071E7"/>
    <w:rsid w:val="00610C5C"/>
    <w:rsid w:val="00610CB1"/>
    <w:rsid w:val="00611195"/>
    <w:rsid w:val="00611241"/>
    <w:rsid w:val="006112A8"/>
    <w:rsid w:val="0061255D"/>
    <w:rsid w:val="006125AC"/>
    <w:rsid w:val="00612B5C"/>
    <w:rsid w:val="00612CD0"/>
    <w:rsid w:val="00613290"/>
    <w:rsid w:val="006134AB"/>
    <w:rsid w:val="00613530"/>
    <w:rsid w:val="00613771"/>
    <w:rsid w:val="006144A8"/>
    <w:rsid w:val="00614674"/>
    <w:rsid w:val="0061563C"/>
    <w:rsid w:val="00615897"/>
    <w:rsid w:val="006160C5"/>
    <w:rsid w:val="006169B4"/>
    <w:rsid w:val="00616C9D"/>
    <w:rsid w:val="006175FD"/>
    <w:rsid w:val="00617A1F"/>
    <w:rsid w:val="00617E26"/>
    <w:rsid w:val="0062017C"/>
    <w:rsid w:val="00620637"/>
    <w:rsid w:val="00620A57"/>
    <w:rsid w:val="006213E4"/>
    <w:rsid w:val="00621673"/>
    <w:rsid w:val="00621D09"/>
    <w:rsid w:val="00621E1E"/>
    <w:rsid w:val="006228D9"/>
    <w:rsid w:val="006232E2"/>
    <w:rsid w:val="0062350A"/>
    <w:rsid w:val="00623B0C"/>
    <w:rsid w:val="00623B53"/>
    <w:rsid w:val="00623FEF"/>
    <w:rsid w:val="006242A6"/>
    <w:rsid w:val="00624529"/>
    <w:rsid w:val="006246F6"/>
    <w:rsid w:val="00624AA5"/>
    <w:rsid w:val="00624D3C"/>
    <w:rsid w:val="0062542D"/>
    <w:rsid w:val="0062560C"/>
    <w:rsid w:val="0062591C"/>
    <w:rsid w:val="006265E0"/>
    <w:rsid w:val="006273F7"/>
    <w:rsid w:val="00627747"/>
    <w:rsid w:val="00627D2E"/>
    <w:rsid w:val="006300C4"/>
    <w:rsid w:val="00630AC4"/>
    <w:rsid w:val="00630D11"/>
    <w:rsid w:val="00631589"/>
    <w:rsid w:val="00631680"/>
    <w:rsid w:val="00632284"/>
    <w:rsid w:val="00632796"/>
    <w:rsid w:val="00632831"/>
    <w:rsid w:val="0063381A"/>
    <w:rsid w:val="00634A5E"/>
    <w:rsid w:val="00634C2D"/>
    <w:rsid w:val="006351D2"/>
    <w:rsid w:val="00636368"/>
    <w:rsid w:val="00636BC2"/>
    <w:rsid w:val="00636C15"/>
    <w:rsid w:val="00636EF7"/>
    <w:rsid w:val="00636F51"/>
    <w:rsid w:val="00637031"/>
    <w:rsid w:val="0063771F"/>
    <w:rsid w:val="00637A20"/>
    <w:rsid w:val="006402A0"/>
    <w:rsid w:val="00640C85"/>
    <w:rsid w:val="006414F0"/>
    <w:rsid w:val="00641EA7"/>
    <w:rsid w:val="00642C7C"/>
    <w:rsid w:val="00642F82"/>
    <w:rsid w:val="00642FAE"/>
    <w:rsid w:val="00643222"/>
    <w:rsid w:val="006432C6"/>
    <w:rsid w:val="0064376C"/>
    <w:rsid w:val="006443ED"/>
    <w:rsid w:val="00644C33"/>
    <w:rsid w:val="006469B2"/>
    <w:rsid w:val="00646EC1"/>
    <w:rsid w:val="00647326"/>
    <w:rsid w:val="00650016"/>
    <w:rsid w:val="006504B4"/>
    <w:rsid w:val="006504EC"/>
    <w:rsid w:val="006509CE"/>
    <w:rsid w:val="00650DFD"/>
    <w:rsid w:val="0065101B"/>
    <w:rsid w:val="00651300"/>
    <w:rsid w:val="00651D0E"/>
    <w:rsid w:val="006523E7"/>
    <w:rsid w:val="00652692"/>
    <w:rsid w:val="00652753"/>
    <w:rsid w:val="00652FD4"/>
    <w:rsid w:val="0065313C"/>
    <w:rsid w:val="0065320A"/>
    <w:rsid w:val="006538D5"/>
    <w:rsid w:val="006538E9"/>
    <w:rsid w:val="00653A69"/>
    <w:rsid w:val="00653AD7"/>
    <w:rsid w:val="00653B51"/>
    <w:rsid w:val="00653DB1"/>
    <w:rsid w:val="0065486C"/>
    <w:rsid w:val="00654A36"/>
    <w:rsid w:val="0065511A"/>
    <w:rsid w:val="006555D4"/>
    <w:rsid w:val="00655E1D"/>
    <w:rsid w:val="006567D9"/>
    <w:rsid w:val="0065680B"/>
    <w:rsid w:val="00657096"/>
    <w:rsid w:val="00657A35"/>
    <w:rsid w:val="00657E61"/>
    <w:rsid w:val="00660406"/>
    <w:rsid w:val="00661F92"/>
    <w:rsid w:val="00662985"/>
    <w:rsid w:val="006629F7"/>
    <w:rsid w:val="00663386"/>
    <w:rsid w:val="006639C7"/>
    <w:rsid w:val="00663E2E"/>
    <w:rsid w:val="006640BC"/>
    <w:rsid w:val="00665179"/>
    <w:rsid w:val="00665267"/>
    <w:rsid w:val="0066698D"/>
    <w:rsid w:val="00666B34"/>
    <w:rsid w:val="00666B95"/>
    <w:rsid w:val="00667B36"/>
    <w:rsid w:val="00667E02"/>
    <w:rsid w:val="00667E99"/>
    <w:rsid w:val="0067037C"/>
    <w:rsid w:val="006708B6"/>
    <w:rsid w:val="00670B7D"/>
    <w:rsid w:val="00670F9E"/>
    <w:rsid w:val="00671660"/>
    <w:rsid w:val="00671AD7"/>
    <w:rsid w:val="0067259E"/>
    <w:rsid w:val="0067266D"/>
    <w:rsid w:val="00672AB4"/>
    <w:rsid w:val="00673EF2"/>
    <w:rsid w:val="006742C4"/>
    <w:rsid w:val="0067487F"/>
    <w:rsid w:val="00674990"/>
    <w:rsid w:val="00675062"/>
    <w:rsid w:val="006751CE"/>
    <w:rsid w:val="006753A0"/>
    <w:rsid w:val="00675565"/>
    <w:rsid w:val="00675C15"/>
    <w:rsid w:val="0067671B"/>
    <w:rsid w:val="00676CF8"/>
    <w:rsid w:val="00677B0F"/>
    <w:rsid w:val="0067A7CD"/>
    <w:rsid w:val="0067E272"/>
    <w:rsid w:val="006804F7"/>
    <w:rsid w:val="00680DDB"/>
    <w:rsid w:val="00680EDC"/>
    <w:rsid w:val="0068148C"/>
    <w:rsid w:val="0068156A"/>
    <w:rsid w:val="00681772"/>
    <w:rsid w:val="006817E8"/>
    <w:rsid w:val="00681C13"/>
    <w:rsid w:val="00682258"/>
    <w:rsid w:val="00682914"/>
    <w:rsid w:val="00683FC5"/>
    <w:rsid w:val="00684141"/>
    <w:rsid w:val="00684223"/>
    <w:rsid w:val="00684B2E"/>
    <w:rsid w:val="0068630C"/>
    <w:rsid w:val="006863DB"/>
    <w:rsid w:val="00686448"/>
    <w:rsid w:val="006864AB"/>
    <w:rsid w:val="0068678B"/>
    <w:rsid w:val="00686BC8"/>
    <w:rsid w:val="00686DA1"/>
    <w:rsid w:val="00686E51"/>
    <w:rsid w:val="00686E95"/>
    <w:rsid w:val="00687315"/>
    <w:rsid w:val="00687BC4"/>
    <w:rsid w:val="00687C2A"/>
    <w:rsid w:val="00687EFF"/>
    <w:rsid w:val="00689080"/>
    <w:rsid w:val="0069062B"/>
    <w:rsid w:val="0069154E"/>
    <w:rsid w:val="00691CF4"/>
    <w:rsid w:val="00691EFD"/>
    <w:rsid w:val="006922A7"/>
    <w:rsid w:val="00692513"/>
    <w:rsid w:val="0069251C"/>
    <w:rsid w:val="00692779"/>
    <w:rsid w:val="00692F86"/>
    <w:rsid w:val="006939E0"/>
    <w:rsid w:val="006940C2"/>
    <w:rsid w:val="0069419D"/>
    <w:rsid w:val="00694273"/>
    <w:rsid w:val="00694B6F"/>
    <w:rsid w:val="00695390"/>
    <w:rsid w:val="00695975"/>
    <w:rsid w:val="00695CC8"/>
    <w:rsid w:val="00696AEC"/>
    <w:rsid w:val="006974C8"/>
    <w:rsid w:val="00697732"/>
    <w:rsid w:val="006A00A2"/>
    <w:rsid w:val="006A00C6"/>
    <w:rsid w:val="006A023D"/>
    <w:rsid w:val="006A048D"/>
    <w:rsid w:val="006A052D"/>
    <w:rsid w:val="006A0629"/>
    <w:rsid w:val="006A06D3"/>
    <w:rsid w:val="006A0903"/>
    <w:rsid w:val="006A0CEE"/>
    <w:rsid w:val="006A143F"/>
    <w:rsid w:val="006A17AF"/>
    <w:rsid w:val="006A1AC4"/>
    <w:rsid w:val="006A1AF4"/>
    <w:rsid w:val="006A24BD"/>
    <w:rsid w:val="006A26D5"/>
    <w:rsid w:val="006A2B21"/>
    <w:rsid w:val="006A2DD0"/>
    <w:rsid w:val="006A35AC"/>
    <w:rsid w:val="006A3CDF"/>
    <w:rsid w:val="006A42E7"/>
    <w:rsid w:val="006A49FF"/>
    <w:rsid w:val="006A5768"/>
    <w:rsid w:val="006A5C25"/>
    <w:rsid w:val="006A5EFF"/>
    <w:rsid w:val="006A70CD"/>
    <w:rsid w:val="006A7152"/>
    <w:rsid w:val="006A7203"/>
    <w:rsid w:val="006A7747"/>
    <w:rsid w:val="006A7EC1"/>
    <w:rsid w:val="006B0081"/>
    <w:rsid w:val="006B041B"/>
    <w:rsid w:val="006B0D00"/>
    <w:rsid w:val="006B1181"/>
    <w:rsid w:val="006B1664"/>
    <w:rsid w:val="006B17FE"/>
    <w:rsid w:val="006B21C7"/>
    <w:rsid w:val="006B2377"/>
    <w:rsid w:val="006B2422"/>
    <w:rsid w:val="006B250D"/>
    <w:rsid w:val="006B2816"/>
    <w:rsid w:val="006B2BA9"/>
    <w:rsid w:val="006B2D38"/>
    <w:rsid w:val="006B327B"/>
    <w:rsid w:val="006B3484"/>
    <w:rsid w:val="006B3882"/>
    <w:rsid w:val="006B3E7F"/>
    <w:rsid w:val="006B5354"/>
    <w:rsid w:val="006B561C"/>
    <w:rsid w:val="006B5DF8"/>
    <w:rsid w:val="006B66A3"/>
    <w:rsid w:val="006B7AC0"/>
    <w:rsid w:val="006BA21C"/>
    <w:rsid w:val="006C11E6"/>
    <w:rsid w:val="006C1BDF"/>
    <w:rsid w:val="006C1F71"/>
    <w:rsid w:val="006C31BD"/>
    <w:rsid w:val="006C343B"/>
    <w:rsid w:val="006C3964"/>
    <w:rsid w:val="006C490C"/>
    <w:rsid w:val="006C4B98"/>
    <w:rsid w:val="006C4F34"/>
    <w:rsid w:val="006C5363"/>
    <w:rsid w:val="006C6DC2"/>
    <w:rsid w:val="006C7661"/>
    <w:rsid w:val="006C79F5"/>
    <w:rsid w:val="006C7CC4"/>
    <w:rsid w:val="006D03B1"/>
    <w:rsid w:val="006D0496"/>
    <w:rsid w:val="006D09E0"/>
    <w:rsid w:val="006D138B"/>
    <w:rsid w:val="006D1DFD"/>
    <w:rsid w:val="006D23B0"/>
    <w:rsid w:val="006D2426"/>
    <w:rsid w:val="006D24A1"/>
    <w:rsid w:val="006D27DA"/>
    <w:rsid w:val="006D2AFE"/>
    <w:rsid w:val="006D484A"/>
    <w:rsid w:val="006D4AE7"/>
    <w:rsid w:val="006D5A45"/>
    <w:rsid w:val="006D5CE6"/>
    <w:rsid w:val="006D627C"/>
    <w:rsid w:val="006D64D7"/>
    <w:rsid w:val="006D6FAF"/>
    <w:rsid w:val="006D6FD7"/>
    <w:rsid w:val="006D717D"/>
    <w:rsid w:val="006D73A8"/>
    <w:rsid w:val="006D7ACC"/>
    <w:rsid w:val="006D7EE9"/>
    <w:rsid w:val="006E02E3"/>
    <w:rsid w:val="006E13EE"/>
    <w:rsid w:val="006E14D8"/>
    <w:rsid w:val="006E2969"/>
    <w:rsid w:val="006E2C64"/>
    <w:rsid w:val="006E3069"/>
    <w:rsid w:val="006E33D4"/>
    <w:rsid w:val="006E4334"/>
    <w:rsid w:val="006E49FE"/>
    <w:rsid w:val="006E4D5B"/>
    <w:rsid w:val="006E54A1"/>
    <w:rsid w:val="006E5660"/>
    <w:rsid w:val="006E58C6"/>
    <w:rsid w:val="006E5921"/>
    <w:rsid w:val="006E61F6"/>
    <w:rsid w:val="006E7076"/>
    <w:rsid w:val="006F0372"/>
    <w:rsid w:val="006F0CE1"/>
    <w:rsid w:val="006F1274"/>
    <w:rsid w:val="006F12F0"/>
    <w:rsid w:val="006F13FE"/>
    <w:rsid w:val="006F236C"/>
    <w:rsid w:val="006F2A18"/>
    <w:rsid w:val="006F2BC5"/>
    <w:rsid w:val="006F2EF9"/>
    <w:rsid w:val="006F30FB"/>
    <w:rsid w:val="006F33EE"/>
    <w:rsid w:val="006F3517"/>
    <w:rsid w:val="006F37C9"/>
    <w:rsid w:val="006F3FA5"/>
    <w:rsid w:val="006F49B3"/>
    <w:rsid w:val="006F4F97"/>
    <w:rsid w:val="006F554D"/>
    <w:rsid w:val="006F5777"/>
    <w:rsid w:val="006F6B85"/>
    <w:rsid w:val="006F6E07"/>
    <w:rsid w:val="006F7693"/>
    <w:rsid w:val="006F79C1"/>
    <w:rsid w:val="007007DE"/>
    <w:rsid w:val="00700B68"/>
    <w:rsid w:val="00700E17"/>
    <w:rsid w:val="00701527"/>
    <w:rsid w:val="0070172E"/>
    <w:rsid w:val="00701D89"/>
    <w:rsid w:val="00702155"/>
    <w:rsid w:val="007023D0"/>
    <w:rsid w:val="00702852"/>
    <w:rsid w:val="00703896"/>
    <w:rsid w:val="00703C44"/>
    <w:rsid w:val="00704E28"/>
    <w:rsid w:val="00705334"/>
    <w:rsid w:val="007055AF"/>
    <w:rsid w:val="00705DE0"/>
    <w:rsid w:val="0070605B"/>
    <w:rsid w:val="007061E9"/>
    <w:rsid w:val="00706DBA"/>
    <w:rsid w:val="0070755A"/>
    <w:rsid w:val="007076BC"/>
    <w:rsid w:val="00710304"/>
    <w:rsid w:val="00710A57"/>
    <w:rsid w:val="007127DC"/>
    <w:rsid w:val="00712B60"/>
    <w:rsid w:val="00712E75"/>
    <w:rsid w:val="00713499"/>
    <w:rsid w:val="0071382C"/>
    <w:rsid w:val="00713A9A"/>
    <w:rsid w:val="00714E34"/>
    <w:rsid w:val="00715051"/>
    <w:rsid w:val="00715AA2"/>
    <w:rsid w:val="00715CAD"/>
    <w:rsid w:val="00716090"/>
    <w:rsid w:val="00716D02"/>
    <w:rsid w:val="0071717D"/>
    <w:rsid w:val="0072113A"/>
    <w:rsid w:val="007212E4"/>
    <w:rsid w:val="00721A72"/>
    <w:rsid w:val="00721C0F"/>
    <w:rsid w:val="00721D40"/>
    <w:rsid w:val="00721FFE"/>
    <w:rsid w:val="00722BFC"/>
    <w:rsid w:val="00722E7C"/>
    <w:rsid w:val="0072304F"/>
    <w:rsid w:val="0072351D"/>
    <w:rsid w:val="007246AD"/>
    <w:rsid w:val="00724704"/>
    <w:rsid w:val="00724B58"/>
    <w:rsid w:val="007254C9"/>
    <w:rsid w:val="00725B9B"/>
    <w:rsid w:val="00725D76"/>
    <w:rsid w:val="007266AF"/>
    <w:rsid w:val="007268C6"/>
    <w:rsid w:val="007269D3"/>
    <w:rsid w:val="00726B86"/>
    <w:rsid w:val="007276B9"/>
    <w:rsid w:val="00727946"/>
    <w:rsid w:val="00727AAE"/>
    <w:rsid w:val="00730901"/>
    <w:rsid w:val="00730A6B"/>
    <w:rsid w:val="00730F72"/>
    <w:rsid w:val="00731314"/>
    <w:rsid w:val="0073188A"/>
    <w:rsid w:val="00731DCC"/>
    <w:rsid w:val="00732236"/>
    <w:rsid w:val="00732445"/>
    <w:rsid w:val="00732577"/>
    <w:rsid w:val="0073311C"/>
    <w:rsid w:val="0073511B"/>
    <w:rsid w:val="00735469"/>
    <w:rsid w:val="0073603D"/>
    <w:rsid w:val="00736E7F"/>
    <w:rsid w:val="007373D7"/>
    <w:rsid w:val="007403E7"/>
    <w:rsid w:val="007404EA"/>
    <w:rsid w:val="007409D6"/>
    <w:rsid w:val="00741267"/>
    <w:rsid w:val="00741D58"/>
    <w:rsid w:val="0074225A"/>
    <w:rsid w:val="007430E6"/>
    <w:rsid w:val="00744048"/>
    <w:rsid w:val="00744DC2"/>
    <w:rsid w:val="00745707"/>
    <w:rsid w:val="00745C6D"/>
    <w:rsid w:val="007466BA"/>
    <w:rsid w:val="00747E78"/>
    <w:rsid w:val="00750804"/>
    <w:rsid w:val="00750BA3"/>
    <w:rsid w:val="00750DF6"/>
    <w:rsid w:val="00751420"/>
    <w:rsid w:val="00752130"/>
    <w:rsid w:val="00752239"/>
    <w:rsid w:val="00753168"/>
    <w:rsid w:val="0075497E"/>
    <w:rsid w:val="00754D79"/>
    <w:rsid w:val="00755676"/>
    <w:rsid w:val="00755DAA"/>
    <w:rsid w:val="00755E7E"/>
    <w:rsid w:val="00756CDB"/>
    <w:rsid w:val="0075700C"/>
    <w:rsid w:val="007573E0"/>
    <w:rsid w:val="00757B2A"/>
    <w:rsid w:val="00757C35"/>
    <w:rsid w:val="00760032"/>
    <w:rsid w:val="00760865"/>
    <w:rsid w:val="00761DD5"/>
    <w:rsid w:val="00762360"/>
    <w:rsid w:val="007625BE"/>
    <w:rsid w:val="00762698"/>
    <w:rsid w:val="0076293B"/>
    <w:rsid w:val="00762F5F"/>
    <w:rsid w:val="00763CB5"/>
    <w:rsid w:val="00763CD1"/>
    <w:rsid w:val="00763DF2"/>
    <w:rsid w:val="00763F8B"/>
    <w:rsid w:val="00764881"/>
    <w:rsid w:val="007648DD"/>
    <w:rsid w:val="007657D2"/>
    <w:rsid w:val="00765BC7"/>
    <w:rsid w:val="00765D51"/>
    <w:rsid w:val="00766E82"/>
    <w:rsid w:val="00766F51"/>
    <w:rsid w:val="00767536"/>
    <w:rsid w:val="007677C6"/>
    <w:rsid w:val="00767E49"/>
    <w:rsid w:val="0077088C"/>
    <w:rsid w:val="007716C5"/>
    <w:rsid w:val="007717E1"/>
    <w:rsid w:val="00771A0F"/>
    <w:rsid w:val="00772CEB"/>
    <w:rsid w:val="007731E3"/>
    <w:rsid w:val="00773D54"/>
    <w:rsid w:val="00774009"/>
    <w:rsid w:val="00774089"/>
    <w:rsid w:val="00774340"/>
    <w:rsid w:val="00774511"/>
    <w:rsid w:val="00774798"/>
    <w:rsid w:val="0077497B"/>
    <w:rsid w:val="00774E78"/>
    <w:rsid w:val="007758F7"/>
    <w:rsid w:val="0077641F"/>
    <w:rsid w:val="00776429"/>
    <w:rsid w:val="00776501"/>
    <w:rsid w:val="0078055D"/>
    <w:rsid w:val="00781069"/>
    <w:rsid w:val="007813B0"/>
    <w:rsid w:val="007825ED"/>
    <w:rsid w:val="00782A51"/>
    <w:rsid w:val="00782C91"/>
    <w:rsid w:val="00782CB6"/>
    <w:rsid w:val="00782FB0"/>
    <w:rsid w:val="00783191"/>
    <w:rsid w:val="007833EE"/>
    <w:rsid w:val="00783523"/>
    <w:rsid w:val="00784752"/>
    <w:rsid w:val="0078647E"/>
    <w:rsid w:val="00786907"/>
    <w:rsid w:val="00786A01"/>
    <w:rsid w:val="00786DBA"/>
    <w:rsid w:val="00786E4D"/>
    <w:rsid w:val="007870B0"/>
    <w:rsid w:val="00787699"/>
    <w:rsid w:val="007879C7"/>
    <w:rsid w:val="00787FA4"/>
    <w:rsid w:val="00790C35"/>
    <w:rsid w:val="00790C3F"/>
    <w:rsid w:val="00791AA5"/>
    <w:rsid w:val="00791D9D"/>
    <w:rsid w:val="0079205A"/>
    <w:rsid w:val="0079260C"/>
    <w:rsid w:val="00792DAA"/>
    <w:rsid w:val="00793896"/>
    <w:rsid w:val="00793E2F"/>
    <w:rsid w:val="007940F7"/>
    <w:rsid w:val="00794324"/>
    <w:rsid w:val="007943E1"/>
    <w:rsid w:val="007944F4"/>
    <w:rsid w:val="007952DC"/>
    <w:rsid w:val="00795341"/>
    <w:rsid w:val="00795DB5"/>
    <w:rsid w:val="00796BB2"/>
    <w:rsid w:val="00796D15"/>
    <w:rsid w:val="00797612"/>
    <w:rsid w:val="007A0012"/>
    <w:rsid w:val="007A0395"/>
    <w:rsid w:val="007A0422"/>
    <w:rsid w:val="007A05DA"/>
    <w:rsid w:val="007A0E84"/>
    <w:rsid w:val="007A17B9"/>
    <w:rsid w:val="007A1FA3"/>
    <w:rsid w:val="007A2641"/>
    <w:rsid w:val="007A2E78"/>
    <w:rsid w:val="007A30C3"/>
    <w:rsid w:val="007A3527"/>
    <w:rsid w:val="007A3B29"/>
    <w:rsid w:val="007A3D02"/>
    <w:rsid w:val="007A42D1"/>
    <w:rsid w:val="007A482F"/>
    <w:rsid w:val="007A531C"/>
    <w:rsid w:val="007A548D"/>
    <w:rsid w:val="007A57C3"/>
    <w:rsid w:val="007A6308"/>
    <w:rsid w:val="007A6846"/>
    <w:rsid w:val="007A7365"/>
    <w:rsid w:val="007A75B4"/>
    <w:rsid w:val="007A7838"/>
    <w:rsid w:val="007A7E01"/>
    <w:rsid w:val="007B1984"/>
    <w:rsid w:val="007B23C4"/>
    <w:rsid w:val="007B23F7"/>
    <w:rsid w:val="007B2AA6"/>
    <w:rsid w:val="007B2BC6"/>
    <w:rsid w:val="007B2EBE"/>
    <w:rsid w:val="007B3A50"/>
    <w:rsid w:val="007B3E0C"/>
    <w:rsid w:val="007B40D2"/>
    <w:rsid w:val="007B41BC"/>
    <w:rsid w:val="007B4F70"/>
    <w:rsid w:val="007B5708"/>
    <w:rsid w:val="007B67A9"/>
    <w:rsid w:val="007B67D0"/>
    <w:rsid w:val="007C00AC"/>
    <w:rsid w:val="007C0494"/>
    <w:rsid w:val="007C072A"/>
    <w:rsid w:val="007C078A"/>
    <w:rsid w:val="007C0A56"/>
    <w:rsid w:val="007C0A8B"/>
    <w:rsid w:val="007C0A9C"/>
    <w:rsid w:val="007C0BD1"/>
    <w:rsid w:val="007C139C"/>
    <w:rsid w:val="007C175C"/>
    <w:rsid w:val="007C1AA5"/>
    <w:rsid w:val="007C1C35"/>
    <w:rsid w:val="007C208C"/>
    <w:rsid w:val="007C2818"/>
    <w:rsid w:val="007C2C50"/>
    <w:rsid w:val="007C2C6B"/>
    <w:rsid w:val="007C36F9"/>
    <w:rsid w:val="007C4035"/>
    <w:rsid w:val="007C4057"/>
    <w:rsid w:val="007C44BE"/>
    <w:rsid w:val="007C5535"/>
    <w:rsid w:val="007C5627"/>
    <w:rsid w:val="007C5F09"/>
    <w:rsid w:val="007C6ED6"/>
    <w:rsid w:val="007C7723"/>
    <w:rsid w:val="007D0132"/>
    <w:rsid w:val="007D0EF6"/>
    <w:rsid w:val="007D21CA"/>
    <w:rsid w:val="007D2358"/>
    <w:rsid w:val="007D24D3"/>
    <w:rsid w:val="007D2699"/>
    <w:rsid w:val="007D2891"/>
    <w:rsid w:val="007D33D5"/>
    <w:rsid w:val="007D3CE6"/>
    <w:rsid w:val="007D46BC"/>
    <w:rsid w:val="007D4E1C"/>
    <w:rsid w:val="007D52A4"/>
    <w:rsid w:val="007D55BC"/>
    <w:rsid w:val="007D573D"/>
    <w:rsid w:val="007D64E3"/>
    <w:rsid w:val="007D6B3D"/>
    <w:rsid w:val="007D7B16"/>
    <w:rsid w:val="007E0C30"/>
    <w:rsid w:val="007E0EB8"/>
    <w:rsid w:val="007E104B"/>
    <w:rsid w:val="007E1147"/>
    <w:rsid w:val="007E11CB"/>
    <w:rsid w:val="007E1488"/>
    <w:rsid w:val="007E164A"/>
    <w:rsid w:val="007E253A"/>
    <w:rsid w:val="007E2566"/>
    <w:rsid w:val="007E37AA"/>
    <w:rsid w:val="007E443B"/>
    <w:rsid w:val="007E45A5"/>
    <w:rsid w:val="007E4C38"/>
    <w:rsid w:val="007E5092"/>
    <w:rsid w:val="007E5620"/>
    <w:rsid w:val="007E58C6"/>
    <w:rsid w:val="007E5C61"/>
    <w:rsid w:val="007E5DF8"/>
    <w:rsid w:val="007E698B"/>
    <w:rsid w:val="007E6AFB"/>
    <w:rsid w:val="007E7842"/>
    <w:rsid w:val="007E797B"/>
    <w:rsid w:val="007F015E"/>
    <w:rsid w:val="007F0252"/>
    <w:rsid w:val="007F0AFB"/>
    <w:rsid w:val="007F0F89"/>
    <w:rsid w:val="007F1030"/>
    <w:rsid w:val="007F14B2"/>
    <w:rsid w:val="007F1A5F"/>
    <w:rsid w:val="007F33A8"/>
    <w:rsid w:val="007F35F5"/>
    <w:rsid w:val="007F39DB"/>
    <w:rsid w:val="007F3D12"/>
    <w:rsid w:val="007F419A"/>
    <w:rsid w:val="007F4779"/>
    <w:rsid w:val="007F47D7"/>
    <w:rsid w:val="007F4933"/>
    <w:rsid w:val="007F58D3"/>
    <w:rsid w:val="007F593B"/>
    <w:rsid w:val="007F61A5"/>
    <w:rsid w:val="007F677D"/>
    <w:rsid w:val="007F686C"/>
    <w:rsid w:val="007F7338"/>
    <w:rsid w:val="008010DA"/>
    <w:rsid w:val="008017E3"/>
    <w:rsid w:val="00801BFA"/>
    <w:rsid w:val="00801C8D"/>
    <w:rsid w:val="0080224C"/>
    <w:rsid w:val="00802B9D"/>
    <w:rsid w:val="00802BDD"/>
    <w:rsid w:val="00803599"/>
    <w:rsid w:val="0080369C"/>
    <w:rsid w:val="00803B2C"/>
    <w:rsid w:val="00804529"/>
    <w:rsid w:val="00804770"/>
    <w:rsid w:val="00804D40"/>
    <w:rsid w:val="00804F83"/>
    <w:rsid w:val="008054A2"/>
    <w:rsid w:val="00805DE6"/>
    <w:rsid w:val="00806328"/>
    <w:rsid w:val="00806F0A"/>
    <w:rsid w:val="00807926"/>
    <w:rsid w:val="0080792D"/>
    <w:rsid w:val="008118EA"/>
    <w:rsid w:val="00811955"/>
    <w:rsid w:val="0081316B"/>
    <w:rsid w:val="008132F3"/>
    <w:rsid w:val="00813802"/>
    <w:rsid w:val="00813E93"/>
    <w:rsid w:val="008146B2"/>
    <w:rsid w:val="008148E9"/>
    <w:rsid w:val="00814961"/>
    <w:rsid w:val="00815334"/>
    <w:rsid w:val="008168D1"/>
    <w:rsid w:val="00816CD7"/>
    <w:rsid w:val="00817FDB"/>
    <w:rsid w:val="008206A1"/>
    <w:rsid w:val="00820B02"/>
    <w:rsid w:val="00821208"/>
    <w:rsid w:val="0082121C"/>
    <w:rsid w:val="00821BD5"/>
    <w:rsid w:val="00821FD9"/>
    <w:rsid w:val="0082215A"/>
    <w:rsid w:val="008224F3"/>
    <w:rsid w:val="00822781"/>
    <w:rsid w:val="00822B4B"/>
    <w:rsid w:val="00822D58"/>
    <w:rsid w:val="008238E7"/>
    <w:rsid w:val="00823DFB"/>
    <w:rsid w:val="0082517C"/>
    <w:rsid w:val="008260E5"/>
    <w:rsid w:val="00826436"/>
    <w:rsid w:val="00827C9A"/>
    <w:rsid w:val="0083013C"/>
    <w:rsid w:val="008304F4"/>
    <w:rsid w:val="008308D9"/>
    <w:rsid w:val="008309C8"/>
    <w:rsid w:val="00830BCB"/>
    <w:rsid w:val="008316DF"/>
    <w:rsid w:val="008322D1"/>
    <w:rsid w:val="00832E25"/>
    <w:rsid w:val="00833448"/>
    <w:rsid w:val="00834D3D"/>
    <w:rsid w:val="00835375"/>
    <w:rsid w:val="00835AC1"/>
    <w:rsid w:val="00835E79"/>
    <w:rsid w:val="00836035"/>
    <w:rsid w:val="008365FB"/>
    <w:rsid w:val="00836879"/>
    <w:rsid w:val="00836A46"/>
    <w:rsid w:val="00836B26"/>
    <w:rsid w:val="00836F19"/>
    <w:rsid w:val="00840276"/>
    <w:rsid w:val="0084056C"/>
    <w:rsid w:val="00840C1E"/>
    <w:rsid w:val="00841217"/>
    <w:rsid w:val="00841C45"/>
    <w:rsid w:val="00841F6C"/>
    <w:rsid w:val="00842474"/>
    <w:rsid w:val="008427EC"/>
    <w:rsid w:val="008430DE"/>
    <w:rsid w:val="008431C4"/>
    <w:rsid w:val="008437D4"/>
    <w:rsid w:val="0084445C"/>
    <w:rsid w:val="00844619"/>
    <w:rsid w:val="008455EB"/>
    <w:rsid w:val="00845B96"/>
    <w:rsid w:val="00846A7E"/>
    <w:rsid w:val="00847135"/>
    <w:rsid w:val="00847C7E"/>
    <w:rsid w:val="00847E60"/>
    <w:rsid w:val="008501F4"/>
    <w:rsid w:val="0085041F"/>
    <w:rsid w:val="00850B23"/>
    <w:rsid w:val="00850BCF"/>
    <w:rsid w:val="00850CAF"/>
    <w:rsid w:val="0085125C"/>
    <w:rsid w:val="008519AB"/>
    <w:rsid w:val="0085280B"/>
    <w:rsid w:val="00852A59"/>
    <w:rsid w:val="00852DB3"/>
    <w:rsid w:val="00854114"/>
    <w:rsid w:val="0085457A"/>
    <w:rsid w:val="0085499C"/>
    <w:rsid w:val="008551F9"/>
    <w:rsid w:val="008554CF"/>
    <w:rsid w:val="00855DF8"/>
    <w:rsid w:val="008565E6"/>
    <w:rsid w:val="00856624"/>
    <w:rsid w:val="008569FC"/>
    <w:rsid w:val="00856FB9"/>
    <w:rsid w:val="0085772B"/>
    <w:rsid w:val="00860145"/>
    <w:rsid w:val="00860D32"/>
    <w:rsid w:val="00860ED3"/>
    <w:rsid w:val="00861ABE"/>
    <w:rsid w:val="00863479"/>
    <w:rsid w:val="00863C8E"/>
    <w:rsid w:val="00864C0E"/>
    <w:rsid w:val="00864D8D"/>
    <w:rsid w:val="00865570"/>
    <w:rsid w:val="00865576"/>
    <w:rsid w:val="0086592E"/>
    <w:rsid w:val="00865943"/>
    <w:rsid w:val="00865BA0"/>
    <w:rsid w:val="00866BD8"/>
    <w:rsid w:val="00867BA7"/>
    <w:rsid w:val="00867BE7"/>
    <w:rsid w:val="008705B9"/>
    <w:rsid w:val="00870FCC"/>
    <w:rsid w:val="008710F8"/>
    <w:rsid w:val="008711F9"/>
    <w:rsid w:val="008715A4"/>
    <w:rsid w:val="00871C1B"/>
    <w:rsid w:val="008720FA"/>
    <w:rsid w:val="00872673"/>
    <w:rsid w:val="0087327F"/>
    <w:rsid w:val="00873AC8"/>
    <w:rsid w:val="008740D3"/>
    <w:rsid w:val="00874139"/>
    <w:rsid w:val="008741B9"/>
    <w:rsid w:val="008745B4"/>
    <w:rsid w:val="00874F64"/>
    <w:rsid w:val="00875299"/>
    <w:rsid w:val="00875C0D"/>
    <w:rsid w:val="008767FF"/>
    <w:rsid w:val="00876807"/>
    <w:rsid w:val="008769F4"/>
    <w:rsid w:val="00876D43"/>
    <w:rsid w:val="00877175"/>
    <w:rsid w:val="00877761"/>
    <w:rsid w:val="00880FC2"/>
    <w:rsid w:val="008811FA"/>
    <w:rsid w:val="0088235A"/>
    <w:rsid w:val="00882C08"/>
    <w:rsid w:val="00882DD2"/>
    <w:rsid w:val="0088319C"/>
    <w:rsid w:val="0088383D"/>
    <w:rsid w:val="00883BEA"/>
    <w:rsid w:val="0088412E"/>
    <w:rsid w:val="00884665"/>
    <w:rsid w:val="00884D83"/>
    <w:rsid w:val="00884E92"/>
    <w:rsid w:val="00885009"/>
    <w:rsid w:val="008852A1"/>
    <w:rsid w:val="0088546B"/>
    <w:rsid w:val="0088593E"/>
    <w:rsid w:val="00885BCA"/>
    <w:rsid w:val="00885C9E"/>
    <w:rsid w:val="00886408"/>
    <w:rsid w:val="0088662C"/>
    <w:rsid w:val="00886728"/>
    <w:rsid w:val="00887818"/>
    <w:rsid w:val="00890121"/>
    <w:rsid w:val="00890505"/>
    <w:rsid w:val="00890622"/>
    <w:rsid w:val="00890A94"/>
    <w:rsid w:val="008911C6"/>
    <w:rsid w:val="008913BB"/>
    <w:rsid w:val="008913BD"/>
    <w:rsid w:val="008913E0"/>
    <w:rsid w:val="00891D24"/>
    <w:rsid w:val="00891F47"/>
    <w:rsid w:val="00892028"/>
    <w:rsid w:val="00892FE4"/>
    <w:rsid w:val="00893247"/>
    <w:rsid w:val="00894295"/>
    <w:rsid w:val="008946EE"/>
    <w:rsid w:val="008948F6"/>
    <w:rsid w:val="00894DC0"/>
    <w:rsid w:val="00895C5B"/>
    <w:rsid w:val="0089615B"/>
    <w:rsid w:val="008961CB"/>
    <w:rsid w:val="008968B4"/>
    <w:rsid w:val="008973EE"/>
    <w:rsid w:val="00897BC1"/>
    <w:rsid w:val="008A0012"/>
    <w:rsid w:val="008A0259"/>
    <w:rsid w:val="008A0389"/>
    <w:rsid w:val="008A0912"/>
    <w:rsid w:val="008A09D4"/>
    <w:rsid w:val="008A0C9A"/>
    <w:rsid w:val="008A0EA1"/>
    <w:rsid w:val="008A0EEE"/>
    <w:rsid w:val="008A108E"/>
    <w:rsid w:val="008A1C24"/>
    <w:rsid w:val="008A1EF3"/>
    <w:rsid w:val="008A1FFC"/>
    <w:rsid w:val="008A2372"/>
    <w:rsid w:val="008A2E55"/>
    <w:rsid w:val="008A30F7"/>
    <w:rsid w:val="008A339E"/>
    <w:rsid w:val="008A38D6"/>
    <w:rsid w:val="008A5032"/>
    <w:rsid w:val="008A53B3"/>
    <w:rsid w:val="008A5E80"/>
    <w:rsid w:val="008A6669"/>
    <w:rsid w:val="008A66AC"/>
    <w:rsid w:val="008A6E51"/>
    <w:rsid w:val="008A6E53"/>
    <w:rsid w:val="008A6FFA"/>
    <w:rsid w:val="008A76CC"/>
    <w:rsid w:val="008B05C9"/>
    <w:rsid w:val="008B20B2"/>
    <w:rsid w:val="008B24BB"/>
    <w:rsid w:val="008B3235"/>
    <w:rsid w:val="008B3564"/>
    <w:rsid w:val="008B35F7"/>
    <w:rsid w:val="008B40B2"/>
    <w:rsid w:val="008B41C7"/>
    <w:rsid w:val="008B4372"/>
    <w:rsid w:val="008B44D2"/>
    <w:rsid w:val="008B4CBD"/>
    <w:rsid w:val="008B51BE"/>
    <w:rsid w:val="008B597C"/>
    <w:rsid w:val="008B648B"/>
    <w:rsid w:val="008B6927"/>
    <w:rsid w:val="008B6A99"/>
    <w:rsid w:val="008B6CBB"/>
    <w:rsid w:val="008B6DD3"/>
    <w:rsid w:val="008B72F9"/>
    <w:rsid w:val="008B73F2"/>
    <w:rsid w:val="008B7810"/>
    <w:rsid w:val="008C02D0"/>
    <w:rsid w:val="008C06B7"/>
    <w:rsid w:val="008C0B83"/>
    <w:rsid w:val="008C0B9B"/>
    <w:rsid w:val="008C0E73"/>
    <w:rsid w:val="008C0FAE"/>
    <w:rsid w:val="008C27DE"/>
    <w:rsid w:val="008C2866"/>
    <w:rsid w:val="008C2A40"/>
    <w:rsid w:val="008C3D06"/>
    <w:rsid w:val="008C4A7B"/>
    <w:rsid w:val="008C54A0"/>
    <w:rsid w:val="008D059F"/>
    <w:rsid w:val="008D0A90"/>
    <w:rsid w:val="008D10B2"/>
    <w:rsid w:val="008D1168"/>
    <w:rsid w:val="008D11D5"/>
    <w:rsid w:val="008D1E5C"/>
    <w:rsid w:val="008D39CD"/>
    <w:rsid w:val="008D44EE"/>
    <w:rsid w:val="008D450B"/>
    <w:rsid w:val="008D5292"/>
    <w:rsid w:val="008D5831"/>
    <w:rsid w:val="008D5B5E"/>
    <w:rsid w:val="008D5D4E"/>
    <w:rsid w:val="008D63F4"/>
    <w:rsid w:val="008D6D45"/>
    <w:rsid w:val="008D76B1"/>
    <w:rsid w:val="008D7B83"/>
    <w:rsid w:val="008E146D"/>
    <w:rsid w:val="008E1827"/>
    <w:rsid w:val="008E2F1F"/>
    <w:rsid w:val="008E4936"/>
    <w:rsid w:val="008E49DB"/>
    <w:rsid w:val="008E50E0"/>
    <w:rsid w:val="008E5418"/>
    <w:rsid w:val="008E5B06"/>
    <w:rsid w:val="008E622B"/>
    <w:rsid w:val="008E6547"/>
    <w:rsid w:val="008E66A4"/>
    <w:rsid w:val="008E690D"/>
    <w:rsid w:val="008E7707"/>
    <w:rsid w:val="008F08C7"/>
    <w:rsid w:val="008F1116"/>
    <w:rsid w:val="008F1185"/>
    <w:rsid w:val="008F12A5"/>
    <w:rsid w:val="008F1676"/>
    <w:rsid w:val="008F16E6"/>
    <w:rsid w:val="008F1873"/>
    <w:rsid w:val="008F22D6"/>
    <w:rsid w:val="008F26C1"/>
    <w:rsid w:val="008F2798"/>
    <w:rsid w:val="008F2859"/>
    <w:rsid w:val="008F2E75"/>
    <w:rsid w:val="008F3109"/>
    <w:rsid w:val="008F311A"/>
    <w:rsid w:val="008F31B8"/>
    <w:rsid w:val="008F3202"/>
    <w:rsid w:val="008F35F7"/>
    <w:rsid w:val="008F37E1"/>
    <w:rsid w:val="008F4068"/>
    <w:rsid w:val="008F453F"/>
    <w:rsid w:val="008F4BA8"/>
    <w:rsid w:val="008F4F09"/>
    <w:rsid w:val="008F5758"/>
    <w:rsid w:val="008F5777"/>
    <w:rsid w:val="008F5A1E"/>
    <w:rsid w:val="008F5DC9"/>
    <w:rsid w:val="008F5E8A"/>
    <w:rsid w:val="008F5F9A"/>
    <w:rsid w:val="008F667E"/>
    <w:rsid w:val="008F707E"/>
    <w:rsid w:val="008F7E6C"/>
    <w:rsid w:val="00900A29"/>
    <w:rsid w:val="00901449"/>
    <w:rsid w:val="00901AE8"/>
    <w:rsid w:val="00901B90"/>
    <w:rsid w:val="00902B41"/>
    <w:rsid w:val="00902EEA"/>
    <w:rsid w:val="0090313D"/>
    <w:rsid w:val="00903875"/>
    <w:rsid w:val="00904997"/>
    <w:rsid w:val="00904B78"/>
    <w:rsid w:val="00904E8D"/>
    <w:rsid w:val="00904E96"/>
    <w:rsid w:val="009054E5"/>
    <w:rsid w:val="0090554C"/>
    <w:rsid w:val="00905AE7"/>
    <w:rsid w:val="00905C33"/>
    <w:rsid w:val="00906731"/>
    <w:rsid w:val="00906A86"/>
    <w:rsid w:val="00906ADD"/>
    <w:rsid w:val="00907606"/>
    <w:rsid w:val="00907A1D"/>
    <w:rsid w:val="00907F8A"/>
    <w:rsid w:val="00910539"/>
    <w:rsid w:val="0091056E"/>
    <w:rsid w:val="009111DB"/>
    <w:rsid w:val="00911536"/>
    <w:rsid w:val="00911722"/>
    <w:rsid w:val="009124C1"/>
    <w:rsid w:val="00912FDA"/>
    <w:rsid w:val="009136C4"/>
    <w:rsid w:val="00913A1F"/>
    <w:rsid w:val="009144D6"/>
    <w:rsid w:val="0091526A"/>
    <w:rsid w:val="00915D88"/>
    <w:rsid w:val="00915EDE"/>
    <w:rsid w:val="00915F3E"/>
    <w:rsid w:val="00916C43"/>
    <w:rsid w:val="00916C71"/>
    <w:rsid w:val="0091780E"/>
    <w:rsid w:val="00917A83"/>
    <w:rsid w:val="00921F8A"/>
    <w:rsid w:val="009222A4"/>
    <w:rsid w:val="00922DA4"/>
    <w:rsid w:val="00923292"/>
    <w:rsid w:val="009237DB"/>
    <w:rsid w:val="00923C6D"/>
    <w:rsid w:val="00923C87"/>
    <w:rsid w:val="00925311"/>
    <w:rsid w:val="00926230"/>
    <w:rsid w:val="009272D7"/>
    <w:rsid w:val="00927610"/>
    <w:rsid w:val="00930792"/>
    <w:rsid w:val="0093114C"/>
    <w:rsid w:val="009311B7"/>
    <w:rsid w:val="0093168F"/>
    <w:rsid w:val="00932562"/>
    <w:rsid w:val="0093372A"/>
    <w:rsid w:val="0093405B"/>
    <w:rsid w:val="0093406B"/>
    <w:rsid w:val="009342E7"/>
    <w:rsid w:val="00934BF8"/>
    <w:rsid w:val="00934D6C"/>
    <w:rsid w:val="00934FC6"/>
    <w:rsid w:val="00935001"/>
    <w:rsid w:val="0093541A"/>
    <w:rsid w:val="009354A9"/>
    <w:rsid w:val="0093601F"/>
    <w:rsid w:val="0093645C"/>
    <w:rsid w:val="009369D0"/>
    <w:rsid w:val="00937615"/>
    <w:rsid w:val="00937A09"/>
    <w:rsid w:val="00940594"/>
    <w:rsid w:val="009406AC"/>
    <w:rsid w:val="00940778"/>
    <w:rsid w:val="0094103C"/>
    <w:rsid w:val="009412D9"/>
    <w:rsid w:val="00941351"/>
    <w:rsid w:val="00941CE7"/>
    <w:rsid w:val="00942064"/>
    <w:rsid w:val="00943549"/>
    <w:rsid w:val="009437EB"/>
    <w:rsid w:val="0094399C"/>
    <w:rsid w:val="00943A87"/>
    <w:rsid w:val="009443C3"/>
    <w:rsid w:val="00944AD5"/>
    <w:rsid w:val="00944FA7"/>
    <w:rsid w:val="00945750"/>
    <w:rsid w:val="00945868"/>
    <w:rsid w:val="00945874"/>
    <w:rsid w:val="00945AFD"/>
    <w:rsid w:val="00946012"/>
    <w:rsid w:val="009460BD"/>
    <w:rsid w:val="0094628F"/>
    <w:rsid w:val="00947409"/>
    <w:rsid w:val="00947D6D"/>
    <w:rsid w:val="009503E2"/>
    <w:rsid w:val="0095093E"/>
    <w:rsid w:val="00950988"/>
    <w:rsid w:val="00950ED4"/>
    <w:rsid w:val="00950FFD"/>
    <w:rsid w:val="009520D9"/>
    <w:rsid w:val="00952372"/>
    <w:rsid w:val="009528D0"/>
    <w:rsid w:val="00952F2F"/>
    <w:rsid w:val="0095348B"/>
    <w:rsid w:val="00954D6F"/>
    <w:rsid w:val="00956DAC"/>
    <w:rsid w:val="0095722E"/>
    <w:rsid w:val="00957472"/>
    <w:rsid w:val="00957E58"/>
    <w:rsid w:val="009603C7"/>
    <w:rsid w:val="00961339"/>
    <w:rsid w:val="00961BF9"/>
    <w:rsid w:val="00963217"/>
    <w:rsid w:val="009636A7"/>
    <w:rsid w:val="0096395C"/>
    <w:rsid w:val="00963B90"/>
    <w:rsid w:val="00963E90"/>
    <w:rsid w:val="00964AEF"/>
    <w:rsid w:val="00964B61"/>
    <w:rsid w:val="0096652D"/>
    <w:rsid w:val="0096684B"/>
    <w:rsid w:val="00966D5E"/>
    <w:rsid w:val="00967636"/>
    <w:rsid w:val="009676D4"/>
    <w:rsid w:val="00967725"/>
    <w:rsid w:val="009707DA"/>
    <w:rsid w:val="009707E8"/>
    <w:rsid w:val="009708E3"/>
    <w:rsid w:val="0097124B"/>
    <w:rsid w:val="0097135E"/>
    <w:rsid w:val="0097158F"/>
    <w:rsid w:val="00971826"/>
    <w:rsid w:val="00971E80"/>
    <w:rsid w:val="009721C6"/>
    <w:rsid w:val="00972710"/>
    <w:rsid w:val="0097348D"/>
    <w:rsid w:val="009734ED"/>
    <w:rsid w:val="0097387C"/>
    <w:rsid w:val="00973A73"/>
    <w:rsid w:val="00974364"/>
    <w:rsid w:val="00976730"/>
    <w:rsid w:val="00976C03"/>
    <w:rsid w:val="00977783"/>
    <w:rsid w:val="00977F36"/>
    <w:rsid w:val="00977F90"/>
    <w:rsid w:val="009805D4"/>
    <w:rsid w:val="00980EAC"/>
    <w:rsid w:val="00980F72"/>
    <w:rsid w:val="00980F84"/>
    <w:rsid w:val="009810EC"/>
    <w:rsid w:val="00981265"/>
    <w:rsid w:val="00981EA5"/>
    <w:rsid w:val="00982976"/>
    <w:rsid w:val="00983099"/>
    <w:rsid w:val="00983A0F"/>
    <w:rsid w:val="00983C15"/>
    <w:rsid w:val="00983C4A"/>
    <w:rsid w:val="00983FCA"/>
    <w:rsid w:val="009844FD"/>
    <w:rsid w:val="009846BA"/>
    <w:rsid w:val="009846F5"/>
    <w:rsid w:val="00985288"/>
    <w:rsid w:val="00985A7B"/>
    <w:rsid w:val="009862E2"/>
    <w:rsid w:val="0098676C"/>
    <w:rsid w:val="009869B7"/>
    <w:rsid w:val="00986A19"/>
    <w:rsid w:val="00986DEB"/>
    <w:rsid w:val="00987446"/>
    <w:rsid w:val="009879F6"/>
    <w:rsid w:val="00987C7A"/>
    <w:rsid w:val="00987E4D"/>
    <w:rsid w:val="0099086B"/>
    <w:rsid w:val="009908ED"/>
    <w:rsid w:val="0099097F"/>
    <w:rsid w:val="0099111D"/>
    <w:rsid w:val="0099130D"/>
    <w:rsid w:val="00991817"/>
    <w:rsid w:val="00992066"/>
    <w:rsid w:val="009936BD"/>
    <w:rsid w:val="00994624"/>
    <w:rsid w:val="00994C0B"/>
    <w:rsid w:val="00994CA6"/>
    <w:rsid w:val="00994D97"/>
    <w:rsid w:val="00996D50"/>
    <w:rsid w:val="00996F28"/>
    <w:rsid w:val="0099778B"/>
    <w:rsid w:val="00997923"/>
    <w:rsid w:val="00997C4E"/>
    <w:rsid w:val="009A08CD"/>
    <w:rsid w:val="009A0DF1"/>
    <w:rsid w:val="009A1C72"/>
    <w:rsid w:val="009A1D23"/>
    <w:rsid w:val="009A1D50"/>
    <w:rsid w:val="009A27B4"/>
    <w:rsid w:val="009A29B9"/>
    <w:rsid w:val="009A33F5"/>
    <w:rsid w:val="009A34BD"/>
    <w:rsid w:val="009A4010"/>
    <w:rsid w:val="009A4485"/>
    <w:rsid w:val="009A4C76"/>
    <w:rsid w:val="009A50B0"/>
    <w:rsid w:val="009A588A"/>
    <w:rsid w:val="009A5ED4"/>
    <w:rsid w:val="009A6190"/>
    <w:rsid w:val="009A6230"/>
    <w:rsid w:val="009A746F"/>
    <w:rsid w:val="009A75DB"/>
    <w:rsid w:val="009A793D"/>
    <w:rsid w:val="009B016C"/>
    <w:rsid w:val="009B0341"/>
    <w:rsid w:val="009B0902"/>
    <w:rsid w:val="009B098F"/>
    <w:rsid w:val="009B0B17"/>
    <w:rsid w:val="009B15A6"/>
    <w:rsid w:val="009B177E"/>
    <w:rsid w:val="009B18CF"/>
    <w:rsid w:val="009B1A91"/>
    <w:rsid w:val="009B2283"/>
    <w:rsid w:val="009B230F"/>
    <w:rsid w:val="009B3B61"/>
    <w:rsid w:val="009B3BC0"/>
    <w:rsid w:val="009B440F"/>
    <w:rsid w:val="009B44FD"/>
    <w:rsid w:val="009B48E4"/>
    <w:rsid w:val="009B4DAB"/>
    <w:rsid w:val="009B50EB"/>
    <w:rsid w:val="009B59D5"/>
    <w:rsid w:val="009B621A"/>
    <w:rsid w:val="009B66CB"/>
    <w:rsid w:val="009B6E9B"/>
    <w:rsid w:val="009B6F18"/>
    <w:rsid w:val="009B76EC"/>
    <w:rsid w:val="009C0ECA"/>
    <w:rsid w:val="009C1302"/>
    <w:rsid w:val="009C1787"/>
    <w:rsid w:val="009C24D8"/>
    <w:rsid w:val="009C2CDE"/>
    <w:rsid w:val="009C2F3C"/>
    <w:rsid w:val="009C3889"/>
    <w:rsid w:val="009C388E"/>
    <w:rsid w:val="009C3936"/>
    <w:rsid w:val="009C424C"/>
    <w:rsid w:val="009C44B1"/>
    <w:rsid w:val="009C4907"/>
    <w:rsid w:val="009C4932"/>
    <w:rsid w:val="009C4B15"/>
    <w:rsid w:val="009C5351"/>
    <w:rsid w:val="009C5DD2"/>
    <w:rsid w:val="009C5E8A"/>
    <w:rsid w:val="009C5F18"/>
    <w:rsid w:val="009C6085"/>
    <w:rsid w:val="009C6515"/>
    <w:rsid w:val="009C67DB"/>
    <w:rsid w:val="009C67FD"/>
    <w:rsid w:val="009C6BE8"/>
    <w:rsid w:val="009C7846"/>
    <w:rsid w:val="009D0E9E"/>
    <w:rsid w:val="009D157D"/>
    <w:rsid w:val="009D175A"/>
    <w:rsid w:val="009D1CE7"/>
    <w:rsid w:val="009D1DC2"/>
    <w:rsid w:val="009D29DE"/>
    <w:rsid w:val="009D2C4E"/>
    <w:rsid w:val="009D2F1C"/>
    <w:rsid w:val="009D38C5"/>
    <w:rsid w:val="009D426D"/>
    <w:rsid w:val="009D4D58"/>
    <w:rsid w:val="009D5296"/>
    <w:rsid w:val="009D6542"/>
    <w:rsid w:val="009D6655"/>
    <w:rsid w:val="009D6662"/>
    <w:rsid w:val="009D674C"/>
    <w:rsid w:val="009D6994"/>
    <w:rsid w:val="009D705F"/>
    <w:rsid w:val="009D7896"/>
    <w:rsid w:val="009D79CC"/>
    <w:rsid w:val="009D7A79"/>
    <w:rsid w:val="009E0531"/>
    <w:rsid w:val="009E0716"/>
    <w:rsid w:val="009E1085"/>
    <w:rsid w:val="009E13DC"/>
    <w:rsid w:val="009E16ED"/>
    <w:rsid w:val="009E27CE"/>
    <w:rsid w:val="009E3076"/>
    <w:rsid w:val="009E33FA"/>
    <w:rsid w:val="009E3B96"/>
    <w:rsid w:val="009E3E23"/>
    <w:rsid w:val="009E428C"/>
    <w:rsid w:val="009E49DF"/>
    <w:rsid w:val="009E5140"/>
    <w:rsid w:val="009E5244"/>
    <w:rsid w:val="009E567E"/>
    <w:rsid w:val="009E5738"/>
    <w:rsid w:val="009E5EB4"/>
    <w:rsid w:val="009E61C3"/>
    <w:rsid w:val="009E61CC"/>
    <w:rsid w:val="009E6A29"/>
    <w:rsid w:val="009E72E0"/>
    <w:rsid w:val="009E7853"/>
    <w:rsid w:val="009E7AA3"/>
    <w:rsid w:val="009E7E84"/>
    <w:rsid w:val="009E7F21"/>
    <w:rsid w:val="009F08A9"/>
    <w:rsid w:val="009F1124"/>
    <w:rsid w:val="009F1448"/>
    <w:rsid w:val="009F31C1"/>
    <w:rsid w:val="009F3231"/>
    <w:rsid w:val="009F3B53"/>
    <w:rsid w:val="009F3FD8"/>
    <w:rsid w:val="009F4DC6"/>
    <w:rsid w:val="009F561E"/>
    <w:rsid w:val="009F5836"/>
    <w:rsid w:val="009F58EF"/>
    <w:rsid w:val="009F6020"/>
    <w:rsid w:val="009F6904"/>
    <w:rsid w:val="009F70EE"/>
    <w:rsid w:val="009F74D0"/>
    <w:rsid w:val="009F7D45"/>
    <w:rsid w:val="00A0000A"/>
    <w:rsid w:val="00A0053B"/>
    <w:rsid w:val="00A00A12"/>
    <w:rsid w:val="00A00B1F"/>
    <w:rsid w:val="00A026CB"/>
    <w:rsid w:val="00A028FE"/>
    <w:rsid w:val="00A0296B"/>
    <w:rsid w:val="00A03F3C"/>
    <w:rsid w:val="00A04321"/>
    <w:rsid w:val="00A044B2"/>
    <w:rsid w:val="00A04A46"/>
    <w:rsid w:val="00A05824"/>
    <w:rsid w:val="00A058C8"/>
    <w:rsid w:val="00A061A2"/>
    <w:rsid w:val="00A06CF7"/>
    <w:rsid w:val="00A072E5"/>
    <w:rsid w:val="00A10243"/>
    <w:rsid w:val="00A1027F"/>
    <w:rsid w:val="00A11252"/>
    <w:rsid w:val="00A11998"/>
    <w:rsid w:val="00A1237E"/>
    <w:rsid w:val="00A1268C"/>
    <w:rsid w:val="00A129DC"/>
    <w:rsid w:val="00A13548"/>
    <w:rsid w:val="00A13940"/>
    <w:rsid w:val="00A143AE"/>
    <w:rsid w:val="00A1450D"/>
    <w:rsid w:val="00A1521C"/>
    <w:rsid w:val="00A154BA"/>
    <w:rsid w:val="00A154D5"/>
    <w:rsid w:val="00A15789"/>
    <w:rsid w:val="00A15D7A"/>
    <w:rsid w:val="00A17227"/>
    <w:rsid w:val="00A20558"/>
    <w:rsid w:val="00A20994"/>
    <w:rsid w:val="00A21447"/>
    <w:rsid w:val="00A215EB"/>
    <w:rsid w:val="00A21A48"/>
    <w:rsid w:val="00A2230D"/>
    <w:rsid w:val="00A22709"/>
    <w:rsid w:val="00A22911"/>
    <w:rsid w:val="00A22AF7"/>
    <w:rsid w:val="00A2313F"/>
    <w:rsid w:val="00A23A88"/>
    <w:rsid w:val="00A24912"/>
    <w:rsid w:val="00A24AC3"/>
    <w:rsid w:val="00A25F03"/>
    <w:rsid w:val="00A279BC"/>
    <w:rsid w:val="00A308CE"/>
    <w:rsid w:val="00A3249C"/>
    <w:rsid w:val="00A330D8"/>
    <w:rsid w:val="00A331DB"/>
    <w:rsid w:val="00A33AB5"/>
    <w:rsid w:val="00A33E64"/>
    <w:rsid w:val="00A33F0A"/>
    <w:rsid w:val="00A3465B"/>
    <w:rsid w:val="00A354CF"/>
    <w:rsid w:val="00A35C2A"/>
    <w:rsid w:val="00A35CEB"/>
    <w:rsid w:val="00A35D4F"/>
    <w:rsid w:val="00A363DA"/>
    <w:rsid w:val="00A366C1"/>
    <w:rsid w:val="00A3680B"/>
    <w:rsid w:val="00A36FD5"/>
    <w:rsid w:val="00A37391"/>
    <w:rsid w:val="00A374C0"/>
    <w:rsid w:val="00A37BB8"/>
    <w:rsid w:val="00A4011F"/>
    <w:rsid w:val="00A403F8"/>
    <w:rsid w:val="00A40DED"/>
    <w:rsid w:val="00A4137F"/>
    <w:rsid w:val="00A414CE"/>
    <w:rsid w:val="00A41BC9"/>
    <w:rsid w:val="00A42380"/>
    <w:rsid w:val="00A424DB"/>
    <w:rsid w:val="00A43CDA"/>
    <w:rsid w:val="00A44150"/>
    <w:rsid w:val="00A44289"/>
    <w:rsid w:val="00A44329"/>
    <w:rsid w:val="00A4465C"/>
    <w:rsid w:val="00A45285"/>
    <w:rsid w:val="00A46C5D"/>
    <w:rsid w:val="00A475F8"/>
    <w:rsid w:val="00A477CF"/>
    <w:rsid w:val="00A503FE"/>
    <w:rsid w:val="00A51457"/>
    <w:rsid w:val="00A516CC"/>
    <w:rsid w:val="00A51A2F"/>
    <w:rsid w:val="00A52E86"/>
    <w:rsid w:val="00A53C0C"/>
    <w:rsid w:val="00A5422E"/>
    <w:rsid w:val="00A54E8C"/>
    <w:rsid w:val="00A55933"/>
    <w:rsid w:val="00A55F19"/>
    <w:rsid w:val="00A562FC"/>
    <w:rsid w:val="00A56428"/>
    <w:rsid w:val="00A5663B"/>
    <w:rsid w:val="00A56D62"/>
    <w:rsid w:val="00A56D6B"/>
    <w:rsid w:val="00A56DF2"/>
    <w:rsid w:val="00A57328"/>
    <w:rsid w:val="00A5739B"/>
    <w:rsid w:val="00A57A35"/>
    <w:rsid w:val="00A57FDE"/>
    <w:rsid w:val="00A6048F"/>
    <w:rsid w:val="00A606FC"/>
    <w:rsid w:val="00A60D8B"/>
    <w:rsid w:val="00A618E3"/>
    <w:rsid w:val="00A622E8"/>
    <w:rsid w:val="00A623A1"/>
    <w:rsid w:val="00A62983"/>
    <w:rsid w:val="00A629E2"/>
    <w:rsid w:val="00A62E11"/>
    <w:rsid w:val="00A6319B"/>
    <w:rsid w:val="00A63504"/>
    <w:rsid w:val="00A63BE3"/>
    <w:rsid w:val="00A63BFD"/>
    <w:rsid w:val="00A63DFC"/>
    <w:rsid w:val="00A64087"/>
    <w:rsid w:val="00A645FD"/>
    <w:rsid w:val="00A64FFF"/>
    <w:rsid w:val="00A652D5"/>
    <w:rsid w:val="00A6586C"/>
    <w:rsid w:val="00A6610F"/>
    <w:rsid w:val="00A6615A"/>
    <w:rsid w:val="00A66936"/>
    <w:rsid w:val="00A66A23"/>
    <w:rsid w:val="00A66BD9"/>
    <w:rsid w:val="00A66F01"/>
    <w:rsid w:val="00A67226"/>
    <w:rsid w:val="00A67A51"/>
    <w:rsid w:val="00A67E79"/>
    <w:rsid w:val="00A70082"/>
    <w:rsid w:val="00A700D2"/>
    <w:rsid w:val="00A71701"/>
    <w:rsid w:val="00A71776"/>
    <w:rsid w:val="00A72796"/>
    <w:rsid w:val="00A72CC9"/>
    <w:rsid w:val="00A73683"/>
    <w:rsid w:val="00A73A16"/>
    <w:rsid w:val="00A73BBA"/>
    <w:rsid w:val="00A7408B"/>
    <w:rsid w:val="00A7596D"/>
    <w:rsid w:val="00A75CF6"/>
    <w:rsid w:val="00A75D72"/>
    <w:rsid w:val="00A76B2D"/>
    <w:rsid w:val="00A77AE1"/>
    <w:rsid w:val="00A804CC"/>
    <w:rsid w:val="00A8057F"/>
    <w:rsid w:val="00A80BE6"/>
    <w:rsid w:val="00A81929"/>
    <w:rsid w:val="00A81B06"/>
    <w:rsid w:val="00A81B27"/>
    <w:rsid w:val="00A81D81"/>
    <w:rsid w:val="00A82528"/>
    <w:rsid w:val="00A82B9F"/>
    <w:rsid w:val="00A837C1"/>
    <w:rsid w:val="00A83967"/>
    <w:rsid w:val="00A83AD3"/>
    <w:rsid w:val="00A83AE9"/>
    <w:rsid w:val="00A83B9A"/>
    <w:rsid w:val="00A84980"/>
    <w:rsid w:val="00A8538F"/>
    <w:rsid w:val="00A853A1"/>
    <w:rsid w:val="00A854B0"/>
    <w:rsid w:val="00A85953"/>
    <w:rsid w:val="00A85DCD"/>
    <w:rsid w:val="00A85EAC"/>
    <w:rsid w:val="00A86E28"/>
    <w:rsid w:val="00A86EE9"/>
    <w:rsid w:val="00A87037"/>
    <w:rsid w:val="00A874A3"/>
    <w:rsid w:val="00A874ED"/>
    <w:rsid w:val="00A8754B"/>
    <w:rsid w:val="00A87E1C"/>
    <w:rsid w:val="00A87FE7"/>
    <w:rsid w:val="00A9014E"/>
    <w:rsid w:val="00A90B3E"/>
    <w:rsid w:val="00A911E9"/>
    <w:rsid w:val="00A91A5B"/>
    <w:rsid w:val="00A91FFE"/>
    <w:rsid w:val="00A9222D"/>
    <w:rsid w:val="00A92970"/>
    <w:rsid w:val="00A92D64"/>
    <w:rsid w:val="00A92D94"/>
    <w:rsid w:val="00A9341B"/>
    <w:rsid w:val="00A942B9"/>
    <w:rsid w:val="00A9448D"/>
    <w:rsid w:val="00A94850"/>
    <w:rsid w:val="00A949A2"/>
    <w:rsid w:val="00A94A7D"/>
    <w:rsid w:val="00A94AC3"/>
    <w:rsid w:val="00A95C08"/>
    <w:rsid w:val="00A95EAC"/>
    <w:rsid w:val="00A96A88"/>
    <w:rsid w:val="00A97039"/>
    <w:rsid w:val="00A976BA"/>
    <w:rsid w:val="00A97B32"/>
    <w:rsid w:val="00AA01F9"/>
    <w:rsid w:val="00AA03FA"/>
    <w:rsid w:val="00AA0E77"/>
    <w:rsid w:val="00AA1077"/>
    <w:rsid w:val="00AA299D"/>
    <w:rsid w:val="00AA3C52"/>
    <w:rsid w:val="00AA3FAB"/>
    <w:rsid w:val="00AA4125"/>
    <w:rsid w:val="00AA4191"/>
    <w:rsid w:val="00AA4384"/>
    <w:rsid w:val="00AA4632"/>
    <w:rsid w:val="00AA4822"/>
    <w:rsid w:val="00AA489D"/>
    <w:rsid w:val="00AA4BD9"/>
    <w:rsid w:val="00AA4CD1"/>
    <w:rsid w:val="00AA5102"/>
    <w:rsid w:val="00AA567D"/>
    <w:rsid w:val="00AA5974"/>
    <w:rsid w:val="00AA5978"/>
    <w:rsid w:val="00AA5B07"/>
    <w:rsid w:val="00AA5C42"/>
    <w:rsid w:val="00AA5CDE"/>
    <w:rsid w:val="00AA6AC6"/>
    <w:rsid w:val="00AA766B"/>
    <w:rsid w:val="00AB0380"/>
    <w:rsid w:val="00AB0C81"/>
    <w:rsid w:val="00AB1559"/>
    <w:rsid w:val="00AB1577"/>
    <w:rsid w:val="00AB173A"/>
    <w:rsid w:val="00AB194F"/>
    <w:rsid w:val="00AB205B"/>
    <w:rsid w:val="00AB2BC4"/>
    <w:rsid w:val="00AB3741"/>
    <w:rsid w:val="00AB3B33"/>
    <w:rsid w:val="00AB481A"/>
    <w:rsid w:val="00AB5257"/>
    <w:rsid w:val="00AB590F"/>
    <w:rsid w:val="00AB64AC"/>
    <w:rsid w:val="00AB662C"/>
    <w:rsid w:val="00AB6692"/>
    <w:rsid w:val="00AB76E6"/>
    <w:rsid w:val="00AB7D43"/>
    <w:rsid w:val="00AB7F52"/>
    <w:rsid w:val="00ABF3A9"/>
    <w:rsid w:val="00AC0A90"/>
    <w:rsid w:val="00AC11A9"/>
    <w:rsid w:val="00AC1B0B"/>
    <w:rsid w:val="00AC26BD"/>
    <w:rsid w:val="00AC274C"/>
    <w:rsid w:val="00AC2875"/>
    <w:rsid w:val="00AC2F2B"/>
    <w:rsid w:val="00AC4489"/>
    <w:rsid w:val="00AC4D34"/>
    <w:rsid w:val="00AC6095"/>
    <w:rsid w:val="00AC65BF"/>
    <w:rsid w:val="00AC6E52"/>
    <w:rsid w:val="00AC6F87"/>
    <w:rsid w:val="00AD07CD"/>
    <w:rsid w:val="00AD0967"/>
    <w:rsid w:val="00AD09CD"/>
    <w:rsid w:val="00AD0A84"/>
    <w:rsid w:val="00AD0ABC"/>
    <w:rsid w:val="00AD0D72"/>
    <w:rsid w:val="00AD110F"/>
    <w:rsid w:val="00AD13C4"/>
    <w:rsid w:val="00AD1827"/>
    <w:rsid w:val="00AD18D1"/>
    <w:rsid w:val="00AD1980"/>
    <w:rsid w:val="00AD2000"/>
    <w:rsid w:val="00AD20A9"/>
    <w:rsid w:val="00AD24CF"/>
    <w:rsid w:val="00AD25D0"/>
    <w:rsid w:val="00AD2C3C"/>
    <w:rsid w:val="00AD2F52"/>
    <w:rsid w:val="00AD3162"/>
    <w:rsid w:val="00AD31DC"/>
    <w:rsid w:val="00AD3A13"/>
    <w:rsid w:val="00AD433D"/>
    <w:rsid w:val="00AD462A"/>
    <w:rsid w:val="00AD4A5B"/>
    <w:rsid w:val="00AD5E13"/>
    <w:rsid w:val="00AD5E49"/>
    <w:rsid w:val="00AD62C0"/>
    <w:rsid w:val="00AD62C9"/>
    <w:rsid w:val="00AD6882"/>
    <w:rsid w:val="00AD779C"/>
    <w:rsid w:val="00AE04F6"/>
    <w:rsid w:val="00AE0846"/>
    <w:rsid w:val="00AE0A2C"/>
    <w:rsid w:val="00AE0C9C"/>
    <w:rsid w:val="00AE17D7"/>
    <w:rsid w:val="00AE1B16"/>
    <w:rsid w:val="00AE1F04"/>
    <w:rsid w:val="00AE2DEB"/>
    <w:rsid w:val="00AE34B5"/>
    <w:rsid w:val="00AE3878"/>
    <w:rsid w:val="00AE38EF"/>
    <w:rsid w:val="00AE38F2"/>
    <w:rsid w:val="00AE396E"/>
    <w:rsid w:val="00AE3F8C"/>
    <w:rsid w:val="00AE402A"/>
    <w:rsid w:val="00AE43A0"/>
    <w:rsid w:val="00AE4647"/>
    <w:rsid w:val="00AE4C36"/>
    <w:rsid w:val="00AE659F"/>
    <w:rsid w:val="00AE669D"/>
    <w:rsid w:val="00AE68D0"/>
    <w:rsid w:val="00AE7CDE"/>
    <w:rsid w:val="00AE7DB8"/>
    <w:rsid w:val="00AF0704"/>
    <w:rsid w:val="00AF09F5"/>
    <w:rsid w:val="00AF106A"/>
    <w:rsid w:val="00AF1308"/>
    <w:rsid w:val="00AF16B6"/>
    <w:rsid w:val="00AF1C1A"/>
    <w:rsid w:val="00AF1FB4"/>
    <w:rsid w:val="00AF284E"/>
    <w:rsid w:val="00AF31C8"/>
    <w:rsid w:val="00AF336D"/>
    <w:rsid w:val="00AF3A55"/>
    <w:rsid w:val="00AF3C13"/>
    <w:rsid w:val="00AF4394"/>
    <w:rsid w:val="00AF4444"/>
    <w:rsid w:val="00AF4BB7"/>
    <w:rsid w:val="00AF5541"/>
    <w:rsid w:val="00AF5A59"/>
    <w:rsid w:val="00AF613C"/>
    <w:rsid w:val="00AF6156"/>
    <w:rsid w:val="00AF644C"/>
    <w:rsid w:val="00AF6BC6"/>
    <w:rsid w:val="00AF6D84"/>
    <w:rsid w:val="00AF6F3C"/>
    <w:rsid w:val="00AF7000"/>
    <w:rsid w:val="00AF74A7"/>
    <w:rsid w:val="00AF74C4"/>
    <w:rsid w:val="00AF79C9"/>
    <w:rsid w:val="00AF7D66"/>
    <w:rsid w:val="00B006DB"/>
    <w:rsid w:val="00B007E2"/>
    <w:rsid w:val="00B00997"/>
    <w:rsid w:val="00B01C25"/>
    <w:rsid w:val="00B02538"/>
    <w:rsid w:val="00B02A5B"/>
    <w:rsid w:val="00B02BE4"/>
    <w:rsid w:val="00B03245"/>
    <w:rsid w:val="00B06368"/>
    <w:rsid w:val="00B0639D"/>
    <w:rsid w:val="00B06900"/>
    <w:rsid w:val="00B07BD6"/>
    <w:rsid w:val="00B105AF"/>
    <w:rsid w:val="00B106C6"/>
    <w:rsid w:val="00B11722"/>
    <w:rsid w:val="00B117B6"/>
    <w:rsid w:val="00B11AAD"/>
    <w:rsid w:val="00B126E5"/>
    <w:rsid w:val="00B13B97"/>
    <w:rsid w:val="00B13F47"/>
    <w:rsid w:val="00B1466F"/>
    <w:rsid w:val="00B14E50"/>
    <w:rsid w:val="00B1520C"/>
    <w:rsid w:val="00B155FC"/>
    <w:rsid w:val="00B15A92"/>
    <w:rsid w:val="00B15F6C"/>
    <w:rsid w:val="00B17181"/>
    <w:rsid w:val="00B17558"/>
    <w:rsid w:val="00B2030E"/>
    <w:rsid w:val="00B20905"/>
    <w:rsid w:val="00B220AB"/>
    <w:rsid w:val="00B22457"/>
    <w:rsid w:val="00B2250B"/>
    <w:rsid w:val="00B226C3"/>
    <w:rsid w:val="00B22F39"/>
    <w:rsid w:val="00B23320"/>
    <w:rsid w:val="00B23A59"/>
    <w:rsid w:val="00B24017"/>
    <w:rsid w:val="00B243FF"/>
    <w:rsid w:val="00B2467D"/>
    <w:rsid w:val="00B24D5D"/>
    <w:rsid w:val="00B25666"/>
    <w:rsid w:val="00B2567B"/>
    <w:rsid w:val="00B257BE"/>
    <w:rsid w:val="00B26112"/>
    <w:rsid w:val="00B26EE7"/>
    <w:rsid w:val="00B2723A"/>
    <w:rsid w:val="00B2798A"/>
    <w:rsid w:val="00B27E18"/>
    <w:rsid w:val="00B30031"/>
    <w:rsid w:val="00B3004C"/>
    <w:rsid w:val="00B3093C"/>
    <w:rsid w:val="00B309D0"/>
    <w:rsid w:val="00B30A1D"/>
    <w:rsid w:val="00B30C0B"/>
    <w:rsid w:val="00B30FF2"/>
    <w:rsid w:val="00B31710"/>
    <w:rsid w:val="00B3198E"/>
    <w:rsid w:val="00B32586"/>
    <w:rsid w:val="00B32858"/>
    <w:rsid w:val="00B3332B"/>
    <w:rsid w:val="00B33C88"/>
    <w:rsid w:val="00B33E36"/>
    <w:rsid w:val="00B3461C"/>
    <w:rsid w:val="00B34CD4"/>
    <w:rsid w:val="00B34E45"/>
    <w:rsid w:val="00B35623"/>
    <w:rsid w:val="00B35C48"/>
    <w:rsid w:val="00B36253"/>
    <w:rsid w:val="00B36EFE"/>
    <w:rsid w:val="00B37518"/>
    <w:rsid w:val="00B37A7B"/>
    <w:rsid w:val="00B37E81"/>
    <w:rsid w:val="00B400CE"/>
    <w:rsid w:val="00B406AC"/>
    <w:rsid w:val="00B40B42"/>
    <w:rsid w:val="00B40F2E"/>
    <w:rsid w:val="00B41390"/>
    <w:rsid w:val="00B414FC"/>
    <w:rsid w:val="00B41DBC"/>
    <w:rsid w:val="00B42757"/>
    <w:rsid w:val="00B42870"/>
    <w:rsid w:val="00B4306C"/>
    <w:rsid w:val="00B432A9"/>
    <w:rsid w:val="00B434A0"/>
    <w:rsid w:val="00B434D2"/>
    <w:rsid w:val="00B43757"/>
    <w:rsid w:val="00B43AAB"/>
    <w:rsid w:val="00B4434A"/>
    <w:rsid w:val="00B4483D"/>
    <w:rsid w:val="00B44B74"/>
    <w:rsid w:val="00B44FAD"/>
    <w:rsid w:val="00B45566"/>
    <w:rsid w:val="00B45AA4"/>
    <w:rsid w:val="00B46221"/>
    <w:rsid w:val="00B4769C"/>
    <w:rsid w:val="00B479F1"/>
    <w:rsid w:val="00B5096C"/>
    <w:rsid w:val="00B50D4A"/>
    <w:rsid w:val="00B514C4"/>
    <w:rsid w:val="00B51C7F"/>
    <w:rsid w:val="00B522FF"/>
    <w:rsid w:val="00B530EC"/>
    <w:rsid w:val="00B538FC"/>
    <w:rsid w:val="00B53920"/>
    <w:rsid w:val="00B53E8B"/>
    <w:rsid w:val="00B5445B"/>
    <w:rsid w:val="00B54F96"/>
    <w:rsid w:val="00B5659D"/>
    <w:rsid w:val="00B56D83"/>
    <w:rsid w:val="00B573F4"/>
    <w:rsid w:val="00B575B8"/>
    <w:rsid w:val="00B577C5"/>
    <w:rsid w:val="00B57E4D"/>
    <w:rsid w:val="00B57F2B"/>
    <w:rsid w:val="00B6000D"/>
    <w:rsid w:val="00B606FA"/>
    <w:rsid w:val="00B60F99"/>
    <w:rsid w:val="00B6114A"/>
    <w:rsid w:val="00B61560"/>
    <w:rsid w:val="00B61775"/>
    <w:rsid w:val="00B61DE9"/>
    <w:rsid w:val="00B61FD4"/>
    <w:rsid w:val="00B6351C"/>
    <w:rsid w:val="00B6407B"/>
    <w:rsid w:val="00B641B3"/>
    <w:rsid w:val="00B6422A"/>
    <w:rsid w:val="00B65052"/>
    <w:rsid w:val="00B651EE"/>
    <w:rsid w:val="00B65563"/>
    <w:rsid w:val="00B66675"/>
    <w:rsid w:val="00B6671E"/>
    <w:rsid w:val="00B66D15"/>
    <w:rsid w:val="00B66D86"/>
    <w:rsid w:val="00B67071"/>
    <w:rsid w:val="00B672E7"/>
    <w:rsid w:val="00B6753E"/>
    <w:rsid w:val="00B675AB"/>
    <w:rsid w:val="00B67ABF"/>
    <w:rsid w:val="00B67E41"/>
    <w:rsid w:val="00B70059"/>
    <w:rsid w:val="00B700C2"/>
    <w:rsid w:val="00B705D9"/>
    <w:rsid w:val="00B707FF"/>
    <w:rsid w:val="00B7110A"/>
    <w:rsid w:val="00B71C8A"/>
    <w:rsid w:val="00B71F9D"/>
    <w:rsid w:val="00B725B7"/>
    <w:rsid w:val="00B731F9"/>
    <w:rsid w:val="00B73A53"/>
    <w:rsid w:val="00B7444D"/>
    <w:rsid w:val="00B74766"/>
    <w:rsid w:val="00B748FC"/>
    <w:rsid w:val="00B756BF"/>
    <w:rsid w:val="00B75942"/>
    <w:rsid w:val="00B76444"/>
    <w:rsid w:val="00B76457"/>
    <w:rsid w:val="00B76C4A"/>
    <w:rsid w:val="00B77882"/>
    <w:rsid w:val="00B778D5"/>
    <w:rsid w:val="00B77B4A"/>
    <w:rsid w:val="00B77D31"/>
    <w:rsid w:val="00B793CD"/>
    <w:rsid w:val="00B823C5"/>
    <w:rsid w:val="00B82D96"/>
    <w:rsid w:val="00B83DC2"/>
    <w:rsid w:val="00B83EF5"/>
    <w:rsid w:val="00B8523E"/>
    <w:rsid w:val="00B8538C"/>
    <w:rsid w:val="00B85A4C"/>
    <w:rsid w:val="00B85F02"/>
    <w:rsid w:val="00B85F19"/>
    <w:rsid w:val="00B869F8"/>
    <w:rsid w:val="00B86B6F"/>
    <w:rsid w:val="00B86D2F"/>
    <w:rsid w:val="00B876E3"/>
    <w:rsid w:val="00B90041"/>
    <w:rsid w:val="00B9028F"/>
    <w:rsid w:val="00B9035D"/>
    <w:rsid w:val="00B92483"/>
    <w:rsid w:val="00B92744"/>
    <w:rsid w:val="00B928DE"/>
    <w:rsid w:val="00B92B70"/>
    <w:rsid w:val="00B92CAD"/>
    <w:rsid w:val="00B933A6"/>
    <w:rsid w:val="00B93593"/>
    <w:rsid w:val="00B93E6C"/>
    <w:rsid w:val="00B94152"/>
    <w:rsid w:val="00B94548"/>
    <w:rsid w:val="00B95916"/>
    <w:rsid w:val="00B9592A"/>
    <w:rsid w:val="00B95BAA"/>
    <w:rsid w:val="00B96168"/>
    <w:rsid w:val="00B96402"/>
    <w:rsid w:val="00B977B1"/>
    <w:rsid w:val="00BA11AE"/>
    <w:rsid w:val="00BA129E"/>
    <w:rsid w:val="00BA17D5"/>
    <w:rsid w:val="00BA1CC8"/>
    <w:rsid w:val="00BA2057"/>
    <w:rsid w:val="00BA2566"/>
    <w:rsid w:val="00BA2E8E"/>
    <w:rsid w:val="00BA2E96"/>
    <w:rsid w:val="00BA389A"/>
    <w:rsid w:val="00BA4408"/>
    <w:rsid w:val="00BA46F8"/>
    <w:rsid w:val="00BA4EC2"/>
    <w:rsid w:val="00BA51A2"/>
    <w:rsid w:val="00BA51AD"/>
    <w:rsid w:val="00BA5221"/>
    <w:rsid w:val="00BA522F"/>
    <w:rsid w:val="00BA54D8"/>
    <w:rsid w:val="00BA5551"/>
    <w:rsid w:val="00BA6C7E"/>
    <w:rsid w:val="00BA6F20"/>
    <w:rsid w:val="00BA73E3"/>
    <w:rsid w:val="00BA79E6"/>
    <w:rsid w:val="00BB014A"/>
    <w:rsid w:val="00BB0248"/>
    <w:rsid w:val="00BB041D"/>
    <w:rsid w:val="00BB13FA"/>
    <w:rsid w:val="00BB1615"/>
    <w:rsid w:val="00BB1C93"/>
    <w:rsid w:val="00BB25EE"/>
    <w:rsid w:val="00BB2BA0"/>
    <w:rsid w:val="00BB358F"/>
    <w:rsid w:val="00BB4251"/>
    <w:rsid w:val="00BB48AA"/>
    <w:rsid w:val="00BB543C"/>
    <w:rsid w:val="00BB606A"/>
    <w:rsid w:val="00BB7F9B"/>
    <w:rsid w:val="00BC065C"/>
    <w:rsid w:val="00BC1783"/>
    <w:rsid w:val="00BC18C8"/>
    <w:rsid w:val="00BC1E18"/>
    <w:rsid w:val="00BC430B"/>
    <w:rsid w:val="00BC448E"/>
    <w:rsid w:val="00BC45A4"/>
    <w:rsid w:val="00BC4F2B"/>
    <w:rsid w:val="00BC603F"/>
    <w:rsid w:val="00BC6041"/>
    <w:rsid w:val="00BC60C8"/>
    <w:rsid w:val="00BC63A7"/>
    <w:rsid w:val="00BC6C36"/>
    <w:rsid w:val="00BC75D0"/>
    <w:rsid w:val="00BC7E4B"/>
    <w:rsid w:val="00BC7EEC"/>
    <w:rsid w:val="00BD0575"/>
    <w:rsid w:val="00BD1075"/>
    <w:rsid w:val="00BD1D21"/>
    <w:rsid w:val="00BD2081"/>
    <w:rsid w:val="00BD25D9"/>
    <w:rsid w:val="00BD2897"/>
    <w:rsid w:val="00BD2A1E"/>
    <w:rsid w:val="00BD2C09"/>
    <w:rsid w:val="00BD39B6"/>
    <w:rsid w:val="00BD3F68"/>
    <w:rsid w:val="00BD5186"/>
    <w:rsid w:val="00BD56BE"/>
    <w:rsid w:val="00BD5AD8"/>
    <w:rsid w:val="00BD6599"/>
    <w:rsid w:val="00BD6E15"/>
    <w:rsid w:val="00BD7558"/>
    <w:rsid w:val="00BD7768"/>
    <w:rsid w:val="00BE005A"/>
    <w:rsid w:val="00BE19D9"/>
    <w:rsid w:val="00BE1C03"/>
    <w:rsid w:val="00BE20D2"/>
    <w:rsid w:val="00BE2F4B"/>
    <w:rsid w:val="00BE355F"/>
    <w:rsid w:val="00BE3B2F"/>
    <w:rsid w:val="00BE40EA"/>
    <w:rsid w:val="00BE4570"/>
    <w:rsid w:val="00BE4796"/>
    <w:rsid w:val="00BE490A"/>
    <w:rsid w:val="00BE5B15"/>
    <w:rsid w:val="00BE69B0"/>
    <w:rsid w:val="00BE7272"/>
    <w:rsid w:val="00BE7E48"/>
    <w:rsid w:val="00BE7F08"/>
    <w:rsid w:val="00BF1234"/>
    <w:rsid w:val="00BF171C"/>
    <w:rsid w:val="00BF1CA2"/>
    <w:rsid w:val="00BF1FB8"/>
    <w:rsid w:val="00BF1FFF"/>
    <w:rsid w:val="00BF2582"/>
    <w:rsid w:val="00BF3C45"/>
    <w:rsid w:val="00BF4538"/>
    <w:rsid w:val="00BF462D"/>
    <w:rsid w:val="00BF4D09"/>
    <w:rsid w:val="00BF4E22"/>
    <w:rsid w:val="00BF54C1"/>
    <w:rsid w:val="00BF5A57"/>
    <w:rsid w:val="00BF5CB2"/>
    <w:rsid w:val="00BF6470"/>
    <w:rsid w:val="00BF6476"/>
    <w:rsid w:val="00BF7E49"/>
    <w:rsid w:val="00C00290"/>
    <w:rsid w:val="00C006EF"/>
    <w:rsid w:val="00C01603"/>
    <w:rsid w:val="00C018D8"/>
    <w:rsid w:val="00C0260B"/>
    <w:rsid w:val="00C026E7"/>
    <w:rsid w:val="00C028A0"/>
    <w:rsid w:val="00C02973"/>
    <w:rsid w:val="00C0318D"/>
    <w:rsid w:val="00C03937"/>
    <w:rsid w:val="00C03BE6"/>
    <w:rsid w:val="00C03C57"/>
    <w:rsid w:val="00C04B4F"/>
    <w:rsid w:val="00C04D0E"/>
    <w:rsid w:val="00C05DD1"/>
    <w:rsid w:val="00C05E50"/>
    <w:rsid w:val="00C05FAB"/>
    <w:rsid w:val="00C06076"/>
    <w:rsid w:val="00C06934"/>
    <w:rsid w:val="00C07F3B"/>
    <w:rsid w:val="00C07FA1"/>
    <w:rsid w:val="00C10446"/>
    <w:rsid w:val="00C10B9A"/>
    <w:rsid w:val="00C10EA4"/>
    <w:rsid w:val="00C11189"/>
    <w:rsid w:val="00C11ADD"/>
    <w:rsid w:val="00C11D92"/>
    <w:rsid w:val="00C12849"/>
    <w:rsid w:val="00C12CB9"/>
    <w:rsid w:val="00C12EFA"/>
    <w:rsid w:val="00C13706"/>
    <w:rsid w:val="00C13F37"/>
    <w:rsid w:val="00C14086"/>
    <w:rsid w:val="00C1440A"/>
    <w:rsid w:val="00C14950"/>
    <w:rsid w:val="00C14BB5"/>
    <w:rsid w:val="00C15079"/>
    <w:rsid w:val="00C15A80"/>
    <w:rsid w:val="00C160CA"/>
    <w:rsid w:val="00C16414"/>
    <w:rsid w:val="00C175E5"/>
    <w:rsid w:val="00C178DE"/>
    <w:rsid w:val="00C179B0"/>
    <w:rsid w:val="00C20020"/>
    <w:rsid w:val="00C2082B"/>
    <w:rsid w:val="00C20C59"/>
    <w:rsid w:val="00C20F0B"/>
    <w:rsid w:val="00C2158D"/>
    <w:rsid w:val="00C21858"/>
    <w:rsid w:val="00C21BEC"/>
    <w:rsid w:val="00C21F1D"/>
    <w:rsid w:val="00C2203A"/>
    <w:rsid w:val="00C226BC"/>
    <w:rsid w:val="00C22778"/>
    <w:rsid w:val="00C227A6"/>
    <w:rsid w:val="00C23132"/>
    <w:rsid w:val="00C2316F"/>
    <w:rsid w:val="00C231F7"/>
    <w:rsid w:val="00C23333"/>
    <w:rsid w:val="00C2349A"/>
    <w:rsid w:val="00C23658"/>
    <w:rsid w:val="00C24E9B"/>
    <w:rsid w:val="00C24F31"/>
    <w:rsid w:val="00C2582D"/>
    <w:rsid w:val="00C25C27"/>
    <w:rsid w:val="00C2636F"/>
    <w:rsid w:val="00C270C9"/>
    <w:rsid w:val="00C27264"/>
    <w:rsid w:val="00C272D3"/>
    <w:rsid w:val="00C273AF"/>
    <w:rsid w:val="00C27845"/>
    <w:rsid w:val="00C27BC6"/>
    <w:rsid w:val="00C3041C"/>
    <w:rsid w:val="00C31736"/>
    <w:rsid w:val="00C31B1F"/>
    <w:rsid w:val="00C31EDA"/>
    <w:rsid w:val="00C3240C"/>
    <w:rsid w:val="00C32911"/>
    <w:rsid w:val="00C329F2"/>
    <w:rsid w:val="00C34249"/>
    <w:rsid w:val="00C3455C"/>
    <w:rsid w:val="00C34D26"/>
    <w:rsid w:val="00C35350"/>
    <w:rsid w:val="00C35B9E"/>
    <w:rsid w:val="00C361AF"/>
    <w:rsid w:val="00C365F4"/>
    <w:rsid w:val="00C3677B"/>
    <w:rsid w:val="00C36BDC"/>
    <w:rsid w:val="00C36EAE"/>
    <w:rsid w:val="00C36F19"/>
    <w:rsid w:val="00C372B9"/>
    <w:rsid w:val="00C37B42"/>
    <w:rsid w:val="00C37CB8"/>
    <w:rsid w:val="00C37EA4"/>
    <w:rsid w:val="00C3CFFE"/>
    <w:rsid w:val="00C3F0B9"/>
    <w:rsid w:val="00C4014F"/>
    <w:rsid w:val="00C4071D"/>
    <w:rsid w:val="00C40C7B"/>
    <w:rsid w:val="00C411BA"/>
    <w:rsid w:val="00C4130E"/>
    <w:rsid w:val="00C41FF2"/>
    <w:rsid w:val="00C4236B"/>
    <w:rsid w:val="00C4282A"/>
    <w:rsid w:val="00C42DC2"/>
    <w:rsid w:val="00C43165"/>
    <w:rsid w:val="00C4317C"/>
    <w:rsid w:val="00C43C22"/>
    <w:rsid w:val="00C441D0"/>
    <w:rsid w:val="00C44C8E"/>
    <w:rsid w:val="00C45EF4"/>
    <w:rsid w:val="00C4618A"/>
    <w:rsid w:val="00C46510"/>
    <w:rsid w:val="00C469DB"/>
    <w:rsid w:val="00C4709D"/>
    <w:rsid w:val="00C5031C"/>
    <w:rsid w:val="00C5037D"/>
    <w:rsid w:val="00C508FD"/>
    <w:rsid w:val="00C509AA"/>
    <w:rsid w:val="00C51118"/>
    <w:rsid w:val="00C51456"/>
    <w:rsid w:val="00C51A42"/>
    <w:rsid w:val="00C51AE8"/>
    <w:rsid w:val="00C524A5"/>
    <w:rsid w:val="00C529B6"/>
    <w:rsid w:val="00C52A26"/>
    <w:rsid w:val="00C52E30"/>
    <w:rsid w:val="00C5308F"/>
    <w:rsid w:val="00C533D6"/>
    <w:rsid w:val="00C53964"/>
    <w:rsid w:val="00C53C0E"/>
    <w:rsid w:val="00C5450C"/>
    <w:rsid w:val="00C54652"/>
    <w:rsid w:val="00C54A82"/>
    <w:rsid w:val="00C54F22"/>
    <w:rsid w:val="00C55282"/>
    <w:rsid w:val="00C55684"/>
    <w:rsid w:val="00C55839"/>
    <w:rsid w:val="00C55D25"/>
    <w:rsid w:val="00C55DEC"/>
    <w:rsid w:val="00C55F14"/>
    <w:rsid w:val="00C56180"/>
    <w:rsid w:val="00C56388"/>
    <w:rsid w:val="00C56957"/>
    <w:rsid w:val="00C5698B"/>
    <w:rsid w:val="00C56AAE"/>
    <w:rsid w:val="00C570C2"/>
    <w:rsid w:val="00C57181"/>
    <w:rsid w:val="00C5719E"/>
    <w:rsid w:val="00C57591"/>
    <w:rsid w:val="00C57706"/>
    <w:rsid w:val="00C5F972"/>
    <w:rsid w:val="00C60A29"/>
    <w:rsid w:val="00C61920"/>
    <w:rsid w:val="00C62A23"/>
    <w:rsid w:val="00C63813"/>
    <w:rsid w:val="00C6389B"/>
    <w:rsid w:val="00C63CA7"/>
    <w:rsid w:val="00C64ADC"/>
    <w:rsid w:val="00C64D62"/>
    <w:rsid w:val="00C6559F"/>
    <w:rsid w:val="00C65A85"/>
    <w:rsid w:val="00C66557"/>
    <w:rsid w:val="00C66EB2"/>
    <w:rsid w:val="00C67530"/>
    <w:rsid w:val="00C677AC"/>
    <w:rsid w:val="00C70C82"/>
    <w:rsid w:val="00C70F6E"/>
    <w:rsid w:val="00C71078"/>
    <w:rsid w:val="00C71BFE"/>
    <w:rsid w:val="00C727ED"/>
    <w:rsid w:val="00C736C6"/>
    <w:rsid w:val="00C73A6D"/>
    <w:rsid w:val="00C7482C"/>
    <w:rsid w:val="00C7497B"/>
    <w:rsid w:val="00C75667"/>
    <w:rsid w:val="00C75988"/>
    <w:rsid w:val="00C75B69"/>
    <w:rsid w:val="00C76069"/>
    <w:rsid w:val="00C760AB"/>
    <w:rsid w:val="00C76185"/>
    <w:rsid w:val="00C76D87"/>
    <w:rsid w:val="00C77B88"/>
    <w:rsid w:val="00C77EF7"/>
    <w:rsid w:val="00C8074F"/>
    <w:rsid w:val="00C80750"/>
    <w:rsid w:val="00C80909"/>
    <w:rsid w:val="00C80AD4"/>
    <w:rsid w:val="00C80C6A"/>
    <w:rsid w:val="00C80C8D"/>
    <w:rsid w:val="00C80D1C"/>
    <w:rsid w:val="00C815DD"/>
    <w:rsid w:val="00C81898"/>
    <w:rsid w:val="00C82B44"/>
    <w:rsid w:val="00C82F14"/>
    <w:rsid w:val="00C8316E"/>
    <w:rsid w:val="00C83BBD"/>
    <w:rsid w:val="00C84099"/>
    <w:rsid w:val="00C840AC"/>
    <w:rsid w:val="00C847BE"/>
    <w:rsid w:val="00C84BE0"/>
    <w:rsid w:val="00C84EAF"/>
    <w:rsid w:val="00C84EC5"/>
    <w:rsid w:val="00C84F2F"/>
    <w:rsid w:val="00C85766"/>
    <w:rsid w:val="00C859A0"/>
    <w:rsid w:val="00C86262"/>
    <w:rsid w:val="00C8691D"/>
    <w:rsid w:val="00C86A4F"/>
    <w:rsid w:val="00C86B2D"/>
    <w:rsid w:val="00C870D4"/>
    <w:rsid w:val="00C8713F"/>
    <w:rsid w:val="00C877D8"/>
    <w:rsid w:val="00C87BEE"/>
    <w:rsid w:val="00C902E1"/>
    <w:rsid w:val="00C90C07"/>
    <w:rsid w:val="00C90C8D"/>
    <w:rsid w:val="00C915CF"/>
    <w:rsid w:val="00C916DA"/>
    <w:rsid w:val="00C91BFE"/>
    <w:rsid w:val="00C929BF"/>
    <w:rsid w:val="00C9309C"/>
    <w:rsid w:val="00C935CA"/>
    <w:rsid w:val="00C93B41"/>
    <w:rsid w:val="00C94001"/>
    <w:rsid w:val="00C94677"/>
    <w:rsid w:val="00C94716"/>
    <w:rsid w:val="00C947BA"/>
    <w:rsid w:val="00C95247"/>
    <w:rsid w:val="00C9542E"/>
    <w:rsid w:val="00C95AC2"/>
    <w:rsid w:val="00C9671D"/>
    <w:rsid w:val="00C9694E"/>
    <w:rsid w:val="00C96B33"/>
    <w:rsid w:val="00CA0004"/>
    <w:rsid w:val="00CA1AE6"/>
    <w:rsid w:val="00CA1BE3"/>
    <w:rsid w:val="00CA2057"/>
    <w:rsid w:val="00CA23BF"/>
    <w:rsid w:val="00CA26B3"/>
    <w:rsid w:val="00CA2AA6"/>
    <w:rsid w:val="00CA2D6C"/>
    <w:rsid w:val="00CA36AE"/>
    <w:rsid w:val="00CA3BEF"/>
    <w:rsid w:val="00CA3C27"/>
    <w:rsid w:val="00CA4FC1"/>
    <w:rsid w:val="00CA5963"/>
    <w:rsid w:val="00CA62B7"/>
    <w:rsid w:val="00CA6572"/>
    <w:rsid w:val="00CA6724"/>
    <w:rsid w:val="00CA705B"/>
    <w:rsid w:val="00CA7229"/>
    <w:rsid w:val="00CA73F5"/>
    <w:rsid w:val="00CA7966"/>
    <w:rsid w:val="00CA7E05"/>
    <w:rsid w:val="00CA7FE7"/>
    <w:rsid w:val="00CB13F9"/>
    <w:rsid w:val="00CB180A"/>
    <w:rsid w:val="00CB1B0E"/>
    <w:rsid w:val="00CB2415"/>
    <w:rsid w:val="00CB2E5A"/>
    <w:rsid w:val="00CB3608"/>
    <w:rsid w:val="00CB3CFC"/>
    <w:rsid w:val="00CB4986"/>
    <w:rsid w:val="00CB4AF0"/>
    <w:rsid w:val="00CB4B0A"/>
    <w:rsid w:val="00CB4B1B"/>
    <w:rsid w:val="00CB4BD4"/>
    <w:rsid w:val="00CB52CE"/>
    <w:rsid w:val="00CB5CF0"/>
    <w:rsid w:val="00CB5F7B"/>
    <w:rsid w:val="00CB68A6"/>
    <w:rsid w:val="00CB6E08"/>
    <w:rsid w:val="00CB76D1"/>
    <w:rsid w:val="00CC05DE"/>
    <w:rsid w:val="00CC0FB6"/>
    <w:rsid w:val="00CC1796"/>
    <w:rsid w:val="00CC21FA"/>
    <w:rsid w:val="00CC22E1"/>
    <w:rsid w:val="00CC258C"/>
    <w:rsid w:val="00CC28BD"/>
    <w:rsid w:val="00CC389B"/>
    <w:rsid w:val="00CC4A5E"/>
    <w:rsid w:val="00CC4EA1"/>
    <w:rsid w:val="00CC5551"/>
    <w:rsid w:val="00CC62E0"/>
    <w:rsid w:val="00CC6316"/>
    <w:rsid w:val="00CC6933"/>
    <w:rsid w:val="00CC7ED0"/>
    <w:rsid w:val="00CD0015"/>
    <w:rsid w:val="00CD039D"/>
    <w:rsid w:val="00CD0626"/>
    <w:rsid w:val="00CD0E0A"/>
    <w:rsid w:val="00CD136E"/>
    <w:rsid w:val="00CD13A5"/>
    <w:rsid w:val="00CD1B96"/>
    <w:rsid w:val="00CD1D70"/>
    <w:rsid w:val="00CD1DEB"/>
    <w:rsid w:val="00CD27E7"/>
    <w:rsid w:val="00CD3082"/>
    <w:rsid w:val="00CD3C1D"/>
    <w:rsid w:val="00CD49C0"/>
    <w:rsid w:val="00CD505F"/>
    <w:rsid w:val="00CD5541"/>
    <w:rsid w:val="00CD56A1"/>
    <w:rsid w:val="00CD6E36"/>
    <w:rsid w:val="00CD6F0D"/>
    <w:rsid w:val="00CD7517"/>
    <w:rsid w:val="00CE0388"/>
    <w:rsid w:val="00CE05A8"/>
    <w:rsid w:val="00CE0F1D"/>
    <w:rsid w:val="00CE188B"/>
    <w:rsid w:val="00CE2DF1"/>
    <w:rsid w:val="00CE2FDD"/>
    <w:rsid w:val="00CE3AC8"/>
    <w:rsid w:val="00CE3AF1"/>
    <w:rsid w:val="00CE3C1D"/>
    <w:rsid w:val="00CE47DD"/>
    <w:rsid w:val="00CE48F2"/>
    <w:rsid w:val="00CE55AD"/>
    <w:rsid w:val="00CE5D35"/>
    <w:rsid w:val="00CE6284"/>
    <w:rsid w:val="00CE64BE"/>
    <w:rsid w:val="00CE6865"/>
    <w:rsid w:val="00CE6BF0"/>
    <w:rsid w:val="00CE748F"/>
    <w:rsid w:val="00CE77E7"/>
    <w:rsid w:val="00CE7B43"/>
    <w:rsid w:val="00CF02AF"/>
    <w:rsid w:val="00CF0AD4"/>
    <w:rsid w:val="00CF14F0"/>
    <w:rsid w:val="00CF16BF"/>
    <w:rsid w:val="00CF192B"/>
    <w:rsid w:val="00CF1972"/>
    <w:rsid w:val="00CF1B32"/>
    <w:rsid w:val="00CF2485"/>
    <w:rsid w:val="00CF2620"/>
    <w:rsid w:val="00CF3681"/>
    <w:rsid w:val="00CF36D4"/>
    <w:rsid w:val="00CF3DF9"/>
    <w:rsid w:val="00CF4045"/>
    <w:rsid w:val="00CF40D6"/>
    <w:rsid w:val="00CF4C9F"/>
    <w:rsid w:val="00CF57C9"/>
    <w:rsid w:val="00CF5FC4"/>
    <w:rsid w:val="00CF62B0"/>
    <w:rsid w:val="00CF6820"/>
    <w:rsid w:val="00CF753B"/>
    <w:rsid w:val="00CF7CDF"/>
    <w:rsid w:val="00D000DA"/>
    <w:rsid w:val="00D00167"/>
    <w:rsid w:val="00D00587"/>
    <w:rsid w:val="00D00D3E"/>
    <w:rsid w:val="00D00D6B"/>
    <w:rsid w:val="00D00E42"/>
    <w:rsid w:val="00D01416"/>
    <w:rsid w:val="00D016A8"/>
    <w:rsid w:val="00D01804"/>
    <w:rsid w:val="00D019D1"/>
    <w:rsid w:val="00D019DB"/>
    <w:rsid w:val="00D02154"/>
    <w:rsid w:val="00D02A13"/>
    <w:rsid w:val="00D02FC9"/>
    <w:rsid w:val="00D03000"/>
    <w:rsid w:val="00D030BB"/>
    <w:rsid w:val="00D03175"/>
    <w:rsid w:val="00D0317F"/>
    <w:rsid w:val="00D03B9C"/>
    <w:rsid w:val="00D03BF6"/>
    <w:rsid w:val="00D03E76"/>
    <w:rsid w:val="00D040D7"/>
    <w:rsid w:val="00D0443A"/>
    <w:rsid w:val="00D044EF"/>
    <w:rsid w:val="00D04921"/>
    <w:rsid w:val="00D0496E"/>
    <w:rsid w:val="00D04FDA"/>
    <w:rsid w:val="00D05543"/>
    <w:rsid w:val="00D05866"/>
    <w:rsid w:val="00D05924"/>
    <w:rsid w:val="00D060D0"/>
    <w:rsid w:val="00D0632E"/>
    <w:rsid w:val="00D069D0"/>
    <w:rsid w:val="00D07114"/>
    <w:rsid w:val="00D101CF"/>
    <w:rsid w:val="00D104C7"/>
    <w:rsid w:val="00D10629"/>
    <w:rsid w:val="00D10A29"/>
    <w:rsid w:val="00D112C5"/>
    <w:rsid w:val="00D120F3"/>
    <w:rsid w:val="00D126E6"/>
    <w:rsid w:val="00D1307C"/>
    <w:rsid w:val="00D13695"/>
    <w:rsid w:val="00D140E8"/>
    <w:rsid w:val="00D14130"/>
    <w:rsid w:val="00D14BA3"/>
    <w:rsid w:val="00D15DDA"/>
    <w:rsid w:val="00D17A2B"/>
    <w:rsid w:val="00D2005B"/>
    <w:rsid w:val="00D2015D"/>
    <w:rsid w:val="00D21C9E"/>
    <w:rsid w:val="00D21F80"/>
    <w:rsid w:val="00D2201F"/>
    <w:rsid w:val="00D22533"/>
    <w:rsid w:val="00D233EE"/>
    <w:rsid w:val="00D23EDB"/>
    <w:rsid w:val="00D2478E"/>
    <w:rsid w:val="00D25F76"/>
    <w:rsid w:val="00D266C1"/>
    <w:rsid w:val="00D26F95"/>
    <w:rsid w:val="00D304D7"/>
    <w:rsid w:val="00D30725"/>
    <w:rsid w:val="00D31503"/>
    <w:rsid w:val="00D31F55"/>
    <w:rsid w:val="00D321A4"/>
    <w:rsid w:val="00D3244B"/>
    <w:rsid w:val="00D32514"/>
    <w:rsid w:val="00D32FD3"/>
    <w:rsid w:val="00D33419"/>
    <w:rsid w:val="00D33D24"/>
    <w:rsid w:val="00D34809"/>
    <w:rsid w:val="00D35016"/>
    <w:rsid w:val="00D3505F"/>
    <w:rsid w:val="00D351B4"/>
    <w:rsid w:val="00D3586A"/>
    <w:rsid w:val="00D35DD7"/>
    <w:rsid w:val="00D36593"/>
    <w:rsid w:val="00D36EAD"/>
    <w:rsid w:val="00D37BF6"/>
    <w:rsid w:val="00D4086B"/>
    <w:rsid w:val="00D41044"/>
    <w:rsid w:val="00D415D4"/>
    <w:rsid w:val="00D418C8"/>
    <w:rsid w:val="00D41BE2"/>
    <w:rsid w:val="00D41F3E"/>
    <w:rsid w:val="00D422FE"/>
    <w:rsid w:val="00D428AF"/>
    <w:rsid w:val="00D43584"/>
    <w:rsid w:val="00D446D5"/>
    <w:rsid w:val="00D450B1"/>
    <w:rsid w:val="00D457F6"/>
    <w:rsid w:val="00D45DA4"/>
    <w:rsid w:val="00D46279"/>
    <w:rsid w:val="00D46590"/>
    <w:rsid w:val="00D47A4F"/>
    <w:rsid w:val="00D50C6B"/>
    <w:rsid w:val="00D519C2"/>
    <w:rsid w:val="00D51AB3"/>
    <w:rsid w:val="00D524C0"/>
    <w:rsid w:val="00D52D64"/>
    <w:rsid w:val="00D532DE"/>
    <w:rsid w:val="00D53D09"/>
    <w:rsid w:val="00D5558A"/>
    <w:rsid w:val="00D55952"/>
    <w:rsid w:val="00D5603D"/>
    <w:rsid w:val="00D563C7"/>
    <w:rsid w:val="00D56628"/>
    <w:rsid w:val="00D56C28"/>
    <w:rsid w:val="00D570CB"/>
    <w:rsid w:val="00D57375"/>
    <w:rsid w:val="00D57690"/>
    <w:rsid w:val="00D61653"/>
    <w:rsid w:val="00D623D5"/>
    <w:rsid w:val="00D6263F"/>
    <w:rsid w:val="00D62E1E"/>
    <w:rsid w:val="00D63660"/>
    <w:rsid w:val="00D64DC4"/>
    <w:rsid w:val="00D65279"/>
    <w:rsid w:val="00D654A7"/>
    <w:rsid w:val="00D66522"/>
    <w:rsid w:val="00D66A2B"/>
    <w:rsid w:val="00D675C7"/>
    <w:rsid w:val="00D679CD"/>
    <w:rsid w:val="00D67B83"/>
    <w:rsid w:val="00D67F01"/>
    <w:rsid w:val="00D70085"/>
    <w:rsid w:val="00D703EA"/>
    <w:rsid w:val="00D71331"/>
    <w:rsid w:val="00D714A4"/>
    <w:rsid w:val="00D717B1"/>
    <w:rsid w:val="00D72745"/>
    <w:rsid w:val="00D72A25"/>
    <w:rsid w:val="00D72A90"/>
    <w:rsid w:val="00D73D03"/>
    <w:rsid w:val="00D73D26"/>
    <w:rsid w:val="00D745DE"/>
    <w:rsid w:val="00D74860"/>
    <w:rsid w:val="00D74C0E"/>
    <w:rsid w:val="00D74DD1"/>
    <w:rsid w:val="00D74F7F"/>
    <w:rsid w:val="00D75353"/>
    <w:rsid w:val="00D75DDB"/>
    <w:rsid w:val="00D75E50"/>
    <w:rsid w:val="00D7600C"/>
    <w:rsid w:val="00D76376"/>
    <w:rsid w:val="00D76AB9"/>
    <w:rsid w:val="00D76BA9"/>
    <w:rsid w:val="00D76F7A"/>
    <w:rsid w:val="00D7773C"/>
    <w:rsid w:val="00D779D6"/>
    <w:rsid w:val="00D80474"/>
    <w:rsid w:val="00D8165D"/>
    <w:rsid w:val="00D81ADF"/>
    <w:rsid w:val="00D81C04"/>
    <w:rsid w:val="00D8249B"/>
    <w:rsid w:val="00D82567"/>
    <w:rsid w:val="00D826A2"/>
    <w:rsid w:val="00D82CE3"/>
    <w:rsid w:val="00D82F88"/>
    <w:rsid w:val="00D836C7"/>
    <w:rsid w:val="00D8381A"/>
    <w:rsid w:val="00D84871"/>
    <w:rsid w:val="00D848A3"/>
    <w:rsid w:val="00D84D04"/>
    <w:rsid w:val="00D85050"/>
    <w:rsid w:val="00D85D4A"/>
    <w:rsid w:val="00D8715E"/>
    <w:rsid w:val="00D875EB"/>
    <w:rsid w:val="00D8769C"/>
    <w:rsid w:val="00D87AAE"/>
    <w:rsid w:val="00D902DB"/>
    <w:rsid w:val="00D90407"/>
    <w:rsid w:val="00D904A5"/>
    <w:rsid w:val="00D9075E"/>
    <w:rsid w:val="00D90A8F"/>
    <w:rsid w:val="00D9159D"/>
    <w:rsid w:val="00D9204E"/>
    <w:rsid w:val="00D9240F"/>
    <w:rsid w:val="00D924AC"/>
    <w:rsid w:val="00D92879"/>
    <w:rsid w:val="00D92FFB"/>
    <w:rsid w:val="00D93069"/>
    <w:rsid w:val="00D9474C"/>
    <w:rsid w:val="00D94CED"/>
    <w:rsid w:val="00D94DAB"/>
    <w:rsid w:val="00D94F30"/>
    <w:rsid w:val="00D9641D"/>
    <w:rsid w:val="00D96A7C"/>
    <w:rsid w:val="00D97F67"/>
    <w:rsid w:val="00DA005C"/>
    <w:rsid w:val="00DA0F06"/>
    <w:rsid w:val="00DA0F18"/>
    <w:rsid w:val="00DA15F4"/>
    <w:rsid w:val="00DA1B96"/>
    <w:rsid w:val="00DA1C9B"/>
    <w:rsid w:val="00DA2FCA"/>
    <w:rsid w:val="00DA3C35"/>
    <w:rsid w:val="00DA4B06"/>
    <w:rsid w:val="00DA548E"/>
    <w:rsid w:val="00DA5710"/>
    <w:rsid w:val="00DA57A3"/>
    <w:rsid w:val="00DA6A19"/>
    <w:rsid w:val="00DA6D14"/>
    <w:rsid w:val="00DA72D3"/>
    <w:rsid w:val="00DA7343"/>
    <w:rsid w:val="00DB1497"/>
    <w:rsid w:val="00DB20D0"/>
    <w:rsid w:val="00DB2F39"/>
    <w:rsid w:val="00DB3A8D"/>
    <w:rsid w:val="00DB3DB7"/>
    <w:rsid w:val="00DB4F16"/>
    <w:rsid w:val="00DB5062"/>
    <w:rsid w:val="00DB5A9C"/>
    <w:rsid w:val="00DB6368"/>
    <w:rsid w:val="00DB64B5"/>
    <w:rsid w:val="00DB6897"/>
    <w:rsid w:val="00DB69B8"/>
    <w:rsid w:val="00DB7005"/>
    <w:rsid w:val="00DC0B32"/>
    <w:rsid w:val="00DC1D76"/>
    <w:rsid w:val="00DC29BE"/>
    <w:rsid w:val="00DC2DBD"/>
    <w:rsid w:val="00DC3891"/>
    <w:rsid w:val="00DC4033"/>
    <w:rsid w:val="00DC44F8"/>
    <w:rsid w:val="00DC488B"/>
    <w:rsid w:val="00DC5036"/>
    <w:rsid w:val="00DC5CF1"/>
    <w:rsid w:val="00DC60DE"/>
    <w:rsid w:val="00DC66C1"/>
    <w:rsid w:val="00DC687F"/>
    <w:rsid w:val="00DC6F03"/>
    <w:rsid w:val="00DC70B2"/>
    <w:rsid w:val="00DC774F"/>
    <w:rsid w:val="00DD008C"/>
    <w:rsid w:val="00DD03A0"/>
    <w:rsid w:val="00DD052C"/>
    <w:rsid w:val="00DD1919"/>
    <w:rsid w:val="00DD29B7"/>
    <w:rsid w:val="00DD37B1"/>
    <w:rsid w:val="00DD46A8"/>
    <w:rsid w:val="00DD4FEC"/>
    <w:rsid w:val="00DD51F4"/>
    <w:rsid w:val="00DD5273"/>
    <w:rsid w:val="00DD53D7"/>
    <w:rsid w:val="00DD593E"/>
    <w:rsid w:val="00DE0262"/>
    <w:rsid w:val="00DE15B1"/>
    <w:rsid w:val="00DE16C8"/>
    <w:rsid w:val="00DE1864"/>
    <w:rsid w:val="00DE18C1"/>
    <w:rsid w:val="00DE245A"/>
    <w:rsid w:val="00DE2B4A"/>
    <w:rsid w:val="00DE2DC2"/>
    <w:rsid w:val="00DE347B"/>
    <w:rsid w:val="00DE3525"/>
    <w:rsid w:val="00DE501E"/>
    <w:rsid w:val="00DE662B"/>
    <w:rsid w:val="00DE6907"/>
    <w:rsid w:val="00DE69CF"/>
    <w:rsid w:val="00DE6E2F"/>
    <w:rsid w:val="00DF0978"/>
    <w:rsid w:val="00DF2785"/>
    <w:rsid w:val="00DF2879"/>
    <w:rsid w:val="00DF2AC7"/>
    <w:rsid w:val="00DF2DEA"/>
    <w:rsid w:val="00DF31D4"/>
    <w:rsid w:val="00DF324D"/>
    <w:rsid w:val="00DF3261"/>
    <w:rsid w:val="00DF3360"/>
    <w:rsid w:val="00DF3870"/>
    <w:rsid w:val="00DF4313"/>
    <w:rsid w:val="00DF489A"/>
    <w:rsid w:val="00DF4D02"/>
    <w:rsid w:val="00DF5439"/>
    <w:rsid w:val="00DF58DB"/>
    <w:rsid w:val="00DF5FB4"/>
    <w:rsid w:val="00DF639D"/>
    <w:rsid w:val="00DF67DF"/>
    <w:rsid w:val="00DF6C25"/>
    <w:rsid w:val="00DF7B0E"/>
    <w:rsid w:val="00DF7EC1"/>
    <w:rsid w:val="00E00233"/>
    <w:rsid w:val="00E0095E"/>
    <w:rsid w:val="00E00A2C"/>
    <w:rsid w:val="00E01072"/>
    <w:rsid w:val="00E010C7"/>
    <w:rsid w:val="00E01303"/>
    <w:rsid w:val="00E0295F"/>
    <w:rsid w:val="00E02E8D"/>
    <w:rsid w:val="00E02F51"/>
    <w:rsid w:val="00E046E3"/>
    <w:rsid w:val="00E04F36"/>
    <w:rsid w:val="00E066D5"/>
    <w:rsid w:val="00E06E81"/>
    <w:rsid w:val="00E0710D"/>
    <w:rsid w:val="00E0728A"/>
    <w:rsid w:val="00E072B0"/>
    <w:rsid w:val="00E07C95"/>
    <w:rsid w:val="00E07DDA"/>
    <w:rsid w:val="00E106AF"/>
    <w:rsid w:val="00E10AB1"/>
    <w:rsid w:val="00E10BB5"/>
    <w:rsid w:val="00E10C78"/>
    <w:rsid w:val="00E10EA1"/>
    <w:rsid w:val="00E10FFA"/>
    <w:rsid w:val="00E11406"/>
    <w:rsid w:val="00E12610"/>
    <w:rsid w:val="00E129E9"/>
    <w:rsid w:val="00E136EC"/>
    <w:rsid w:val="00E13AE7"/>
    <w:rsid w:val="00E14970"/>
    <w:rsid w:val="00E14ACA"/>
    <w:rsid w:val="00E14FE5"/>
    <w:rsid w:val="00E1564C"/>
    <w:rsid w:val="00E15789"/>
    <w:rsid w:val="00E157F8"/>
    <w:rsid w:val="00E1658D"/>
    <w:rsid w:val="00E16B26"/>
    <w:rsid w:val="00E171D2"/>
    <w:rsid w:val="00E20403"/>
    <w:rsid w:val="00E20C59"/>
    <w:rsid w:val="00E211DA"/>
    <w:rsid w:val="00E21336"/>
    <w:rsid w:val="00E213CF"/>
    <w:rsid w:val="00E215D8"/>
    <w:rsid w:val="00E21C17"/>
    <w:rsid w:val="00E223F1"/>
    <w:rsid w:val="00E23436"/>
    <w:rsid w:val="00E2345A"/>
    <w:rsid w:val="00E24A57"/>
    <w:rsid w:val="00E24D2E"/>
    <w:rsid w:val="00E254D2"/>
    <w:rsid w:val="00E254EA"/>
    <w:rsid w:val="00E25F2B"/>
    <w:rsid w:val="00E26410"/>
    <w:rsid w:val="00E2663F"/>
    <w:rsid w:val="00E26CAE"/>
    <w:rsid w:val="00E26CFD"/>
    <w:rsid w:val="00E26D47"/>
    <w:rsid w:val="00E26E30"/>
    <w:rsid w:val="00E27068"/>
    <w:rsid w:val="00E2759D"/>
    <w:rsid w:val="00E301BD"/>
    <w:rsid w:val="00E307F9"/>
    <w:rsid w:val="00E31044"/>
    <w:rsid w:val="00E310BB"/>
    <w:rsid w:val="00E3136D"/>
    <w:rsid w:val="00E31F8F"/>
    <w:rsid w:val="00E322BB"/>
    <w:rsid w:val="00E32489"/>
    <w:rsid w:val="00E32C48"/>
    <w:rsid w:val="00E32D46"/>
    <w:rsid w:val="00E3341A"/>
    <w:rsid w:val="00E335E8"/>
    <w:rsid w:val="00E3367F"/>
    <w:rsid w:val="00E33CFA"/>
    <w:rsid w:val="00E33E37"/>
    <w:rsid w:val="00E341CA"/>
    <w:rsid w:val="00E3455F"/>
    <w:rsid w:val="00E34836"/>
    <w:rsid w:val="00E34DAE"/>
    <w:rsid w:val="00E34E79"/>
    <w:rsid w:val="00E35375"/>
    <w:rsid w:val="00E3589D"/>
    <w:rsid w:val="00E35F73"/>
    <w:rsid w:val="00E36B62"/>
    <w:rsid w:val="00E3780E"/>
    <w:rsid w:val="00E37906"/>
    <w:rsid w:val="00E37BA8"/>
    <w:rsid w:val="00E37BE8"/>
    <w:rsid w:val="00E400F4"/>
    <w:rsid w:val="00E40AFA"/>
    <w:rsid w:val="00E41729"/>
    <w:rsid w:val="00E418A1"/>
    <w:rsid w:val="00E41CD3"/>
    <w:rsid w:val="00E42B97"/>
    <w:rsid w:val="00E431E8"/>
    <w:rsid w:val="00E43E44"/>
    <w:rsid w:val="00E441C6"/>
    <w:rsid w:val="00E443BF"/>
    <w:rsid w:val="00E448B0"/>
    <w:rsid w:val="00E44CE4"/>
    <w:rsid w:val="00E46127"/>
    <w:rsid w:val="00E46692"/>
    <w:rsid w:val="00E46B50"/>
    <w:rsid w:val="00E47304"/>
    <w:rsid w:val="00E4782A"/>
    <w:rsid w:val="00E501ED"/>
    <w:rsid w:val="00E50D04"/>
    <w:rsid w:val="00E52159"/>
    <w:rsid w:val="00E52783"/>
    <w:rsid w:val="00E53444"/>
    <w:rsid w:val="00E536E6"/>
    <w:rsid w:val="00E5433B"/>
    <w:rsid w:val="00E5457B"/>
    <w:rsid w:val="00E551EF"/>
    <w:rsid w:val="00E55387"/>
    <w:rsid w:val="00E5597C"/>
    <w:rsid w:val="00E55F7A"/>
    <w:rsid w:val="00E56127"/>
    <w:rsid w:val="00E56460"/>
    <w:rsid w:val="00E56974"/>
    <w:rsid w:val="00E56E2A"/>
    <w:rsid w:val="00E578DB"/>
    <w:rsid w:val="00E57A42"/>
    <w:rsid w:val="00E57D12"/>
    <w:rsid w:val="00E57D24"/>
    <w:rsid w:val="00E60754"/>
    <w:rsid w:val="00E607DF"/>
    <w:rsid w:val="00E60A2C"/>
    <w:rsid w:val="00E60D0A"/>
    <w:rsid w:val="00E61584"/>
    <w:rsid w:val="00E61597"/>
    <w:rsid w:val="00E62B16"/>
    <w:rsid w:val="00E62D1E"/>
    <w:rsid w:val="00E62E39"/>
    <w:rsid w:val="00E6308E"/>
    <w:rsid w:val="00E63C66"/>
    <w:rsid w:val="00E6447D"/>
    <w:rsid w:val="00E645DE"/>
    <w:rsid w:val="00E64F4B"/>
    <w:rsid w:val="00E66085"/>
    <w:rsid w:val="00E66372"/>
    <w:rsid w:val="00E66580"/>
    <w:rsid w:val="00E6683D"/>
    <w:rsid w:val="00E66CFA"/>
    <w:rsid w:val="00E66F54"/>
    <w:rsid w:val="00E67EA0"/>
    <w:rsid w:val="00E70551"/>
    <w:rsid w:val="00E71E8F"/>
    <w:rsid w:val="00E72501"/>
    <w:rsid w:val="00E727BB"/>
    <w:rsid w:val="00E732D0"/>
    <w:rsid w:val="00E73FFC"/>
    <w:rsid w:val="00E74173"/>
    <w:rsid w:val="00E74F65"/>
    <w:rsid w:val="00E75102"/>
    <w:rsid w:val="00E755DA"/>
    <w:rsid w:val="00E76E8E"/>
    <w:rsid w:val="00E76EFA"/>
    <w:rsid w:val="00E7723F"/>
    <w:rsid w:val="00E776ED"/>
    <w:rsid w:val="00E77C31"/>
    <w:rsid w:val="00E81D5B"/>
    <w:rsid w:val="00E81F8D"/>
    <w:rsid w:val="00E83747"/>
    <w:rsid w:val="00E83A37"/>
    <w:rsid w:val="00E83B12"/>
    <w:rsid w:val="00E84C00"/>
    <w:rsid w:val="00E854FB"/>
    <w:rsid w:val="00E85727"/>
    <w:rsid w:val="00E85A68"/>
    <w:rsid w:val="00E86AD3"/>
    <w:rsid w:val="00E8765C"/>
    <w:rsid w:val="00E879E2"/>
    <w:rsid w:val="00E87D59"/>
    <w:rsid w:val="00E9034B"/>
    <w:rsid w:val="00E90EDF"/>
    <w:rsid w:val="00E913BE"/>
    <w:rsid w:val="00E9145B"/>
    <w:rsid w:val="00E9146A"/>
    <w:rsid w:val="00E91930"/>
    <w:rsid w:val="00E91DCA"/>
    <w:rsid w:val="00E91E78"/>
    <w:rsid w:val="00E926AD"/>
    <w:rsid w:val="00E92FEB"/>
    <w:rsid w:val="00E93069"/>
    <w:rsid w:val="00E93238"/>
    <w:rsid w:val="00E936CA"/>
    <w:rsid w:val="00E93817"/>
    <w:rsid w:val="00E93C25"/>
    <w:rsid w:val="00E93F4D"/>
    <w:rsid w:val="00E940E6"/>
    <w:rsid w:val="00E94CCD"/>
    <w:rsid w:val="00E95AD3"/>
    <w:rsid w:val="00E964DA"/>
    <w:rsid w:val="00E96C31"/>
    <w:rsid w:val="00E974AA"/>
    <w:rsid w:val="00E97693"/>
    <w:rsid w:val="00E97C6A"/>
    <w:rsid w:val="00EA0215"/>
    <w:rsid w:val="00EA0259"/>
    <w:rsid w:val="00EA0B7C"/>
    <w:rsid w:val="00EA19F8"/>
    <w:rsid w:val="00EA1C03"/>
    <w:rsid w:val="00EA2352"/>
    <w:rsid w:val="00EA3110"/>
    <w:rsid w:val="00EA3707"/>
    <w:rsid w:val="00EA393E"/>
    <w:rsid w:val="00EA483B"/>
    <w:rsid w:val="00EA4D62"/>
    <w:rsid w:val="00EA5214"/>
    <w:rsid w:val="00EA55D1"/>
    <w:rsid w:val="00EA5A9E"/>
    <w:rsid w:val="00EA5CC8"/>
    <w:rsid w:val="00EA5F64"/>
    <w:rsid w:val="00EA666E"/>
    <w:rsid w:val="00EA721D"/>
    <w:rsid w:val="00EA7B2A"/>
    <w:rsid w:val="00EA7E73"/>
    <w:rsid w:val="00EA7F8E"/>
    <w:rsid w:val="00EB04B0"/>
    <w:rsid w:val="00EB06E5"/>
    <w:rsid w:val="00EB0F66"/>
    <w:rsid w:val="00EB18BC"/>
    <w:rsid w:val="00EB20F1"/>
    <w:rsid w:val="00EB234D"/>
    <w:rsid w:val="00EB245B"/>
    <w:rsid w:val="00EB3094"/>
    <w:rsid w:val="00EB3799"/>
    <w:rsid w:val="00EB415C"/>
    <w:rsid w:val="00EB486D"/>
    <w:rsid w:val="00EB4D3F"/>
    <w:rsid w:val="00EB4EF1"/>
    <w:rsid w:val="00EB51C5"/>
    <w:rsid w:val="00EB543F"/>
    <w:rsid w:val="00EB54E2"/>
    <w:rsid w:val="00EB5707"/>
    <w:rsid w:val="00EB60C9"/>
    <w:rsid w:val="00EB6D09"/>
    <w:rsid w:val="00EB6D58"/>
    <w:rsid w:val="00EB6FB9"/>
    <w:rsid w:val="00EC0638"/>
    <w:rsid w:val="00EC0F6C"/>
    <w:rsid w:val="00EC12C9"/>
    <w:rsid w:val="00EC1B77"/>
    <w:rsid w:val="00EC1E57"/>
    <w:rsid w:val="00EC1FE4"/>
    <w:rsid w:val="00EC253A"/>
    <w:rsid w:val="00EC340B"/>
    <w:rsid w:val="00EC3771"/>
    <w:rsid w:val="00EC3AFA"/>
    <w:rsid w:val="00EC47F2"/>
    <w:rsid w:val="00EC4815"/>
    <w:rsid w:val="00EC4A76"/>
    <w:rsid w:val="00EC4D1C"/>
    <w:rsid w:val="00EC4E7C"/>
    <w:rsid w:val="00EC56D0"/>
    <w:rsid w:val="00EC68E9"/>
    <w:rsid w:val="00EC72D5"/>
    <w:rsid w:val="00EC73F5"/>
    <w:rsid w:val="00EC7465"/>
    <w:rsid w:val="00EC7970"/>
    <w:rsid w:val="00EC79F1"/>
    <w:rsid w:val="00ED06F9"/>
    <w:rsid w:val="00ED0915"/>
    <w:rsid w:val="00ED095C"/>
    <w:rsid w:val="00ED0BEA"/>
    <w:rsid w:val="00ED0EF0"/>
    <w:rsid w:val="00ED1022"/>
    <w:rsid w:val="00ED1174"/>
    <w:rsid w:val="00ED1309"/>
    <w:rsid w:val="00ED1869"/>
    <w:rsid w:val="00ED1AF9"/>
    <w:rsid w:val="00ED1CF4"/>
    <w:rsid w:val="00ED1D03"/>
    <w:rsid w:val="00ED2323"/>
    <w:rsid w:val="00ED3471"/>
    <w:rsid w:val="00ED399C"/>
    <w:rsid w:val="00ED3A67"/>
    <w:rsid w:val="00ED5219"/>
    <w:rsid w:val="00ED5605"/>
    <w:rsid w:val="00ED5947"/>
    <w:rsid w:val="00ED5CC1"/>
    <w:rsid w:val="00ED5CC2"/>
    <w:rsid w:val="00ED643C"/>
    <w:rsid w:val="00ED6C6D"/>
    <w:rsid w:val="00EE0177"/>
    <w:rsid w:val="00EE09B2"/>
    <w:rsid w:val="00EE0A83"/>
    <w:rsid w:val="00EE0FCA"/>
    <w:rsid w:val="00EE1672"/>
    <w:rsid w:val="00EE16D4"/>
    <w:rsid w:val="00EE1928"/>
    <w:rsid w:val="00EE1F1E"/>
    <w:rsid w:val="00EE1F2D"/>
    <w:rsid w:val="00EE21EE"/>
    <w:rsid w:val="00EE279E"/>
    <w:rsid w:val="00EE363F"/>
    <w:rsid w:val="00EE3676"/>
    <w:rsid w:val="00EE3ED6"/>
    <w:rsid w:val="00EE407D"/>
    <w:rsid w:val="00EE45B4"/>
    <w:rsid w:val="00EE46AC"/>
    <w:rsid w:val="00EE4883"/>
    <w:rsid w:val="00EE5A63"/>
    <w:rsid w:val="00EE5C5D"/>
    <w:rsid w:val="00EE5D73"/>
    <w:rsid w:val="00EE61D0"/>
    <w:rsid w:val="00EE6A6A"/>
    <w:rsid w:val="00EE6AC5"/>
    <w:rsid w:val="00EE75A7"/>
    <w:rsid w:val="00EF01CB"/>
    <w:rsid w:val="00EF05FE"/>
    <w:rsid w:val="00EF117B"/>
    <w:rsid w:val="00EF1983"/>
    <w:rsid w:val="00EF1DAB"/>
    <w:rsid w:val="00EF1E38"/>
    <w:rsid w:val="00EF29F9"/>
    <w:rsid w:val="00EF2EF0"/>
    <w:rsid w:val="00EF382D"/>
    <w:rsid w:val="00EF3E79"/>
    <w:rsid w:val="00EF54E0"/>
    <w:rsid w:val="00EF6033"/>
    <w:rsid w:val="00EF672B"/>
    <w:rsid w:val="00EF78ED"/>
    <w:rsid w:val="00EF7B9A"/>
    <w:rsid w:val="00EF80C7"/>
    <w:rsid w:val="00F005D8"/>
    <w:rsid w:val="00F00793"/>
    <w:rsid w:val="00F00EFB"/>
    <w:rsid w:val="00F01521"/>
    <w:rsid w:val="00F01598"/>
    <w:rsid w:val="00F02089"/>
    <w:rsid w:val="00F022EF"/>
    <w:rsid w:val="00F027B5"/>
    <w:rsid w:val="00F030ED"/>
    <w:rsid w:val="00F038E8"/>
    <w:rsid w:val="00F03AD3"/>
    <w:rsid w:val="00F03FA4"/>
    <w:rsid w:val="00F04FC5"/>
    <w:rsid w:val="00F05411"/>
    <w:rsid w:val="00F0558B"/>
    <w:rsid w:val="00F05634"/>
    <w:rsid w:val="00F058CD"/>
    <w:rsid w:val="00F05D2F"/>
    <w:rsid w:val="00F06FBC"/>
    <w:rsid w:val="00F07ABD"/>
    <w:rsid w:val="00F07B21"/>
    <w:rsid w:val="00F1060B"/>
    <w:rsid w:val="00F10BCD"/>
    <w:rsid w:val="00F1114D"/>
    <w:rsid w:val="00F11979"/>
    <w:rsid w:val="00F12172"/>
    <w:rsid w:val="00F12D3A"/>
    <w:rsid w:val="00F130C7"/>
    <w:rsid w:val="00F132ED"/>
    <w:rsid w:val="00F13790"/>
    <w:rsid w:val="00F13E16"/>
    <w:rsid w:val="00F14429"/>
    <w:rsid w:val="00F14BB5"/>
    <w:rsid w:val="00F1671F"/>
    <w:rsid w:val="00F169EA"/>
    <w:rsid w:val="00F16FCF"/>
    <w:rsid w:val="00F1796D"/>
    <w:rsid w:val="00F20767"/>
    <w:rsid w:val="00F20EC8"/>
    <w:rsid w:val="00F22449"/>
    <w:rsid w:val="00F226BD"/>
    <w:rsid w:val="00F22704"/>
    <w:rsid w:val="00F22ADF"/>
    <w:rsid w:val="00F22D95"/>
    <w:rsid w:val="00F23377"/>
    <w:rsid w:val="00F24493"/>
    <w:rsid w:val="00F250B8"/>
    <w:rsid w:val="00F251C5"/>
    <w:rsid w:val="00F25A28"/>
    <w:rsid w:val="00F25A82"/>
    <w:rsid w:val="00F262CE"/>
    <w:rsid w:val="00F26582"/>
    <w:rsid w:val="00F271AA"/>
    <w:rsid w:val="00F27254"/>
    <w:rsid w:val="00F278EB"/>
    <w:rsid w:val="00F2F1A4"/>
    <w:rsid w:val="00F30687"/>
    <w:rsid w:val="00F306D4"/>
    <w:rsid w:val="00F3130E"/>
    <w:rsid w:val="00F329D7"/>
    <w:rsid w:val="00F32BC4"/>
    <w:rsid w:val="00F32BF6"/>
    <w:rsid w:val="00F32C69"/>
    <w:rsid w:val="00F3360E"/>
    <w:rsid w:val="00F33890"/>
    <w:rsid w:val="00F33D7F"/>
    <w:rsid w:val="00F34D1D"/>
    <w:rsid w:val="00F34F6A"/>
    <w:rsid w:val="00F35B71"/>
    <w:rsid w:val="00F35E9B"/>
    <w:rsid w:val="00F3652E"/>
    <w:rsid w:val="00F3701A"/>
    <w:rsid w:val="00F3717C"/>
    <w:rsid w:val="00F37658"/>
    <w:rsid w:val="00F3777F"/>
    <w:rsid w:val="00F378BB"/>
    <w:rsid w:val="00F37D86"/>
    <w:rsid w:val="00F40D7C"/>
    <w:rsid w:val="00F41627"/>
    <w:rsid w:val="00F420BB"/>
    <w:rsid w:val="00F42547"/>
    <w:rsid w:val="00F4280D"/>
    <w:rsid w:val="00F42857"/>
    <w:rsid w:val="00F42C35"/>
    <w:rsid w:val="00F42CFA"/>
    <w:rsid w:val="00F42EA2"/>
    <w:rsid w:val="00F430E7"/>
    <w:rsid w:val="00F43A10"/>
    <w:rsid w:val="00F4432F"/>
    <w:rsid w:val="00F44AAC"/>
    <w:rsid w:val="00F46A59"/>
    <w:rsid w:val="00F46AC4"/>
    <w:rsid w:val="00F50500"/>
    <w:rsid w:val="00F50BB9"/>
    <w:rsid w:val="00F51B89"/>
    <w:rsid w:val="00F51C39"/>
    <w:rsid w:val="00F51E80"/>
    <w:rsid w:val="00F520CC"/>
    <w:rsid w:val="00F521A2"/>
    <w:rsid w:val="00F52BE0"/>
    <w:rsid w:val="00F52E47"/>
    <w:rsid w:val="00F53AA1"/>
    <w:rsid w:val="00F53F5F"/>
    <w:rsid w:val="00F5539F"/>
    <w:rsid w:val="00F55A5E"/>
    <w:rsid w:val="00F55DC4"/>
    <w:rsid w:val="00F56096"/>
    <w:rsid w:val="00F56889"/>
    <w:rsid w:val="00F56C49"/>
    <w:rsid w:val="00F56D6D"/>
    <w:rsid w:val="00F571D3"/>
    <w:rsid w:val="00F57418"/>
    <w:rsid w:val="00F57C0D"/>
    <w:rsid w:val="00F600BD"/>
    <w:rsid w:val="00F60467"/>
    <w:rsid w:val="00F607C2"/>
    <w:rsid w:val="00F60FAF"/>
    <w:rsid w:val="00F60FF5"/>
    <w:rsid w:val="00F612C1"/>
    <w:rsid w:val="00F61BFB"/>
    <w:rsid w:val="00F61EF1"/>
    <w:rsid w:val="00F61F25"/>
    <w:rsid w:val="00F62101"/>
    <w:rsid w:val="00F62438"/>
    <w:rsid w:val="00F62977"/>
    <w:rsid w:val="00F62ED6"/>
    <w:rsid w:val="00F630A6"/>
    <w:rsid w:val="00F64EBC"/>
    <w:rsid w:val="00F65A04"/>
    <w:rsid w:val="00F66CEC"/>
    <w:rsid w:val="00F66FC5"/>
    <w:rsid w:val="00F675AE"/>
    <w:rsid w:val="00F67B86"/>
    <w:rsid w:val="00F70112"/>
    <w:rsid w:val="00F7055C"/>
    <w:rsid w:val="00F70DCA"/>
    <w:rsid w:val="00F715F3"/>
    <w:rsid w:val="00F72E66"/>
    <w:rsid w:val="00F73098"/>
    <w:rsid w:val="00F7349C"/>
    <w:rsid w:val="00F73F92"/>
    <w:rsid w:val="00F7462F"/>
    <w:rsid w:val="00F749FC"/>
    <w:rsid w:val="00F74E53"/>
    <w:rsid w:val="00F76032"/>
    <w:rsid w:val="00F76304"/>
    <w:rsid w:val="00F77598"/>
    <w:rsid w:val="00F8129D"/>
    <w:rsid w:val="00F8183D"/>
    <w:rsid w:val="00F82478"/>
    <w:rsid w:val="00F827E3"/>
    <w:rsid w:val="00F82BED"/>
    <w:rsid w:val="00F83BCF"/>
    <w:rsid w:val="00F83C72"/>
    <w:rsid w:val="00F84319"/>
    <w:rsid w:val="00F84C9E"/>
    <w:rsid w:val="00F84FA8"/>
    <w:rsid w:val="00F854FF"/>
    <w:rsid w:val="00F85A5D"/>
    <w:rsid w:val="00F86250"/>
    <w:rsid w:val="00F865E7"/>
    <w:rsid w:val="00F86C81"/>
    <w:rsid w:val="00F86EC6"/>
    <w:rsid w:val="00F871A5"/>
    <w:rsid w:val="00F875B9"/>
    <w:rsid w:val="00F875F2"/>
    <w:rsid w:val="00F87C5E"/>
    <w:rsid w:val="00F91389"/>
    <w:rsid w:val="00F9163A"/>
    <w:rsid w:val="00F91D5F"/>
    <w:rsid w:val="00F91E8D"/>
    <w:rsid w:val="00F92A35"/>
    <w:rsid w:val="00F92C23"/>
    <w:rsid w:val="00F92C93"/>
    <w:rsid w:val="00F92E10"/>
    <w:rsid w:val="00F931DA"/>
    <w:rsid w:val="00F93E5A"/>
    <w:rsid w:val="00F9478E"/>
    <w:rsid w:val="00F948DC"/>
    <w:rsid w:val="00F94A53"/>
    <w:rsid w:val="00F9558E"/>
    <w:rsid w:val="00F9588F"/>
    <w:rsid w:val="00F96990"/>
    <w:rsid w:val="00F96AD4"/>
    <w:rsid w:val="00F96C52"/>
    <w:rsid w:val="00F97213"/>
    <w:rsid w:val="00F97F50"/>
    <w:rsid w:val="00FA0E04"/>
    <w:rsid w:val="00FA124B"/>
    <w:rsid w:val="00FA16EA"/>
    <w:rsid w:val="00FA193A"/>
    <w:rsid w:val="00FA1AF4"/>
    <w:rsid w:val="00FA29BD"/>
    <w:rsid w:val="00FA2BDB"/>
    <w:rsid w:val="00FA3779"/>
    <w:rsid w:val="00FA436E"/>
    <w:rsid w:val="00FA4BC8"/>
    <w:rsid w:val="00FA5052"/>
    <w:rsid w:val="00FA5A4B"/>
    <w:rsid w:val="00FA642A"/>
    <w:rsid w:val="00FA6C5C"/>
    <w:rsid w:val="00FA6D02"/>
    <w:rsid w:val="00FA76B1"/>
    <w:rsid w:val="00FA7A00"/>
    <w:rsid w:val="00FA7C55"/>
    <w:rsid w:val="00FB081F"/>
    <w:rsid w:val="00FB0ECF"/>
    <w:rsid w:val="00FB13C7"/>
    <w:rsid w:val="00FB1B08"/>
    <w:rsid w:val="00FB1BA9"/>
    <w:rsid w:val="00FB2474"/>
    <w:rsid w:val="00FB25EF"/>
    <w:rsid w:val="00FB27AD"/>
    <w:rsid w:val="00FB2A36"/>
    <w:rsid w:val="00FB372E"/>
    <w:rsid w:val="00FB3A70"/>
    <w:rsid w:val="00FB3BA4"/>
    <w:rsid w:val="00FB429B"/>
    <w:rsid w:val="00FB47E2"/>
    <w:rsid w:val="00FB6837"/>
    <w:rsid w:val="00FB68C4"/>
    <w:rsid w:val="00FB68DB"/>
    <w:rsid w:val="00FB79AB"/>
    <w:rsid w:val="00FB7B89"/>
    <w:rsid w:val="00FB7D48"/>
    <w:rsid w:val="00FB7E3E"/>
    <w:rsid w:val="00FC02D5"/>
    <w:rsid w:val="00FC0415"/>
    <w:rsid w:val="00FC0421"/>
    <w:rsid w:val="00FC0C7E"/>
    <w:rsid w:val="00FC10DB"/>
    <w:rsid w:val="00FC110E"/>
    <w:rsid w:val="00FC1592"/>
    <w:rsid w:val="00FC1782"/>
    <w:rsid w:val="00FC1B40"/>
    <w:rsid w:val="00FC1B69"/>
    <w:rsid w:val="00FC22FE"/>
    <w:rsid w:val="00FC27FF"/>
    <w:rsid w:val="00FC2D29"/>
    <w:rsid w:val="00FC39A8"/>
    <w:rsid w:val="00FC3E1D"/>
    <w:rsid w:val="00FC4358"/>
    <w:rsid w:val="00FC4CDE"/>
    <w:rsid w:val="00FC576C"/>
    <w:rsid w:val="00FC58A2"/>
    <w:rsid w:val="00FC5D07"/>
    <w:rsid w:val="00FC68BA"/>
    <w:rsid w:val="00FC6AE5"/>
    <w:rsid w:val="00FC6D67"/>
    <w:rsid w:val="00FC7093"/>
    <w:rsid w:val="00FC71C4"/>
    <w:rsid w:val="00FC768C"/>
    <w:rsid w:val="00FC7AB9"/>
    <w:rsid w:val="00FC7D17"/>
    <w:rsid w:val="00FD0909"/>
    <w:rsid w:val="00FD0F93"/>
    <w:rsid w:val="00FD1BB8"/>
    <w:rsid w:val="00FD1DD2"/>
    <w:rsid w:val="00FD2477"/>
    <w:rsid w:val="00FD27C6"/>
    <w:rsid w:val="00FD3231"/>
    <w:rsid w:val="00FD3335"/>
    <w:rsid w:val="00FD3891"/>
    <w:rsid w:val="00FD3B6A"/>
    <w:rsid w:val="00FD3D5C"/>
    <w:rsid w:val="00FD43A8"/>
    <w:rsid w:val="00FD462D"/>
    <w:rsid w:val="00FD4AB7"/>
    <w:rsid w:val="00FD4F6B"/>
    <w:rsid w:val="00FD4FAB"/>
    <w:rsid w:val="00FD5DCF"/>
    <w:rsid w:val="00FD6C49"/>
    <w:rsid w:val="00FD7A55"/>
    <w:rsid w:val="00FD7CD4"/>
    <w:rsid w:val="00FD7D29"/>
    <w:rsid w:val="00FE0B63"/>
    <w:rsid w:val="00FE0BD1"/>
    <w:rsid w:val="00FE0EE0"/>
    <w:rsid w:val="00FE13BD"/>
    <w:rsid w:val="00FE1AFF"/>
    <w:rsid w:val="00FE1F4A"/>
    <w:rsid w:val="00FE2032"/>
    <w:rsid w:val="00FE290D"/>
    <w:rsid w:val="00FE3A40"/>
    <w:rsid w:val="00FE3E9F"/>
    <w:rsid w:val="00FE437E"/>
    <w:rsid w:val="00FE43A1"/>
    <w:rsid w:val="00FE4692"/>
    <w:rsid w:val="00FE4CEF"/>
    <w:rsid w:val="00FE5410"/>
    <w:rsid w:val="00FE565F"/>
    <w:rsid w:val="00FE66C6"/>
    <w:rsid w:val="00FE6B53"/>
    <w:rsid w:val="00FE6FC3"/>
    <w:rsid w:val="00FE7188"/>
    <w:rsid w:val="00FE7F06"/>
    <w:rsid w:val="00FF0030"/>
    <w:rsid w:val="00FF03A8"/>
    <w:rsid w:val="00FF0470"/>
    <w:rsid w:val="00FF1E94"/>
    <w:rsid w:val="00FF2B9D"/>
    <w:rsid w:val="00FF407E"/>
    <w:rsid w:val="00FF4292"/>
    <w:rsid w:val="00FF44AE"/>
    <w:rsid w:val="00FF556E"/>
    <w:rsid w:val="00FF5CBA"/>
    <w:rsid w:val="00FF61B8"/>
    <w:rsid w:val="00FF63EE"/>
    <w:rsid w:val="00FF66EF"/>
    <w:rsid w:val="00FF704F"/>
    <w:rsid w:val="00FF705F"/>
    <w:rsid w:val="00FF7573"/>
    <w:rsid w:val="0106E24D"/>
    <w:rsid w:val="0109CD93"/>
    <w:rsid w:val="011EE604"/>
    <w:rsid w:val="011F226B"/>
    <w:rsid w:val="0124C643"/>
    <w:rsid w:val="0127B321"/>
    <w:rsid w:val="013208C3"/>
    <w:rsid w:val="013567AC"/>
    <w:rsid w:val="0136B5F3"/>
    <w:rsid w:val="0137944C"/>
    <w:rsid w:val="013D3304"/>
    <w:rsid w:val="013E76FC"/>
    <w:rsid w:val="013F0863"/>
    <w:rsid w:val="0142294F"/>
    <w:rsid w:val="01461734"/>
    <w:rsid w:val="014DC751"/>
    <w:rsid w:val="014ED70D"/>
    <w:rsid w:val="015B3901"/>
    <w:rsid w:val="01640EFA"/>
    <w:rsid w:val="016ABBE4"/>
    <w:rsid w:val="016F7671"/>
    <w:rsid w:val="017BF3C3"/>
    <w:rsid w:val="017F7C6F"/>
    <w:rsid w:val="01867004"/>
    <w:rsid w:val="01876148"/>
    <w:rsid w:val="01895FB9"/>
    <w:rsid w:val="018BD4DF"/>
    <w:rsid w:val="018E9E71"/>
    <w:rsid w:val="01908407"/>
    <w:rsid w:val="0194C952"/>
    <w:rsid w:val="019512B6"/>
    <w:rsid w:val="019A4624"/>
    <w:rsid w:val="019E5458"/>
    <w:rsid w:val="01A85CD2"/>
    <w:rsid w:val="01AC758D"/>
    <w:rsid w:val="01B753D7"/>
    <w:rsid w:val="01B8010D"/>
    <w:rsid w:val="01B8E915"/>
    <w:rsid w:val="01B8EA58"/>
    <w:rsid w:val="01BE3022"/>
    <w:rsid w:val="01C67F52"/>
    <w:rsid w:val="01CE3C69"/>
    <w:rsid w:val="01D21553"/>
    <w:rsid w:val="01D47B2C"/>
    <w:rsid w:val="01E319DB"/>
    <w:rsid w:val="01F22E47"/>
    <w:rsid w:val="01F9C015"/>
    <w:rsid w:val="0211E070"/>
    <w:rsid w:val="0212EA01"/>
    <w:rsid w:val="0215445E"/>
    <w:rsid w:val="02184FA1"/>
    <w:rsid w:val="021C5324"/>
    <w:rsid w:val="0220F2FF"/>
    <w:rsid w:val="022634D6"/>
    <w:rsid w:val="022B7BC9"/>
    <w:rsid w:val="023ABAAD"/>
    <w:rsid w:val="023D49B2"/>
    <w:rsid w:val="023DB0AA"/>
    <w:rsid w:val="023E36C9"/>
    <w:rsid w:val="023E9CB0"/>
    <w:rsid w:val="023F582A"/>
    <w:rsid w:val="023F69CD"/>
    <w:rsid w:val="02411673"/>
    <w:rsid w:val="0242C52F"/>
    <w:rsid w:val="024A91AF"/>
    <w:rsid w:val="0251821B"/>
    <w:rsid w:val="0258B97F"/>
    <w:rsid w:val="025ADEF7"/>
    <w:rsid w:val="025B576B"/>
    <w:rsid w:val="025C80A4"/>
    <w:rsid w:val="026E206C"/>
    <w:rsid w:val="026E944D"/>
    <w:rsid w:val="026FE88C"/>
    <w:rsid w:val="0273F419"/>
    <w:rsid w:val="0278DFF0"/>
    <w:rsid w:val="027EDE0C"/>
    <w:rsid w:val="027F4348"/>
    <w:rsid w:val="02814EDD"/>
    <w:rsid w:val="028BB20E"/>
    <w:rsid w:val="02912EE2"/>
    <w:rsid w:val="02A4E4F4"/>
    <w:rsid w:val="02AA3A9A"/>
    <w:rsid w:val="02ABE1C6"/>
    <w:rsid w:val="02ACF51C"/>
    <w:rsid w:val="02B8B463"/>
    <w:rsid w:val="02BDDE1D"/>
    <w:rsid w:val="02BE3AC3"/>
    <w:rsid w:val="02BE5D7C"/>
    <w:rsid w:val="02C0B54B"/>
    <w:rsid w:val="02C99F87"/>
    <w:rsid w:val="02CA558A"/>
    <w:rsid w:val="02CCC3C6"/>
    <w:rsid w:val="02D07610"/>
    <w:rsid w:val="02D36BE9"/>
    <w:rsid w:val="02DF754E"/>
    <w:rsid w:val="02E61787"/>
    <w:rsid w:val="02ED3913"/>
    <w:rsid w:val="02ED61AF"/>
    <w:rsid w:val="02EDA5E6"/>
    <w:rsid w:val="02F07388"/>
    <w:rsid w:val="02FB3BD8"/>
    <w:rsid w:val="02FE14CA"/>
    <w:rsid w:val="0302C172"/>
    <w:rsid w:val="03043973"/>
    <w:rsid w:val="03067AAF"/>
    <w:rsid w:val="030A2625"/>
    <w:rsid w:val="03191ED1"/>
    <w:rsid w:val="03194C83"/>
    <w:rsid w:val="031BBC59"/>
    <w:rsid w:val="031F9C9F"/>
    <w:rsid w:val="0324DB6F"/>
    <w:rsid w:val="03278D7D"/>
    <w:rsid w:val="0329B2F8"/>
    <w:rsid w:val="032CAB93"/>
    <w:rsid w:val="033E4B11"/>
    <w:rsid w:val="03430F69"/>
    <w:rsid w:val="0344D934"/>
    <w:rsid w:val="03453ED6"/>
    <w:rsid w:val="034E3E18"/>
    <w:rsid w:val="0359B207"/>
    <w:rsid w:val="035A0083"/>
    <w:rsid w:val="035E5F1E"/>
    <w:rsid w:val="0360F809"/>
    <w:rsid w:val="03618894"/>
    <w:rsid w:val="03651CA1"/>
    <w:rsid w:val="037037A9"/>
    <w:rsid w:val="0373036A"/>
    <w:rsid w:val="03772499"/>
    <w:rsid w:val="037EB42F"/>
    <w:rsid w:val="038BBEE3"/>
    <w:rsid w:val="039ADF5C"/>
    <w:rsid w:val="03A337B8"/>
    <w:rsid w:val="03A87D20"/>
    <w:rsid w:val="03BE824C"/>
    <w:rsid w:val="03C7DCDE"/>
    <w:rsid w:val="03CAAFC5"/>
    <w:rsid w:val="03CE1CF8"/>
    <w:rsid w:val="03CEB71F"/>
    <w:rsid w:val="03D1A031"/>
    <w:rsid w:val="03D31F4B"/>
    <w:rsid w:val="03D728D4"/>
    <w:rsid w:val="03D7C246"/>
    <w:rsid w:val="03DFC020"/>
    <w:rsid w:val="03ED61E9"/>
    <w:rsid w:val="03EF1065"/>
    <w:rsid w:val="03F21EB0"/>
    <w:rsid w:val="03F319D9"/>
    <w:rsid w:val="03F70C6B"/>
    <w:rsid w:val="04076E62"/>
    <w:rsid w:val="040AEF55"/>
    <w:rsid w:val="04123A1A"/>
    <w:rsid w:val="041E27AA"/>
    <w:rsid w:val="0426B914"/>
    <w:rsid w:val="042A71F1"/>
    <w:rsid w:val="0436B3B0"/>
    <w:rsid w:val="043E0176"/>
    <w:rsid w:val="043EC860"/>
    <w:rsid w:val="0441A02B"/>
    <w:rsid w:val="0448F901"/>
    <w:rsid w:val="044B8393"/>
    <w:rsid w:val="045044FB"/>
    <w:rsid w:val="045E4366"/>
    <w:rsid w:val="04621303"/>
    <w:rsid w:val="04675BF4"/>
    <w:rsid w:val="0467A8A8"/>
    <w:rsid w:val="04717855"/>
    <w:rsid w:val="047A7B98"/>
    <w:rsid w:val="047AED35"/>
    <w:rsid w:val="047C76FA"/>
    <w:rsid w:val="04830CCE"/>
    <w:rsid w:val="04853654"/>
    <w:rsid w:val="04942244"/>
    <w:rsid w:val="0498FFBD"/>
    <w:rsid w:val="049E60B5"/>
    <w:rsid w:val="04A0315B"/>
    <w:rsid w:val="04A25044"/>
    <w:rsid w:val="04A760C4"/>
    <w:rsid w:val="04A7C8A8"/>
    <w:rsid w:val="04AE50D2"/>
    <w:rsid w:val="04B3C4C2"/>
    <w:rsid w:val="04BBF2AD"/>
    <w:rsid w:val="04C0ECFD"/>
    <w:rsid w:val="04C24FDD"/>
    <w:rsid w:val="04C37504"/>
    <w:rsid w:val="04C4719D"/>
    <w:rsid w:val="04C52FAA"/>
    <w:rsid w:val="04CD34B7"/>
    <w:rsid w:val="04CDD508"/>
    <w:rsid w:val="04D160B3"/>
    <w:rsid w:val="04D2E62C"/>
    <w:rsid w:val="04DA1B72"/>
    <w:rsid w:val="04E1D008"/>
    <w:rsid w:val="04E7E1D0"/>
    <w:rsid w:val="04EE8409"/>
    <w:rsid w:val="04FEB571"/>
    <w:rsid w:val="05014B9C"/>
    <w:rsid w:val="050A7DE7"/>
    <w:rsid w:val="051EEAF4"/>
    <w:rsid w:val="0525273B"/>
    <w:rsid w:val="0528068E"/>
    <w:rsid w:val="05397387"/>
    <w:rsid w:val="053E61F3"/>
    <w:rsid w:val="0549B4EA"/>
    <w:rsid w:val="0554DB87"/>
    <w:rsid w:val="0554F1AB"/>
    <w:rsid w:val="055968C9"/>
    <w:rsid w:val="05632EB9"/>
    <w:rsid w:val="05638671"/>
    <w:rsid w:val="056A7D4A"/>
    <w:rsid w:val="056D2FBF"/>
    <w:rsid w:val="056D8A5D"/>
    <w:rsid w:val="056EEFAC"/>
    <w:rsid w:val="057507D0"/>
    <w:rsid w:val="05784FEC"/>
    <w:rsid w:val="057B9173"/>
    <w:rsid w:val="057C7B8D"/>
    <w:rsid w:val="05816EA3"/>
    <w:rsid w:val="05827C1D"/>
    <w:rsid w:val="058358E2"/>
    <w:rsid w:val="0584407D"/>
    <w:rsid w:val="058A1666"/>
    <w:rsid w:val="0597E97A"/>
    <w:rsid w:val="059A602B"/>
    <w:rsid w:val="059AAD2B"/>
    <w:rsid w:val="059D0C12"/>
    <w:rsid w:val="05A0E9EF"/>
    <w:rsid w:val="05A1DA15"/>
    <w:rsid w:val="05A228C9"/>
    <w:rsid w:val="05A47005"/>
    <w:rsid w:val="05A9288C"/>
    <w:rsid w:val="05A953D3"/>
    <w:rsid w:val="05AA064F"/>
    <w:rsid w:val="05B6E6DE"/>
    <w:rsid w:val="05BFBF86"/>
    <w:rsid w:val="05CD461D"/>
    <w:rsid w:val="05D155CC"/>
    <w:rsid w:val="05D4D024"/>
    <w:rsid w:val="05D4DEDD"/>
    <w:rsid w:val="05D7271A"/>
    <w:rsid w:val="05D8C1F8"/>
    <w:rsid w:val="05DBCFBC"/>
    <w:rsid w:val="05DC6A47"/>
    <w:rsid w:val="05E7F9AC"/>
    <w:rsid w:val="05EB1E7C"/>
    <w:rsid w:val="05F084E2"/>
    <w:rsid w:val="05FD21A3"/>
    <w:rsid w:val="0608F8D4"/>
    <w:rsid w:val="060B7EF6"/>
    <w:rsid w:val="060CD7D2"/>
    <w:rsid w:val="060DC602"/>
    <w:rsid w:val="06125001"/>
    <w:rsid w:val="061B556E"/>
    <w:rsid w:val="061B6EC1"/>
    <w:rsid w:val="062BC3FB"/>
    <w:rsid w:val="063B7FCD"/>
    <w:rsid w:val="0640103F"/>
    <w:rsid w:val="0641D3ED"/>
    <w:rsid w:val="06423347"/>
    <w:rsid w:val="06581EA4"/>
    <w:rsid w:val="065E582A"/>
    <w:rsid w:val="065F6A52"/>
    <w:rsid w:val="06659754"/>
    <w:rsid w:val="066EB68D"/>
    <w:rsid w:val="066F63BC"/>
    <w:rsid w:val="066FB937"/>
    <w:rsid w:val="06739367"/>
    <w:rsid w:val="06749D1B"/>
    <w:rsid w:val="067DC365"/>
    <w:rsid w:val="0680C07D"/>
    <w:rsid w:val="068F8F01"/>
    <w:rsid w:val="0690BEF5"/>
    <w:rsid w:val="069632E5"/>
    <w:rsid w:val="069BA03A"/>
    <w:rsid w:val="06C5873B"/>
    <w:rsid w:val="06C782A1"/>
    <w:rsid w:val="06CC506A"/>
    <w:rsid w:val="06CD77BB"/>
    <w:rsid w:val="06D77DA2"/>
    <w:rsid w:val="06DBD945"/>
    <w:rsid w:val="06DC360A"/>
    <w:rsid w:val="06E62BEA"/>
    <w:rsid w:val="06EB63DF"/>
    <w:rsid w:val="06EB7799"/>
    <w:rsid w:val="06EEE737"/>
    <w:rsid w:val="06EFBD2C"/>
    <w:rsid w:val="06FAC47B"/>
    <w:rsid w:val="06FC2AAD"/>
    <w:rsid w:val="070039C3"/>
    <w:rsid w:val="070D896E"/>
    <w:rsid w:val="071D3D6F"/>
    <w:rsid w:val="072569F3"/>
    <w:rsid w:val="0726BA1A"/>
    <w:rsid w:val="072D93E7"/>
    <w:rsid w:val="0735A795"/>
    <w:rsid w:val="0749E574"/>
    <w:rsid w:val="074DC09D"/>
    <w:rsid w:val="074DC2DB"/>
    <w:rsid w:val="0754FFF2"/>
    <w:rsid w:val="07639DDE"/>
    <w:rsid w:val="076615CF"/>
    <w:rsid w:val="077B1137"/>
    <w:rsid w:val="077B1A6C"/>
    <w:rsid w:val="0783AF17"/>
    <w:rsid w:val="07911683"/>
    <w:rsid w:val="0791D49A"/>
    <w:rsid w:val="0793CE16"/>
    <w:rsid w:val="0797579A"/>
    <w:rsid w:val="079AEE98"/>
    <w:rsid w:val="07A62D18"/>
    <w:rsid w:val="07B99FAC"/>
    <w:rsid w:val="07BB11FA"/>
    <w:rsid w:val="07C732EA"/>
    <w:rsid w:val="07CCC290"/>
    <w:rsid w:val="07CCCE37"/>
    <w:rsid w:val="07CECF49"/>
    <w:rsid w:val="07D7CE85"/>
    <w:rsid w:val="07D88B1A"/>
    <w:rsid w:val="07DEF6F3"/>
    <w:rsid w:val="07E24BA2"/>
    <w:rsid w:val="080B2748"/>
    <w:rsid w:val="080DDCCB"/>
    <w:rsid w:val="080FA10A"/>
    <w:rsid w:val="081B87B0"/>
    <w:rsid w:val="0826F5AC"/>
    <w:rsid w:val="082AC8B6"/>
    <w:rsid w:val="082CA0F4"/>
    <w:rsid w:val="083593A3"/>
    <w:rsid w:val="0835A300"/>
    <w:rsid w:val="0846B1D4"/>
    <w:rsid w:val="08492406"/>
    <w:rsid w:val="084BE34E"/>
    <w:rsid w:val="084EE22E"/>
    <w:rsid w:val="08525B5F"/>
    <w:rsid w:val="0858C552"/>
    <w:rsid w:val="085C5B18"/>
    <w:rsid w:val="085D7E29"/>
    <w:rsid w:val="08609B45"/>
    <w:rsid w:val="0861D9BB"/>
    <w:rsid w:val="0866485A"/>
    <w:rsid w:val="086820CB"/>
    <w:rsid w:val="086BFDFF"/>
    <w:rsid w:val="086C526D"/>
    <w:rsid w:val="0884E937"/>
    <w:rsid w:val="088BBD2F"/>
    <w:rsid w:val="08964B3B"/>
    <w:rsid w:val="089667DA"/>
    <w:rsid w:val="08985458"/>
    <w:rsid w:val="089C6B26"/>
    <w:rsid w:val="08A2A033"/>
    <w:rsid w:val="08AA3AF0"/>
    <w:rsid w:val="08AAE808"/>
    <w:rsid w:val="08AF9CD8"/>
    <w:rsid w:val="08B7FFF4"/>
    <w:rsid w:val="08BC6DF2"/>
    <w:rsid w:val="08C6C2C7"/>
    <w:rsid w:val="08CE0126"/>
    <w:rsid w:val="08D98EC2"/>
    <w:rsid w:val="08E3AE6D"/>
    <w:rsid w:val="08E7AA63"/>
    <w:rsid w:val="08F0BE57"/>
    <w:rsid w:val="08F66F5F"/>
    <w:rsid w:val="08F9B743"/>
    <w:rsid w:val="08FF7064"/>
    <w:rsid w:val="090612EF"/>
    <w:rsid w:val="090761C2"/>
    <w:rsid w:val="090E0386"/>
    <w:rsid w:val="090F44E0"/>
    <w:rsid w:val="0911632A"/>
    <w:rsid w:val="0912CC66"/>
    <w:rsid w:val="0918FD12"/>
    <w:rsid w:val="092A6376"/>
    <w:rsid w:val="092D8D6D"/>
    <w:rsid w:val="09354809"/>
    <w:rsid w:val="093A3FF4"/>
    <w:rsid w:val="094C42F0"/>
    <w:rsid w:val="094DFCFA"/>
    <w:rsid w:val="09585FE0"/>
    <w:rsid w:val="095BD549"/>
    <w:rsid w:val="09681BE6"/>
    <w:rsid w:val="0968A583"/>
    <w:rsid w:val="096D6C7E"/>
    <w:rsid w:val="09720D8E"/>
    <w:rsid w:val="0972865E"/>
    <w:rsid w:val="09742A98"/>
    <w:rsid w:val="0974CCE1"/>
    <w:rsid w:val="0979DD42"/>
    <w:rsid w:val="097A52C5"/>
    <w:rsid w:val="09849783"/>
    <w:rsid w:val="09855D2F"/>
    <w:rsid w:val="09875414"/>
    <w:rsid w:val="098AF665"/>
    <w:rsid w:val="098C4DCE"/>
    <w:rsid w:val="09965DCA"/>
    <w:rsid w:val="0996DFD0"/>
    <w:rsid w:val="09A0E2CE"/>
    <w:rsid w:val="09AB3429"/>
    <w:rsid w:val="09AFB5E5"/>
    <w:rsid w:val="09B5C897"/>
    <w:rsid w:val="09BDB758"/>
    <w:rsid w:val="09C7934B"/>
    <w:rsid w:val="09CDF125"/>
    <w:rsid w:val="09D6E929"/>
    <w:rsid w:val="09D9471F"/>
    <w:rsid w:val="09E1E09E"/>
    <w:rsid w:val="09E40A0B"/>
    <w:rsid w:val="09E44497"/>
    <w:rsid w:val="09F020ED"/>
    <w:rsid w:val="0A02F27D"/>
    <w:rsid w:val="0A179A03"/>
    <w:rsid w:val="0A19D7C7"/>
    <w:rsid w:val="0A1B58FA"/>
    <w:rsid w:val="0A25E765"/>
    <w:rsid w:val="0A262137"/>
    <w:rsid w:val="0A296FA3"/>
    <w:rsid w:val="0A2D243C"/>
    <w:rsid w:val="0A32B275"/>
    <w:rsid w:val="0A3F292D"/>
    <w:rsid w:val="0A5FE580"/>
    <w:rsid w:val="0A6D2ABE"/>
    <w:rsid w:val="0A6E478E"/>
    <w:rsid w:val="0A741867"/>
    <w:rsid w:val="0A7BAA40"/>
    <w:rsid w:val="0A8C8EB8"/>
    <w:rsid w:val="0A8DECA3"/>
    <w:rsid w:val="0A9A55E7"/>
    <w:rsid w:val="0AA23F14"/>
    <w:rsid w:val="0AB19719"/>
    <w:rsid w:val="0ABCB1C0"/>
    <w:rsid w:val="0ACC75D3"/>
    <w:rsid w:val="0ACC76EF"/>
    <w:rsid w:val="0ACDBF37"/>
    <w:rsid w:val="0AD013E4"/>
    <w:rsid w:val="0AD255A4"/>
    <w:rsid w:val="0AD9F597"/>
    <w:rsid w:val="0ADF11E4"/>
    <w:rsid w:val="0AE66B14"/>
    <w:rsid w:val="0AF210C5"/>
    <w:rsid w:val="0B01F350"/>
    <w:rsid w:val="0B0211B8"/>
    <w:rsid w:val="0B026DC9"/>
    <w:rsid w:val="0B02A44E"/>
    <w:rsid w:val="0B0DDDEF"/>
    <w:rsid w:val="0B109E18"/>
    <w:rsid w:val="0B1252C8"/>
    <w:rsid w:val="0B1433B2"/>
    <w:rsid w:val="0B145A07"/>
    <w:rsid w:val="0B1F2837"/>
    <w:rsid w:val="0B2AEBE9"/>
    <w:rsid w:val="0B345ED6"/>
    <w:rsid w:val="0B3A4062"/>
    <w:rsid w:val="0B3EA45E"/>
    <w:rsid w:val="0B436126"/>
    <w:rsid w:val="0B4776DD"/>
    <w:rsid w:val="0B47CAD4"/>
    <w:rsid w:val="0B48A541"/>
    <w:rsid w:val="0B4BA3E5"/>
    <w:rsid w:val="0B5A2703"/>
    <w:rsid w:val="0B5AA145"/>
    <w:rsid w:val="0B5BBFFF"/>
    <w:rsid w:val="0B6BF528"/>
    <w:rsid w:val="0B6D381B"/>
    <w:rsid w:val="0B6EB2E3"/>
    <w:rsid w:val="0B77C9AB"/>
    <w:rsid w:val="0B79C144"/>
    <w:rsid w:val="0B79F549"/>
    <w:rsid w:val="0B7D53B4"/>
    <w:rsid w:val="0B7EFF43"/>
    <w:rsid w:val="0B8220A9"/>
    <w:rsid w:val="0B8731BA"/>
    <w:rsid w:val="0B886411"/>
    <w:rsid w:val="0B898280"/>
    <w:rsid w:val="0B8F5BE0"/>
    <w:rsid w:val="0BA0A3EA"/>
    <w:rsid w:val="0BA0D282"/>
    <w:rsid w:val="0BA3618B"/>
    <w:rsid w:val="0BA516F1"/>
    <w:rsid w:val="0BB52006"/>
    <w:rsid w:val="0BB5D618"/>
    <w:rsid w:val="0BB98B2F"/>
    <w:rsid w:val="0BBE0AB9"/>
    <w:rsid w:val="0BBFE04B"/>
    <w:rsid w:val="0BCADED4"/>
    <w:rsid w:val="0BCF67A0"/>
    <w:rsid w:val="0BD2DEC6"/>
    <w:rsid w:val="0BD3B9DB"/>
    <w:rsid w:val="0BD420C1"/>
    <w:rsid w:val="0BD4B17B"/>
    <w:rsid w:val="0BD97A88"/>
    <w:rsid w:val="0BE56239"/>
    <w:rsid w:val="0BE6149F"/>
    <w:rsid w:val="0BE78E1C"/>
    <w:rsid w:val="0BEA1374"/>
    <w:rsid w:val="0BEE7D83"/>
    <w:rsid w:val="0BFA0724"/>
    <w:rsid w:val="0C016A81"/>
    <w:rsid w:val="0C0D05AA"/>
    <w:rsid w:val="0C111FDD"/>
    <w:rsid w:val="0C179420"/>
    <w:rsid w:val="0C1939E3"/>
    <w:rsid w:val="0C1A2506"/>
    <w:rsid w:val="0C22C3E5"/>
    <w:rsid w:val="0C23557C"/>
    <w:rsid w:val="0C269B39"/>
    <w:rsid w:val="0C2B659D"/>
    <w:rsid w:val="0C394002"/>
    <w:rsid w:val="0C41FD7E"/>
    <w:rsid w:val="0C46243F"/>
    <w:rsid w:val="0C49551A"/>
    <w:rsid w:val="0C4DC3F3"/>
    <w:rsid w:val="0C4EA760"/>
    <w:rsid w:val="0C788B2F"/>
    <w:rsid w:val="0C7E4959"/>
    <w:rsid w:val="0C8287F0"/>
    <w:rsid w:val="0C841E27"/>
    <w:rsid w:val="0C85B3EC"/>
    <w:rsid w:val="0C862290"/>
    <w:rsid w:val="0C8B5A71"/>
    <w:rsid w:val="0C8DBC1D"/>
    <w:rsid w:val="0C977823"/>
    <w:rsid w:val="0CA2BA81"/>
    <w:rsid w:val="0CA9E759"/>
    <w:rsid w:val="0CAEFF41"/>
    <w:rsid w:val="0CB0A986"/>
    <w:rsid w:val="0CB24A84"/>
    <w:rsid w:val="0CB6D653"/>
    <w:rsid w:val="0CB75D52"/>
    <w:rsid w:val="0CB84AAD"/>
    <w:rsid w:val="0CC012D1"/>
    <w:rsid w:val="0CC7776C"/>
    <w:rsid w:val="0CCDFA83"/>
    <w:rsid w:val="0CCF85B3"/>
    <w:rsid w:val="0CD38DD9"/>
    <w:rsid w:val="0CD5797D"/>
    <w:rsid w:val="0CD6C850"/>
    <w:rsid w:val="0CDBCE68"/>
    <w:rsid w:val="0CDF0D1F"/>
    <w:rsid w:val="0CE3D995"/>
    <w:rsid w:val="0CE5E175"/>
    <w:rsid w:val="0CF1EE9A"/>
    <w:rsid w:val="0CF3B5B3"/>
    <w:rsid w:val="0CF446B0"/>
    <w:rsid w:val="0CF9D1A5"/>
    <w:rsid w:val="0CFC0B12"/>
    <w:rsid w:val="0D0642E6"/>
    <w:rsid w:val="0D09E9A2"/>
    <w:rsid w:val="0D227322"/>
    <w:rsid w:val="0D234414"/>
    <w:rsid w:val="0D28A2BD"/>
    <w:rsid w:val="0D2D2299"/>
    <w:rsid w:val="0D2D871E"/>
    <w:rsid w:val="0D309ADB"/>
    <w:rsid w:val="0D31347F"/>
    <w:rsid w:val="0D39574C"/>
    <w:rsid w:val="0D3A27F3"/>
    <w:rsid w:val="0D44F4E7"/>
    <w:rsid w:val="0D451582"/>
    <w:rsid w:val="0D456250"/>
    <w:rsid w:val="0D497C57"/>
    <w:rsid w:val="0D4B9EE7"/>
    <w:rsid w:val="0D4CBF2A"/>
    <w:rsid w:val="0D4FE726"/>
    <w:rsid w:val="0D4FFEAE"/>
    <w:rsid w:val="0D54B426"/>
    <w:rsid w:val="0D579F5E"/>
    <w:rsid w:val="0D673108"/>
    <w:rsid w:val="0D69A64D"/>
    <w:rsid w:val="0D6A5E55"/>
    <w:rsid w:val="0D6B26B0"/>
    <w:rsid w:val="0D6FFE74"/>
    <w:rsid w:val="0D711BEF"/>
    <w:rsid w:val="0D7AB1FF"/>
    <w:rsid w:val="0D81AB06"/>
    <w:rsid w:val="0D8B35ED"/>
    <w:rsid w:val="0D8C63E2"/>
    <w:rsid w:val="0D9F4580"/>
    <w:rsid w:val="0DA49020"/>
    <w:rsid w:val="0DAB3F35"/>
    <w:rsid w:val="0DB1ACD5"/>
    <w:rsid w:val="0DC116AA"/>
    <w:rsid w:val="0DC42F7A"/>
    <w:rsid w:val="0DC51FB0"/>
    <w:rsid w:val="0DC57B24"/>
    <w:rsid w:val="0DD7E127"/>
    <w:rsid w:val="0DDE5B83"/>
    <w:rsid w:val="0DE8B87F"/>
    <w:rsid w:val="0DF8549A"/>
    <w:rsid w:val="0DFA100D"/>
    <w:rsid w:val="0DFCC7B9"/>
    <w:rsid w:val="0DFCDD95"/>
    <w:rsid w:val="0DFD0DB8"/>
    <w:rsid w:val="0E00E904"/>
    <w:rsid w:val="0E06E3CC"/>
    <w:rsid w:val="0E148C53"/>
    <w:rsid w:val="0E159DFE"/>
    <w:rsid w:val="0E1A12FE"/>
    <w:rsid w:val="0E1CA3A2"/>
    <w:rsid w:val="0E1D8B6B"/>
    <w:rsid w:val="0E22A677"/>
    <w:rsid w:val="0E286AB9"/>
    <w:rsid w:val="0E302304"/>
    <w:rsid w:val="0E337E51"/>
    <w:rsid w:val="0E3BA804"/>
    <w:rsid w:val="0E3CB589"/>
    <w:rsid w:val="0E45C34D"/>
    <w:rsid w:val="0E4792B5"/>
    <w:rsid w:val="0E483EDA"/>
    <w:rsid w:val="0E50D682"/>
    <w:rsid w:val="0E582383"/>
    <w:rsid w:val="0E5D1CC3"/>
    <w:rsid w:val="0E5DFADD"/>
    <w:rsid w:val="0E62E6BE"/>
    <w:rsid w:val="0E684393"/>
    <w:rsid w:val="0E6EEE00"/>
    <w:rsid w:val="0E6FF2CE"/>
    <w:rsid w:val="0E73467C"/>
    <w:rsid w:val="0E73F41F"/>
    <w:rsid w:val="0E74251B"/>
    <w:rsid w:val="0E785548"/>
    <w:rsid w:val="0E79D0D8"/>
    <w:rsid w:val="0E7AFCD1"/>
    <w:rsid w:val="0E7CCFD3"/>
    <w:rsid w:val="0E831519"/>
    <w:rsid w:val="0E841EA8"/>
    <w:rsid w:val="0E84B424"/>
    <w:rsid w:val="0E881726"/>
    <w:rsid w:val="0E88C7C1"/>
    <w:rsid w:val="0E891463"/>
    <w:rsid w:val="0E8D5F65"/>
    <w:rsid w:val="0E905947"/>
    <w:rsid w:val="0E915F1A"/>
    <w:rsid w:val="0E94DC6E"/>
    <w:rsid w:val="0E989FFA"/>
    <w:rsid w:val="0E9DFDE6"/>
    <w:rsid w:val="0EAA3156"/>
    <w:rsid w:val="0EB12FAD"/>
    <w:rsid w:val="0EB13CE9"/>
    <w:rsid w:val="0EB88707"/>
    <w:rsid w:val="0EB8A212"/>
    <w:rsid w:val="0EBC4BF5"/>
    <w:rsid w:val="0EC38916"/>
    <w:rsid w:val="0ECA5DF3"/>
    <w:rsid w:val="0ECBE183"/>
    <w:rsid w:val="0ED1440A"/>
    <w:rsid w:val="0ED29463"/>
    <w:rsid w:val="0ED7AD34"/>
    <w:rsid w:val="0ED91D24"/>
    <w:rsid w:val="0EDD37F4"/>
    <w:rsid w:val="0EDF50B2"/>
    <w:rsid w:val="0EE2FE45"/>
    <w:rsid w:val="0EE5CE05"/>
    <w:rsid w:val="0EE7DECC"/>
    <w:rsid w:val="0EEF8096"/>
    <w:rsid w:val="0EFAD384"/>
    <w:rsid w:val="0F0B8A83"/>
    <w:rsid w:val="0F1710BC"/>
    <w:rsid w:val="0F17589A"/>
    <w:rsid w:val="0F18C9D9"/>
    <w:rsid w:val="0F26A99E"/>
    <w:rsid w:val="0F2AD581"/>
    <w:rsid w:val="0F38A763"/>
    <w:rsid w:val="0F3EB947"/>
    <w:rsid w:val="0F464DBC"/>
    <w:rsid w:val="0F50B165"/>
    <w:rsid w:val="0F5E0F24"/>
    <w:rsid w:val="0F6B32F4"/>
    <w:rsid w:val="0F6B5FD7"/>
    <w:rsid w:val="0F772723"/>
    <w:rsid w:val="0F7F97E8"/>
    <w:rsid w:val="0F83F1EE"/>
    <w:rsid w:val="0F869516"/>
    <w:rsid w:val="0F86E88F"/>
    <w:rsid w:val="0F8ED433"/>
    <w:rsid w:val="0F9181D1"/>
    <w:rsid w:val="0F94134C"/>
    <w:rsid w:val="0F98981A"/>
    <w:rsid w:val="0F9CCEF1"/>
    <w:rsid w:val="0FA98B07"/>
    <w:rsid w:val="0FBF73FC"/>
    <w:rsid w:val="0FC728F0"/>
    <w:rsid w:val="0FC83AD0"/>
    <w:rsid w:val="0FCC9E0B"/>
    <w:rsid w:val="0FCD53CF"/>
    <w:rsid w:val="0FDC7347"/>
    <w:rsid w:val="0FEA4203"/>
    <w:rsid w:val="0FECB51B"/>
    <w:rsid w:val="0FED1D7D"/>
    <w:rsid w:val="0FED3C73"/>
    <w:rsid w:val="0FF351D4"/>
    <w:rsid w:val="0FF7925B"/>
    <w:rsid w:val="0FF79640"/>
    <w:rsid w:val="1003A58B"/>
    <w:rsid w:val="1007B015"/>
    <w:rsid w:val="100E4050"/>
    <w:rsid w:val="100E7A66"/>
    <w:rsid w:val="1011A131"/>
    <w:rsid w:val="1021903E"/>
    <w:rsid w:val="102295BF"/>
    <w:rsid w:val="103A31C6"/>
    <w:rsid w:val="103B994A"/>
    <w:rsid w:val="103D3FDB"/>
    <w:rsid w:val="103DDF49"/>
    <w:rsid w:val="10406D6A"/>
    <w:rsid w:val="1040B8B6"/>
    <w:rsid w:val="10506F74"/>
    <w:rsid w:val="105591CC"/>
    <w:rsid w:val="10687609"/>
    <w:rsid w:val="10746D4B"/>
    <w:rsid w:val="10796770"/>
    <w:rsid w:val="108F8923"/>
    <w:rsid w:val="10921C22"/>
    <w:rsid w:val="1097225B"/>
    <w:rsid w:val="109869F0"/>
    <w:rsid w:val="10990019"/>
    <w:rsid w:val="109E3A52"/>
    <w:rsid w:val="10A0E86D"/>
    <w:rsid w:val="10A4AB47"/>
    <w:rsid w:val="10A7B323"/>
    <w:rsid w:val="10A8229E"/>
    <w:rsid w:val="10AF374A"/>
    <w:rsid w:val="10B37021"/>
    <w:rsid w:val="10B38816"/>
    <w:rsid w:val="10BA54AE"/>
    <w:rsid w:val="10BB7B32"/>
    <w:rsid w:val="10CFDAD9"/>
    <w:rsid w:val="10D0D896"/>
    <w:rsid w:val="10D97384"/>
    <w:rsid w:val="10DB3ADC"/>
    <w:rsid w:val="10E1AA74"/>
    <w:rsid w:val="10E3D49D"/>
    <w:rsid w:val="10E48801"/>
    <w:rsid w:val="10E8F8F5"/>
    <w:rsid w:val="10EB8BA8"/>
    <w:rsid w:val="10EEC945"/>
    <w:rsid w:val="10F5A183"/>
    <w:rsid w:val="10F5C246"/>
    <w:rsid w:val="110E3A47"/>
    <w:rsid w:val="1112BBD2"/>
    <w:rsid w:val="111519FB"/>
    <w:rsid w:val="1119BA2F"/>
    <w:rsid w:val="11282838"/>
    <w:rsid w:val="1129E305"/>
    <w:rsid w:val="112A1378"/>
    <w:rsid w:val="112B0404"/>
    <w:rsid w:val="112BB2B9"/>
    <w:rsid w:val="113D6B66"/>
    <w:rsid w:val="113DB34D"/>
    <w:rsid w:val="113F7791"/>
    <w:rsid w:val="11434572"/>
    <w:rsid w:val="11498CE6"/>
    <w:rsid w:val="114D461F"/>
    <w:rsid w:val="115D7515"/>
    <w:rsid w:val="11753A9E"/>
    <w:rsid w:val="117C5C5D"/>
    <w:rsid w:val="117CEE32"/>
    <w:rsid w:val="1182D752"/>
    <w:rsid w:val="1188B531"/>
    <w:rsid w:val="118E49BD"/>
    <w:rsid w:val="11943885"/>
    <w:rsid w:val="119703BE"/>
    <w:rsid w:val="11A47211"/>
    <w:rsid w:val="11AFF60A"/>
    <w:rsid w:val="11B973B7"/>
    <w:rsid w:val="11BB308E"/>
    <w:rsid w:val="11BD7AFD"/>
    <w:rsid w:val="11C64910"/>
    <w:rsid w:val="11CED556"/>
    <w:rsid w:val="11D2CBE2"/>
    <w:rsid w:val="11E5A58D"/>
    <w:rsid w:val="11E722F9"/>
    <w:rsid w:val="11E9A61F"/>
    <w:rsid w:val="11EE550A"/>
    <w:rsid w:val="11EFA254"/>
    <w:rsid w:val="11EFDC5B"/>
    <w:rsid w:val="11F1622D"/>
    <w:rsid w:val="11F9FAE8"/>
    <w:rsid w:val="1203F0F1"/>
    <w:rsid w:val="1207723B"/>
    <w:rsid w:val="1210F530"/>
    <w:rsid w:val="1219A89D"/>
    <w:rsid w:val="12282B6E"/>
    <w:rsid w:val="122A96AD"/>
    <w:rsid w:val="12336665"/>
    <w:rsid w:val="1233F560"/>
    <w:rsid w:val="123EF5EB"/>
    <w:rsid w:val="123FB2EE"/>
    <w:rsid w:val="124EE32A"/>
    <w:rsid w:val="124FF22A"/>
    <w:rsid w:val="124FFDF1"/>
    <w:rsid w:val="1252174E"/>
    <w:rsid w:val="1256EC5B"/>
    <w:rsid w:val="12574B93"/>
    <w:rsid w:val="1257CACB"/>
    <w:rsid w:val="1258D853"/>
    <w:rsid w:val="125BCE25"/>
    <w:rsid w:val="1269C5E6"/>
    <w:rsid w:val="126A1C22"/>
    <w:rsid w:val="126DEBAB"/>
    <w:rsid w:val="126FD22E"/>
    <w:rsid w:val="1274FB1B"/>
    <w:rsid w:val="127549FC"/>
    <w:rsid w:val="12823CD9"/>
    <w:rsid w:val="12910CA5"/>
    <w:rsid w:val="12991942"/>
    <w:rsid w:val="12ACD648"/>
    <w:rsid w:val="12B0B4B3"/>
    <w:rsid w:val="12B0D39C"/>
    <w:rsid w:val="12C2B43F"/>
    <w:rsid w:val="12CB2B09"/>
    <w:rsid w:val="12CB7B99"/>
    <w:rsid w:val="12DA8BDE"/>
    <w:rsid w:val="12DBA227"/>
    <w:rsid w:val="12DC2813"/>
    <w:rsid w:val="12E9A422"/>
    <w:rsid w:val="12F30BCE"/>
    <w:rsid w:val="13050A96"/>
    <w:rsid w:val="13083055"/>
    <w:rsid w:val="1308F9FA"/>
    <w:rsid w:val="130E69C9"/>
    <w:rsid w:val="1310FEE9"/>
    <w:rsid w:val="131CB50E"/>
    <w:rsid w:val="1322A759"/>
    <w:rsid w:val="1326A935"/>
    <w:rsid w:val="1326D390"/>
    <w:rsid w:val="13315EAA"/>
    <w:rsid w:val="1338EE12"/>
    <w:rsid w:val="133B860D"/>
    <w:rsid w:val="1342F20C"/>
    <w:rsid w:val="1345548E"/>
    <w:rsid w:val="13469D30"/>
    <w:rsid w:val="13556C1A"/>
    <w:rsid w:val="13570F87"/>
    <w:rsid w:val="13637CA1"/>
    <w:rsid w:val="13726700"/>
    <w:rsid w:val="1377017A"/>
    <w:rsid w:val="13804731"/>
    <w:rsid w:val="1381820E"/>
    <w:rsid w:val="1382F7BA"/>
    <w:rsid w:val="1385B1AC"/>
    <w:rsid w:val="138A7F9E"/>
    <w:rsid w:val="139EF3E9"/>
    <w:rsid w:val="13A1D919"/>
    <w:rsid w:val="13A35682"/>
    <w:rsid w:val="13A803B2"/>
    <w:rsid w:val="13A8D837"/>
    <w:rsid w:val="13AECDE2"/>
    <w:rsid w:val="13B15E37"/>
    <w:rsid w:val="13C34E2C"/>
    <w:rsid w:val="13CF7DFA"/>
    <w:rsid w:val="13D02494"/>
    <w:rsid w:val="13D3C118"/>
    <w:rsid w:val="13DF8B0A"/>
    <w:rsid w:val="13E02274"/>
    <w:rsid w:val="13E0E435"/>
    <w:rsid w:val="13E2291C"/>
    <w:rsid w:val="13E5D0FC"/>
    <w:rsid w:val="13EBCE52"/>
    <w:rsid w:val="14015E7F"/>
    <w:rsid w:val="14032286"/>
    <w:rsid w:val="14035912"/>
    <w:rsid w:val="1405AB66"/>
    <w:rsid w:val="14089B37"/>
    <w:rsid w:val="140AE497"/>
    <w:rsid w:val="1423845B"/>
    <w:rsid w:val="142D1B07"/>
    <w:rsid w:val="142F5D52"/>
    <w:rsid w:val="143BC32B"/>
    <w:rsid w:val="143F7B56"/>
    <w:rsid w:val="14414EDE"/>
    <w:rsid w:val="14420628"/>
    <w:rsid w:val="14471128"/>
    <w:rsid w:val="146C093D"/>
    <w:rsid w:val="14752FBC"/>
    <w:rsid w:val="1476EA81"/>
    <w:rsid w:val="147AF3BA"/>
    <w:rsid w:val="147CFD33"/>
    <w:rsid w:val="14819139"/>
    <w:rsid w:val="148532FD"/>
    <w:rsid w:val="149021A9"/>
    <w:rsid w:val="1490E261"/>
    <w:rsid w:val="149CE469"/>
    <w:rsid w:val="14B06542"/>
    <w:rsid w:val="14D293B5"/>
    <w:rsid w:val="14D375DA"/>
    <w:rsid w:val="14D490B9"/>
    <w:rsid w:val="14DEF6C1"/>
    <w:rsid w:val="14E526E0"/>
    <w:rsid w:val="14E553E4"/>
    <w:rsid w:val="14EA1038"/>
    <w:rsid w:val="14EA6F00"/>
    <w:rsid w:val="14FBCBC5"/>
    <w:rsid w:val="14FE72B2"/>
    <w:rsid w:val="1502D61B"/>
    <w:rsid w:val="1502EF02"/>
    <w:rsid w:val="1507F819"/>
    <w:rsid w:val="150C07B3"/>
    <w:rsid w:val="150E945F"/>
    <w:rsid w:val="1516E479"/>
    <w:rsid w:val="1519153B"/>
    <w:rsid w:val="15218AA2"/>
    <w:rsid w:val="152A3B1F"/>
    <w:rsid w:val="15365CE1"/>
    <w:rsid w:val="1538F9BF"/>
    <w:rsid w:val="15462EF6"/>
    <w:rsid w:val="1546A3D3"/>
    <w:rsid w:val="1546A6F1"/>
    <w:rsid w:val="154DF7E7"/>
    <w:rsid w:val="15598D64"/>
    <w:rsid w:val="156B59C5"/>
    <w:rsid w:val="156D0308"/>
    <w:rsid w:val="1573FB18"/>
    <w:rsid w:val="15765445"/>
    <w:rsid w:val="1581EB81"/>
    <w:rsid w:val="15876E9E"/>
    <w:rsid w:val="1589AD1C"/>
    <w:rsid w:val="158AA20D"/>
    <w:rsid w:val="15A024C1"/>
    <w:rsid w:val="15A3A7A0"/>
    <w:rsid w:val="15A48E44"/>
    <w:rsid w:val="15A745F5"/>
    <w:rsid w:val="15A79F83"/>
    <w:rsid w:val="15B62448"/>
    <w:rsid w:val="15B679F9"/>
    <w:rsid w:val="15B6D052"/>
    <w:rsid w:val="15B6DA90"/>
    <w:rsid w:val="15B754E4"/>
    <w:rsid w:val="15B8E7BB"/>
    <w:rsid w:val="15C964E4"/>
    <w:rsid w:val="15D28E68"/>
    <w:rsid w:val="15D90B33"/>
    <w:rsid w:val="15DA7D56"/>
    <w:rsid w:val="15DCF061"/>
    <w:rsid w:val="15DF5978"/>
    <w:rsid w:val="15E2631A"/>
    <w:rsid w:val="15E4E155"/>
    <w:rsid w:val="15E9C686"/>
    <w:rsid w:val="15EA7235"/>
    <w:rsid w:val="15F34F83"/>
    <w:rsid w:val="15F9D8C9"/>
    <w:rsid w:val="16038CF8"/>
    <w:rsid w:val="1607B22B"/>
    <w:rsid w:val="16092A36"/>
    <w:rsid w:val="160E0DDC"/>
    <w:rsid w:val="161441C3"/>
    <w:rsid w:val="16187C89"/>
    <w:rsid w:val="1619EED2"/>
    <w:rsid w:val="1624B06F"/>
    <w:rsid w:val="162F1384"/>
    <w:rsid w:val="1633B3A7"/>
    <w:rsid w:val="163CAECA"/>
    <w:rsid w:val="1658190F"/>
    <w:rsid w:val="165917AF"/>
    <w:rsid w:val="1659CDCF"/>
    <w:rsid w:val="165AA5A7"/>
    <w:rsid w:val="165B95B3"/>
    <w:rsid w:val="165ED4F8"/>
    <w:rsid w:val="165F51E2"/>
    <w:rsid w:val="1660175F"/>
    <w:rsid w:val="1662584D"/>
    <w:rsid w:val="166E376A"/>
    <w:rsid w:val="167149BA"/>
    <w:rsid w:val="1680F741"/>
    <w:rsid w:val="1696A1D0"/>
    <w:rsid w:val="16A15C5F"/>
    <w:rsid w:val="16A51AA2"/>
    <w:rsid w:val="16B9FCA4"/>
    <w:rsid w:val="16BBC502"/>
    <w:rsid w:val="16CBA7B5"/>
    <w:rsid w:val="16CF311D"/>
    <w:rsid w:val="16D2A887"/>
    <w:rsid w:val="16D7B655"/>
    <w:rsid w:val="16DFE0EB"/>
    <w:rsid w:val="16E6ABAA"/>
    <w:rsid w:val="16EB14DD"/>
    <w:rsid w:val="16F6DECF"/>
    <w:rsid w:val="170377C9"/>
    <w:rsid w:val="170D9801"/>
    <w:rsid w:val="170D9FCB"/>
    <w:rsid w:val="17148E6D"/>
    <w:rsid w:val="17210AB9"/>
    <w:rsid w:val="17257D7D"/>
    <w:rsid w:val="172656D7"/>
    <w:rsid w:val="17269B85"/>
    <w:rsid w:val="1726D44E"/>
    <w:rsid w:val="173232FC"/>
    <w:rsid w:val="1734A451"/>
    <w:rsid w:val="173C9275"/>
    <w:rsid w:val="17486C3E"/>
    <w:rsid w:val="174B255F"/>
    <w:rsid w:val="17573E5A"/>
    <w:rsid w:val="176520A3"/>
    <w:rsid w:val="176B46A1"/>
    <w:rsid w:val="176DB713"/>
    <w:rsid w:val="1774B4C5"/>
    <w:rsid w:val="177E9C2F"/>
    <w:rsid w:val="17802C9F"/>
    <w:rsid w:val="17813C7E"/>
    <w:rsid w:val="17859EDB"/>
    <w:rsid w:val="17899C2B"/>
    <w:rsid w:val="178BE5C1"/>
    <w:rsid w:val="1790CDFC"/>
    <w:rsid w:val="1794C39B"/>
    <w:rsid w:val="17955374"/>
    <w:rsid w:val="179DD269"/>
    <w:rsid w:val="17A61FF3"/>
    <w:rsid w:val="17C260A8"/>
    <w:rsid w:val="17C28EF3"/>
    <w:rsid w:val="17D36466"/>
    <w:rsid w:val="17E12C38"/>
    <w:rsid w:val="17EB7B89"/>
    <w:rsid w:val="17F59E30"/>
    <w:rsid w:val="17F9C7B5"/>
    <w:rsid w:val="1804B1EA"/>
    <w:rsid w:val="1811B361"/>
    <w:rsid w:val="181E3C9A"/>
    <w:rsid w:val="183538BD"/>
    <w:rsid w:val="1836BBD1"/>
    <w:rsid w:val="184DC8BA"/>
    <w:rsid w:val="18535DFB"/>
    <w:rsid w:val="1853693C"/>
    <w:rsid w:val="185E93A3"/>
    <w:rsid w:val="1860EF65"/>
    <w:rsid w:val="186110B5"/>
    <w:rsid w:val="186D09BE"/>
    <w:rsid w:val="186FEBA2"/>
    <w:rsid w:val="187E4495"/>
    <w:rsid w:val="188152EF"/>
    <w:rsid w:val="1889D0F2"/>
    <w:rsid w:val="18993854"/>
    <w:rsid w:val="189CD0AF"/>
    <w:rsid w:val="189EF3F5"/>
    <w:rsid w:val="189F4EE5"/>
    <w:rsid w:val="18A31B25"/>
    <w:rsid w:val="18A43049"/>
    <w:rsid w:val="18BCFB09"/>
    <w:rsid w:val="18BD9E61"/>
    <w:rsid w:val="18BDA9DC"/>
    <w:rsid w:val="18C1BF9F"/>
    <w:rsid w:val="18CF0DF3"/>
    <w:rsid w:val="18D0AAAC"/>
    <w:rsid w:val="18D22B28"/>
    <w:rsid w:val="18D66892"/>
    <w:rsid w:val="18DEEDF9"/>
    <w:rsid w:val="18DF59A9"/>
    <w:rsid w:val="18E480F3"/>
    <w:rsid w:val="18E81E90"/>
    <w:rsid w:val="18F12E19"/>
    <w:rsid w:val="18F67A61"/>
    <w:rsid w:val="18F85974"/>
    <w:rsid w:val="18FC16C5"/>
    <w:rsid w:val="18FF034A"/>
    <w:rsid w:val="18FFCA66"/>
    <w:rsid w:val="19020524"/>
    <w:rsid w:val="190356EB"/>
    <w:rsid w:val="190553D1"/>
    <w:rsid w:val="190C7CFE"/>
    <w:rsid w:val="19129768"/>
    <w:rsid w:val="191B2267"/>
    <w:rsid w:val="1926E29E"/>
    <w:rsid w:val="1931F727"/>
    <w:rsid w:val="1942371B"/>
    <w:rsid w:val="1947C414"/>
    <w:rsid w:val="194C533C"/>
    <w:rsid w:val="19525135"/>
    <w:rsid w:val="1953D7AB"/>
    <w:rsid w:val="1959B385"/>
    <w:rsid w:val="195AD14A"/>
    <w:rsid w:val="195D396B"/>
    <w:rsid w:val="19630972"/>
    <w:rsid w:val="1974CD4A"/>
    <w:rsid w:val="19757EBE"/>
    <w:rsid w:val="1975A8AE"/>
    <w:rsid w:val="19789981"/>
    <w:rsid w:val="197E5DA2"/>
    <w:rsid w:val="1989892B"/>
    <w:rsid w:val="198D23D8"/>
    <w:rsid w:val="19909C09"/>
    <w:rsid w:val="1990B871"/>
    <w:rsid w:val="1994C22C"/>
    <w:rsid w:val="19A1CF15"/>
    <w:rsid w:val="19A2B31B"/>
    <w:rsid w:val="19A474BE"/>
    <w:rsid w:val="19A5F331"/>
    <w:rsid w:val="19A942AE"/>
    <w:rsid w:val="19AA5F1E"/>
    <w:rsid w:val="19AB39FE"/>
    <w:rsid w:val="19B36A4E"/>
    <w:rsid w:val="19B51967"/>
    <w:rsid w:val="19B59CB6"/>
    <w:rsid w:val="19C1FBF6"/>
    <w:rsid w:val="19CFE870"/>
    <w:rsid w:val="19D467BA"/>
    <w:rsid w:val="19E27F92"/>
    <w:rsid w:val="19E428EF"/>
    <w:rsid w:val="19E55DD1"/>
    <w:rsid w:val="19EAF606"/>
    <w:rsid w:val="19EBB1F2"/>
    <w:rsid w:val="19F484EF"/>
    <w:rsid w:val="19F905F4"/>
    <w:rsid w:val="19F93510"/>
    <w:rsid w:val="19FC6019"/>
    <w:rsid w:val="1A020EEF"/>
    <w:rsid w:val="1A0B7BFA"/>
    <w:rsid w:val="1A1A14F6"/>
    <w:rsid w:val="1A1A9453"/>
    <w:rsid w:val="1A243109"/>
    <w:rsid w:val="1A26D542"/>
    <w:rsid w:val="1A28EE21"/>
    <w:rsid w:val="1A2BEA54"/>
    <w:rsid w:val="1A2FE569"/>
    <w:rsid w:val="1A312C21"/>
    <w:rsid w:val="1A368630"/>
    <w:rsid w:val="1A37742A"/>
    <w:rsid w:val="1A38EE74"/>
    <w:rsid w:val="1A3B2B12"/>
    <w:rsid w:val="1A3D513D"/>
    <w:rsid w:val="1A3ECAE8"/>
    <w:rsid w:val="1A4000AA"/>
    <w:rsid w:val="1A442E54"/>
    <w:rsid w:val="1A4BFD6C"/>
    <w:rsid w:val="1A51F259"/>
    <w:rsid w:val="1A55211E"/>
    <w:rsid w:val="1A71C43B"/>
    <w:rsid w:val="1A736B1E"/>
    <w:rsid w:val="1A7407C0"/>
    <w:rsid w:val="1A7DBE4A"/>
    <w:rsid w:val="1A849C78"/>
    <w:rsid w:val="1A86BFC0"/>
    <w:rsid w:val="1A893898"/>
    <w:rsid w:val="1A9867F8"/>
    <w:rsid w:val="1AA50E04"/>
    <w:rsid w:val="1AA51531"/>
    <w:rsid w:val="1AA5FF8B"/>
    <w:rsid w:val="1AAC9FE6"/>
    <w:rsid w:val="1AADC65B"/>
    <w:rsid w:val="1AAE4E08"/>
    <w:rsid w:val="1AAF4EA4"/>
    <w:rsid w:val="1AB4C68B"/>
    <w:rsid w:val="1ABFDB11"/>
    <w:rsid w:val="1AC39753"/>
    <w:rsid w:val="1AC549EE"/>
    <w:rsid w:val="1ACA32FB"/>
    <w:rsid w:val="1ACD317A"/>
    <w:rsid w:val="1AE45FF1"/>
    <w:rsid w:val="1AF3064E"/>
    <w:rsid w:val="1AF55B2D"/>
    <w:rsid w:val="1AF55F9D"/>
    <w:rsid w:val="1AFC07F8"/>
    <w:rsid w:val="1B00A952"/>
    <w:rsid w:val="1B015ED9"/>
    <w:rsid w:val="1B028096"/>
    <w:rsid w:val="1B0DCC56"/>
    <w:rsid w:val="1B0E9E96"/>
    <w:rsid w:val="1B1B85AB"/>
    <w:rsid w:val="1B26BE8A"/>
    <w:rsid w:val="1B29A07A"/>
    <w:rsid w:val="1B2D3EF2"/>
    <w:rsid w:val="1B2F06D6"/>
    <w:rsid w:val="1B2F0C62"/>
    <w:rsid w:val="1B302A33"/>
    <w:rsid w:val="1B331F2F"/>
    <w:rsid w:val="1B39D21B"/>
    <w:rsid w:val="1B39DF44"/>
    <w:rsid w:val="1B44220B"/>
    <w:rsid w:val="1B44908D"/>
    <w:rsid w:val="1B4683C3"/>
    <w:rsid w:val="1B494A0C"/>
    <w:rsid w:val="1B4F0242"/>
    <w:rsid w:val="1B57AD2B"/>
    <w:rsid w:val="1B5CBB57"/>
    <w:rsid w:val="1B626691"/>
    <w:rsid w:val="1B6F2617"/>
    <w:rsid w:val="1B76493B"/>
    <w:rsid w:val="1B842F6E"/>
    <w:rsid w:val="1B863042"/>
    <w:rsid w:val="1B869182"/>
    <w:rsid w:val="1B94B5A1"/>
    <w:rsid w:val="1B986427"/>
    <w:rsid w:val="1B98A243"/>
    <w:rsid w:val="1B9AD7C0"/>
    <w:rsid w:val="1B9FBD67"/>
    <w:rsid w:val="1BA05CF8"/>
    <w:rsid w:val="1BA76116"/>
    <w:rsid w:val="1BBCA64B"/>
    <w:rsid w:val="1BC1AE40"/>
    <w:rsid w:val="1BC2B130"/>
    <w:rsid w:val="1BCE581C"/>
    <w:rsid w:val="1BCF27CD"/>
    <w:rsid w:val="1BCFD044"/>
    <w:rsid w:val="1BD3448B"/>
    <w:rsid w:val="1BD49F28"/>
    <w:rsid w:val="1BD8FB91"/>
    <w:rsid w:val="1BDD35F6"/>
    <w:rsid w:val="1BEBABD2"/>
    <w:rsid w:val="1BECEEB8"/>
    <w:rsid w:val="1BEE435D"/>
    <w:rsid w:val="1BEF920C"/>
    <w:rsid w:val="1BF1D8DF"/>
    <w:rsid w:val="1BF8A47E"/>
    <w:rsid w:val="1BF9ED2A"/>
    <w:rsid w:val="1BFBEA5B"/>
    <w:rsid w:val="1C040BBB"/>
    <w:rsid w:val="1C06D964"/>
    <w:rsid w:val="1C07B8C5"/>
    <w:rsid w:val="1C0969A0"/>
    <w:rsid w:val="1C0EC177"/>
    <w:rsid w:val="1C1418BD"/>
    <w:rsid w:val="1C191A7D"/>
    <w:rsid w:val="1C2016D9"/>
    <w:rsid w:val="1C23E59C"/>
    <w:rsid w:val="1C26BE62"/>
    <w:rsid w:val="1C287E36"/>
    <w:rsid w:val="1C2A722D"/>
    <w:rsid w:val="1C2BA1BD"/>
    <w:rsid w:val="1C2C8FEB"/>
    <w:rsid w:val="1C366B95"/>
    <w:rsid w:val="1C3EDA3D"/>
    <w:rsid w:val="1C405482"/>
    <w:rsid w:val="1C453A30"/>
    <w:rsid w:val="1C457BD1"/>
    <w:rsid w:val="1C4A51D9"/>
    <w:rsid w:val="1C5CCF68"/>
    <w:rsid w:val="1C5D5313"/>
    <w:rsid w:val="1C68843B"/>
    <w:rsid w:val="1C68C411"/>
    <w:rsid w:val="1C690069"/>
    <w:rsid w:val="1C6C46BB"/>
    <w:rsid w:val="1C6E714C"/>
    <w:rsid w:val="1C727F61"/>
    <w:rsid w:val="1C746D42"/>
    <w:rsid w:val="1C757963"/>
    <w:rsid w:val="1C75CCE6"/>
    <w:rsid w:val="1C7A8A86"/>
    <w:rsid w:val="1C80D40A"/>
    <w:rsid w:val="1C80E381"/>
    <w:rsid w:val="1C864406"/>
    <w:rsid w:val="1C867063"/>
    <w:rsid w:val="1C871303"/>
    <w:rsid w:val="1C8DB2CE"/>
    <w:rsid w:val="1C8ECDF1"/>
    <w:rsid w:val="1C9CB5C3"/>
    <w:rsid w:val="1C9E854E"/>
    <w:rsid w:val="1CA0E6DF"/>
    <w:rsid w:val="1CA22F77"/>
    <w:rsid w:val="1CAD1577"/>
    <w:rsid w:val="1CB04FDA"/>
    <w:rsid w:val="1CB0A34E"/>
    <w:rsid w:val="1CB893A5"/>
    <w:rsid w:val="1CBABA99"/>
    <w:rsid w:val="1CC65BD0"/>
    <w:rsid w:val="1CD9037A"/>
    <w:rsid w:val="1CD9A5F7"/>
    <w:rsid w:val="1CDD22F2"/>
    <w:rsid w:val="1CDF7592"/>
    <w:rsid w:val="1CE2B101"/>
    <w:rsid w:val="1CE72196"/>
    <w:rsid w:val="1CEABA2F"/>
    <w:rsid w:val="1CF0190E"/>
    <w:rsid w:val="1CF0CC74"/>
    <w:rsid w:val="1CF14114"/>
    <w:rsid w:val="1CF5E098"/>
    <w:rsid w:val="1CF604C6"/>
    <w:rsid w:val="1CFF5AC4"/>
    <w:rsid w:val="1D03D636"/>
    <w:rsid w:val="1D0D21CA"/>
    <w:rsid w:val="1D11874D"/>
    <w:rsid w:val="1D118F1A"/>
    <w:rsid w:val="1D142B54"/>
    <w:rsid w:val="1D177365"/>
    <w:rsid w:val="1D177726"/>
    <w:rsid w:val="1D177FB4"/>
    <w:rsid w:val="1D2C5348"/>
    <w:rsid w:val="1D30ED24"/>
    <w:rsid w:val="1D39A6FB"/>
    <w:rsid w:val="1D3F9E8F"/>
    <w:rsid w:val="1D46C7C1"/>
    <w:rsid w:val="1D488D24"/>
    <w:rsid w:val="1D5221D3"/>
    <w:rsid w:val="1D57BDF7"/>
    <w:rsid w:val="1D5876AC"/>
    <w:rsid w:val="1D5C78F3"/>
    <w:rsid w:val="1D5D434D"/>
    <w:rsid w:val="1D5DA72B"/>
    <w:rsid w:val="1D66AB0B"/>
    <w:rsid w:val="1D6E6061"/>
    <w:rsid w:val="1D6F873E"/>
    <w:rsid w:val="1D76E0B9"/>
    <w:rsid w:val="1D77EF36"/>
    <w:rsid w:val="1D77EF67"/>
    <w:rsid w:val="1D7CA30F"/>
    <w:rsid w:val="1D7D3C49"/>
    <w:rsid w:val="1D82BEB6"/>
    <w:rsid w:val="1D8EDC31"/>
    <w:rsid w:val="1D8EF3D1"/>
    <w:rsid w:val="1D9B3AB5"/>
    <w:rsid w:val="1D9F00F6"/>
    <w:rsid w:val="1DAD55DB"/>
    <w:rsid w:val="1DC57473"/>
    <w:rsid w:val="1DCF94C0"/>
    <w:rsid w:val="1DD9C44E"/>
    <w:rsid w:val="1DF1B0E2"/>
    <w:rsid w:val="1DF22692"/>
    <w:rsid w:val="1E0687EF"/>
    <w:rsid w:val="1E0DD4AD"/>
    <w:rsid w:val="1E158781"/>
    <w:rsid w:val="1E168AE2"/>
    <w:rsid w:val="1E178701"/>
    <w:rsid w:val="1E21E790"/>
    <w:rsid w:val="1E24428C"/>
    <w:rsid w:val="1E2A9E52"/>
    <w:rsid w:val="1E338C81"/>
    <w:rsid w:val="1E3910AD"/>
    <w:rsid w:val="1E3DFFD8"/>
    <w:rsid w:val="1E3E892D"/>
    <w:rsid w:val="1E400B0D"/>
    <w:rsid w:val="1E4089E0"/>
    <w:rsid w:val="1E40B0C9"/>
    <w:rsid w:val="1E53D49B"/>
    <w:rsid w:val="1E55B78E"/>
    <w:rsid w:val="1E58F1BF"/>
    <w:rsid w:val="1E67853E"/>
    <w:rsid w:val="1E67B58E"/>
    <w:rsid w:val="1E698BE6"/>
    <w:rsid w:val="1E6D5E05"/>
    <w:rsid w:val="1E71AB75"/>
    <w:rsid w:val="1E77B2C5"/>
    <w:rsid w:val="1E7E8162"/>
    <w:rsid w:val="1E89BF56"/>
    <w:rsid w:val="1E935642"/>
    <w:rsid w:val="1E94A030"/>
    <w:rsid w:val="1E9997EB"/>
    <w:rsid w:val="1EA4515E"/>
    <w:rsid w:val="1EA87568"/>
    <w:rsid w:val="1EA8FA27"/>
    <w:rsid w:val="1EAC340E"/>
    <w:rsid w:val="1EAC4078"/>
    <w:rsid w:val="1EB351A8"/>
    <w:rsid w:val="1EB4A961"/>
    <w:rsid w:val="1EB7F45E"/>
    <w:rsid w:val="1EC26373"/>
    <w:rsid w:val="1EC4191A"/>
    <w:rsid w:val="1EC87B03"/>
    <w:rsid w:val="1ED5B87E"/>
    <w:rsid w:val="1ED6797B"/>
    <w:rsid w:val="1ED7EC41"/>
    <w:rsid w:val="1EE271C1"/>
    <w:rsid w:val="1EE555C7"/>
    <w:rsid w:val="1EE8128A"/>
    <w:rsid w:val="1EF4470D"/>
    <w:rsid w:val="1EFD3092"/>
    <w:rsid w:val="1F077106"/>
    <w:rsid w:val="1F198AA3"/>
    <w:rsid w:val="1F2872EA"/>
    <w:rsid w:val="1F302460"/>
    <w:rsid w:val="1F34474C"/>
    <w:rsid w:val="1F36F6B4"/>
    <w:rsid w:val="1F3F9DAD"/>
    <w:rsid w:val="1F49DC00"/>
    <w:rsid w:val="1F4ECFE6"/>
    <w:rsid w:val="1F553B13"/>
    <w:rsid w:val="1F572B1E"/>
    <w:rsid w:val="1F5B5B9C"/>
    <w:rsid w:val="1F5C4550"/>
    <w:rsid w:val="1F5D9F76"/>
    <w:rsid w:val="1F6BCA29"/>
    <w:rsid w:val="1F6C44FB"/>
    <w:rsid w:val="1F6F6EA5"/>
    <w:rsid w:val="1F78C673"/>
    <w:rsid w:val="1F78EA9A"/>
    <w:rsid w:val="1F796A33"/>
    <w:rsid w:val="1F7B2348"/>
    <w:rsid w:val="1F84D748"/>
    <w:rsid w:val="1F8D718A"/>
    <w:rsid w:val="1F923CE1"/>
    <w:rsid w:val="1F96F36B"/>
    <w:rsid w:val="1F9740B9"/>
    <w:rsid w:val="1F9AAEF5"/>
    <w:rsid w:val="1FA15D28"/>
    <w:rsid w:val="1FA534B7"/>
    <w:rsid w:val="1FA564BF"/>
    <w:rsid w:val="1FA577B5"/>
    <w:rsid w:val="1FA888FC"/>
    <w:rsid w:val="1FADC6AD"/>
    <w:rsid w:val="1FB25B43"/>
    <w:rsid w:val="1FB6166C"/>
    <w:rsid w:val="1FBB7245"/>
    <w:rsid w:val="1FBB8A1C"/>
    <w:rsid w:val="1FC1507F"/>
    <w:rsid w:val="1FC8E743"/>
    <w:rsid w:val="1FD9D039"/>
    <w:rsid w:val="1FDDFE1E"/>
    <w:rsid w:val="1FE3D37B"/>
    <w:rsid w:val="1FE6185A"/>
    <w:rsid w:val="1FEDF593"/>
    <w:rsid w:val="1FF0D1E7"/>
    <w:rsid w:val="1FF19961"/>
    <w:rsid w:val="1FF62535"/>
    <w:rsid w:val="2000BECA"/>
    <w:rsid w:val="200590CC"/>
    <w:rsid w:val="2012EBAE"/>
    <w:rsid w:val="20135A52"/>
    <w:rsid w:val="20158688"/>
    <w:rsid w:val="201A5434"/>
    <w:rsid w:val="201BEC34"/>
    <w:rsid w:val="202A631B"/>
    <w:rsid w:val="202C82C4"/>
    <w:rsid w:val="202E3477"/>
    <w:rsid w:val="20336AC3"/>
    <w:rsid w:val="203F9F1C"/>
    <w:rsid w:val="20484C1C"/>
    <w:rsid w:val="204B2307"/>
    <w:rsid w:val="2059ACFB"/>
    <w:rsid w:val="207273ED"/>
    <w:rsid w:val="2074696D"/>
    <w:rsid w:val="20772ED8"/>
    <w:rsid w:val="20773F51"/>
    <w:rsid w:val="207F2EAD"/>
    <w:rsid w:val="2080ABF7"/>
    <w:rsid w:val="208C1286"/>
    <w:rsid w:val="208D8F53"/>
    <w:rsid w:val="20902F9E"/>
    <w:rsid w:val="20932613"/>
    <w:rsid w:val="20969654"/>
    <w:rsid w:val="209BF015"/>
    <w:rsid w:val="209D1541"/>
    <w:rsid w:val="20BC305F"/>
    <w:rsid w:val="20C3EDA3"/>
    <w:rsid w:val="20C58E5B"/>
    <w:rsid w:val="20C71741"/>
    <w:rsid w:val="20C85D95"/>
    <w:rsid w:val="20C89375"/>
    <w:rsid w:val="20CCD3AF"/>
    <w:rsid w:val="20D26945"/>
    <w:rsid w:val="20D3AD5F"/>
    <w:rsid w:val="20D7B0E5"/>
    <w:rsid w:val="20E4CFE5"/>
    <w:rsid w:val="20E4D7FC"/>
    <w:rsid w:val="20E7B492"/>
    <w:rsid w:val="20ECED03"/>
    <w:rsid w:val="20EF8758"/>
    <w:rsid w:val="20F19546"/>
    <w:rsid w:val="20F1A6D0"/>
    <w:rsid w:val="20F67415"/>
    <w:rsid w:val="20FDDDC8"/>
    <w:rsid w:val="20FE4573"/>
    <w:rsid w:val="20FEB818"/>
    <w:rsid w:val="2108155C"/>
    <w:rsid w:val="211081DA"/>
    <w:rsid w:val="211674F0"/>
    <w:rsid w:val="2119E18C"/>
    <w:rsid w:val="211F2DC4"/>
    <w:rsid w:val="21205AA0"/>
    <w:rsid w:val="2120CDB3"/>
    <w:rsid w:val="21224B80"/>
    <w:rsid w:val="212C3178"/>
    <w:rsid w:val="21300A4E"/>
    <w:rsid w:val="21359727"/>
    <w:rsid w:val="213DD2A4"/>
    <w:rsid w:val="21482685"/>
    <w:rsid w:val="214CEB88"/>
    <w:rsid w:val="214FCDBD"/>
    <w:rsid w:val="215013C8"/>
    <w:rsid w:val="21504BBF"/>
    <w:rsid w:val="2164E97C"/>
    <w:rsid w:val="21664AB5"/>
    <w:rsid w:val="216B549A"/>
    <w:rsid w:val="217379EB"/>
    <w:rsid w:val="2176B318"/>
    <w:rsid w:val="217F3082"/>
    <w:rsid w:val="218414CD"/>
    <w:rsid w:val="21856E38"/>
    <w:rsid w:val="218AEE87"/>
    <w:rsid w:val="218C04C8"/>
    <w:rsid w:val="21932D1D"/>
    <w:rsid w:val="21A1ACFA"/>
    <w:rsid w:val="21A46FAC"/>
    <w:rsid w:val="21AB4F1F"/>
    <w:rsid w:val="21AFF27D"/>
    <w:rsid w:val="21B5C47E"/>
    <w:rsid w:val="21C1A11F"/>
    <w:rsid w:val="21D47B86"/>
    <w:rsid w:val="21DB79A0"/>
    <w:rsid w:val="21EB3C34"/>
    <w:rsid w:val="21EF12D4"/>
    <w:rsid w:val="21F0AE19"/>
    <w:rsid w:val="21F4BBB3"/>
    <w:rsid w:val="21F6B268"/>
    <w:rsid w:val="21FEB51E"/>
    <w:rsid w:val="22035BD3"/>
    <w:rsid w:val="220A409E"/>
    <w:rsid w:val="220DEC24"/>
    <w:rsid w:val="22117B52"/>
    <w:rsid w:val="221695D1"/>
    <w:rsid w:val="221804B9"/>
    <w:rsid w:val="221DF8BD"/>
    <w:rsid w:val="22281020"/>
    <w:rsid w:val="22283447"/>
    <w:rsid w:val="222C6723"/>
    <w:rsid w:val="223891DF"/>
    <w:rsid w:val="223941F5"/>
    <w:rsid w:val="223E5079"/>
    <w:rsid w:val="223F11C8"/>
    <w:rsid w:val="22469AE3"/>
    <w:rsid w:val="22536043"/>
    <w:rsid w:val="2255824F"/>
    <w:rsid w:val="2255C240"/>
    <w:rsid w:val="225FFCFB"/>
    <w:rsid w:val="2268ECAE"/>
    <w:rsid w:val="2270B11C"/>
    <w:rsid w:val="228747CB"/>
    <w:rsid w:val="2290BB68"/>
    <w:rsid w:val="2294D195"/>
    <w:rsid w:val="229797F6"/>
    <w:rsid w:val="22A091E8"/>
    <w:rsid w:val="22A933F6"/>
    <w:rsid w:val="22AC7BCE"/>
    <w:rsid w:val="22AE4291"/>
    <w:rsid w:val="22B20880"/>
    <w:rsid w:val="22B45233"/>
    <w:rsid w:val="22B80546"/>
    <w:rsid w:val="22D22233"/>
    <w:rsid w:val="22D60B72"/>
    <w:rsid w:val="22D72099"/>
    <w:rsid w:val="22D893BA"/>
    <w:rsid w:val="22E033EE"/>
    <w:rsid w:val="22E469BF"/>
    <w:rsid w:val="22F643AD"/>
    <w:rsid w:val="22F6CF92"/>
    <w:rsid w:val="22FB8051"/>
    <w:rsid w:val="230213BE"/>
    <w:rsid w:val="2307B488"/>
    <w:rsid w:val="230A5291"/>
    <w:rsid w:val="230F4A4C"/>
    <w:rsid w:val="23144814"/>
    <w:rsid w:val="2319ACAF"/>
    <w:rsid w:val="231AA180"/>
    <w:rsid w:val="23243740"/>
    <w:rsid w:val="2327052B"/>
    <w:rsid w:val="23340BCC"/>
    <w:rsid w:val="2334CA28"/>
    <w:rsid w:val="23353AB1"/>
    <w:rsid w:val="233E3114"/>
    <w:rsid w:val="23426411"/>
    <w:rsid w:val="234B3E8F"/>
    <w:rsid w:val="235202F0"/>
    <w:rsid w:val="2356DB46"/>
    <w:rsid w:val="23642386"/>
    <w:rsid w:val="236536E2"/>
    <w:rsid w:val="236FB028"/>
    <w:rsid w:val="2375AE41"/>
    <w:rsid w:val="2378FE5B"/>
    <w:rsid w:val="23793ED8"/>
    <w:rsid w:val="237C946A"/>
    <w:rsid w:val="238EE748"/>
    <w:rsid w:val="2390852A"/>
    <w:rsid w:val="2396F075"/>
    <w:rsid w:val="23A64883"/>
    <w:rsid w:val="23A9BD97"/>
    <w:rsid w:val="23B05263"/>
    <w:rsid w:val="23B4A569"/>
    <w:rsid w:val="23B8EB0E"/>
    <w:rsid w:val="23B93629"/>
    <w:rsid w:val="23B9BDD4"/>
    <w:rsid w:val="23BE4CC5"/>
    <w:rsid w:val="23C76A21"/>
    <w:rsid w:val="23C77463"/>
    <w:rsid w:val="23CB134F"/>
    <w:rsid w:val="23CBECC8"/>
    <w:rsid w:val="23D14459"/>
    <w:rsid w:val="23D268D6"/>
    <w:rsid w:val="23D3F078"/>
    <w:rsid w:val="23DEBC21"/>
    <w:rsid w:val="23DEE4F6"/>
    <w:rsid w:val="23E0C93D"/>
    <w:rsid w:val="23E8685A"/>
    <w:rsid w:val="23EBB182"/>
    <w:rsid w:val="23EECD79"/>
    <w:rsid w:val="23EEFECE"/>
    <w:rsid w:val="23F1EF25"/>
    <w:rsid w:val="24013BFC"/>
    <w:rsid w:val="2401D119"/>
    <w:rsid w:val="2409A9D4"/>
    <w:rsid w:val="240B3926"/>
    <w:rsid w:val="240FB343"/>
    <w:rsid w:val="24102649"/>
    <w:rsid w:val="2419A032"/>
    <w:rsid w:val="241D5132"/>
    <w:rsid w:val="241E7D83"/>
    <w:rsid w:val="2420E48B"/>
    <w:rsid w:val="242CD4F5"/>
    <w:rsid w:val="242EAF43"/>
    <w:rsid w:val="242F678C"/>
    <w:rsid w:val="24392E8E"/>
    <w:rsid w:val="24417A59"/>
    <w:rsid w:val="244734CF"/>
    <w:rsid w:val="244C786E"/>
    <w:rsid w:val="245303D7"/>
    <w:rsid w:val="24553EC4"/>
    <w:rsid w:val="24597AE6"/>
    <w:rsid w:val="245A5289"/>
    <w:rsid w:val="2468D033"/>
    <w:rsid w:val="246F4F1A"/>
    <w:rsid w:val="247F0837"/>
    <w:rsid w:val="24855680"/>
    <w:rsid w:val="248593FC"/>
    <w:rsid w:val="249622A1"/>
    <w:rsid w:val="249CC0C2"/>
    <w:rsid w:val="249FACCC"/>
    <w:rsid w:val="24A32DDF"/>
    <w:rsid w:val="24AD4E75"/>
    <w:rsid w:val="24B14A05"/>
    <w:rsid w:val="24B2CA9B"/>
    <w:rsid w:val="24B7E15D"/>
    <w:rsid w:val="24C4ED4C"/>
    <w:rsid w:val="24C864ED"/>
    <w:rsid w:val="24D35A43"/>
    <w:rsid w:val="24D3F516"/>
    <w:rsid w:val="24D59139"/>
    <w:rsid w:val="24DA0175"/>
    <w:rsid w:val="24DEBAA5"/>
    <w:rsid w:val="24DF27EF"/>
    <w:rsid w:val="24E29EB7"/>
    <w:rsid w:val="24E4A49D"/>
    <w:rsid w:val="24E69CDB"/>
    <w:rsid w:val="24EBFFB0"/>
    <w:rsid w:val="24F28AE4"/>
    <w:rsid w:val="25024E30"/>
    <w:rsid w:val="25209AF3"/>
    <w:rsid w:val="2526AEA0"/>
    <w:rsid w:val="25296326"/>
    <w:rsid w:val="25340B7D"/>
    <w:rsid w:val="253AB0BA"/>
    <w:rsid w:val="25453727"/>
    <w:rsid w:val="2546794E"/>
    <w:rsid w:val="254BF87F"/>
    <w:rsid w:val="254F0F15"/>
    <w:rsid w:val="2550C21C"/>
    <w:rsid w:val="25583D57"/>
    <w:rsid w:val="25650008"/>
    <w:rsid w:val="2566F53B"/>
    <w:rsid w:val="257077E2"/>
    <w:rsid w:val="2575A03D"/>
    <w:rsid w:val="2576B28A"/>
    <w:rsid w:val="257ECB35"/>
    <w:rsid w:val="2588F63A"/>
    <w:rsid w:val="258A762E"/>
    <w:rsid w:val="25908613"/>
    <w:rsid w:val="25950CE5"/>
    <w:rsid w:val="259AC66C"/>
    <w:rsid w:val="259B031D"/>
    <w:rsid w:val="259BFB31"/>
    <w:rsid w:val="259D505A"/>
    <w:rsid w:val="259F3F63"/>
    <w:rsid w:val="25B9C4E4"/>
    <w:rsid w:val="25BA08D3"/>
    <w:rsid w:val="25C11434"/>
    <w:rsid w:val="25C4E5F6"/>
    <w:rsid w:val="25C81022"/>
    <w:rsid w:val="25CA7C1B"/>
    <w:rsid w:val="25CED834"/>
    <w:rsid w:val="25D7186E"/>
    <w:rsid w:val="25DCB11A"/>
    <w:rsid w:val="25E8B0E0"/>
    <w:rsid w:val="25EF0162"/>
    <w:rsid w:val="25EF949F"/>
    <w:rsid w:val="25FC6B0D"/>
    <w:rsid w:val="25FD59AE"/>
    <w:rsid w:val="25FE546C"/>
    <w:rsid w:val="260562FD"/>
    <w:rsid w:val="26191716"/>
    <w:rsid w:val="261B17C4"/>
    <w:rsid w:val="261CD655"/>
    <w:rsid w:val="2623F524"/>
    <w:rsid w:val="26240AC4"/>
    <w:rsid w:val="262DD9A5"/>
    <w:rsid w:val="262E9117"/>
    <w:rsid w:val="263A2711"/>
    <w:rsid w:val="263AE9B4"/>
    <w:rsid w:val="263E6F45"/>
    <w:rsid w:val="263F45EE"/>
    <w:rsid w:val="2646EB0E"/>
    <w:rsid w:val="2648C7A1"/>
    <w:rsid w:val="2649D34D"/>
    <w:rsid w:val="264ED894"/>
    <w:rsid w:val="2654C3FF"/>
    <w:rsid w:val="2656D4E6"/>
    <w:rsid w:val="265D4E00"/>
    <w:rsid w:val="266030E6"/>
    <w:rsid w:val="266D9521"/>
    <w:rsid w:val="2671FAEA"/>
    <w:rsid w:val="267755F9"/>
    <w:rsid w:val="268B0668"/>
    <w:rsid w:val="268D9D9C"/>
    <w:rsid w:val="269B76DE"/>
    <w:rsid w:val="269BC448"/>
    <w:rsid w:val="26AF0617"/>
    <w:rsid w:val="26B5B524"/>
    <w:rsid w:val="26BAB9CB"/>
    <w:rsid w:val="26C4CADE"/>
    <w:rsid w:val="26C847AA"/>
    <w:rsid w:val="26C8A3B8"/>
    <w:rsid w:val="26CD6025"/>
    <w:rsid w:val="26D16251"/>
    <w:rsid w:val="26D52EC7"/>
    <w:rsid w:val="26DD9C9F"/>
    <w:rsid w:val="26EEF87C"/>
    <w:rsid w:val="26F63E0D"/>
    <w:rsid w:val="26F9BE82"/>
    <w:rsid w:val="26FAA279"/>
    <w:rsid w:val="26FB84EA"/>
    <w:rsid w:val="270010A7"/>
    <w:rsid w:val="27125DF1"/>
    <w:rsid w:val="2717E552"/>
    <w:rsid w:val="27189901"/>
    <w:rsid w:val="271966E4"/>
    <w:rsid w:val="27258D46"/>
    <w:rsid w:val="2732F8D1"/>
    <w:rsid w:val="2735F7E2"/>
    <w:rsid w:val="27480D8C"/>
    <w:rsid w:val="2750B3BA"/>
    <w:rsid w:val="2756916F"/>
    <w:rsid w:val="27611E72"/>
    <w:rsid w:val="276ACA34"/>
    <w:rsid w:val="276CD3DB"/>
    <w:rsid w:val="277D35FD"/>
    <w:rsid w:val="277D62C0"/>
    <w:rsid w:val="2784E192"/>
    <w:rsid w:val="278A6EB7"/>
    <w:rsid w:val="2794209E"/>
    <w:rsid w:val="279A4B6A"/>
    <w:rsid w:val="279F4C33"/>
    <w:rsid w:val="27A15455"/>
    <w:rsid w:val="27A96E55"/>
    <w:rsid w:val="27ACABC7"/>
    <w:rsid w:val="27B26E35"/>
    <w:rsid w:val="27B52BD0"/>
    <w:rsid w:val="27B6A8F9"/>
    <w:rsid w:val="27B99677"/>
    <w:rsid w:val="27C0E89A"/>
    <w:rsid w:val="27C25146"/>
    <w:rsid w:val="27C37529"/>
    <w:rsid w:val="27CB1F7F"/>
    <w:rsid w:val="27D1C789"/>
    <w:rsid w:val="27D29A3B"/>
    <w:rsid w:val="27DF2F74"/>
    <w:rsid w:val="27EC1D9D"/>
    <w:rsid w:val="27EC2470"/>
    <w:rsid w:val="27F38516"/>
    <w:rsid w:val="27F7741B"/>
    <w:rsid w:val="27F82D60"/>
    <w:rsid w:val="27F95C1F"/>
    <w:rsid w:val="27FCD8B8"/>
    <w:rsid w:val="28003F06"/>
    <w:rsid w:val="28068B8B"/>
    <w:rsid w:val="280C9AF8"/>
    <w:rsid w:val="28137147"/>
    <w:rsid w:val="281B1F1B"/>
    <w:rsid w:val="2824F0A0"/>
    <w:rsid w:val="282EF241"/>
    <w:rsid w:val="28363C49"/>
    <w:rsid w:val="283AB55C"/>
    <w:rsid w:val="283B16F8"/>
    <w:rsid w:val="283F017D"/>
    <w:rsid w:val="284AD463"/>
    <w:rsid w:val="284B5CAA"/>
    <w:rsid w:val="2851B373"/>
    <w:rsid w:val="285E690B"/>
    <w:rsid w:val="2861E135"/>
    <w:rsid w:val="2867D6F2"/>
    <w:rsid w:val="2869921B"/>
    <w:rsid w:val="2873B81E"/>
    <w:rsid w:val="287B2FD9"/>
    <w:rsid w:val="287C4EF1"/>
    <w:rsid w:val="287D659A"/>
    <w:rsid w:val="2882B514"/>
    <w:rsid w:val="2884AB80"/>
    <w:rsid w:val="288754F4"/>
    <w:rsid w:val="288EF2F1"/>
    <w:rsid w:val="288F9881"/>
    <w:rsid w:val="28944B7B"/>
    <w:rsid w:val="2896E405"/>
    <w:rsid w:val="289770E5"/>
    <w:rsid w:val="28A1E1D6"/>
    <w:rsid w:val="28A2C237"/>
    <w:rsid w:val="28A455FA"/>
    <w:rsid w:val="28A67948"/>
    <w:rsid w:val="28A7933A"/>
    <w:rsid w:val="28ABF083"/>
    <w:rsid w:val="28AFE630"/>
    <w:rsid w:val="28C18478"/>
    <w:rsid w:val="28C494F2"/>
    <w:rsid w:val="28D52E6C"/>
    <w:rsid w:val="28D54497"/>
    <w:rsid w:val="28DCDCDB"/>
    <w:rsid w:val="28E118F4"/>
    <w:rsid w:val="28E159CA"/>
    <w:rsid w:val="28E24C71"/>
    <w:rsid w:val="28E5EE39"/>
    <w:rsid w:val="28EB59ED"/>
    <w:rsid w:val="28FCD08D"/>
    <w:rsid w:val="29067FEC"/>
    <w:rsid w:val="290B0A43"/>
    <w:rsid w:val="290B8B7C"/>
    <w:rsid w:val="291215A6"/>
    <w:rsid w:val="29129B92"/>
    <w:rsid w:val="2912BF88"/>
    <w:rsid w:val="2913B907"/>
    <w:rsid w:val="291947D7"/>
    <w:rsid w:val="291C2013"/>
    <w:rsid w:val="291EE8F9"/>
    <w:rsid w:val="29201439"/>
    <w:rsid w:val="292555BA"/>
    <w:rsid w:val="292726BA"/>
    <w:rsid w:val="292D6E74"/>
    <w:rsid w:val="2932A273"/>
    <w:rsid w:val="29390741"/>
    <w:rsid w:val="293C0821"/>
    <w:rsid w:val="293D5A0A"/>
    <w:rsid w:val="29423E93"/>
    <w:rsid w:val="29441572"/>
    <w:rsid w:val="294B1D5A"/>
    <w:rsid w:val="29526B69"/>
    <w:rsid w:val="29561C1B"/>
    <w:rsid w:val="29591033"/>
    <w:rsid w:val="295C01A2"/>
    <w:rsid w:val="295C84A4"/>
    <w:rsid w:val="295CDB53"/>
    <w:rsid w:val="29650B28"/>
    <w:rsid w:val="2968488E"/>
    <w:rsid w:val="2968B9DB"/>
    <w:rsid w:val="29726E30"/>
    <w:rsid w:val="297D497E"/>
    <w:rsid w:val="29813644"/>
    <w:rsid w:val="298A40F8"/>
    <w:rsid w:val="298C67AE"/>
    <w:rsid w:val="299BD115"/>
    <w:rsid w:val="299CCA33"/>
    <w:rsid w:val="29A32A8B"/>
    <w:rsid w:val="29A5955D"/>
    <w:rsid w:val="29AA2105"/>
    <w:rsid w:val="29ABD24E"/>
    <w:rsid w:val="29AD115B"/>
    <w:rsid w:val="29AE683C"/>
    <w:rsid w:val="29BD5BBA"/>
    <w:rsid w:val="29C4F864"/>
    <w:rsid w:val="29D36160"/>
    <w:rsid w:val="29D37C47"/>
    <w:rsid w:val="29D83953"/>
    <w:rsid w:val="29E1893E"/>
    <w:rsid w:val="29E46A74"/>
    <w:rsid w:val="29E513F0"/>
    <w:rsid w:val="29E79358"/>
    <w:rsid w:val="29EFCFDE"/>
    <w:rsid w:val="2A00686C"/>
    <w:rsid w:val="2A019D26"/>
    <w:rsid w:val="2A039818"/>
    <w:rsid w:val="2A03AAD9"/>
    <w:rsid w:val="2A0406AE"/>
    <w:rsid w:val="2A1091AD"/>
    <w:rsid w:val="2A111FBB"/>
    <w:rsid w:val="2A145B47"/>
    <w:rsid w:val="2A1B9A5C"/>
    <w:rsid w:val="2A247876"/>
    <w:rsid w:val="2A375B4E"/>
    <w:rsid w:val="2A3806E6"/>
    <w:rsid w:val="2A50491D"/>
    <w:rsid w:val="2A531113"/>
    <w:rsid w:val="2A5ACA78"/>
    <w:rsid w:val="2A64B807"/>
    <w:rsid w:val="2A664725"/>
    <w:rsid w:val="2A6679F6"/>
    <w:rsid w:val="2A69F214"/>
    <w:rsid w:val="2A6E1C5F"/>
    <w:rsid w:val="2A6E5BD2"/>
    <w:rsid w:val="2A709FEC"/>
    <w:rsid w:val="2A764C91"/>
    <w:rsid w:val="2A80A60D"/>
    <w:rsid w:val="2A82A73D"/>
    <w:rsid w:val="2A8902D2"/>
    <w:rsid w:val="2A931134"/>
    <w:rsid w:val="2A968A96"/>
    <w:rsid w:val="2A9BFB7B"/>
    <w:rsid w:val="2AA87C9F"/>
    <w:rsid w:val="2AA8D39A"/>
    <w:rsid w:val="2AA8FF51"/>
    <w:rsid w:val="2AAD1409"/>
    <w:rsid w:val="2AAF9D3C"/>
    <w:rsid w:val="2AB190E9"/>
    <w:rsid w:val="2AB1BF7C"/>
    <w:rsid w:val="2AB46C0A"/>
    <w:rsid w:val="2AB7C7DB"/>
    <w:rsid w:val="2AB86148"/>
    <w:rsid w:val="2ABC5C45"/>
    <w:rsid w:val="2AD22904"/>
    <w:rsid w:val="2ADB866B"/>
    <w:rsid w:val="2AE16030"/>
    <w:rsid w:val="2AEC2162"/>
    <w:rsid w:val="2AF11C56"/>
    <w:rsid w:val="2AF261D6"/>
    <w:rsid w:val="2AF9099D"/>
    <w:rsid w:val="2B0016AF"/>
    <w:rsid w:val="2B079C72"/>
    <w:rsid w:val="2B08B57C"/>
    <w:rsid w:val="2B09B2DD"/>
    <w:rsid w:val="2B0D4DE7"/>
    <w:rsid w:val="2B113602"/>
    <w:rsid w:val="2B12C0DC"/>
    <w:rsid w:val="2B1350C9"/>
    <w:rsid w:val="2B1ED897"/>
    <w:rsid w:val="2B2C03EA"/>
    <w:rsid w:val="2B34B8D3"/>
    <w:rsid w:val="2B3EFAEC"/>
    <w:rsid w:val="2B492E5E"/>
    <w:rsid w:val="2B4DE832"/>
    <w:rsid w:val="2B4FFC77"/>
    <w:rsid w:val="2B5D346D"/>
    <w:rsid w:val="2B71A45E"/>
    <w:rsid w:val="2B732DCA"/>
    <w:rsid w:val="2B748726"/>
    <w:rsid w:val="2B7DD81B"/>
    <w:rsid w:val="2B7EF0CF"/>
    <w:rsid w:val="2B82773A"/>
    <w:rsid w:val="2B82F6D6"/>
    <w:rsid w:val="2B832C4E"/>
    <w:rsid w:val="2B9F7B3A"/>
    <w:rsid w:val="2BA0EFCD"/>
    <w:rsid w:val="2BA28EE0"/>
    <w:rsid w:val="2BA30BE8"/>
    <w:rsid w:val="2BB4A43A"/>
    <w:rsid w:val="2BB760B6"/>
    <w:rsid w:val="2BBA57D0"/>
    <w:rsid w:val="2BBCC069"/>
    <w:rsid w:val="2BBF67A6"/>
    <w:rsid w:val="2BC0B502"/>
    <w:rsid w:val="2BC0FDFE"/>
    <w:rsid w:val="2BC6109F"/>
    <w:rsid w:val="2BCC0921"/>
    <w:rsid w:val="2BD83813"/>
    <w:rsid w:val="2BD95641"/>
    <w:rsid w:val="2BDE3B89"/>
    <w:rsid w:val="2BE32DAD"/>
    <w:rsid w:val="2BE917F1"/>
    <w:rsid w:val="2BEBD071"/>
    <w:rsid w:val="2BECCCCB"/>
    <w:rsid w:val="2BF2ABB9"/>
    <w:rsid w:val="2BF3E8CB"/>
    <w:rsid w:val="2BF89AE2"/>
    <w:rsid w:val="2BFFC4B6"/>
    <w:rsid w:val="2C00B823"/>
    <w:rsid w:val="2C056D54"/>
    <w:rsid w:val="2C05C536"/>
    <w:rsid w:val="2C06F093"/>
    <w:rsid w:val="2C0B1F87"/>
    <w:rsid w:val="2C0E7093"/>
    <w:rsid w:val="2C1654D4"/>
    <w:rsid w:val="2C19ED33"/>
    <w:rsid w:val="2C1F4F02"/>
    <w:rsid w:val="2C1F5CA8"/>
    <w:rsid w:val="2C219B35"/>
    <w:rsid w:val="2C2AE11B"/>
    <w:rsid w:val="2C2D9D14"/>
    <w:rsid w:val="2C2FB6D9"/>
    <w:rsid w:val="2C35D93A"/>
    <w:rsid w:val="2C3842FE"/>
    <w:rsid w:val="2C3B32D1"/>
    <w:rsid w:val="2C453632"/>
    <w:rsid w:val="2C4DA2D0"/>
    <w:rsid w:val="2C5689BB"/>
    <w:rsid w:val="2C56A68B"/>
    <w:rsid w:val="2C57391D"/>
    <w:rsid w:val="2C5828F6"/>
    <w:rsid w:val="2C694E7D"/>
    <w:rsid w:val="2C781EDD"/>
    <w:rsid w:val="2C7DFF85"/>
    <w:rsid w:val="2C8116F1"/>
    <w:rsid w:val="2C860DFD"/>
    <w:rsid w:val="2C86CB58"/>
    <w:rsid w:val="2C8A506B"/>
    <w:rsid w:val="2C90B0FE"/>
    <w:rsid w:val="2C918977"/>
    <w:rsid w:val="2C9555B0"/>
    <w:rsid w:val="2C9EA0C9"/>
    <w:rsid w:val="2CAED18A"/>
    <w:rsid w:val="2CAF4529"/>
    <w:rsid w:val="2CC4867C"/>
    <w:rsid w:val="2CCAFEA9"/>
    <w:rsid w:val="2CDCCD0D"/>
    <w:rsid w:val="2CDE8378"/>
    <w:rsid w:val="2CE01045"/>
    <w:rsid w:val="2CE21A94"/>
    <w:rsid w:val="2CE4B226"/>
    <w:rsid w:val="2CE813CF"/>
    <w:rsid w:val="2CE8AAA7"/>
    <w:rsid w:val="2CE9AD00"/>
    <w:rsid w:val="2CEC6FE3"/>
    <w:rsid w:val="2CED0BCD"/>
    <w:rsid w:val="2CF8AAB8"/>
    <w:rsid w:val="2CF968BC"/>
    <w:rsid w:val="2CFA2CE7"/>
    <w:rsid w:val="2D0566B4"/>
    <w:rsid w:val="2D0762D9"/>
    <w:rsid w:val="2D0C9BC1"/>
    <w:rsid w:val="2D1BB1B5"/>
    <w:rsid w:val="2D1FE3B5"/>
    <w:rsid w:val="2D2619DB"/>
    <w:rsid w:val="2D2F3186"/>
    <w:rsid w:val="2D30AD4D"/>
    <w:rsid w:val="2D34308A"/>
    <w:rsid w:val="2D3477DE"/>
    <w:rsid w:val="2D365A9E"/>
    <w:rsid w:val="2D392E94"/>
    <w:rsid w:val="2D39692C"/>
    <w:rsid w:val="2D431569"/>
    <w:rsid w:val="2D519E11"/>
    <w:rsid w:val="2D5341F7"/>
    <w:rsid w:val="2D562846"/>
    <w:rsid w:val="2D628586"/>
    <w:rsid w:val="2D64465C"/>
    <w:rsid w:val="2D6BA87F"/>
    <w:rsid w:val="2D6CB697"/>
    <w:rsid w:val="2D703F31"/>
    <w:rsid w:val="2D7CB8B7"/>
    <w:rsid w:val="2D7E292D"/>
    <w:rsid w:val="2D8645E8"/>
    <w:rsid w:val="2D8BA29A"/>
    <w:rsid w:val="2D9747FA"/>
    <w:rsid w:val="2D9F9AF3"/>
    <w:rsid w:val="2DA22E02"/>
    <w:rsid w:val="2DABFED9"/>
    <w:rsid w:val="2DB5C1B1"/>
    <w:rsid w:val="2DB76B73"/>
    <w:rsid w:val="2DB77709"/>
    <w:rsid w:val="2DC750EA"/>
    <w:rsid w:val="2DCDCBDB"/>
    <w:rsid w:val="2DD8894A"/>
    <w:rsid w:val="2DDB6044"/>
    <w:rsid w:val="2DDC5423"/>
    <w:rsid w:val="2DE0745C"/>
    <w:rsid w:val="2DE162C2"/>
    <w:rsid w:val="2DE9798D"/>
    <w:rsid w:val="2DEB24A4"/>
    <w:rsid w:val="2DF169A1"/>
    <w:rsid w:val="2DF25A1C"/>
    <w:rsid w:val="2DF2B8E7"/>
    <w:rsid w:val="2DFCF144"/>
    <w:rsid w:val="2E0B00D9"/>
    <w:rsid w:val="2E339D9C"/>
    <w:rsid w:val="2E3A74E8"/>
    <w:rsid w:val="2E3AFB45"/>
    <w:rsid w:val="2E40B109"/>
    <w:rsid w:val="2E49CF99"/>
    <w:rsid w:val="2E5D4231"/>
    <w:rsid w:val="2E5F070A"/>
    <w:rsid w:val="2E629428"/>
    <w:rsid w:val="2E641315"/>
    <w:rsid w:val="2E682302"/>
    <w:rsid w:val="2E6B56E3"/>
    <w:rsid w:val="2E7044C5"/>
    <w:rsid w:val="2E748F04"/>
    <w:rsid w:val="2E7853EA"/>
    <w:rsid w:val="2E7C9D54"/>
    <w:rsid w:val="2E81E2A1"/>
    <w:rsid w:val="2E855A9C"/>
    <w:rsid w:val="2E9A1BC4"/>
    <w:rsid w:val="2EA149F7"/>
    <w:rsid w:val="2EA4147C"/>
    <w:rsid w:val="2EA5F1E9"/>
    <w:rsid w:val="2EA6E41E"/>
    <w:rsid w:val="2EB606F5"/>
    <w:rsid w:val="2ECB93DF"/>
    <w:rsid w:val="2ED69C40"/>
    <w:rsid w:val="2ED71BFC"/>
    <w:rsid w:val="2ED946AF"/>
    <w:rsid w:val="2EE1401D"/>
    <w:rsid w:val="2EE63ADE"/>
    <w:rsid w:val="2EE9280E"/>
    <w:rsid w:val="2EED8A0C"/>
    <w:rsid w:val="2EF7DC87"/>
    <w:rsid w:val="2EF9EB39"/>
    <w:rsid w:val="2EFA4F7F"/>
    <w:rsid w:val="2EFEAAF7"/>
    <w:rsid w:val="2EFFFB23"/>
    <w:rsid w:val="2F0DA1CC"/>
    <w:rsid w:val="2F0E1CDC"/>
    <w:rsid w:val="2F12D18F"/>
    <w:rsid w:val="2F156A75"/>
    <w:rsid w:val="2F187D34"/>
    <w:rsid w:val="2F1D5A75"/>
    <w:rsid w:val="2F29EB8D"/>
    <w:rsid w:val="2F30C2AD"/>
    <w:rsid w:val="2F325088"/>
    <w:rsid w:val="2F35BD44"/>
    <w:rsid w:val="2F35F7A0"/>
    <w:rsid w:val="2F39CAC6"/>
    <w:rsid w:val="2F3B24A1"/>
    <w:rsid w:val="2F3D2575"/>
    <w:rsid w:val="2F41F5DF"/>
    <w:rsid w:val="2F4F82DA"/>
    <w:rsid w:val="2F51EF1E"/>
    <w:rsid w:val="2F58B483"/>
    <w:rsid w:val="2F5BB582"/>
    <w:rsid w:val="2F6548DA"/>
    <w:rsid w:val="2F655F9C"/>
    <w:rsid w:val="2F6C40CD"/>
    <w:rsid w:val="2F6C5F19"/>
    <w:rsid w:val="2F6C8A8D"/>
    <w:rsid w:val="2F75001E"/>
    <w:rsid w:val="2F75B763"/>
    <w:rsid w:val="2F7C7074"/>
    <w:rsid w:val="2F7D5F7D"/>
    <w:rsid w:val="2F81CB9B"/>
    <w:rsid w:val="2F8D1982"/>
    <w:rsid w:val="2F9271D4"/>
    <w:rsid w:val="2F934C3A"/>
    <w:rsid w:val="2F9538A1"/>
    <w:rsid w:val="2F975FC6"/>
    <w:rsid w:val="2FA6CD14"/>
    <w:rsid w:val="2FA77F4C"/>
    <w:rsid w:val="2FA9EC74"/>
    <w:rsid w:val="2FAD52CB"/>
    <w:rsid w:val="2FB1C90D"/>
    <w:rsid w:val="2FB5F82D"/>
    <w:rsid w:val="2FBEFAE2"/>
    <w:rsid w:val="2FC16733"/>
    <w:rsid w:val="2FCB2384"/>
    <w:rsid w:val="2FCB2967"/>
    <w:rsid w:val="2FCCB0DA"/>
    <w:rsid w:val="2FCE9914"/>
    <w:rsid w:val="2FD56454"/>
    <w:rsid w:val="2FD6CBA6"/>
    <w:rsid w:val="2FD7489C"/>
    <w:rsid w:val="2FD9A8B8"/>
    <w:rsid w:val="2FF82B8C"/>
    <w:rsid w:val="2FFCF347"/>
    <w:rsid w:val="30021838"/>
    <w:rsid w:val="30023F76"/>
    <w:rsid w:val="300A480D"/>
    <w:rsid w:val="300AEB39"/>
    <w:rsid w:val="300E039C"/>
    <w:rsid w:val="30102510"/>
    <w:rsid w:val="301307A4"/>
    <w:rsid w:val="3014CE0C"/>
    <w:rsid w:val="301828DE"/>
    <w:rsid w:val="3018DC38"/>
    <w:rsid w:val="301FCE5B"/>
    <w:rsid w:val="301FD9F8"/>
    <w:rsid w:val="3020B448"/>
    <w:rsid w:val="302DF8D3"/>
    <w:rsid w:val="303417F5"/>
    <w:rsid w:val="30372099"/>
    <w:rsid w:val="30437113"/>
    <w:rsid w:val="3045400A"/>
    <w:rsid w:val="304BD544"/>
    <w:rsid w:val="304E9B1E"/>
    <w:rsid w:val="304EF8E7"/>
    <w:rsid w:val="30538A7D"/>
    <w:rsid w:val="305D1756"/>
    <w:rsid w:val="306A2F0E"/>
    <w:rsid w:val="307BE5C0"/>
    <w:rsid w:val="307D78AB"/>
    <w:rsid w:val="308338ED"/>
    <w:rsid w:val="308806AA"/>
    <w:rsid w:val="30939727"/>
    <w:rsid w:val="30963F82"/>
    <w:rsid w:val="30A1E951"/>
    <w:rsid w:val="30A82B3D"/>
    <w:rsid w:val="30A84ED0"/>
    <w:rsid w:val="30B04A45"/>
    <w:rsid w:val="30B86CC2"/>
    <w:rsid w:val="30BE2EEA"/>
    <w:rsid w:val="30C978B0"/>
    <w:rsid w:val="30D0F522"/>
    <w:rsid w:val="30D1EC9E"/>
    <w:rsid w:val="30D22866"/>
    <w:rsid w:val="30D88653"/>
    <w:rsid w:val="30DA1166"/>
    <w:rsid w:val="30E57642"/>
    <w:rsid w:val="30ED022C"/>
    <w:rsid w:val="30F33659"/>
    <w:rsid w:val="30F5C235"/>
    <w:rsid w:val="30FE3ECC"/>
    <w:rsid w:val="3100EE00"/>
    <w:rsid w:val="31060833"/>
    <w:rsid w:val="310B1023"/>
    <w:rsid w:val="3110D07F"/>
    <w:rsid w:val="3111F406"/>
    <w:rsid w:val="31162820"/>
    <w:rsid w:val="312257FC"/>
    <w:rsid w:val="3127EB93"/>
    <w:rsid w:val="3129FADE"/>
    <w:rsid w:val="312DF274"/>
    <w:rsid w:val="312E2ADE"/>
    <w:rsid w:val="313A015A"/>
    <w:rsid w:val="313DAC2A"/>
    <w:rsid w:val="313E1ABE"/>
    <w:rsid w:val="3140789E"/>
    <w:rsid w:val="3146EBBC"/>
    <w:rsid w:val="315234C2"/>
    <w:rsid w:val="3159956D"/>
    <w:rsid w:val="315D49D5"/>
    <w:rsid w:val="31633898"/>
    <w:rsid w:val="31638D13"/>
    <w:rsid w:val="3166EA5B"/>
    <w:rsid w:val="3169D536"/>
    <w:rsid w:val="316CA462"/>
    <w:rsid w:val="3174DCA7"/>
    <w:rsid w:val="31754711"/>
    <w:rsid w:val="3176B145"/>
    <w:rsid w:val="3176F956"/>
    <w:rsid w:val="31869F8F"/>
    <w:rsid w:val="319AD88C"/>
    <w:rsid w:val="31B80CEC"/>
    <w:rsid w:val="31C20082"/>
    <w:rsid w:val="31C69AD3"/>
    <w:rsid w:val="31CCD389"/>
    <w:rsid w:val="31CD339B"/>
    <w:rsid w:val="31CD3DAA"/>
    <w:rsid w:val="31CE6092"/>
    <w:rsid w:val="31D7E4FF"/>
    <w:rsid w:val="31DB5104"/>
    <w:rsid w:val="31DB8B28"/>
    <w:rsid w:val="31E4D974"/>
    <w:rsid w:val="31E60A35"/>
    <w:rsid w:val="31EB37ED"/>
    <w:rsid w:val="31F3239E"/>
    <w:rsid w:val="31F3DA9B"/>
    <w:rsid w:val="31F4A79C"/>
    <w:rsid w:val="3205BE33"/>
    <w:rsid w:val="3205FF6F"/>
    <w:rsid w:val="32094A18"/>
    <w:rsid w:val="32134020"/>
    <w:rsid w:val="321F7FB6"/>
    <w:rsid w:val="322D6238"/>
    <w:rsid w:val="322EB683"/>
    <w:rsid w:val="322F1F2C"/>
    <w:rsid w:val="322F4DFB"/>
    <w:rsid w:val="32411A4A"/>
    <w:rsid w:val="3249A99A"/>
    <w:rsid w:val="324FF0D6"/>
    <w:rsid w:val="32517E06"/>
    <w:rsid w:val="325536D6"/>
    <w:rsid w:val="325AC36A"/>
    <w:rsid w:val="325D78C9"/>
    <w:rsid w:val="3264384B"/>
    <w:rsid w:val="326F37A5"/>
    <w:rsid w:val="3276D957"/>
    <w:rsid w:val="3276F278"/>
    <w:rsid w:val="327C831A"/>
    <w:rsid w:val="327E11DE"/>
    <w:rsid w:val="327E29B3"/>
    <w:rsid w:val="3284896A"/>
    <w:rsid w:val="328D0C8B"/>
    <w:rsid w:val="328D3ED6"/>
    <w:rsid w:val="3294BFC2"/>
    <w:rsid w:val="329C8B81"/>
    <w:rsid w:val="32A041C5"/>
    <w:rsid w:val="32A43F24"/>
    <w:rsid w:val="32A69B24"/>
    <w:rsid w:val="32A6CE4B"/>
    <w:rsid w:val="32A6FBCA"/>
    <w:rsid w:val="32AA264C"/>
    <w:rsid w:val="32B46848"/>
    <w:rsid w:val="32B5CEAC"/>
    <w:rsid w:val="32B6C48A"/>
    <w:rsid w:val="32BC4CDC"/>
    <w:rsid w:val="32C3BBF4"/>
    <w:rsid w:val="32CF176D"/>
    <w:rsid w:val="32D1348E"/>
    <w:rsid w:val="32D8D743"/>
    <w:rsid w:val="32E13A0F"/>
    <w:rsid w:val="32EA1B22"/>
    <w:rsid w:val="32F10CA3"/>
    <w:rsid w:val="32F13515"/>
    <w:rsid w:val="32F64B0A"/>
    <w:rsid w:val="32FB0007"/>
    <w:rsid w:val="32FC66AE"/>
    <w:rsid w:val="3302BCF7"/>
    <w:rsid w:val="3306198E"/>
    <w:rsid w:val="3309FCA1"/>
    <w:rsid w:val="330C094B"/>
    <w:rsid w:val="331D16DC"/>
    <w:rsid w:val="33213742"/>
    <w:rsid w:val="33226298"/>
    <w:rsid w:val="3324CBB5"/>
    <w:rsid w:val="33252F61"/>
    <w:rsid w:val="332DB99E"/>
    <w:rsid w:val="3330ADCB"/>
    <w:rsid w:val="33323005"/>
    <w:rsid w:val="333BD971"/>
    <w:rsid w:val="333FD1BA"/>
    <w:rsid w:val="3340018E"/>
    <w:rsid w:val="33433A17"/>
    <w:rsid w:val="334F0086"/>
    <w:rsid w:val="3358EE84"/>
    <w:rsid w:val="335A9C14"/>
    <w:rsid w:val="335E3D94"/>
    <w:rsid w:val="3362FBE2"/>
    <w:rsid w:val="3367B8A9"/>
    <w:rsid w:val="336C27EB"/>
    <w:rsid w:val="336D282C"/>
    <w:rsid w:val="336DBE22"/>
    <w:rsid w:val="3373657E"/>
    <w:rsid w:val="33792EE7"/>
    <w:rsid w:val="337CBD87"/>
    <w:rsid w:val="3396A173"/>
    <w:rsid w:val="339B7BFF"/>
    <w:rsid w:val="339CA32B"/>
    <w:rsid w:val="33A3577D"/>
    <w:rsid w:val="33A9031F"/>
    <w:rsid w:val="33BAF903"/>
    <w:rsid w:val="33BD2759"/>
    <w:rsid w:val="33BF59B2"/>
    <w:rsid w:val="33C3B57C"/>
    <w:rsid w:val="33C4606A"/>
    <w:rsid w:val="33C5E02F"/>
    <w:rsid w:val="33C609CB"/>
    <w:rsid w:val="33CB1527"/>
    <w:rsid w:val="33CEDAAE"/>
    <w:rsid w:val="33D96519"/>
    <w:rsid w:val="33D9FE0A"/>
    <w:rsid w:val="33E57006"/>
    <w:rsid w:val="33E95CF0"/>
    <w:rsid w:val="33E9BF8B"/>
    <w:rsid w:val="33F05059"/>
    <w:rsid w:val="33FA0139"/>
    <w:rsid w:val="33FB741E"/>
    <w:rsid w:val="33FCEDE9"/>
    <w:rsid w:val="340389D5"/>
    <w:rsid w:val="34095173"/>
    <w:rsid w:val="341018FC"/>
    <w:rsid w:val="3410F7D6"/>
    <w:rsid w:val="3411718C"/>
    <w:rsid w:val="3411E271"/>
    <w:rsid w:val="341BEA75"/>
    <w:rsid w:val="3421FBC1"/>
    <w:rsid w:val="3425A4EE"/>
    <w:rsid w:val="342CEA83"/>
    <w:rsid w:val="3431A845"/>
    <w:rsid w:val="343406D0"/>
    <w:rsid w:val="3439640B"/>
    <w:rsid w:val="343AE7BE"/>
    <w:rsid w:val="34426B85"/>
    <w:rsid w:val="34499D72"/>
    <w:rsid w:val="3449DBD5"/>
    <w:rsid w:val="344B0F98"/>
    <w:rsid w:val="34519F0D"/>
    <w:rsid w:val="3455EAAA"/>
    <w:rsid w:val="345EF4F0"/>
    <w:rsid w:val="3461DA15"/>
    <w:rsid w:val="34685345"/>
    <w:rsid w:val="3473D1CC"/>
    <w:rsid w:val="34825D93"/>
    <w:rsid w:val="349646FE"/>
    <w:rsid w:val="34966BC1"/>
    <w:rsid w:val="349A9C48"/>
    <w:rsid w:val="349BD780"/>
    <w:rsid w:val="34AD2CD4"/>
    <w:rsid w:val="34BA3F0A"/>
    <w:rsid w:val="34BD7F8E"/>
    <w:rsid w:val="34D2794E"/>
    <w:rsid w:val="34D6A991"/>
    <w:rsid w:val="34D6F02F"/>
    <w:rsid w:val="34D787A7"/>
    <w:rsid w:val="34DC3E90"/>
    <w:rsid w:val="34DE8E3E"/>
    <w:rsid w:val="34E5DD32"/>
    <w:rsid w:val="34ED39E5"/>
    <w:rsid w:val="34ED5C1D"/>
    <w:rsid w:val="34F76C71"/>
    <w:rsid w:val="34FEEB95"/>
    <w:rsid w:val="34FF0A8E"/>
    <w:rsid w:val="350B1119"/>
    <w:rsid w:val="350BD436"/>
    <w:rsid w:val="350E220A"/>
    <w:rsid w:val="350F29A3"/>
    <w:rsid w:val="3514A861"/>
    <w:rsid w:val="35180355"/>
    <w:rsid w:val="351DD064"/>
    <w:rsid w:val="3520CF2B"/>
    <w:rsid w:val="3520E4D1"/>
    <w:rsid w:val="352BFC1B"/>
    <w:rsid w:val="352E5B5A"/>
    <w:rsid w:val="35319270"/>
    <w:rsid w:val="35319476"/>
    <w:rsid w:val="353CA9BD"/>
    <w:rsid w:val="353FEE05"/>
    <w:rsid w:val="35448C5F"/>
    <w:rsid w:val="354815F7"/>
    <w:rsid w:val="35524451"/>
    <w:rsid w:val="355CDFA0"/>
    <w:rsid w:val="355EB891"/>
    <w:rsid w:val="3569B0A5"/>
    <w:rsid w:val="356C7C48"/>
    <w:rsid w:val="3574F52D"/>
    <w:rsid w:val="3576863C"/>
    <w:rsid w:val="357832FE"/>
    <w:rsid w:val="3581ED2A"/>
    <w:rsid w:val="3586D56D"/>
    <w:rsid w:val="3589798D"/>
    <w:rsid w:val="358D87FB"/>
    <w:rsid w:val="358E77CE"/>
    <w:rsid w:val="3594E2AC"/>
    <w:rsid w:val="3598A704"/>
    <w:rsid w:val="359A4D4A"/>
    <w:rsid w:val="359FAC92"/>
    <w:rsid w:val="35A76AB2"/>
    <w:rsid w:val="35B38776"/>
    <w:rsid w:val="35BD9303"/>
    <w:rsid w:val="35BF04F4"/>
    <w:rsid w:val="35C0B41A"/>
    <w:rsid w:val="35C321E1"/>
    <w:rsid w:val="35D08B28"/>
    <w:rsid w:val="35E88CCC"/>
    <w:rsid w:val="35E925C0"/>
    <w:rsid w:val="35EE5C45"/>
    <w:rsid w:val="35F1AD2C"/>
    <w:rsid w:val="35F316E1"/>
    <w:rsid w:val="35F517D2"/>
    <w:rsid w:val="35F5E9A2"/>
    <w:rsid w:val="35F74BB0"/>
    <w:rsid w:val="35FD6851"/>
    <w:rsid w:val="36005220"/>
    <w:rsid w:val="36019C01"/>
    <w:rsid w:val="36032EA3"/>
    <w:rsid w:val="3603D8C2"/>
    <w:rsid w:val="3604CC35"/>
    <w:rsid w:val="360931BE"/>
    <w:rsid w:val="360B209C"/>
    <w:rsid w:val="360D9748"/>
    <w:rsid w:val="36100A58"/>
    <w:rsid w:val="3611BE61"/>
    <w:rsid w:val="361E6F0F"/>
    <w:rsid w:val="362A4C8C"/>
    <w:rsid w:val="362C4159"/>
    <w:rsid w:val="362EAA9B"/>
    <w:rsid w:val="3632027F"/>
    <w:rsid w:val="36383BE1"/>
    <w:rsid w:val="363BA49F"/>
    <w:rsid w:val="363BC073"/>
    <w:rsid w:val="363E5164"/>
    <w:rsid w:val="364031EA"/>
    <w:rsid w:val="3646C682"/>
    <w:rsid w:val="3648AB87"/>
    <w:rsid w:val="364F9194"/>
    <w:rsid w:val="36534577"/>
    <w:rsid w:val="365458C4"/>
    <w:rsid w:val="3656CC0F"/>
    <w:rsid w:val="36625ECF"/>
    <w:rsid w:val="366770EA"/>
    <w:rsid w:val="366A382D"/>
    <w:rsid w:val="368BA348"/>
    <w:rsid w:val="368C7E1E"/>
    <w:rsid w:val="369915BB"/>
    <w:rsid w:val="36A3DBB2"/>
    <w:rsid w:val="36A6621D"/>
    <w:rsid w:val="36A7A497"/>
    <w:rsid w:val="36B6E76B"/>
    <w:rsid w:val="36C00717"/>
    <w:rsid w:val="36C34DF9"/>
    <w:rsid w:val="36C896B2"/>
    <w:rsid w:val="36CB4EEA"/>
    <w:rsid w:val="36CCB1C5"/>
    <w:rsid w:val="36CCC47D"/>
    <w:rsid w:val="36D37FAF"/>
    <w:rsid w:val="36D3E358"/>
    <w:rsid w:val="36DDA62D"/>
    <w:rsid w:val="36DF5FBA"/>
    <w:rsid w:val="36E3AC89"/>
    <w:rsid w:val="36E81BFA"/>
    <w:rsid w:val="36EB3E68"/>
    <w:rsid w:val="36EE964A"/>
    <w:rsid w:val="36F59AA5"/>
    <w:rsid w:val="36FB9C00"/>
    <w:rsid w:val="36FBB5A7"/>
    <w:rsid w:val="370D455A"/>
    <w:rsid w:val="370E03E9"/>
    <w:rsid w:val="371079C4"/>
    <w:rsid w:val="37221C81"/>
    <w:rsid w:val="3732C7F5"/>
    <w:rsid w:val="3737DBFC"/>
    <w:rsid w:val="373F8BB4"/>
    <w:rsid w:val="3746C0D6"/>
    <w:rsid w:val="374AF53C"/>
    <w:rsid w:val="374E95A9"/>
    <w:rsid w:val="3755F150"/>
    <w:rsid w:val="37567555"/>
    <w:rsid w:val="375A849C"/>
    <w:rsid w:val="376CC1C3"/>
    <w:rsid w:val="37716B9E"/>
    <w:rsid w:val="3778C586"/>
    <w:rsid w:val="377CBE84"/>
    <w:rsid w:val="3784A186"/>
    <w:rsid w:val="3789DDCA"/>
    <w:rsid w:val="3793290C"/>
    <w:rsid w:val="37972AE8"/>
    <w:rsid w:val="37975CBE"/>
    <w:rsid w:val="379D6C62"/>
    <w:rsid w:val="37A967A9"/>
    <w:rsid w:val="37A9F34E"/>
    <w:rsid w:val="37B1F9A0"/>
    <w:rsid w:val="37B4F5A3"/>
    <w:rsid w:val="37C13ADF"/>
    <w:rsid w:val="37C42C4D"/>
    <w:rsid w:val="37CD3E0E"/>
    <w:rsid w:val="37D13A31"/>
    <w:rsid w:val="37D6C82A"/>
    <w:rsid w:val="37DB4A4E"/>
    <w:rsid w:val="37F5D65F"/>
    <w:rsid w:val="37FC09FE"/>
    <w:rsid w:val="380E0C50"/>
    <w:rsid w:val="380F673A"/>
    <w:rsid w:val="381410A4"/>
    <w:rsid w:val="3817FC09"/>
    <w:rsid w:val="381E2D99"/>
    <w:rsid w:val="3822EBF3"/>
    <w:rsid w:val="38296948"/>
    <w:rsid w:val="382E92C6"/>
    <w:rsid w:val="383A2E4A"/>
    <w:rsid w:val="383E2C68"/>
    <w:rsid w:val="384B029E"/>
    <w:rsid w:val="3850F3FC"/>
    <w:rsid w:val="3854B127"/>
    <w:rsid w:val="385C5A0E"/>
    <w:rsid w:val="3868D9B6"/>
    <w:rsid w:val="3870144E"/>
    <w:rsid w:val="38761CE6"/>
    <w:rsid w:val="388E2DC2"/>
    <w:rsid w:val="389A7F21"/>
    <w:rsid w:val="389B0158"/>
    <w:rsid w:val="389DA2F4"/>
    <w:rsid w:val="38A4BB6A"/>
    <w:rsid w:val="38A85F5A"/>
    <w:rsid w:val="38AF5298"/>
    <w:rsid w:val="38AF97C0"/>
    <w:rsid w:val="38B29649"/>
    <w:rsid w:val="38B57AA5"/>
    <w:rsid w:val="38BD908F"/>
    <w:rsid w:val="38BE6B22"/>
    <w:rsid w:val="38BF2132"/>
    <w:rsid w:val="38BFCB09"/>
    <w:rsid w:val="38C26A64"/>
    <w:rsid w:val="38CC2479"/>
    <w:rsid w:val="38D8D6A0"/>
    <w:rsid w:val="38DCBF9E"/>
    <w:rsid w:val="38DDF70B"/>
    <w:rsid w:val="38E7ABBD"/>
    <w:rsid w:val="38ECE7CF"/>
    <w:rsid w:val="38F830AA"/>
    <w:rsid w:val="3916089A"/>
    <w:rsid w:val="391780FB"/>
    <w:rsid w:val="3917CCB8"/>
    <w:rsid w:val="39190DBB"/>
    <w:rsid w:val="391953CC"/>
    <w:rsid w:val="39209C5F"/>
    <w:rsid w:val="392205BF"/>
    <w:rsid w:val="392743D5"/>
    <w:rsid w:val="39285BFB"/>
    <w:rsid w:val="39289E63"/>
    <w:rsid w:val="3928A42A"/>
    <w:rsid w:val="393C3E29"/>
    <w:rsid w:val="394254E4"/>
    <w:rsid w:val="3944514F"/>
    <w:rsid w:val="3945380A"/>
    <w:rsid w:val="394FEED0"/>
    <w:rsid w:val="39500012"/>
    <w:rsid w:val="395B603F"/>
    <w:rsid w:val="395F8824"/>
    <w:rsid w:val="39642E7D"/>
    <w:rsid w:val="3969B69D"/>
    <w:rsid w:val="396A47CA"/>
    <w:rsid w:val="396CC071"/>
    <w:rsid w:val="3973EBE8"/>
    <w:rsid w:val="39840646"/>
    <w:rsid w:val="39866BD5"/>
    <w:rsid w:val="398AA753"/>
    <w:rsid w:val="398B4D1A"/>
    <w:rsid w:val="39955047"/>
    <w:rsid w:val="39994917"/>
    <w:rsid w:val="399EADDC"/>
    <w:rsid w:val="399FD832"/>
    <w:rsid w:val="39A9DCB1"/>
    <w:rsid w:val="39AA0C72"/>
    <w:rsid w:val="39AEEA41"/>
    <w:rsid w:val="39AFE105"/>
    <w:rsid w:val="39B1FF61"/>
    <w:rsid w:val="39B5C224"/>
    <w:rsid w:val="39BD5E24"/>
    <w:rsid w:val="39C0303B"/>
    <w:rsid w:val="39C12652"/>
    <w:rsid w:val="39C3F0D1"/>
    <w:rsid w:val="39C4F3F3"/>
    <w:rsid w:val="39C9C9F8"/>
    <w:rsid w:val="39CA8955"/>
    <w:rsid w:val="39CD09D1"/>
    <w:rsid w:val="39DD2214"/>
    <w:rsid w:val="39DFE7F4"/>
    <w:rsid w:val="39DFF700"/>
    <w:rsid w:val="39E2CB39"/>
    <w:rsid w:val="39F34225"/>
    <w:rsid w:val="39FB5BCE"/>
    <w:rsid w:val="39FC6694"/>
    <w:rsid w:val="3A00DCBF"/>
    <w:rsid w:val="3A00E9A5"/>
    <w:rsid w:val="3A0C0C73"/>
    <w:rsid w:val="3A1553CF"/>
    <w:rsid w:val="3A2ACC77"/>
    <w:rsid w:val="3A2CDA93"/>
    <w:rsid w:val="3A2F3DF3"/>
    <w:rsid w:val="3A31DF61"/>
    <w:rsid w:val="3A330A70"/>
    <w:rsid w:val="3A37BAD2"/>
    <w:rsid w:val="3A3F946E"/>
    <w:rsid w:val="3A40CBDF"/>
    <w:rsid w:val="3A432B36"/>
    <w:rsid w:val="3A488F7C"/>
    <w:rsid w:val="3A49429F"/>
    <w:rsid w:val="3A4C1074"/>
    <w:rsid w:val="3A50AEB9"/>
    <w:rsid w:val="3A5610FE"/>
    <w:rsid w:val="3A5E0F59"/>
    <w:rsid w:val="3A5E7E47"/>
    <w:rsid w:val="3A5E8A2B"/>
    <w:rsid w:val="3A647A18"/>
    <w:rsid w:val="3A682E11"/>
    <w:rsid w:val="3A6A3DD5"/>
    <w:rsid w:val="3A6A521B"/>
    <w:rsid w:val="3A7F1D40"/>
    <w:rsid w:val="3A81B325"/>
    <w:rsid w:val="3A8D381B"/>
    <w:rsid w:val="3A8E1AAA"/>
    <w:rsid w:val="3A91BFB5"/>
    <w:rsid w:val="3A97D22F"/>
    <w:rsid w:val="3A9AE8F2"/>
    <w:rsid w:val="3AA9FDAD"/>
    <w:rsid w:val="3AC42C5C"/>
    <w:rsid w:val="3AD861C4"/>
    <w:rsid w:val="3AD91361"/>
    <w:rsid w:val="3ADD1D39"/>
    <w:rsid w:val="3ADE91BF"/>
    <w:rsid w:val="3AE0C38C"/>
    <w:rsid w:val="3AE1731A"/>
    <w:rsid w:val="3AE50CB4"/>
    <w:rsid w:val="3AE7A140"/>
    <w:rsid w:val="3AE89151"/>
    <w:rsid w:val="3AEB759B"/>
    <w:rsid w:val="3AF1BCAD"/>
    <w:rsid w:val="3AF3ADEB"/>
    <w:rsid w:val="3AFE13E2"/>
    <w:rsid w:val="3B0D7C0A"/>
    <w:rsid w:val="3B0E68EC"/>
    <w:rsid w:val="3B1F4524"/>
    <w:rsid w:val="3B243B42"/>
    <w:rsid w:val="3B27CE7D"/>
    <w:rsid w:val="3B3945E1"/>
    <w:rsid w:val="3B41557B"/>
    <w:rsid w:val="3B422074"/>
    <w:rsid w:val="3B427E54"/>
    <w:rsid w:val="3B4764FD"/>
    <w:rsid w:val="3B4A7163"/>
    <w:rsid w:val="3B4FCE7B"/>
    <w:rsid w:val="3B583FD6"/>
    <w:rsid w:val="3B69461F"/>
    <w:rsid w:val="3B6ACEEB"/>
    <w:rsid w:val="3B7A2D6D"/>
    <w:rsid w:val="3B7B9BBF"/>
    <w:rsid w:val="3B86E562"/>
    <w:rsid w:val="3B9BC252"/>
    <w:rsid w:val="3B9C07D5"/>
    <w:rsid w:val="3B9C74D4"/>
    <w:rsid w:val="3B9E7BE0"/>
    <w:rsid w:val="3BA1C781"/>
    <w:rsid w:val="3BA351AF"/>
    <w:rsid w:val="3BA37048"/>
    <w:rsid w:val="3BAE24DA"/>
    <w:rsid w:val="3BB5D4C3"/>
    <w:rsid w:val="3BD013C5"/>
    <w:rsid w:val="3BD6895E"/>
    <w:rsid w:val="3BD8D53C"/>
    <w:rsid w:val="3BE064F7"/>
    <w:rsid w:val="3BE82C2C"/>
    <w:rsid w:val="3BE8FD52"/>
    <w:rsid w:val="3BF29E2C"/>
    <w:rsid w:val="3BF8C497"/>
    <w:rsid w:val="3C038C19"/>
    <w:rsid w:val="3C093928"/>
    <w:rsid w:val="3C125267"/>
    <w:rsid w:val="3C130817"/>
    <w:rsid w:val="3C172B21"/>
    <w:rsid w:val="3C19F840"/>
    <w:rsid w:val="3C1A429F"/>
    <w:rsid w:val="3C1AE596"/>
    <w:rsid w:val="3C1B730B"/>
    <w:rsid w:val="3C26E407"/>
    <w:rsid w:val="3C274A7E"/>
    <w:rsid w:val="3C308A79"/>
    <w:rsid w:val="3C35C68F"/>
    <w:rsid w:val="3C37FE83"/>
    <w:rsid w:val="3C3B6AD4"/>
    <w:rsid w:val="3C3CA0BF"/>
    <w:rsid w:val="3C4DC2CA"/>
    <w:rsid w:val="3C52858B"/>
    <w:rsid w:val="3C564049"/>
    <w:rsid w:val="3C5B8F49"/>
    <w:rsid w:val="3C6129E0"/>
    <w:rsid w:val="3C6DAF30"/>
    <w:rsid w:val="3C7C7AF1"/>
    <w:rsid w:val="3C840C69"/>
    <w:rsid w:val="3C98EE1C"/>
    <w:rsid w:val="3CA900DB"/>
    <w:rsid w:val="3CB28D65"/>
    <w:rsid w:val="3CB8CE64"/>
    <w:rsid w:val="3CC2AC46"/>
    <w:rsid w:val="3CCC505C"/>
    <w:rsid w:val="3CD6EE6C"/>
    <w:rsid w:val="3CD89FA7"/>
    <w:rsid w:val="3CD9C3B4"/>
    <w:rsid w:val="3CE52152"/>
    <w:rsid w:val="3CE76914"/>
    <w:rsid w:val="3CE8E58A"/>
    <w:rsid w:val="3CF317B4"/>
    <w:rsid w:val="3CF72043"/>
    <w:rsid w:val="3CF8FF62"/>
    <w:rsid w:val="3CFC7B44"/>
    <w:rsid w:val="3D01C3D1"/>
    <w:rsid w:val="3D02F9D8"/>
    <w:rsid w:val="3D0370C0"/>
    <w:rsid w:val="3D07DC19"/>
    <w:rsid w:val="3D100AFE"/>
    <w:rsid w:val="3D1B64A8"/>
    <w:rsid w:val="3D1B7083"/>
    <w:rsid w:val="3D206169"/>
    <w:rsid w:val="3D211817"/>
    <w:rsid w:val="3D229DD2"/>
    <w:rsid w:val="3D240E9E"/>
    <w:rsid w:val="3D2DC3D7"/>
    <w:rsid w:val="3D2EB786"/>
    <w:rsid w:val="3D31A5FB"/>
    <w:rsid w:val="3D35934E"/>
    <w:rsid w:val="3D3794D9"/>
    <w:rsid w:val="3D3BEF04"/>
    <w:rsid w:val="3D3F89E8"/>
    <w:rsid w:val="3D4D5293"/>
    <w:rsid w:val="3D515468"/>
    <w:rsid w:val="3D580443"/>
    <w:rsid w:val="3D7A0944"/>
    <w:rsid w:val="3D82F621"/>
    <w:rsid w:val="3D8A6733"/>
    <w:rsid w:val="3D8BBF7C"/>
    <w:rsid w:val="3D8D8627"/>
    <w:rsid w:val="3D91B89E"/>
    <w:rsid w:val="3DA348F2"/>
    <w:rsid w:val="3DAD4E2D"/>
    <w:rsid w:val="3DC5A0F6"/>
    <w:rsid w:val="3DD35792"/>
    <w:rsid w:val="3DD59E0E"/>
    <w:rsid w:val="3DDB1353"/>
    <w:rsid w:val="3DDD0D24"/>
    <w:rsid w:val="3DDE36FA"/>
    <w:rsid w:val="3DDEDE24"/>
    <w:rsid w:val="3DDF1C56"/>
    <w:rsid w:val="3DE89409"/>
    <w:rsid w:val="3DEB8157"/>
    <w:rsid w:val="3DECC00E"/>
    <w:rsid w:val="3DEF0B69"/>
    <w:rsid w:val="3DF39F34"/>
    <w:rsid w:val="3DFDF1FB"/>
    <w:rsid w:val="3DFE0E53"/>
    <w:rsid w:val="3E017861"/>
    <w:rsid w:val="3E0226B1"/>
    <w:rsid w:val="3E04005A"/>
    <w:rsid w:val="3E0A281E"/>
    <w:rsid w:val="3E163281"/>
    <w:rsid w:val="3E230A7A"/>
    <w:rsid w:val="3E239CA3"/>
    <w:rsid w:val="3E3B8AB1"/>
    <w:rsid w:val="3E460F40"/>
    <w:rsid w:val="3E476B18"/>
    <w:rsid w:val="3E48DA27"/>
    <w:rsid w:val="3E497FE0"/>
    <w:rsid w:val="3E67806C"/>
    <w:rsid w:val="3E69E70C"/>
    <w:rsid w:val="3E6A2FEF"/>
    <w:rsid w:val="3E72ACC7"/>
    <w:rsid w:val="3E746EF7"/>
    <w:rsid w:val="3E933DC4"/>
    <w:rsid w:val="3E993079"/>
    <w:rsid w:val="3EA86B98"/>
    <w:rsid w:val="3EA87897"/>
    <w:rsid w:val="3EAFF127"/>
    <w:rsid w:val="3EB0A24B"/>
    <w:rsid w:val="3EB2B573"/>
    <w:rsid w:val="3EB4E515"/>
    <w:rsid w:val="3EB85761"/>
    <w:rsid w:val="3EBE9B7F"/>
    <w:rsid w:val="3EBF4314"/>
    <w:rsid w:val="3EC38C5B"/>
    <w:rsid w:val="3ECDDDCE"/>
    <w:rsid w:val="3ED118E1"/>
    <w:rsid w:val="3ED1C995"/>
    <w:rsid w:val="3EE3187C"/>
    <w:rsid w:val="3EF0EEC6"/>
    <w:rsid w:val="3EF31E87"/>
    <w:rsid w:val="3EFA5EBD"/>
    <w:rsid w:val="3EFBA664"/>
    <w:rsid w:val="3EFD8080"/>
    <w:rsid w:val="3F01973E"/>
    <w:rsid w:val="3F01BC57"/>
    <w:rsid w:val="3F058055"/>
    <w:rsid w:val="3F06BA68"/>
    <w:rsid w:val="3F0D0C82"/>
    <w:rsid w:val="3F1E9DBE"/>
    <w:rsid w:val="3F2B43EB"/>
    <w:rsid w:val="3F33DE19"/>
    <w:rsid w:val="3F35158D"/>
    <w:rsid w:val="3F379C20"/>
    <w:rsid w:val="3F389B32"/>
    <w:rsid w:val="3F3EF14C"/>
    <w:rsid w:val="3F425D4E"/>
    <w:rsid w:val="3F4AD2D1"/>
    <w:rsid w:val="3F4D2235"/>
    <w:rsid w:val="3F4EBF69"/>
    <w:rsid w:val="3F50FBD8"/>
    <w:rsid w:val="3F520FB7"/>
    <w:rsid w:val="3F59BE26"/>
    <w:rsid w:val="3F5A3A32"/>
    <w:rsid w:val="3F5E4C63"/>
    <w:rsid w:val="3F6F1256"/>
    <w:rsid w:val="3F6FF0DA"/>
    <w:rsid w:val="3F7008FE"/>
    <w:rsid w:val="3F7AA7D9"/>
    <w:rsid w:val="3F7B6D10"/>
    <w:rsid w:val="3F83A38B"/>
    <w:rsid w:val="3F861E68"/>
    <w:rsid w:val="3F87CEA5"/>
    <w:rsid w:val="3F8C6E6F"/>
    <w:rsid w:val="3F96E1A6"/>
    <w:rsid w:val="3F97A27E"/>
    <w:rsid w:val="3F991361"/>
    <w:rsid w:val="3F9978AB"/>
    <w:rsid w:val="3F9A7A97"/>
    <w:rsid w:val="3F9E891B"/>
    <w:rsid w:val="3F9E95D5"/>
    <w:rsid w:val="3FA877E5"/>
    <w:rsid w:val="3FAA5C3B"/>
    <w:rsid w:val="3FADF9B3"/>
    <w:rsid w:val="3FBB65AF"/>
    <w:rsid w:val="3FC39EA7"/>
    <w:rsid w:val="3FC4D231"/>
    <w:rsid w:val="3FC8ACDF"/>
    <w:rsid w:val="3FD1038D"/>
    <w:rsid w:val="3FDBF14F"/>
    <w:rsid w:val="3FDEC290"/>
    <w:rsid w:val="3FDFFF43"/>
    <w:rsid w:val="3FE68110"/>
    <w:rsid w:val="3FE77FDA"/>
    <w:rsid w:val="3FE80BE0"/>
    <w:rsid w:val="3FE9A04F"/>
    <w:rsid w:val="3FF6F544"/>
    <w:rsid w:val="3FFC43AF"/>
    <w:rsid w:val="40093599"/>
    <w:rsid w:val="40137A55"/>
    <w:rsid w:val="4013D369"/>
    <w:rsid w:val="40155166"/>
    <w:rsid w:val="401FA710"/>
    <w:rsid w:val="402C419A"/>
    <w:rsid w:val="40329862"/>
    <w:rsid w:val="403500DA"/>
    <w:rsid w:val="40372EFF"/>
    <w:rsid w:val="40379090"/>
    <w:rsid w:val="403AD318"/>
    <w:rsid w:val="403F1361"/>
    <w:rsid w:val="4044FB28"/>
    <w:rsid w:val="404517B2"/>
    <w:rsid w:val="4046BE8F"/>
    <w:rsid w:val="40497186"/>
    <w:rsid w:val="4055BB5F"/>
    <w:rsid w:val="40587E2C"/>
    <w:rsid w:val="405BE7A1"/>
    <w:rsid w:val="406F435C"/>
    <w:rsid w:val="406F78F8"/>
    <w:rsid w:val="4071365D"/>
    <w:rsid w:val="40742AD2"/>
    <w:rsid w:val="408617F2"/>
    <w:rsid w:val="408881E4"/>
    <w:rsid w:val="40934F2F"/>
    <w:rsid w:val="40935A36"/>
    <w:rsid w:val="409D7394"/>
    <w:rsid w:val="40A36E00"/>
    <w:rsid w:val="40B3CAE1"/>
    <w:rsid w:val="40B77C8A"/>
    <w:rsid w:val="40BD3915"/>
    <w:rsid w:val="40C05503"/>
    <w:rsid w:val="40C7A56C"/>
    <w:rsid w:val="40D16A86"/>
    <w:rsid w:val="40D1CF9B"/>
    <w:rsid w:val="40E7D2C5"/>
    <w:rsid w:val="40EE8670"/>
    <w:rsid w:val="40F06898"/>
    <w:rsid w:val="4103F2C7"/>
    <w:rsid w:val="410744E3"/>
    <w:rsid w:val="411140D2"/>
    <w:rsid w:val="412077C9"/>
    <w:rsid w:val="4121F841"/>
    <w:rsid w:val="412672FC"/>
    <w:rsid w:val="413340D7"/>
    <w:rsid w:val="41373609"/>
    <w:rsid w:val="413B8273"/>
    <w:rsid w:val="413E07B1"/>
    <w:rsid w:val="41468B69"/>
    <w:rsid w:val="41496E00"/>
    <w:rsid w:val="414C3C2E"/>
    <w:rsid w:val="415244B4"/>
    <w:rsid w:val="41526FE6"/>
    <w:rsid w:val="4159D314"/>
    <w:rsid w:val="41638000"/>
    <w:rsid w:val="4168A265"/>
    <w:rsid w:val="416C53FC"/>
    <w:rsid w:val="416CD62B"/>
    <w:rsid w:val="4170F2FD"/>
    <w:rsid w:val="41790266"/>
    <w:rsid w:val="417FA5BC"/>
    <w:rsid w:val="4182BF31"/>
    <w:rsid w:val="418A7DE5"/>
    <w:rsid w:val="418B26B4"/>
    <w:rsid w:val="418C250B"/>
    <w:rsid w:val="418E5CB6"/>
    <w:rsid w:val="419806CA"/>
    <w:rsid w:val="419CAC1C"/>
    <w:rsid w:val="419D1971"/>
    <w:rsid w:val="41A41C50"/>
    <w:rsid w:val="41A90EE9"/>
    <w:rsid w:val="41A9BB27"/>
    <w:rsid w:val="41AEEA75"/>
    <w:rsid w:val="41B5A608"/>
    <w:rsid w:val="41B8E9DC"/>
    <w:rsid w:val="41BC4223"/>
    <w:rsid w:val="41C1C5FD"/>
    <w:rsid w:val="41C36838"/>
    <w:rsid w:val="41C6ACC2"/>
    <w:rsid w:val="41C95DCD"/>
    <w:rsid w:val="41CCB90C"/>
    <w:rsid w:val="41CED238"/>
    <w:rsid w:val="41D6BCAF"/>
    <w:rsid w:val="41DA2A1F"/>
    <w:rsid w:val="41E94AA9"/>
    <w:rsid w:val="41F9743F"/>
    <w:rsid w:val="41FC3312"/>
    <w:rsid w:val="42027534"/>
    <w:rsid w:val="4206A0EB"/>
    <w:rsid w:val="420CBA43"/>
    <w:rsid w:val="420FC707"/>
    <w:rsid w:val="421445BF"/>
    <w:rsid w:val="4214ADCB"/>
    <w:rsid w:val="42157453"/>
    <w:rsid w:val="4215CDA7"/>
    <w:rsid w:val="422230C5"/>
    <w:rsid w:val="42236D01"/>
    <w:rsid w:val="422B8D6C"/>
    <w:rsid w:val="42323BF5"/>
    <w:rsid w:val="423943F5"/>
    <w:rsid w:val="423A9CC1"/>
    <w:rsid w:val="423C65D2"/>
    <w:rsid w:val="42438EFA"/>
    <w:rsid w:val="4248FD9A"/>
    <w:rsid w:val="424BF455"/>
    <w:rsid w:val="42576D6B"/>
    <w:rsid w:val="42601967"/>
    <w:rsid w:val="4266C90F"/>
    <w:rsid w:val="42730229"/>
    <w:rsid w:val="4278BF5C"/>
    <w:rsid w:val="427A5C15"/>
    <w:rsid w:val="427A8669"/>
    <w:rsid w:val="4282499B"/>
    <w:rsid w:val="428AA9F1"/>
    <w:rsid w:val="428BAAB9"/>
    <w:rsid w:val="42968DAE"/>
    <w:rsid w:val="42A0B227"/>
    <w:rsid w:val="42A3F6FD"/>
    <w:rsid w:val="42AC98B8"/>
    <w:rsid w:val="42AD38DE"/>
    <w:rsid w:val="42ADE816"/>
    <w:rsid w:val="42B0F476"/>
    <w:rsid w:val="42B21DBF"/>
    <w:rsid w:val="42B24578"/>
    <w:rsid w:val="42B31CEF"/>
    <w:rsid w:val="42B3708A"/>
    <w:rsid w:val="42B8AC4E"/>
    <w:rsid w:val="42BF1B39"/>
    <w:rsid w:val="42D38B23"/>
    <w:rsid w:val="42D4E984"/>
    <w:rsid w:val="42DDE5C9"/>
    <w:rsid w:val="42DE5308"/>
    <w:rsid w:val="42E80C8F"/>
    <w:rsid w:val="42E9841C"/>
    <w:rsid w:val="42EFCD4C"/>
    <w:rsid w:val="42F10B08"/>
    <w:rsid w:val="42F3CABF"/>
    <w:rsid w:val="42F851D1"/>
    <w:rsid w:val="43023ABF"/>
    <w:rsid w:val="4302A628"/>
    <w:rsid w:val="43092A0D"/>
    <w:rsid w:val="430D1D3D"/>
    <w:rsid w:val="43154453"/>
    <w:rsid w:val="431730D5"/>
    <w:rsid w:val="43178844"/>
    <w:rsid w:val="43194B28"/>
    <w:rsid w:val="4328787D"/>
    <w:rsid w:val="4328DF22"/>
    <w:rsid w:val="433295DC"/>
    <w:rsid w:val="433E129E"/>
    <w:rsid w:val="4340C519"/>
    <w:rsid w:val="4342E6BD"/>
    <w:rsid w:val="43443C2B"/>
    <w:rsid w:val="43486126"/>
    <w:rsid w:val="435590FC"/>
    <w:rsid w:val="4357A6D3"/>
    <w:rsid w:val="435C242F"/>
    <w:rsid w:val="436840E6"/>
    <w:rsid w:val="43685A35"/>
    <w:rsid w:val="436BBCC8"/>
    <w:rsid w:val="43728D10"/>
    <w:rsid w:val="4375FF28"/>
    <w:rsid w:val="43772188"/>
    <w:rsid w:val="43775068"/>
    <w:rsid w:val="43788537"/>
    <w:rsid w:val="437C1028"/>
    <w:rsid w:val="437D1CE1"/>
    <w:rsid w:val="438D7755"/>
    <w:rsid w:val="43915E3B"/>
    <w:rsid w:val="43979FDF"/>
    <w:rsid w:val="43A1D045"/>
    <w:rsid w:val="43A91CC2"/>
    <w:rsid w:val="43AD2AAD"/>
    <w:rsid w:val="43AD9942"/>
    <w:rsid w:val="43AFB9DC"/>
    <w:rsid w:val="43B01620"/>
    <w:rsid w:val="43B01E0E"/>
    <w:rsid w:val="43B18414"/>
    <w:rsid w:val="43B23776"/>
    <w:rsid w:val="43C67B9A"/>
    <w:rsid w:val="43D0C55C"/>
    <w:rsid w:val="43DA3D91"/>
    <w:rsid w:val="43E7515A"/>
    <w:rsid w:val="43EB235D"/>
    <w:rsid w:val="43F7CD1F"/>
    <w:rsid w:val="43F8CBF6"/>
    <w:rsid w:val="43F961C8"/>
    <w:rsid w:val="43FA4E01"/>
    <w:rsid w:val="43FAFD99"/>
    <w:rsid w:val="4400487E"/>
    <w:rsid w:val="44051995"/>
    <w:rsid w:val="4406AD2C"/>
    <w:rsid w:val="440A46F5"/>
    <w:rsid w:val="440BEA48"/>
    <w:rsid w:val="4415614E"/>
    <w:rsid w:val="441A839D"/>
    <w:rsid w:val="441FF47F"/>
    <w:rsid w:val="442D7DA8"/>
    <w:rsid w:val="442F744A"/>
    <w:rsid w:val="443C6CD2"/>
    <w:rsid w:val="443EDF6D"/>
    <w:rsid w:val="44491795"/>
    <w:rsid w:val="445F1895"/>
    <w:rsid w:val="446D305A"/>
    <w:rsid w:val="446FCFEB"/>
    <w:rsid w:val="44821F1E"/>
    <w:rsid w:val="4483B3BC"/>
    <w:rsid w:val="448C00F8"/>
    <w:rsid w:val="4492B8F4"/>
    <w:rsid w:val="449CED31"/>
    <w:rsid w:val="449D7FC3"/>
    <w:rsid w:val="44C3C148"/>
    <w:rsid w:val="44C4C905"/>
    <w:rsid w:val="44CCF72C"/>
    <w:rsid w:val="44D1BD28"/>
    <w:rsid w:val="44D3BFFE"/>
    <w:rsid w:val="44D7D814"/>
    <w:rsid w:val="44DC8738"/>
    <w:rsid w:val="44DCB89B"/>
    <w:rsid w:val="44DCF342"/>
    <w:rsid w:val="44EC6D3D"/>
    <w:rsid w:val="44ED982F"/>
    <w:rsid w:val="44EF7337"/>
    <w:rsid w:val="44FC525F"/>
    <w:rsid w:val="450E050A"/>
    <w:rsid w:val="451D1C03"/>
    <w:rsid w:val="4522D97B"/>
    <w:rsid w:val="4529B153"/>
    <w:rsid w:val="452CA11D"/>
    <w:rsid w:val="452E271F"/>
    <w:rsid w:val="452ECD4C"/>
    <w:rsid w:val="45337040"/>
    <w:rsid w:val="453CFF9E"/>
    <w:rsid w:val="453D4295"/>
    <w:rsid w:val="45407440"/>
    <w:rsid w:val="45409FF7"/>
    <w:rsid w:val="4542B8E1"/>
    <w:rsid w:val="4544ED23"/>
    <w:rsid w:val="4545A40A"/>
    <w:rsid w:val="4552C5E8"/>
    <w:rsid w:val="4555C55D"/>
    <w:rsid w:val="45632E2E"/>
    <w:rsid w:val="456580C1"/>
    <w:rsid w:val="456CC204"/>
    <w:rsid w:val="4570C44B"/>
    <w:rsid w:val="45728154"/>
    <w:rsid w:val="457CFAB2"/>
    <w:rsid w:val="458321BB"/>
    <w:rsid w:val="45888EAD"/>
    <w:rsid w:val="45983322"/>
    <w:rsid w:val="459C59E0"/>
    <w:rsid w:val="45A0C200"/>
    <w:rsid w:val="45A598C5"/>
    <w:rsid w:val="45AA59D4"/>
    <w:rsid w:val="45ABE746"/>
    <w:rsid w:val="45B014B6"/>
    <w:rsid w:val="45B253C9"/>
    <w:rsid w:val="45B73337"/>
    <w:rsid w:val="45BDECA3"/>
    <w:rsid w:val="45D1FF32"/>
    <w:rsid w:val="45D66107"/>
    <w:rsid w:val="45D6F343"/>
    <w:rsid w:val="45D763EA"/>
    <w:rsid w:val="45D96F68"/>
    <w:rsid w:val="45DF5A06"/>
    <w:rsid w:val="45E8D692"/>
    <w:rsid w:val="45EB5495"/>
    <w:rsid w:val="45EB65D4"/>
    <w:rsid w:val="46015677"/>
    <w:rsid w:val="4602F03D"/>
    <w:rsid w:val="4610CEEE"/>
    <w:rsid w:val="4613BEEC"/>
    <w:rsid w:val="461E8FD2"/>
    <w:rsid w:val="46231969"/>
    <w:rsid w:val="46257654"/>
    <w:rsid w:val="46268D47"/>
    <w:rsid w:val="46330D38"/>
    <w:rsid w:val="463591AD"/>
    <w:rsid w:val="463A8FFD"/>
    <w:rsid w:val="464B0C30"/>
    <w:rsid w:val="464C1289"/>
    <w:rsid w:val="4656F454"/>
    <w:rsid w:val="4657B65F"/>
    <w:rsid w:val="4658BB4A"/>
    <w:rsid w:val="465E7661"/>
    <w:rsid w:val="465F5E66"/>
    <w:rsid w:val="46651EDB"/>
    <w:rsid w:val="4665B38D"/>
    <w:rsid w:val="46763146"/>
    <w:rsid w:val="467857BE"/>
    <w:rsid w:val="467C4CD1"/>
    <w:rsid w:val="467D527D"/>
    <w:rsid w:val="46801138"/>
    <w:rsid w:val="468889B6"/>
    <w:rsid w:val="468E38FD"/>
    <w:rsid w:val="469664D1"/>
    <w:rsid w:val="4699CE8A"/>
    <w:rsid w:val="469C01FC"/>
    <w:rsid w:val="469EA5C2"/>
    <w:rsid w:val="46AC12C9"/>
    <w:rsid w:val="46AEA096"/>
    <w:rsid w:val="46B48397"/>
    <w:rsid w:val="46B69C32"/>
    <w:rsid w:val="46BA5EF5"/>
    <w:rsid w:val="46C76330"/>
    <w:rsid w:val="46C8F299"/>
    <w:rsid w:val="46CF40A1"/>
    <w:rsid w:val="46D41793"/>
    <w:rsid w:val="46D9BFF3"/>
    <w:rsid w:val="46DC7058"/>
    <w:rsid w:val="46DD77FB"/>
    <w:rsid w:val="46F75E90"/>
    <w:rsid w:val="46F95DA1"/>
    <w:rsid w:val="46FB4E50"/>
    <w:rsid w:val="46FC0DC2"/>
    <w:rsid w:val="46FEFE8F"/>
    <w:rsid w:val="46FFA921"/>
    <w:rsid w:val="47022A6F"/>
    <w:rsid w:val="4706BB70"/>
    <w:rsid w:val="47089265"/>
    <w:rsid w:val="470F34D8"/>
    <w:rsid w:val="47125919"/>
    <w:rsid w:val="47164C74"/>
    <w:rsid w:val="471E2BF0"/>
    <w:rsid w:val="4723D307"/>
    <w:rsid w:val="472C7EFA"/>
    <w:rsid w:val="472F513B"/>
    <w:rsid w:val="47308D21"/>
    <w:rsid w:val="4733C587"/>
    <w:rsid w:val="4737D933"/>
    <w:rsid w:val="474331FE"/>
    <w:rsid w:val="475290C4"/>
    <w:rsid w:val="475439BB"/>
    <w:rsid w:val="47671F25"/>
    <w:rsid w:val="47674B75"/>
    <w:rsid w:val="4767B9D6"/>
    <w:rsid w:val="47694090"/>
    <w:rsid w:val="476B1CFF"/>
    <w:rsid w:val="4772EB18"/>
    <w:rsid w:val="4778CD98"/>
    <w:rsid w:val="4779780C"/>
    <w:rsid w:val="47871568"/>
    <w:rsid w:val="478A25B4"/>
    <w:rsid w:val="47926BF8"/>
    <w:rsid w:val="4796A410"/>
    <w:rsid w:val="47A1D689"/>
    <w:rsid w:val="47A6FD7B"/>
    <w:rsid w:val="47AC0AAA"/>
    <w:rsid w:val="47B21D9B"/>
    <w:rsid w:val="47B262F5"/>
    <w:rsid w:val="47B33471"/>
    <w:rsid w:val="47B79D73"/>
    <w:rsid w:val="47C0127C"/>
    <w:rsid w:val="47C146B5"/>
    <w:rsid w:val="47C8A073"/>
    <w:rsid w:val="47CC7DC1"/>
    <w:rsid w:val="47D0CF3A"/>
    <w:rsid w:val="47D4E4C8"/>
    <w:rsid w:val="47DC9B30"/>
    <w:rsid w:val="47E03481"/>
    <w:rsid w:val="47E1E07A"/>
    <w:rsid w:val="47E34541"/>
    <w:rsid w:val="47ECAC06"/>
    <w:rsid w:val="47F3247B"/>
    <w:rsid w:val="47F4A6BC"/>
    <w:rsid w:val="47F7B8CA"/>
    <w:rsid w:val="47F9C6D9"/>
    <w:rsid w:val="4807851D"/>
    <w:rsid w:val="480C78D2"/>
    <w:rsid w:val="481B3562"/>
    <w:rsid w:val="481D6CC8"/>
    <w:rsid w:val="481DDAEA"/>
    <w:rsid w:val="482802E4"/>
    <w:rsid w:val="482B92C3"/>
    <w:rsid w:val="483F2DEB"/>
    <w:rsid w:val="4841E340"/>
    <w:rsid w:val="4844FC8F"/>
    <w:rsid w:val="484C71CB"/>
    <w:rsid w:val="4850C38F"/>
    <w:rsid w:val="4851CD34"/>
    <w:rsid w:val="4851E8A5"/>
    <w:rsid w:val="4856FBBC"/>
    <w:rsid w:val="486A5EE6"/>
    <w:rsid w:val="487249CD"/>
    <w:rsid w:val="4872E22C"/>
    <w:rsid w:val="4879FE2F"/>
    <w:rsid w:val="48844F57"/>
    <w:rsid w:val="48864CD7"/>
    <w:rsid w:val="4889FFF7"/>
    <w:rsid w:val="488D5AE0"/>
    <w:rsid w:val="4891D7A2"/>
    <w:rsid w:val="4892166E"/>
    <w:rsid w:val="48992C6E"/>
    <w:rsid w:val="489F21FD"/>
    <w:rsid w:val="48A0623E"/>
    <w:rsid w:val="48A25F7B"/>
    <w:rsid w:val="48A3E1EE"/>
    <w:rsid w:val="48AEDE37"/>
    <w:rsid w:val="48B57CD4"/>
    <w:rsid w:val="48B9A0DF"/>
    <w:rsid w:val="48BC7CC3"/>
    <w:rsid w:val="48C59B15"/>
    <w:rsid w:val="48D862C2"/>
    <w:rsid w:val="48E20244"/>
    <w:rsid w:val="48EA1829"/>
    <w:rsid w:val="48ECBBEE"/>
    <w:rsid w:val="48ED3E36"/>
    <w:rsid w:val="48F27268"/>
    <w:rsid w:val="48FFDAE0"/>
    <w:rsid w:val="49044839"/>
    <w:rsid w:val="4907991C"/>
    <w:rsid w:val="4909112D"/>
    <w:rsid w:val="4924488D"/>
    <w:rsid w:val="492448EA"/>
    <w:rsid w:val="492B1BA8"/>
    <w:rsid w:val="492F74FC"/>
    <w:rsid w:val="49340586"/>
    <w:rsid w:val="49343358"/>
    <w:rsid w:val="494A2854"/>
    <w:rsid w:val="4959654E"/>
    <w:rsid w:val="49598AD4"/>
    <w:rsid w:val="495BDB06"/>
    <w:rsid w:val="495D81CB"/>
    <w:rsid w:val="496217DA"/>
    <w:rsid w:val="497B8CDC"/>
    <w:rsid w:val="497F7FA5"/>
    <w:rsid w:val="4980DCA0"/>
    <w:rsid w:val="49874273"/>
    <w:rsid w:val="498C66D4"/>
    <w:rsid w:val="49913E7E"/>
    <w:rsid w:val="49998533"/>
    <w:rsid w:val="499B89D8"/>
    <w:rsid w:val="499D1B9F"/>
    <w:rsid w:val="49AA1250"/>
    <w:rsid w:val="49B93D29"/>
    <w:rsid w:val="49BCF339"/>
    <w:rsid w:val="49BD1F39"/>
    <w:rsid w:val="49C151E5"/>
    <w:rsid w:val="49C1E496"/>
    <w:rsid w:val="49C206B4"/>
    <w:rsid w:val="49C90940"/>
    <w:rsid w:val="49C95E42"/>
    <w:rsid w:val="49D3AD56"/>
    <w:rsid w:val="49EA68D6"/>
    <w:rsid w:val="49F9A73E"/>
    <w:rsid w:val="49FBDC8C"/>
    <w:rsid w:val="49FC7741"/>
    <w:rsid w:val="4A04A217"/>
    <w:rsid w:val="4A18D974"/>
    <w:rsid w:val="4A2058AC"/>
    <w:rsid w:val="4A21D181"/>
    <w:rsid w:val="4A25B1E0"/>
    <w:rsid w:val="4A27E304"/>
    <w:rsid w:val="4A2D682E"/>
    <w:rsid w:val="4A378C0D"/>
    <w:rsid w:val="4A38BF18"/>
    <w:rsid w:val="4A3A0AA6"/>
    <w:rsid w:val="4A3C6D0A"/>
    <w:rsid w:val="4A3DA9A9"/>
    <w:rsid w:val="4A43BFF7"/>
    <w:rsid w:val="4A4411A6"/>
    <w:rsid w:val="4A46DDF5"/>
    <w:rsid w:val="4A48AF28"/>
    <w:rsid w:val="4A5D3318"/>
    <w:rsid w:val="4A5F13E4"/>
    <w:rsid w:val="4A62EC7A"/>
    <w:rsid w:val="4A6B7174"/>
    <w:rsid w:val="4A7032B4"/>
    <w:rsid w:val="4A7352B4"/>
    <w:rsid w:val="4A7C2D00"/>
    <w:rsid w:val="4A7D99B5"/>
    <w:rsid w:val="4A856DFA"/>
    <w:rsid w:val="4A863B63"/>
    <w:rsid w:val="4A8F0B23"/>
    <w:rsid w:val="4A952886"/>
    <w:rsid w:val="4AAAF7FE"/>
    <w:rsid w:val="4AADB6B9"/>
    <w:rsid w:val="4AAFB3CF"/>
    <w:rsid w:val="4AB3C36E"/>
    <w:rsid w:val="4AB435E2"/>
    <w:rsid w:val="4AB7AB43"/>
    <w:rsid w:val="4ABE1F14"/>
    <w:rsid w:val="4ABE7CEA"/>
    <w:rsid w:val="4AC3FA6C"/>
    <w:rsid w:val="4AC5DA97"/>
    <w:rsid w:val="4AC5E703"/>
    <w:rsid w:val="4ACD1102"/>
    <w:rsid w:val="4ADB221B"/>
    <w:rsid w:val="4ADE7602"/>
    <w:rsid w:val="4AE167BC"/>
    <w:rsid w:val="4AEB01D0"/>
    <w:rsid w:val="4AEC45FC"/>
    <w:rsid w:val="4AEF9AEF"/>
    <w:rsid w:val="4AFA3706"/>
    <w:rsid w:val="4AFCCD72"/>
    <w:rsid w:val="4B018403"/>
    <w:rsid w:val="4B094EB9"/>
    <w:rsid w:val="4B143300"/>
    <w:rsid w:val="4B1C03E0"/>
    <w:rsid w:val="4B286EDD"/>
    <w:rsid w:val="4B29D18A"/>
    <w:rsid w:val="4B2A52D7"/>
    <w:rsid w:val="4B32CE5D"/>
    <w:rsid w:val="4B341D58"/>
    <w:rsid w:val="4B34A337"/>
    <w:rsid w:val="4B3793BA"/>
    <w:rsid w:val="4B38D5CB"/>
    <w:rsid w:val="4B3924B0"/>
    <w:rsid w:val="4B393A31"/>
    <w:rsid w:val="4B3A5137"/>
    <w:rsid w:val="4B3AF4BD"/>
    <w:rsid w:val="4B434967"/>
    <w:rsid w:val="4B4418CE"/>
    <w:rsid w:val="4B4E914B"/>
    <w:rsid w:val="4B4ECC56"/>
    <w:rsid w:val="4B50014A"/>
    <w:rsid w:val="4B53FC1A"/>
    <w:rsid w:val="4B5FB0E5"/>
    <w:rsid w:val="4B60D296"/>
    <w:rsid w:val="4B66B151"/>
    <w:rsid w:val="4B6AE3F8"/>
    <w:rsid w:val="4B71F49B"/>
    <w:rsid w:val="4B7B98C3"/>
    <w:rsid w:val="4B898967"/>
    <w:rsid w:val="4B8AD6FF"/>
    <w:rsid w:val="4B8E0B66"/>
    <w:rsid w:val="4B93EC17"/>
    <w:rsid w:val="4B9C5CAF"/>
    <w:rsid w:val="4B9CD2D3"/>
    <w:rsid w:val="4BA812C3"/>
    <w:rsid w:val="4BB54652"/>
    <w:rsid w:val="4BBC3388"/>
    <w:rsid w:val="4BE5E013"/>
    <w:rsid w:val="4BE6420F"/>
    <w:rsid w:val="4BE80765"/>
    <w:rsid w:val="4BEC2969"/>
    <w:rsid w:val="4BEC611D"/>
    <w:rsid w:val="4BEF0269"/>
    <w:rsid w:val="4BF229D8"/>
    <w:rsid w:val="4BFAE445"/>
    <w:rsid w:val="4BFD1DF5"/>
    <w:rsid w:val="4BFF30DD"/>
    <w:rsid w:val="4C17FD61"/>
    <w:rsid w:val="4C184C39"/>
    <w:rsid w:val="4C187674"/>
    <w:rsid w:val="4C196A16"/>
    <w:rsid w:val="4C1A7F74"/>
    <w:rsid w:val="4C2D7072"/>
    <w:rsid w:val="4C2DA12B"/>
    <w:rsid w:val="4C2DD620"/>
    <w:rsid w:val="4C2F30CB"/>
    <w:rsid w:val="4C309FB5"/>
    <w:rsid w:val="4C38284F"/>
    <w:rsid w:val="4C3E35B0"/>
    <w:rsid w:val="4C406451"/>
    <w:rsid w:val="4C414D17"/>
    <w:rsid w:val="4C4D4543"/>
    <w:rsid w:val="4C52A6DA"/>
    <w:rsid w:val="4C551DAD"/>
    <w:rsid w:val="4C55A09C"/>
    <w:rsid w:val="4C67F5BD"/>
    <w:rsid w:val="4C6A86CF"/>
    <w:rsid w:val="4C6AD369"/>
    <w:rsid w:val="4C70C924"/>
    <w:rsid w:val="4C73C688"/>
    <w:rsid w:val="4C7518C1"/>
    <w:rsid w:val="4C898C35"/>
    <w:rsid w:val="4C912B96"/>
    <w:rsid w:val="4C95228D"/>
    <w:rsid w:val="4C9B1B9B"/>
    <w:rsid w:val="4CA44519"/>
    <w:rsid w:val="4CA9E6D7"/>
    <w:rsid w:val="4CAA8F98"/>
    <w:rsid w:val="4CAEA131"/>
    <w:rsid w:val="4CB1BA19"/>
    <w:rsid w:val="4CB2DEA8"/>
    <w:rsid w:val="4CB68D8A"/>
    <w:rsid w:val="4CB8103C"/>
    <w:rsid w:val="4CB89F91"/>
    <w:rsid w:val="4CC13B97"/>
    <w:rsid w:val="4CC7F696"/>
    <w:rsid w:val="4CD4930B"/>
    <w:rsid w:val="4CD4D91A"/>
    <w:rsid w:val="4CD8531E"/>
    <w:rsid w:val="4CD89BB4"/>
    <w:rsid w:val="4CDCA433"/>
    <w:rsid w:val="4CE120B2"/>
    <w:rsid w:val="4CE66666"/>
    <w:rsid w:val="4CEA61AC"/>
    <w:rsid w:val="4CED9B19"/>
    <w:rsid w:val="4CF13073"/>
    <w:rsid w:val="4CF22564"/>
    <w:rsid w:val="4CF5DC1F"/>
    <w:rsid w:val="4CF8F3EC"/>
    <w:rsid w:val="4D00FD74"/>
    <w:rsid w:val="4D090C2B"/>
    <w:rsid w:val="4D0A4658"/>
    <w:rsid w:val="4D0B24BF"/>
    <w:rsid w:val="4D129F0E"/>
    <w:rsid w:val="4D130F02"/>
    <w:rsid w:val="4D23B63A"/>
    <w:rsid w:val="4D28BCE3"/>
    <w:rsid w:val="4D31E913"/>
    <w:rsid w:val="4D43AA0A"/>
    <w:rsid w:val="4D49B3FA"/>
    <w:rsid w:val="4D4EECE2"/>
    <w:rsid w:val="4D5A1B33"/>
    <w:rsid w:val="4D6CC8C6"/>
    <w:rsid w:val="4D6E6AFF"/>
    <w:rsid w:val="4D7E96F8"/>
    <w:rsid w:val="4D81C2E2"/>
    <w:rsid w:val="4D8D4B90"/>
    <w:rsid w:val="4D9010C6"/>
    <w:rsid w:val="4D9C4B0A"/>
    <w:rsid w:val="4D9ED286"/>
    <w:rsid w:val="4DA7E027"/>
    <w:rsid w:val="4DAAE924"/>
    <w:rsid w:val="4DAE6EE8"/>
    <w:rsid w:val="4DAF3F04"/>
    <w:rsid w:val="4DB9873E"/>
    <w:rsid w:val="4DBCABB5"/>
    <w:rsid w:val="4DBEA1B9"/>
    <w:rsid w:val="4DC71539"/>
    <w:rsid w:val="4DC73C81"/>
    <w:rsid w:val="4DCFFAF9"/>
    <w:rsid w:val="4DD294D6"/>
    <w:rsid w:val="4DD38C63"/>
    <w:rsid w:val="4DD98A6B"/>
    <w:rsid w:val="4DE48B13"/>
    <w:rsid w:val="4DE8D6EB"/>
    <w:rsid w:val="4DEF6610"/>
    <w:rsid w:val="4DF4C1CF"/>
    <w:rsid w:val="4E021EE2"/>
    <w:rsid w:val="4E051C24"/>
    <w:rsid w:val="4E0B7CC6"/>
    <w:rsid w:val="4E0FD66F"/>
    <w:rsid w:val="4E11CFCE"/>
    <w:rsid w:val="4E19609C"/>
    <w:rsid w:val="4E1B74BD"/>
    <w:rsid w:val="4E1DAA4D"/>
    <w:rsid w:val="4E2330BE"/>
    <w:rsid w:val="4E24C309"/>
    <w:rsid w:val="4E2A8234"/>
    <w:rsid w:val="4E2B8923"/>
    <w:rsid w:val="4E2CFBF7"/>
    <w:rsid w:val="4E328FBA"/>
    <w:rsid w:val="4E3DDB2A"/>
    <w:rsid w:val="4E3E5375"/>
    <w:rsid w:val="4E4522CE"/>
    <w:rsid w:val="4E47750E"/>
    <w:rsid w:val="4E4AEDCE"/>
    <w:rsid w:val="4E4CCF2E"/>
    <w:rsid w:val="4E514033"/>
    <w:rsid w:val="4E583771"/>
    <w:rsid w:val="4E5BC8E4"/>
    <w:rsid w:val="4E5C660E"/>
    <w:rsid w:val="4E6E12C8"/>
    <w:rsid w:val="4E6FD4F6"/>
    <w:rsid w:val="4E72D703"/>
    <w:rsid w:val="4E730256"/>
    <w:rsid w:val="4E7784A5"/>
    <w:rsid w:val="4E87C8D6"/>
    <w:rsid w:val="4E8A2403"/>
    <w:rsid w:val="4E8A450F"/>
    <w:rsid w:val="4E93DF4B"/>
    <w:rsid w:val="4E95BF02"/>
    <w:rsid w:val="4E995F70"/>
    <w:rsid w:val="4EA0010C"/>
    <w:rsid w:val="4EA0060A"/>
    <w:rsid w:val="4EA334AA"/>
    <w:rsid w:val="4EA5C29D"/>
    <w:rsid w:val="4EA6F520"/>
    <w:rsid w:val="4EAD24D4"/>
    <w:rsid w:val="4EB78D6D"/>
    <w:rsid w:val="4EB90736"/>
    <w:rsid w:val="4EBAFF74"/>
    <w:rsid w:val="4EBB64E4"/>
    <w:rsid w:val="4EC49BF9"/>
    <w:rsid w:val="4EC9AFA2"/>
    <w:rsid w:val="4ECD21AF"/>
    <w:rsid w:val="4ED0F66C"/>
    <w:rsid w:val="4ED2ABDA"/>
    <w:rsid w:val="4EE0A95F"/>
    <w:rsid w:val="4EE2168C"/>
    <w:rsid w:val="4EE91A4D"/>
    <w:rsid w:val="4F06F262"/>
    <w:rsid w:val="4F0E4517"/>
    <w:rsid w:val="4F176E3F"/>
    <w:rsid w:val="4F1DEA16"/>
    <w:rsid w:val="4F25F3C9"/>
    <w:rsid w:val="4F295249"/>
    <w:rsid w:val="4F310322"/>
    <w:rsid w:val="4F345B4B"/>
    <w:rsid w:val="4F3529A1"/>
    <w:rsid w:val="4F37EBF3"/>
    <w:rsid w:val="4F3CD907"/>
    <w:rsid w:val="4F437783"/>
    <w:rsid w:val="4F4A2818"/>
    <w:rsid w:val="4F4D47B9"/>
    <w:rsid w:val="4F4F9E23"/>
    <w:rsid w:val="4F57C56F"/>
    <w:rsid w:val="4F591B23"/>
    <w:rsid w:val="4F5E0967"/>
    <w:rsid w:val="4F6641F9"/>
    <w:rsid w:val="4F671464"/>
    <w:rsid w:val="4F6B32D2"/>
    <w:rsid w:val="4F75CF42"/>
    <w:rsid w:val="4F764F21"/>
    <w:rsid w:val="4F794F11"/>
    <w:rsid w:val="4F7CD2EF"/>
    <w:rsid w:val="4F8589B0"/>
    <w:rsid w:val="4F8E92AA"/>
    <w:rsid w:val="4F946BC1"/>
    <w:rsid w:val="4F99BC0B"/>
    <w:rsid w:val="4FA5C2B0"/>
    <w:rsid w:val="4FAC5068"/>
    <w:rsid w:val="4FB8B9AF"/>
    <w:rsid w:val="4FBD62D6"/>
    <w:rsid w:val="4FC25CDF"/>
    <w:rsid w:val="4FCCA32B"/>
    <w:rsid w:val="4FCCC34F"/>
    <w:rsid w:val="4FCD871D"/>
    <w:rsid w:val="4FD1C2D1"/>
    <w:rsid w:val="4FD44620"/>
    <w:rsid w:val="4FD9039A"/>
    <w:rsid w:val="4FE68526"/>
    <w:rsid w:val="4FE8F337"/>
    <w:rsid w:val="4FF04053"/>
    <w:rsid w:val="4FF407D2"/>
    <w:rsid w:val="4FFC2599"/>
    <w:rsid w:val="4FFF9DBA"/>
    <w:rsid w:val="5009649E"/>
    <w:rsid w:val="500A3A94"/>
    <w:rsid w:val="500DD8BE"/>
    <w:rsid w:val="501444F5"/>
    <w:rsid w:val="5018C174"/>
    <w:rsid w:val="5019F3F3"/>
    <w:rsid w:val="501C5AB8"/>
    <w:rsid w:val="501D50F5"/>
    <w:rsid w:val="501E0728"/>
    <w:rsid w:val="5024715E"/>
    <w:rsid w:val="5033E1B3"/>
    <w:rsid w:val="50347FCE"/>
    <w:rsid w:val="5042AFF9"/>
    <w:rsid w:val="50461C8F"/>
    <w:rsid w:val="50581931"/>
    <w:rsid w:val="505B9C58"/>
    <w:rsid w:val="50605DA5"/>
    <w:rsid w:val="506578D7"/>
    <w:rsid w:val="507487E0"/>
    <w:rsid w:val="5076114C"/>
    <w:rsid w:val="507C79C0"/>
    <w:rsid w:val="50804348"/>
    <w:rsid w:val="50851014"/>
    <w:rsid w:val="50863152"/>
    <w:rsid w:val="508C0EEB"/>
    <w:rsid w:val="508ED509"/>
    <w:rsid w:val="5090DFCE"/>
    <w:rsid w:val="50916F63"/>
    <w:rsid w:val="509EB046"/>
    <w:rsid w:val="50A1A4E6"/>
    <w:rsid w:val="50AE5935"/>
    <w:rsid w:val="50B58815"/>
    <w:rsid w:val="50BF3B2C"/>
    <w:rsid w:val="50BFA869"/>
    <w:rsid w:val="50C08642"/>
    <w:rsid w:val="50C38275"/>
    <w:rsid w:val="50CB888C"/>
    <w:rsid w:val="50CDF4CA"/>
    <w:rsid w:val="50D1FC24"/>
    <w:rsid w:val="50D38375"/>
    <w:rsid w:val="50E8B25F"/>
    <w:rsid w:val="50EAE5CE"/>
    <w:rsid w:val="50EDE1DA"/>
    <w:rsid w:val="50F5E905"/>
    <w:rsid w:val="50F96A43"/>
    <w:rsid w:val="50FE078B"/>
    <w:rsid w:val="51008A88"/>
    <w:rsid w:val="5109817A"/>
    <w:rsid w:val="510C8A0F"/>
    <w:rsid w:val="510EC089"/>
    <w:rsid w:val="510F0F70"/>
    <w:rsid w:val="5111FF45"/>
    <w:rsid w:val="5117D907"/>
    <w:rsid w:val="512887F9"/>
    <w:rsid w:val="512E4440"/>
    <w:rsid w:val="51311156"/>
    <w:rsid w:val="5134CE68"/>
    <w:rsid w:val="51400FC6"/>
    <w:rsid w:val="5141248E"/>
    <w:rsid w:val="515568D5"/>
    <w:rsid w:val="5155955E"/>
    <w:rsid w:val="515E69B1"/>
    <w:rsid w:val="51671ADF"/>
    <w:rsid w:val="516C892B"/>
    <w:rsid w:val="5171E0AF"/>
    <w:rsid w:val="5176315F"/>
    <w:rsid w:val="51771685"/>
    <w:rsid w:val="517B45F4"/>
    <w:rsid w:val="517F889B"/>
    <w:rsid w:val="518972B6"/>
    <w:rsid w:val="518AD104"/>
    <w:rsid w:val="5198179C"/>
    <w:rsid w:val="5198CB54"/>
    <w:rsid w:val="51A052B5"/>
    <w:rsid w:val="51A121E9"/>
    <w:rsid w:val="51A71C36"/>
    <w:rsid w:val="51A8C362"/>
    <w:rsid w:val="51AD3B0A"/>
    <w:rsid w:val="51B31C03"/>
    <w:rsid w:val="51B7D7D5"/>
    <w:rsid w:val="51C2F1B1"/>
    <w:rsid w:val="51D4918F"/>
    <w:rsid w:val="51D57D32"/>
    <w:rsid w:val="51DD533E"/>
    <w:rsid w:val="51EF11AB"/>
    <w:rsid w:val="51F15E31"/>
    <w:rsid w:val="51F33169"/>
    <w:rsid w:val="51FF9AC0"/>
    <w:rsid w:val="52025A96"/>
    <w:rsid w:val="5215D047"/>
    <w:rsid w:val="5215E7B9"/>
    <w:rsid w:val="521823EF"/>
    <w:rsid w:val="521D8202"/>
    <w:rsid w:val="5220E075"/>
    <w:rsid w:val="5222042E"/>
    <w:rsid w:val="5232DA02"/>
    <w:rsid w:val="52388351"/>
    <w:rsid w:val="523B914A"/>
    <w:rsid w:val="523DDF8C"/>
    <w:rsid w:val="523E9324"/>
    <w:rsid w:val="523EC00F"/>
    <w:rsid w:val="52435A3B"/>
    <w:rsid w:val="5248BC9A"/>
    <w:rsid w:val="524D1CA0"/>
    <w:rsid w:val="5259F6C1"/>
    <w:rsid w:val="525D948B"/>
    <w:rsid w:val="5263E736"/>
    <w:rsid w:val="5268EB7E"/>
    <w:rsid w:val="526C0626"/>
    <w:rsid w:val="52707D41"/>
    <w:rsid w:val="5277F065"/>
    <w:rsid w:val="5279BC30"/>
    <w:rsid w:val="527D7B0C"/>
    <w:rsid w:val="527E8AB8"/>
    <w:rsid w:val="527EFC11"/>
    <w:rsid w:val="52851E48"/>
    <w:rsid w:val="528B6A21"/>
    <w:rsid w:val="528DE0E0"/>
    <w:rsid w:val="528EBA2F"/>
    <w:rsid w:val="52907FDF"/>
    <w:rsid w:val="5298AE30"/>
    <w:rsid w:val="52993339"/>
    <w:rsid w:val="529D8CEA"/>
    <w:rsid w:val="52A6827B"/>
    <w:rsid w:val="52B7763C"/>
    <w:rsid w:val="52B7C51A"/>
    <w:rsid w:val="52BFC4D3"/>
    <w:rsid w:val="52C7CD6A"/>
    <w:rsid w:val="52D0937F"/>
    <w:rsid w:val="52D17444"/>
    <w:rsid w:val="52D446D1"/>
    <w:rsid w:val="52D9F3E7"/>
    <w:rsid w:val="52DAB7F8"/>
    <w:rsid w:val="52DB597C"/>
    <w:rsid w:val="52E1106E"/>
    <w:rsid w:val="52ED469F"/>
    <w:rsid w:val="52EE96BD"/>
    <w:rsid w:val="52FBA35B"/>
    <w:rsid w:val="52FE3059"/>
    <w:rsid w:val="53027A81"/>
    <w:rsid w:val="5310502E"/>
    <w:rsid w:val="53119FD1"/>
    <w:rsid w:val="5312D23C"/>
    <w:rsid w:val="531E3598"/>
    <w:rsid w:val="531F299B"/>
    <w:rsid w:val="5321A725"/>
    <w:rsid w:val="5321CA9C"/>
    <w:rsid w:val="5333D0BB"/>
    <w:rsid w:val="533631F8"/>
    <w:rsid w:val="5338DF7E"/>
    <w:rsid w:val="5353A836"/>
    <w:rsid w:val="535E5DF5"/>
    <w:rsid w:val="535F267A"/>
    <w:rsid w:val="5360DEB5"/>
    <w:rsid w:val="53628053"/>
    <w:rsid w:val="5362B830"/>
    <w:rsid w:val="53631A1B"/>
    <w:rsid w:val="53635743"/>
    <w:rsid w:val="5365B375"/>
    <w:rsid w:val="536CD093"/>
    <w:rsid w:val="53723DEA"/>
    <w:rsid w:val="53788C3A"/>
    <w:rsid w:val="537EF647"/>
    <w:rsid w:val="53800B1C"/>
    <w:rsid w:val="53864FEF"/>
    <w:rsid w:val="5386F8F9"/>
    <w:rsid w:val="53876127"/>
    <w:rsid w:val="5388DCD2"/>
    <w:rsid w:val="5397FE67"/>
    <w:rsid w:val="539EC27C"/>
    <w:rsid w:val="53A40AD8"/>
    <w:rsid w:val="53B13ECD"/>
    <w:rsid w:val="53B4EACD"/>
    <w:rsid w:val="53B85D9C"/>
    <w:rsid w:val="53C2E570"/>
    <w:rsid w:val="53D6E68D"/>
    <w:rsid w:val="53D775C7"/>
    <w:rsid w:val="53D79167"/>
    <w:rsid w:val="53DEFEA7"/>
    <w:rsid w:val="53E60A56"/>
    <w:rsid w:val="53EA250D"/>
    <w:rsid w:val="53EA2E6E"/>
    <w:rsid w:val="53EA5B5C"/>
    <w:rsid w:val="53F2B6CF"/>
    <w:rsid w:val="53F2B7C2"/>
    <w:rsid w:val="54098065"/>
    <w:rsid w:val="540A91A9"/>
    <w:rsid w:val="540A9ED9"/>
    <w:rsid w:val="54144837"/>
    <w:rsid w:val="5426A70A"/>
    <w:rsid w:val="542EF3C3"/>
    <w:rsid w:val="542F9A4C"/>
    <w:rsid w:val="54310B05"/>
    <w:rsid w:val="54336133"/>
    <w:rsid w:val="5437957E"/>
    <w:rsid w:val="543AD4D3"/>
    <w:rsid w:val="543C5BD6"/>
    <w:rsid w:val="543DF473"/>
    <w:rsid w:val="543FED9A"/>
    <w:rsid w:val="54417D57"/>
    <w:rsid w:val="5441B346"/>
    <w:rsid w:val="54449204"/>
    <w:rsid w:val="54488C35"/>
    <w:rsid w:val="54503442"/>
    <w:rsid w:val="545A578F"/>
    <w:rsid w:val="545C2B0A"/>
    <w:rsid w:val="545D5FFC"/>
    <w:rsid w:val="5461B61A"/>
    <w:rsid w:val="5464C6DA"/>
    <w:rsid w:val="546A288F"/>
    <w:rsid w:val="5475EFE8"/>
    <w:rsid w:val="54761211"/>
    <w:rsid w:val="54768859"/>
    <w:rsid w:val="547DC14C"/>
    <w:rsid w:val="548B6872"/>
    <w:rsid w:val="548B69BD"/>
    <w:rsid w:val="54901B95"/>
    <w:rsid w:val="5490DF18"/>
    <w:rsid w:val="5490EF94"/>
    <w:rsid w:val="549A39AC"/>
    <w:rsid w:val="54A38555"/>
    <w:rsid w:val="54AEB518"/>
    <w:rsid w:val="54B0AE35"/>
    <w:rsid w:val="54B10F2B"/>
    <w:rsid w:val="54B6DEDA"/>
    <w:rsid w:val="54CCA9D4"/>
    <w:rsid w:val="54CCC259"/>
    <w:rsid w:val="54CE53EE"/>
    <w:rsid w:val="54DF35AC"/>
    <w:rsid w:val="54DFEDFD"/>
    <w:rsid w:val="54E1F2F2"/>
    <w:rsid w:val="54F0BDE9"/>
    <w:rsid w:val="54F1CA1B"/>
    <w:rsid w:val="54F434EE"/>
    <w:rsid w:val="55000C35"/>
    <w:rsid w:val="55034968"/>
    <w:rsid w:val="550FB34A"/>
    <w:rsid w:val="551D02F9"/>
    <w:rsid w:val="552851F7"/>
    <w:rsid w:val="552C8718"/>
    <w:rsid w:val="552E7924"/>
    <w:rsid w:val="552EFEAC"/>
    <w:rsid w:val="55344E5F"/>
    <w:rsid w:val="553B3E23"/>
    <w:rsid w:val="5542436C"/>
    <w:rsid w:val="55432BEC"/>
    <w:rsid w:val="554A9C10"/>
    <w:rsid w:val="554E0BF6"/>
    <w:rsid w:val="55588137"/>
    <w:rsid w:val="555BCD02"/>
    <w:rsid w:val="5563582C"/>
    <w:rsid w:val="55644DC0"/>
    <w:rsid w:val="556AF87A"/>
    <w:rsid w:val="556C7560"/>
    <w:rsid w:val="556CA831"/>
    <w:rsid w:val="556EEA8B"/>
    <w:rsid w:val="5572F22D"/>
    <w:rsid w:val="5590EF44"/>
    <w:rsid w:val="55944A91"/>
    <w:rsid w:val="559A6E9E"/>
    <w:rsid w:val="559B3177"/>
    <w:rsid w:val="559C6698"/>
    <w:rsid w:val="55A2B17A"/>
    <w:rsid w:val="55A7F579"/>
    <w:rsid w:val="55AD1144"/>
    <w:rsid w:val="55AEF4AC"/>
    <w:rsid w:val="55B1A87B"/>
    <w:rsid w:val="55B3423B"/>
    <w:rsid w:val="55C6DB9F"/>
    <w:rsid w:val="55D0D732"/>
    <w:rsid w:val="55D15591"/>
    <w:rsid w:val="55D19601"/>
    <w:rsid w:val="55D56107"/>
    <w:rsid w:val="55D67F1A"/>
    <w:rsid w:val="55EC80CB"/>
    <w:rsid w:val="55EF657B"/>
    <w:rsid w:val="55F2F033"/>
    <w:rsid w:val="55FF219D"/>
    <w:rsid w:val="5610714C"/>
    <w:rsid w:val="56151D0D"/>
    <w:rsid w:val="561AAADF"/>
    <w:rsid w:val="561FED17"/>
    <w:rsid w:val="56210455"/>
    <w:rsid w:val="562242FC"/>
    <w:rsid w:val="5623FF2A"/>
    <w:rsid w:val="56260E74"/>
    <w:rsid w:val="562AB6CE"/>
    <w:rsid w:val="562B84C2"/>
    <w:rsid w:val="562F2BAF"/>
    <w:rsid w:val="562FDB03"/>
    <w:rsid w:val="56486111"/>
    <w:rsid w:val="5648DC96"/>
    <w:rsid w:val="564C0790"/>
    <w:rsid w:val="5651B94C"/>
    <w:rsid w:val="56553A50"/>
    <w:rsid w:val="567E4838"/>
    <w:rsid w:val="5683E9A4"/>
    <w:rsid w:val="5688D3D3"/>
    <w:rsid w:val="568DB418"/>
    <w:rsid w:val="568E185B"/>
    <w:rsid w:val="568F2524"/>
    <w:rsid w:val="56A0D9ED"/>
    <w:rsid w:val="56A117B2"/>
    <w:rsid w:val="56A27EC9"/>
    <w:rsid w:val="56A508BD"/>
    <w:rsid w:val="56B42917"/>
    <w:rsid w:val="56B7B56C"/>
    <w:rsid w:val="56BA30C8"/>
    <w:rsid w:val="56C34B95"/>
    <w:rsid w:val="56C8C631"/>
    <w:rsid w:val="56CD993D"/>
    <w:rsid w:val="56D81742"/>
    <w:rsid w:val="56DF993F"/>
    <w:rsid w:val="56F5EDC5"/>
    <w:rsid w:val="56FE13F8"/>
    <w:rsid w:val="56FFD86F"/>
    <w:rsid w:val="5711940D"/>
    <w:rsid w:val="5713CF39"/>
    <w:rsid w:val="57216E8B"/>
    <w:rsid w:val="5721FC1E"/>
    <w:rsid w:val="5722F714"/>
    <w:rsid w:val="5726A3B5"/>
    <w:rsid w:val="5727626B"/>
    <w:rsid w:val="572B765A"/>
    <w:rsid w:val="572B93D5"/>
    <w:rsid w:val="572CA1DF"/>
    <w:rsid w:val="572FBCEB"/>
    <w:rsid w:val="57391DC6"/>
    <w:rsid w:val="57395160"/>
    <w:rsid w:val="57437EB3"/>
    <w:rsid w:val="574978D9"/>
    <w:rsid w:val="575559AE"/>
    <w:rsid w:val="57597CFB"/>
    <w:rsid w:val="57623C65"/>
    <w:rsid w:val="5769FA2E"/>
    <w:rsid w:val="576A090B"/>
    <w:rsid w:val="576EF9E0"/>
    <w:rsid w:val="5778526D"/>
    <w:rsid w:val="577EF2ED"/>
    <w:rsid w:val="57806CB1"/>
    <w:rsid w:val="5783D09E"/>
    <w:rsid w:val="5790A008"/>
    <w:rsid w:val="57A26FF9"/>
    <w:rsid w:val="57A97132"/>
    <w:rsid w:val="57AB48FA"/>
    <w:rsid w:val="57B866A7"/>
    <w:rsid w:val="57BB310E"/>
    <w:rsid w:val="57C52BA6"/>
    <w:rsid w:val="57C8FDCE"/>
    <w:rsid w:val="57CEEE8C"/>
    <w:rsid w:val="57CF2C7B"/>
    <w:rsid w:val="57D20652"/>
    <w:rsid w:val="57D22987"/>
    <w:rsid w:val="57DF2C37"/>
    <w:rsid w:val="57E589DB"/>
    <w:rsid w:val="57F51A63"/>
    <w:rsid w:val="57F83489"/>
    <w:rsid w:val="57F9639A"/>
    <w:rsid w:val="5804631B"/>
    <w:rsid w:val="581D8B78"/>
    <w:rsid w:val="581DBADE"/>
    <w:rsid w:val="582D2EF6"/>
    <w:rsid w:val="5832EBFA"/>
    <w:rsid w:val="5835F8F9"/>
    <w:rsid w:val="583D7046"/>
    <w:rsid w:val="5841D3EB"/>
    <w:rsid w:val="5843CFFB"/>
    <w:rsid w:val="5846E5BF"/>
    <w:rsid w:val="5850E415"/>
    <w:rsid w:val="5857FCF1"/>
    <w:rsid w:val="58613D7D"/>
    <w:rsid w:val="5867B5A6"/>
    <w:rsid w:val="587A2045"/>
    <w:rsid w:val="5880598C"/>
    <w:rsid w:val="5882040B"/>
    <w:rsid w:val="5882EBF6"/>
    <w:rsid w:val="588672E0"/>
    <w:rsid w:val="588A36F5"/>
    <w:rsid w:val="588D19CF"/>
    <w:rsid w:val="5892040C"/>
    <w:rsid w:val="589768C4"/>
    <w:rsid w:val="58A318B7"/>
    <w:rsid w:val="58A52B84"/>
    <w:rsid w:val="58A8897D"/>
    <w:rsid w:val="58B31B91"/>
    <w:rsid w:val="58B72374"/>
    <w:rsid w:val="58B7FB22"/>
    <w:rsid w:val="58BBAAE8"/>
    <w:rsid w:val="58BC6E76"/>
    <w:rsid w:val="58C4E591"/>
    <w:rsid w:val="58C65DC5"/>
    <w:rsid w:val="58D15DF1"/>
    <w:rsid w:val="58D90735"/>
    <w:rsid w:val="58E3A40F"/>
    <w:rsid w:val="58E7B95A"/>
    <w:rsid w:val="58EB2793"/>
    <w:rsid w:val="58F7E9B7"/>
    <w:rsid w:val="58FB9E56"/>
    <w:rsid w:val="58FD722E"/>
    <w:rsid w:val="59047C28"/>
    <w:rsid w:val="590BBE11"/>
    <w:rsid w:val="590CFF65"/>
    <w:rsid w:val="591ACB90"/>
    <w:rsid w:val="591C467B"/>
    <w:rsid w:val="5936BFF4"/>
    <w:rsid w:val="59422E21"/>
    <w:rsid w:val="5945B554"/>
    <w:rsid w:val="59488CE1"/>
    <w:rsid w:val="5954C716"/>
    <w:rsid w:val="59599016"/>
    <w:rsid w:val="59682AD7"/>
    <w:rsid w:val="5968B304"/>
    <w:rsid w:val="596B730B"/>
    <w:rsid w:val="597190B1"/>
    <w:rsid w:val="597B2866"/>
    <w:rsid w:val="5987A095"/>
    <w:rsid w:val="598B56FC"/>
    <w:rsid w:val="598B95CA"/>
    <w:rsid w:val="5996578C"/>
    <w:rsid w:val="59A57440"/>
    <w:rsid w:val="59A7037C"/>
    <w:rsid w:val="59AE602F"/>
    <w:rsid w:val="59AF5FEA"/>
    <w:rsid w:val="59B202BE"/>
    <w:rsid w:val="59B45CED"/>
    <w:rsid w:val="59B6C91A"/>
    <w:rsid w:val="59BA666A"/>
    <w:rsid w:val="59BCC55F"/>
    <w:rsid w:val="59C24CED"/>
    <w:rsid w:val="59C74A35"/>
    <w:rsid w:val="59CBC703"/>
    <w:rsid w:val="59F90F9C"/>
    <w:rsid w:val="5A0023DF"/>
    <w:rsid w:val="5A0B9004"/>
    <w:rsid w:val="5A0F28FE"/>
    <w:rsid w:val="5A10F45A"/>
    <w:rsid w:val="5A12C9FD"/>
    <w:rsid w:val="5A1394BF"/>
    <w:rsid w:val="5A17D531"/>
    <w:rsid w:val="5A1CEE73"/>
    <w:rsid w:val="5A1CFF38"/>
    <w:rsid w:val="5A1ECD3B"/>
    <w:rsid w:val="5A1F445D"/>
    <w:rsid w:val="5A23172C"/>
    <w:rsid w:val="5A276694"/>
    <w:rsid w:val="5A2F3E25"/>
    <w:rsid w:val="5A318594"/>
    <w:rsid w:val="5A3E0E3C"/>
    <w:rsid w:val="5A4912B6"/>
    <w:rsid w:val="5A4F94F6"/>
    <w:rsid w:val="5A606E3A"/>
    <w:rsid w:val="5A66FDD3"/>
    <w:rsid w:val="5A6929F1"/>
    <w:rsid w:val="5A724C19"/>
    <w:rsid w:val="5A73D163"/>
    <w:rsid w:val="5A7B1308"/>
    <w:rsid w:val="5A828E5E"/>
    <w:rsid w:val="5A8E12AF"/>
    <w:rsid w:val="5A8E23D0"/>
    <w:rsid w:val="5AA45C65"/>
    <w:rsid w:val="5AB4CDEE"/>
    <w:rsid w:val="5AB58B78"/>
    <w:rsid w:val="5AB722E6"/>
    <w:rsid w:val="5ABF0E31"/>
    <w:rsid w:val="5AC81E05"/>
    <w:rsid w:val="5ACF1EAE"/>
    <w:rsid w:val="5AD24077"/>
    <w:rsid w:val="5AD36A63"/>
    <w:rsid w:val="5AD8BB9F"/>
    <w:rsid w:val="5AE4E45C"/>
    <w:rsid w:val="5AE708FE"/>
    <w:rsid w:val="5AEF615E"/>
    <w:rsid w:val="5AF1525A"/>
    <w:rsid w:val="5AF1C92F"/>
    <w:rsid w:val="5B0BF1E6"/>
    <w:rsid w:val="5B0CFB24"/>
    <w:rsid w:val="5B17637C"/>
    <w:rsid w:val="5B196DE9"/>
    <w:rsid w:val="5B1FA034"/>
    <w:rsid w:val="5B2739FB"/>
    <w:rsid w:val="5B2927B3"/>
    <w:rsid w:val="5B2A5142"/>
    <w:rsid w:val="5B305B0A"/>
    <w:rsid w:val="5B30FCF5"/>
    <w:rsid w:val="5B339AF6"/>
    <w:rsid w:val="5B3C03DD"/>
    <w:rsid w:val="5B3DD31E"/>
    <w:rsid w:val="5B3E9B76"/>
    <w:rsid w:val="5B3ED840"/>
    <w:rsid w:val="5B44571C"/>
    <w:rsid w:val="5B44A096"/>
    <w:rsid w:val="5B4A4702"/>
    <w:rsid w:val="5B5096B1"/>
    <w:rsid w:val="5B5297BB"/>
    <w:rsid w:val="5B56EA36"/>
    <w:rsid w:val="5B5EBA1B"/>
    <w:rsid w:val="5B677607"/>
    <w:rsid w:val="5B69DA1A"/>
    <w:rsid w:val="5B7A3264"/>
    <w:rsid w:val="5B7D4004"/>
    <w:rsid w:val="5B8D531A"/>
    <w:rsid w:val="5B9D9C45"/>
    <w:rsid w:val="5BA1A86C"/>
    <w:rsid w:val="5BA79AB7"/>
    <w:rsid w:val="5BAE3613"/>
    <w:rsid w:val="5BB64249"/>
    <w:rsid w:val="5BB6EFA4"/>
    <w:rsid w:val="5BB73BBB"/>
    <w:rsid w:val="5BBA668B"/>
    <w:rsid w:val="5BBCD752"/>
    <w:rsid w:val="5BC07CB9"/>
    <w:rsid w:val="5BC54C54"/>
    <w:rsid w:val="5BC8DC92"/>
    <w:rsid w:val="5BCF9A16"/>
    <w:rsid w:val="5BD11507"/>
    <w:rsid w:val="5BE4114B"/>
    <w:rsid w:val="5BE6DA74"/>
    <w:rsid w:val="5C01C7DB"/>
    <w:rsid w:val="5C0C3ED8"/>
    <w:rsid w:val="5C0D7B87"/>
    <w:rsid w:val="5C1D7F60"/>
    <w:rsid w:val="5C1E2F2A"/>
    <w:rsid w:val="5C2B2CA4"/>
    <w:rsid w:val="5C317376"/>
    <w:rsid w:val="5C35EE2E"/>
    <w:rsid w:val="5C3CB720"/>
    <w:rsid w:val="5C3D644D"/>
    <w:rsid w:val="5C3E29F0"/>
    <w:rsid w:val="5C3F09ED"/>
    <w:rsid w:val="5C45958B"/>
    <w:rsid w:val="5C48B0C9"/>
    <w:rsid w:val="5C5134E3"/>
    <w:rsid w:val="5C5BD7D4"/>
    <w:rsid w:val="5C6768CC"/>
    <w:rsid w:val="5C699639"/>
    <w:rsid w:val="5C6A4CF9"/>
    <w:rsid w:val="5C6CAF5C"/>
    <w:rsid w:val="5C76EAA6"/>
    <w:rsid w:val="5C7E6631"/>
    <w:rsid w:val="5C82B0D7"/>
    <w:rsid w:val="5C88A2F0"/>
    <w:rsid w:val="5C952E59"/>
    <w:rsid w:val="5CA106B3"/>
    <w:rsid w:val="5CA464DA"/>
    <w:rsid w:val="5CADBCA2"/>
    <w:rsid w:val="5CB0C2CF"/>
    <w:rsid w:val="5CB16281"/>
    <w:rsid w:val="5CB333DD"/>
    <w:rsid w:val="5CB4F8D7"/>
    <w:rsid w:val="5CBC812E"/>
    <w:rsid w:val="5CC30189"/>
    <w:rsid w:val="5CC476EE"/>
    <w:rsid w:val="5CC7C55A"/>
    <w:rsid w:val="5CD39110"/>
    <w:rsid w:val="5CD65408"/>
    <w:rsid w:val="5CD7D43E"/>
    <w:rsid w:val="5CDFA221"/>
    <w:rsid w:val="5CE83065"/>
    <w:rsid w:val="5CEA89FA"/>
    <w:rsid w:val="5CF07851"/>
    <w:rsid w:val="5CF3901D"/>
    <w:rsid w:val="5CF3E0C2"/>
    <w:rsid w:val="5CFC10AF"/>
    <w:rsid w:val="5CFD55D9"/>
    <w:rsid w:val="5CFED45C"/>
    <w:rsid w:val="5CFF32DF"/>
    <w:rsid w:val="5D02CB3A"/>
    <w:rsid w:val="5D03D8C8"/>
    <w:rsid w:val="5D04A400"/>
    <w:rsid w:val="5D0A89F6"/>
    <w:rsid w:val="5D0B2F89"/>
    <w:rsid w:val="5D0EB1BB"/>
    <w:rsid w:val="5D1D0859"/>
    <w:rsid w:val="5D1EF63C"/>
    <w:rsid w:val="5D1FD0D0"/>
    <w:rsid w:val="5D21BB3F"/>
    <w:rsid w:val="5D23123D"/>
    <w:rsid w:val="5D3074B7"/>
    <w:rsid w:val="5D30FCBF"/>
    <w:rsid w:val="5D331109"/>
    <w:rsid w:val="5D3B0EC7"/>
    <w:rsid w:val="5D3EE0AD"/>
    <w:rsid w:val="5D42C9F5"/>
    <w:rsid w:val="5D46E677"/>
    <w:rsid w:val="5D51E838"/>
    <w:rsid w:val="5D56FB1E"/>
    <w:rsid w:val="5D59CA95"/>
    <w:rsid w:val="5D5EE992"/>
    <w:rsid w:val="5D64D594"/>
    <w:rsid w:val="5D660B48"/>
    <w:rsid w:val="5D6941C6"/>
    <w:rsid w:val="5D6B3DB9"/>
    <w:rsid w:val="5D7BDC17"/>
    <w:rsid w:val="5D7D2020"/>
    <w:rsid w:val="5D833F92"/>
    <w:rsid w:val="5D855872"/>
    <w:rsid w:val="5D8B8F80"/>
    <w:rsid w:val="5D8BE95A"/>
    <w:rsid w:val="5D934021"/>
    <w:rsid w:val="5D94BF0A"/>
    <w:rsid w:val="5D9B58A6"/>
    <w:rsid w:val="5DA0CAB3"/>
    <w:rsid w:val="5DA22FB1"/>
    <w:rsid w:val="5DA46404"/>
    <w:rsid w:val="5DA87707"/>
    <w:rsid w:val="5DB8606C"/>
    <w:rsid w:val="5DC1F7AF"/>
    <w:rsid w:val="5DC5B371"/>
    <w:rsid w:val="5DC63DF8"/>
    <w:rsid w:val="5DC67556"/>
    <w:rsid w:val="5DD1BE66"/>
    <w:rsid w:val="5DD6E0E2"/>
    <w:rsid w:val="5DD70820"/>
    <w:rsid w:val="5DDBFE4F"/>
    <w:rsid w:val="5DDF04FA"/>
    <w:rsid w:val="5DE24D84"/>
    <w:rsid w:val="5DF369B4"/>
    <w:rsid w:val="5DF97710"/>
    <w:rsid w:val="5DF9D100"/>
    <w:rsid w:val="5E08BE09"/>
    <w:rsid w:val="5E0D6342"/>
    <w:rsid w:val="5E10D29E"/>
    <w:rsid w:val="5E10FEC7"/>
    <w:rsid w:val="5E126673"/>
    <w:rsid w:val="5E16F8FC"/>
    <w:rsid w:val="5E196C32"/>
    <w:rsid w:val="5E23B384"/>
    <w:rsid w:val="5E3FF06A"/>
    <w:rsid w:val="5E3FFCB0"/>
    <w:rsid w:val="5E447C0E"/>
    <w:rsid w:val="5E498D32"/>
    <w:rsid w:val="5E4A657F"/>
    <w:rsid w:val="5E4A85A9"/>
    <w:rsid w:val="5E57A59D"/>
    <w:rsid w:val="5E5932EA"/>
    <w:rsid w:val="5E648A8C"/>
    <w:rsid w:val="5E694A2F"/>
    <w:rsid w:val="5E6A9DAF"/>
    <w:rsid w:val="5E722361"/>
    <w:rsid w:val="5E73A49F"/>
    <w:rsid w:val="5E75F71B"/>
    <w:rsid w:val="5E7AE30E"/>
    <w:rsid w:val="5E7B1753"/>
    <w:rsid w:val="5E7B9225"/>
    <w:rsid w:val="5E7C3D34"/>
    <w:rsid w:val="5E8BFF03"/>
    <w:rsid w:val="5E8CEE53"/>
    <w:rsid w:val="5E8E6D89"/>
    <w:rsid w:val="5E8EFB89"/>
    <w:rsid w:val="5E90A0D2"/>
    <w:rsid w:val="5E91609D"/>
    <w:rsid w:val="5E9B0340"/>
    <w:rsid w:val="5EA6A162"/>
    <w:rsid w:val="5EB384B8"/>
    <w:rsid w:val="5EB9B870"/>
    <w:rsid w:val="5EC18236"/>
    <w:rsid w:val="5EC7354B"/>
    <w:rsid w:val="5ED32728"/>
    <w:rsid w:val="5ED5654C"/>
    <w:rsid w:val="5ED6BD94"/>
    <w:rsid w:val="5EDB6F36"/>
    <w:rsid w:val="5EE21934"/>
    <w:rsid w:val="5EEB455C"/>
    <w:rsid w:val="5EECB2C0"/>
    <w:rsid w:val="5EF4EA65"/>
    <w:rsid w:val="5EF65583"/>
    <w:rsid w:val="5EF77E89"/>
    <w:rsid w:val="5EF81D7B"/>
    <w:rsid w:val="5F031E82"/>
    <w:rsid w:val="5F05EA9F"/>
    <w:rsid w:val="5F078DE2"/>
    <w:rsid w:val="5F0C4081"/>
    <w:rsid w:val="5F0E0D8B"/>
    <w:rsid w:val="5F136FE4"/>
    <w:rsid w:val="5F1851B7"/>
    <w:rsid w:val="5F238766"/>
    <w:rsid w:val="5F31B59A"/>
    <w:rsid w:val="5F369DB3"/>
    <w:rsid w:val="5F3835CC"/>
    <w:rsid w:val="5F3C9B14"/>
    <w:rsid w:val="5F3E1D23"/>
    <w:rsid w:val="5F3F74A7"/>
    <w:rsid w:val="5F453D5D"/>
    <w:rsid w:val="5F4609D7"/>
    <w:rsid w:val="5F4895BC"/>
    <w:rsid w:val="5F4A388E"/>
    <w:rsid w:val="5F5237F0"/>
    <w:rsid w:val="5F5391BB"/>
    <w:rsid w:val="5F621CD3"/>
    <w:rsid w:val="5F6C0E47"/>
    <w:rsid w:val="5F6DFAE4"/>
    <w:rsid w:val="5F7435DF"/>
    <w:rsid w:val="5F7BBB4F"/>
    <w:rsid w:val="5F7F1735"/>
    <w:rsid w:val="5F8009DF"/>
    <w:rsid w:val="5F907C68"/>
    <w:rsid w:val="5F9183E5"/>
    <w:rsid w:val="5F9259D2"/>
    <w:rsid w:val="5F938A44"/>
    <w:rsid w:val="5F944034"/>
    <w:rsid w:val="5F9B8F28"/>
    <w:rsid w:val="5F9CB9E1"/>
    <w:rsid w:val="5F9D5658"/>
    <w:rsid w:val="5F9DC4C8"/>
    <w:rsid w:val="5F9F3F34"/>
    <w:rsid w:val="5FAB5B1E"/>
    <w:rsid w:val="5FB1B8B5"/>
    <w:rsid w:val="5FB78FF2"/>
    <w:rsid w:val="5FB860CC"/>
    <w:rsid w:val="5FBA2AE7"/>
    <w:rsid w:val="5FBA5CA9"/>
    <w:rsid w:val="5FBD5157"/>
    <w:rsid w:val="5FBF4C9C"/>
    <w:rsid w:val="5FC0BA8B"/>
    <w:rsid w:val="5FCB1514"/>
    <w:rsid w:val="5FD4EED3"/>
    <w:rsid w:val="5FD5A085"/>
    <w:rsid w:val="5FDFBC84"/>
    <w:rsid w:val="5FEAD49F"/>
    <w:rsid w:val="5FF409CB"/>
    <w:rsid w:val="5FFA9232"/>
    <w:rsid w:val="60003505"/>
    <w:rsid w:val="60007F4F"/>
    <w:rsid w:val="6013CCA4"/>
    <w:rsid w:val="60156E62"/>
    <w:rsid w:val="6016E511"/>
    <w:rsid w:val="60176286"/>
    <w:rsid w:val="6027819B"/>
    <w:rsid w:val="60286DE8"/>
    <w:rsid w:val="60295FB7"/>
    <w:rsid w:val="602A72A6"/>
    <w:rsid w:val="602EA4D8"/>
    <w:rsid w:val="602ED19B"/>
    <w:rsid w:val="6036DAA2"/>
    <w:rsid w:val="60380DB5"/>
    <w:rsid w:val="60432F16"/>
    <w:rsid w:val="6048C954"/>
    <w:rsid w:val="605574BA"/>
    <w:rsid w:val="605B4530"/>
    <w:rsid w:val="605E676F"/>
    <w:rsid w:val="606EE79C"/>
    <w:rsid w:val="606F772C"/>
    <w:rsid w:val="60717A47"/>
    <w:rsid w:val="6073EF14"/>
    <w:rsid w:val="60792DCB"/>
    <w:rsid w:val="607FB79B"/>
    <w:rsid w:val="6081F071"/>
    <w:rsid w:val="6083DA7F"/>
    <w:rsid w:val="609233EC"/>
    <w:rsid w:val="60940E77"/>
    <w:rsid w:val="6094CB2C"/>
    <w:rsid w:val="60989F3B"/>
    <w:rsid w:val="60A075C8"/>
    <w:rsid w:val="60A210D5"/>
    <w:rsid w:val="60A620FA"/>
    <w:rsid w:val="60A69762"/>
    <w:rsid w:val="60A79ED7"/>
    <w:rsid w:val="60AB1BDA"/>
    <w:rsid w:val="60B0CA6D"/>
    <w:rsid w:val="60BE3683"/>
    <w:rsid w:val="60C7140A"/>
    <w:rsid w:val="60C923DD"/>
    <w:rsid w:val="60C9B762"/>
    <w:rsid w:val="60E8859C"/>
    <w:rsid w:val="60F980A2"/>
    <w:rsid w:val="60F99871"/>
    <w:rsid w:val="60F9FDD0"/>
    <w:rsid w:val="60FBDAD4"/>
    <w:rsid w:val="60FC2C8A"/>
    <w:rsid w:val="61018AE3"/>
    <w:rsid w:val="610B6974"/>
    <w:rsid w:val="6118CB46"/>
    <w:rsid w:val="6121937E"/>
    <w:rsid w:val="61233119"/>
    <w:rsid w:val="61286590"/>
    <w:rsid w:val="612F232B"/>
    <w:rsid w:val="61316168"/>
    <w:rsid w:val="6135841D"/>
    <w:rsid w:val="61375F89"/>
    <w:rsid w:val="61386EBD"/>
    <w:rsid w:val="613BE304"/>
    <w:rsid w:val="613CDF09"/>
    <w:rsid w:val="61465C3A"/>
    <w:rsid w:val="61497A8F"/>
    <w:rsid w:val="6149DA49"/>
    <w:rsid w:val="614A1916"/>
    <w:rsid w:val="615007A0"/>
    <w:rsid w:val="61559B42"/>
    <w:rsid w:val="6158C7A9"/>
    <w:rsid w:val="61669AEC"/>
    <w:rsid w:val="61729379"/>
    <w:rsid w:val="6185CB07"/>
    <w:rsid w:val="6192381F"/>
    <w:rsid w:val="6194B14A"/>
    <w:rsid w:val="619B0881"/>
    <w:rsid w:val="619E02E9"/>
    <w:rsid w:val="61A0F05E"/>
    <w:rsid w:val="61A72C33"/>
    <w:rsid w:val="61AA83EB"/>
    <w:rsid w:val="61AF6109"/>
    <w:rsid w:val="61B90B9D"/>
    <w:rsid w:val="61C3BB6A"/>
    <w:rsid w:val="61C69C4B"/>
    <w:rsid w:val="61CD8262"/>
    <w:rsid w:val="61CFAD2E"/>
    <w:rsid w:val="61D7D722"/>
    <w:rsid w:val="61DB20C1"/>
    <w:rsid w:val="61E60379"/>
    <w:rsid w:val="61F01E58"/>
    <w:rsid w:val="62031A81"/>
    <w:rsid w:val="620ABDCA"/>
    <w:rsid w:val="6210D014"/>
    <w:rsid w:val="6210E9F0"/>
    <w:rsid w:val="6211D397"/>
    <w:rsid w:val="6215AF93"/>
    <w:rsid w:val="621DDBE2"/>
    <w:rsid w:val="62244533"/>
    <w:rsid w:val="62284340"/>
    <w:rsid w:val="6228E761"/>
    <w:rsid w:val="6229B005"/>
    <w:rsid w:val="622D0087"/>
    <w:rsid w:val="623471E0"/>
    <w:rsid w:val="6237D590"/>
    <w:rsid w:val="623A3C6B"/>
    <w:rsid w:val="624C5CEE"/>
    <w:rsid w:val="624DC6D4"/>
    <w:rsid w:val="6250F6B3"/>
    <w:rsid w:val="6252FEBC"/>
    <w:rsid w:val="6258321D"/>
    <w:rsid w:val="625F0334"/>
    <w:rsid w:val="6263FE11"/>
    <w:rsid w:val="626BAF83"/>
    <w:rsid w:val="626C295F"/>
    <w:rsid w:val="626E129E"/>
    <w:rsid w:val="627AA203"/>
    <w:rsid w:val="62842DFB"/>
    <w:rsid w:val="6284B233"/>
    <w:rsid w:val="6284FFDB"/>
    <w:rsid w:val="629D0483"/>
    <w:rsid w:val="629D0F77"/>
    <w:rsid w:val="629E6EDA"/>
    <w:rsid w:val="629F1BC5"/>
    <w:rsid w:val="62A5231D"/>
    <w:rsid w:val="62A55035"/>
    <w:rsid w:val="62AEA2A0"/>
    <w:rsid w:val="62AEF059"/>
    <w:rsid w:val="62B87B83"/>
    <w:rsid w:val="62CB66BA"/>
    <w:rsid w:val="62D07F82"/>
    <w:rsid w:val="62D13862"/>
    <w:rsid w:val="62DFFE91"/>
    <w:rsid w:val="62E6DF90"/>
    <w:rsid w:val="62E930D4"/>
    <w:rsid w:val="62EA0D39"/>
    <w:rsid w:val="62F46797"/>
    <w:rsid w:val="62F7CD9E"/>
    <w:rsid w:val="62F91586"/>
    <w:rsid w:val="630AFB3E"/>
    <w:rsid w:val="630DBE7E"/>
    <w:rsid w:val="63149CC3"/>
    <w:rsid w:val="63156EB5"/>
    <w:rsid w:val="63199D6E"/>
    <w:rsid w:val="631CF904"/>
    <w:rsid w:val="631EA87B"/>
    <w:rsid w:val="633766EE"/>
    <w:rsid w:val="633CBEBD"/>
    <w:rsid w:val="6347B923"/>
    <w:rsid w:val="634BE0C7"/>
    <w:rsid w:val="634D2066"/>
    <w:rsid w:val="635C6918"/>
    <w:rsid w:val="63601B9B"/>
    <w:rsid w:val="6363D4E8"/>
    <w:rsid w:val="63648973"/>
    <w:rsid w:val="6368180D"/>
    <w:rsid w:val="636B4349"/>
    <w:rsid w:val="636B79E9"/>
    <w:rsid w:val="63768938"/>
    <w:rsid w:val="637801BE"/>
    <w:rsid w:val="637C228A"/>
    <w:rsid w:val="6381F3E9"/>
    <w:rsid w:val="63835FCB"/>
    <w:rsid w:val="6393583E"/>
    <w:rsid w:val="6395CC9A"/>
    <w:rsid w:val="63A66FD7"/>
    <w:rsid w:val="63AD7649"/>
    <w:rsid w:val="63B12BFB"/>
    <w:rsid w:val="63C1AC1C"/>
    <w:rsid w:val="63C419CF"/>
    <w:rsid w:val="63CB7658"/>
    <w:rsid w:val="63CE9C3A"/>
    <w:rsid w:val="63D8031D"/>
    <w:rsid w:val="63DB44D6"/>
    <w:rsid w:val="63DC2D84"/>
    <w:rsid w:val="63E123F3"/>
    <w:rsid w:val="63F768CA"/>
    <w:rsid w:val="63F99BC9"/>
    <w:rsid w:val="63FD0FF7"/>
    <w:rsid w:val="6400FE15"/>
    <w:rsid w:val="64042290"/>
    <w:rsid w:val="640B19BE"/>
    <w:rsid w:val="6410A47D"/>
    <w:rsid w:val="6415CEB1"/>
    <w:rsid w:val="6416C1DB"/>
    <w:rsid w:val="64181CCE"/>
    <w:rsid w:val="641F0104"/>
    <w:rsid w:val="6432869F"/>
    <w:rsid w:val="6444F4C8"/>
    <w:rsid w:val="644DE568"/>
    <w:rsid w:val="6458BEA4"/>
    <w:rsid w:val="645A8BDC"/>
    <w:rsid w:val="6464CD85"/>
    <w:rsid w:val="646592FB"/>
    <w:rsid w:val="64672DEE"/>
    <w:rsid w:val="647383C6"/>
    <w:rsid w:val="647EB425"/>
    <w:rsid w:val="64844FB4"/>
    <w:rsid w:val="648AFB93"/>
    <w:rsid w:val="648BE1DA"/>
    <w:rsid w:val="649A3DF9"/>
    <w:rsid w:val="64A54CFC"/>
    <w:rsid w:val="64AB61DF"/>
    <w:rsid w:val="64ACDEE4"/>
    <w:rsid w:val="64AD9BB5"/>
    <w:rsid w:val="64AE8B04"/>
    <w:rsid w:val="64B2E9C3"/>
    <w:rsid w:val="64C479ED"/>
    <w:rsid w:val="64CC0E8C"/>
    <w:rsid w:val="64D35315"/>
    <w:rsid w:val="64D48548"/>
    <w:rsid w:val="64D57245"/>
    <w:rsid w:val="64DF507F"/>
    <w:rsid w:val="64E2028D"/>
    <w:rsid w:val="64E69D58"/>
    <w:rsid w:val="64E9B2D2"/>
    <w:rsid w:val="64EDF539"/>
    <w:rsid w:val="64F66778"/>
    <w:rsid w:val="64FBF883"/>
    <w:rsid w:val="6507202D"/>
    <w:rsid w:val="650ACFA7"/>
    <w:rsid w:val="650D38B8"/>
    <w:rsid w:val="6512BD20"/>
    <w:rsid w:val="65139A11"/>
    <w:rsid w:val="651C244C"/>
    <w:rsid w:val="6521321F"/>
    <w:rsid w:val="6529252E"/>
    <w:rsid w:val="652F987C"/>
    <w:rsid w:val="6534FC29"/>
    <w:rsid w:val="6539EF28"/>
    <w:rsid w:val="6547047B"/>
    <w:rsid w:val="65473418"/>
    <w:rsid w:val="6548280D"/>
    <w:rsid w:val="654F00EB"/>
    <w:rsid w:val="6556C8EA"/>
    <w:rsid w:val="655E73B2"/>
    <w:rsid w:val="655F9BF1"/>
    <w:rsid w:val="656A701B"/>
    <w:rsid w:val="656C4C3C"/>
    <w:rsid w:val="656DE159"/>
    <w:rsid w:val="657FCCCE"/>
    <w:rsid w:val="6584F20B"/>
    <w:rsid w:val="658657D0"/>
    <w:rsid w:val="6587B32E"/>
    <w:rsid w:val="658EED23"/>
    <w:rsid w:val="6598C697"/>
    <w:rsid w:val="65A1DF83"/>
    <w:rsid w:val="65A492AA"/>
    <w:rsid w:val="65A8CC1B"/>
    <w:rsid w:val="65A9C769"/>
    <w:rsid w:val="65B03759"/>
    <w:rsid w:val="65B23C23"/>
    <w:rsid w:val="65BE7220"/>
    <w:rsid w:val="65C1D541"/>
    <w:rsid w:val="65CCC947"/>
    <w:rsid w:val="65CFAD17"/>
    <w:rsid w:val="65E0DA10"/>
    <w:rsid w:val="65E403D0"/>
    <w:rsid w:val="65EACFFC"/>
    <w:rsid w:val="660011E5"/>
    <w:rsid w:val="6601018B"/>
    <w:rsid w:val="66040F28"/>
    <w:rsid w:val="660B4548"/>
    <w:rsid w:val="66102A17"/>
    <w:rsid w:val="661E2DB9"/>
    <w:rsid w:val="6621ADFB"/>
    <w:rsid w:val="6623D780"/>
    <w:rsid w:val="662B7FD8"/>
    <w:rsid w:val="66302127"/>
    <w:rsid w:val="6630F04F"/>
    <w:rsid w:val="66377105"/>
    <w:rsid w:val="663DCE04"/>
    <w:rsid w:val="66499612"/>
    <w:rsid w:val="664E4623"/>
    <w:rsid w:val="66505F83"/>
    <w:rsid w:val="6652E001"/>
    <w:rsid w:val="665BDA47"/>
    <w:rsid w:val="665D9AFD"/>
    <w:rsid w:val="665EB294"/>
    <w:rsid w:val="6664C737"/>
    <w:rsid w:val="6674F8F9"/>
    <w:rsid w:val="667AF3D9"/>
    <w:rsid w:val="667C15EC"/>
    <w:rsid w:val="66819C99"/>
    <w:rsid w:val="66868467"/>
    <w:rsid w:val="668946E3"/>
    <w:rsid w:val="6689C59A"/>
    <w:rsid w:val="6695753F"/>
    <w:rsid w:val="669BDE72"/>
    <w:rsid w:val="66A56712"/>
    <w:rsid w:val="66A65979"/>
    <w:rsid w:val="66AFB5EC"/>
    <w:rsid w:val="66B2A584"/>
    <w:rsid w:val="66B3BE32"/>
    <w:rsid w:val="66B87EB2"/>
    <w:rsid w:val="66BD0280"/>
    <w:rsid w:val="66C93298"/>
    <w:rsid w:val="66D95764"/>
    <w:rsid w:val="66DCCACB"/>
    <w:rsid w:val="66DD215B"/>
    <w:rsid w:val="66E8C119"/>
    <w:rsid w:val="66EB4654"/>
    <w:rsid w:val="6709CC94"/>
    <w:rsid w:val="670FD060"/>
    <w:rsid w:val="6711ED9E"/>
    <w:rsid w:val="671C1959"/>
    <w:rsid w:val="671D22A4"/>
    <w:rsid w:val="6720CC6B"/>
    <w:rsid w:val="67268F7B"/>
    <w:rsid w:val="672C2CB6"/>
    <w:rsid w:val="67301416"/>
    <w:rsid w:val="6737AE4B"/>
    <w:rsid w:val="67468B1C"/>
    <w:rsid w:val="674C6427"/>
    <w:rsid w:val="67550F9A"/>
    <w:rsid w:val="6756815A"/>
    <w:rsid w:val="67572F9C"/>
    <w:rsid w:val="675C5CBB"/>
    <w:rsid w:val="675E4324"/>
    <w:rsid w:val="675FEB43"/>
    <w:rsid w:val="67627D0E"/>
    <w:rsid w:val="6773257F"/>
    <w:rsid w:val="6776B04E"/>
    <w:rsid w:val="677747E7"/>
    <w:rsid w:val="677A5B6A"/>
    <w:rsid w:val="677BED70"/>
    <w:rsid w:val="678125B6"/>
    <w:rsid w:val="6781D07A"/>
    <w:rsid w:val="6798C90F"/>
    <w:rsid w:val="679A54DD"/>
    <w:rsid w:val="679F4674"/>
    <w:rsid w:val="67B7B5DF"/>
    <w:rsid w:val="67C56CE1"/>
    <w:rsid w:val="67C57B56"/>
    <w:rsid w:val="67C5F944"/>
    <w:rsid w:val="67CA8CC5"/>
    <w:rsid w:val="67DBC50D"/>
    <w:rsid w:val="67DCAAD2"/>
    <w:rsid w:val="67E5CE19"/>
    <w:rsid w:val="67E6E2AA"/>
    <w:rsid w:val="67E90ACE"/>
    <w:rsid w:val="67EA2593"/>
    <w:rsid w:val="67EA5AC4"/>
    <w:rsid w:val="67F2D5EF"/>
    <w:rsid w:val="67F56187"/>
    <w:rsid w:val="67F7EA99"/>
    <w:rsid w:val="6807C904"/>
    <w:rsid w:val="68085EA7"/>
    <w:rsid w:val="680E0C3C"/>
    <w:rsid w:val="6813122F"/>
    <w:rsid w:val="68196388"/>
    <w:rsid w:val="682DC170"/>
    <w:rsid w:val="682ECA85"/>
    <w:rsid w:val="683336B5"/>
    <w:rsid w:val="6836298E"/>
    <w:rsid w:val="683D00D4"/>
    <w:rsid w:val="683E0708"/>
    <w:rsid w:val="684D1FCA"/>
    <w:rsid w:val="684F062C"/>
    <w:rsid w:val="6854FA2B"/>
    <w:rsid w:val="6856FB1B"/>
    <w:rsid w:val="685B982C"/>
    <w:rsid w:val="6864438D"/>
    <w:rsid w:val="686D81AA"/>
    <w:rsid w:val="687010B8"/>
    <w:rsid w:val="6871E604"/>
    <w:rsid w:val="687B153B"/>
    <w:rsid w:val="687C2512"/>
    <w:rsid w:val="687C3CFA"/>
    <w:rsid w:val="6881F382"/>
    <w:rsid w:val="688347C5"/>
    <w:rsid w:val="688E0EED"/>
    <w:rsid w:val="68922501"/>
    <w:rsid w:val="68A345A6"/>
    <w:rsid w:val="68A3FABA"/>
    <w:rsid w:val="68A889C8"/>
    <w:rsid w:val="68AB28D8"/>
    <w:rsid w:val="68BA348D"/>
    <w:rsid w:val="68BDF284"/>
    <w:rsid w:val="68C0D69A"/>
    <w:rsid w:val="68C3B514"/>
    <w:rsid w:val="68C45281"/>
    <w:rsid w:val="68C80865"/>
    <w:rsid w:val="68CBC1CE"/>
    <w:rsid w:val="68D16F36"/>
    <w:rsid w:val="68D542B0"/>
    <w:rsid w:val="68D66871"/>
    <w:rsid w:val="68D67440"/>
    <w:rsid w:val="68D8B81D"/>
    <w:rsid w:val="68D91799"/>
    <w:rsid w:val="68E56D4A"/>
    <w:rsid w:val="68E63B4F"/>
    <w:rsid w:val="68E656C4"/>
    <w:rsid w:val="68ED3E54"/>
    <w:rsid w:val="68F5217B"/>
    <w:rsid w:val="68F5296C"/>
    <w:rsid w:val="68F5FF35"/>
    <w:rsid w:val="68F7D14E"/>
    <w:rsid w:val="68FDAD61"/>
    <w:rsid w:val="68FFC9A9"/>
    <w:rsid w:val="6901F680"/>
    <w:rsid w:val="69046A09"/>
    <w:rsid w:val="6904940F"/>
    <w:rsid w:val="690A9C5E"/>
    <w:rsid w:val="6910426C"/>
    <w:rsid w:val="69178FB8"/>
    <w:rsid w:val="6917C0D5"/>
    <w:rsid w:val="691CD8E1"/>
    <w:rsid w:val="6921FA1D"/>
    <w:rsid w:val="6929B5EE"/>
    <w:rsid w:val="69309AA6"/>
    <w:rsid w:val="69392616"/>
    <w:rsid w:val="69393D18"/>
    <w:rsid w:val="693A4E62"/>
    <w:rsid w:val="693E4FE0"/>
    <w:rsid w:val="69460A34"/>
    <w:rsid w:val="694C8AE0"/>
    <w:rsid w:val="694D46DD"/>
    <w:rsid w:val="6951B367"/>
    <w:rsid w:val="6957FDEA"/>
    <w:rsid w:val="69587462"/>
    <w:rsid w:val="695CA443"/>
    <w:rsid w:val="69648894"/>
    <w:rsid w:val="696725F8"/>
    <w:rsid w:val="69686D02"/>
    <w:rsid w:val="696FA29E"/>
    <w:rsid w:val="6971ACD1"/>
    <w:rsid w:val="69725AD0"/>
    <w:rsid w:val="69804A65"/>
    <w:rsid w:val="69807BC6"/>
    <w:rsid w:val="6981B338"/>
    <w:rsid w:val="69A12D56"/>
    <w:rsid w:val="69A5ED34"/>
    <w:rsid w:val="69A9C3EA"/>
    <w:rsid w:val="69B3B6CA"/>
    <w:rsid w:val="69B7B9FC"/>
    <w:rsid w:val="69C5C9B3"/>
    <w:rsid w:val="69CA9AE6"/>
    <w:rsid w:val="69D49C6E"/>
    <w:rsid w:val="69D846BB"/>
    <w:rsid w:val="69DCC4A1"/>
    <w:rsid w:val="69E01E37"/>
    <w:rsid w:val="69FB97BD"/>
    <w:rsid w:val="69FD0FE1"/>
    <w:rsid w:val="69FFACE9"/>
    <w:rsid w:val="69FFC438"/>
    <w:rsid w:val="6A02D378"/>
    <w:rsid w:val="6A02DDFC"/>
    <w:rsid w:val="6A07F7E3"/>
    <w:rsid w:val="6A0B740D"/>
    <w:rsid w:val="6A0D291D"/>
    <w:rsid w:val="6A0D931C"/>
    <w:rsid w:val="6A0EB742"/>
    <w:rsid w:val="6A135251"/>
    <w:rsid w:val="6A159B7A"/>
    <w:rsid w:val="6A237BD9"/>
    <w:rsid w:val="6A238E0E"/>
    <w:rsid w:val="6A2537F5"/>
    <w:rsid w:val="6A2829FD"/>
    <w:rsid w:val="6A2B0A35"/>
    <w:rsid w:val="6A325692"/>
    <w:rsid w:val="6A37E85F"/>
    <w:rsid w:val="6A3C5B3A"/>
    <w:rsid w:val="6A3CE9B1"/>
    <w:rsid w:val="6A4E9ECC"/>
    <w:rsid w:val="6A5BB5E9"/>
    <w:rsid w:val="6A5E38C3"/>
    <w:rsid w:val="6A667F6D"/>
    <w:rsid w:val="6A6B8F15"/>
    <w:rsid w:val="6A6BE6C6"/>
    <w:rsid w:val="6A72FE6F"/>
    <w:rsid w:val="6A81262F"/>
    <w:rsid w:val="6A82C8D5"/>
    <w:rsid w:val="6A834325"/>
    <w:rsid w:val="6A869929"/>
    <w:rsid w:val="6A8779CA"/>
    <w:rsid w:val="6A93A9CB"/>
    <w:rsid w:val="6A949B52"/>
    <w:rsid w:val="6A98E074"/>
    <w:rsid w:val="6A9A5797"/>
    <w:rsid w:val="6A9F9E20"/>
    <w:rsid w:val="6AA11F3C"/>
    <w:rsid w:val="6AA37478"/>
    <w:rsid w:val="6AA4B40D"/>
    <w:rsid w:val="6AAA8F5D"/>
    <w:rsid w:val="6AB5A7CE"/>
    <w:rsid w:val="6AC55E62"/>
    <w:rsid w:val="6AC8B839"/>
    <w:rsid w:val="6ACF2C68"/>
    <w:rsid w:val="6ACFC64C"/>
    <w:rsid w:val="6ACFF8F7"/>
    <w:rsid w:val="6AD02452"/>
    <w:rsid w:val="6AD2F6CC"/>
    <w:rsid w:val="6AD7179D"/>
    <w:rsid w:val="6AE441D9"/>
    <w:rsid w:val="6AE6038B"/>
    <w:rsid w:val="6AEAA8A5"/>
    <w:rsid w:val="6AF3CE4B"/>
    <w:rsid w:val="6AF7432C"/>
    <w:rsid w:val="6AFA2A9A"/>
    <w:rsid w:val="6B0B436E"/>
    <w:rsid w:val="6B0D7D32"/>
    <w:rsid w:val="6B0D8879"/>
    <w:rsid w:val="6B0E7D52"/>
    <w:rsid w:val="6B188C78"/>
    <w:rsid w:val="6B1E7FB8"/>
    <w:rsid w:val="6B2006E3"/>
    <w:rsid w:val="6B252AEE"/>
    <w:rsid w:val="6B2B751D"/>
    <w:rsid w:val="6B3EC21D"/>
    <w:rsid w:val="6B4180CD"/>
    <w:rsid w:val="6B463714"/>
    <w:rsid w:val="6B4D24FB"/>
    <w:rsid w:val="6B5A03FB"/>
    <w:rsid w:val="6B64DC53"/>
    <w:rsid w:val="6B7064BB"/>
    <w:rsid w:val="6B706CCF"/>
    <w:rsid w:val="6B71577F"/>
    <w:rsid w:val="6B78C882"/>
    <w:rsid w:val="6B7A8E0B"/>
    <w:rsid w:val="6B87071C"/>
    <w:rsid w:val="6B8AA56C"/>
    <w:rsid w:val="6B8AE13E"/>
    <w:rsid w:val="6B8F8FEB"/>
    <w:rsid w:val="6B9073A3"/>
    <w:rsid w:val="6B91DB6A"/>
    <w:rsid w:val="6BA0E89C"/>
    <w:rsid w:val="6BB6627E"/>
    <w:rsid w:val="6BD5EE88"/>
    <w:rsid w:val="6BDDD7B5"/>
    <w:rsid w:val="6BDED2E2"/>
    <w:rsid w:val="6BDF7642"/>
    <w:rsid w:val="6BEFE124"/>
    <w:rsid w:val="6BF5CCEE"/>
    <w:rsid w:val="6BF84518"/>
    <w:rsid w:val="6BFAADE5"/>
    <w:rsid w:val="6BFD50BA"/>
    <w:rsid w:val="6C013369"/>
    <w:rsid w:val="6C0E67A2"/>
    <w:rsid w:val="6C15202A"/>
    <w:rsid w:val="6C16FFB7"/>
    <w:rsid w:val="6C17D3C7"/>
    <w:rsid w:val="6C1D0C35"/>
    <w:rsid w:val="6C1D4B4B"/>
    <w:rsid w:val="6C25ABAB"/>
    <w:rsid w:val="6C2842BD"/>
    <w:rsid w:val="6C293743"/>
    <w:rsid w:val="6C2E4707"/>
    <w:rsid w:val="6C3958D4"/>
    <w:rsid w:val="6C41A6CF"/>
    <w:rsid w:val="6C445538"/>
    <w:rsid w:val="6C4655A5"/>
    <w:rsid w:val="6C4EBE2B"/>
    <w:rsid w:val="6C573ACE"/>
    <w:rsid w:val="6C62441E"/>
    <w:rsid w:val="6C6678E7"/>
    <w:rsid w:val="6C6BC958"/>
    <w:rsid w:val="6C73AF68"/>
    <w:rsid w:val="6C7D3350"/>
    <w:rsid w:val="6C7E070C"/>
    <w:rsid w:val="6C861DF9"/>
    <w:rsid w:val="6C8B2851"/>
    <w:rsid w:val="6C8B9AF9"/>
    <w:rsid w:val="6C8E371A"/>
    <w:rsid w:val="6C95CD65"/>
    <w:rsid w:val="6C9612AE"/>
    <w:rsid w:val="6C9EC6BA"/>
    <w:rsid w:val="6CAE8ABD"/>
    <w:rsid w:val="6CBC1FF5"/>
    <w:rsid w:val="6CBCC35E"/>
    <w:rsid w:val="6CD39583"/>
    <w:rsid w:val="6CD66AFF"/>
    <w:rsid w:val="6CD7789A"/>
    <w:rsid w:val="6CE31C68"/>
    <w:rsid w:val="6CE469C6"/>
    <w:rsid w:val="6CE95AFB"/>
    <w:rsid w:val="6CECD30B"/>
    <w:rsid w:val="6CEDA0AC"/>
    <w:rsid w:val="6CFD67D4"/>
    <w:rsid w:val="6CFDCEC9"/>
    <w:rsid w:val="6CFEE34C"/>
    <w:rsid w:val="6D0116FF"/>
    <w:rsid w:val="6D0541A8"/>
    <w:rsid w:val="6D0A0D5F"/>
    <w:rsid w:val="6D157177"/>
    <w:rsid w:val="6D16A940"/>
    <w:rsid w:val="6D190C5D"/>
    <w:rsid w:val="6D210B2F"/>
    <w:rsid w:val="6D24816B"/>
    <w:rsid w:val="6D256FC9"/>
    <w:rsid w:val="6D2B48A9"/>
    <w:rsid w:val="6D2B886C"/>
    <w:rsid w:val="6D2BF2DD"/>
    <w:rsid w:val="6D352D90"/>
    <w:rsid w:val="6D3C5C99"/>
    <w:rsid w:val="6D4271BF"/>
    <w:rsid w:val="6D4D15F2"/>
    <w:rsid w:val="6D4D963C"/>
    <w:rsid w:val="6D56846B"/>
    <w:rsid w:val="6D644B2D"/>
    <w:rsid w:val="6D6B0815"/>
    <w:rsid w:val="6D72A740"/>
    <w:rsid w:val="6D7743ED"/>
    <w:rsid w:val="6D7A1B8D"/>
    <w:rsid w:val="6D7F86C6"/>
    <w:rsid w:val="6D815E97"/>
    <w:rsid w:val="6D84AB6C"/>
    <w:rsid w:val="6D8CB825"/>
    <w:rsid w:val="6D9CC48D"/>
    <w:rsid w:val="6DA3F23D"/>
    <w:rsid w:val="6DA5A262"/>
    <w:rsid w:val="6DB06037"/>
    <w:rsid w:val="6DBC5E6C"/>
    <w:rsid w:val="6DC15A31"/>
    <w:rsid w:val="6DC1F1C0"/>
    <w:rsid w:val="6DC33126"/>
    <w:rsid w:val="6DC47DC8"/>
    <w:rsid w:val="6DCDED62"/>
    <w:rsid w:val="6DD42033"/>
    <w:rsid w:val="6DDC31BF"/>
    <w:rsid w:val="6DE08285"/>
    <w:rsid w:val="6DF0707E"/>
    <w:rsid w:val="6DF0CA92"/>
    <w:rsid w:val="6DF503B2"/>
    <w:rsid w:val="6DF6BF10"/>
    <w:rsid w:val="6DF8FCA3"/>
    <w:rsid w:val="6E0739F9"/>
    <w:rsid w:val="6E08CDF7"/>
    <w:rsid w:val="6E0BFACB"/>
    <w:rsid w:val="6E0CE9DB"/>
    <w:rsid w:val="6E12C825"/>
    <w:rsid w:val="6E170711"/>
    <w:rsid w:val="6E2432C1"/>
    <w:rsid w:val="6E243EDA"/>
    <w:rsid w:val="6E2C79A0"/>
    <w:rsid w:val="6E37B06A"/>
    <w:rsid w:val="6E39072B"/>
    <w:rsid w:val="6E3ACF03"/>
    <w:rsid w:val="6E3B0957"/>
    <w:rsid w:val="6E46E688"/>
    <w:rsid w:val="6E4B27D0"/>
    <w:rsid w:val="6E4EDCF6"/>
    <w:rsid w:val="6E5D4845"/>
    <w:rsid w:val="6E607036"/>
    <w:rsid w:val="6E69393D"/>
    <w:rsid w:val="6E6C8650"/>
    <w:rsid w:val="6E6DD0EB"/>
    <w:rsid w:val="6E6E6280"/>
    <w:rsid w:val="6E6E7992"/>
    <w:rsid w:val="6E72F7CF"/>
    <w:rsid w:val="6E76C10D"/>
    <w:rsid w:val="6E84E94A"/>
    <w:rsid w:val="6E86A399"/>
    <w:rsid w:val="6E8D67C8"/>
    <w:rsid w:val="6E91B5EF"/>
    <w:rsid w:val="6E9B81AE"/>
    <w:rsid w:val="6EA25651"/>
    <w:rsid w:val="6EA80425"/>
    <w:rsid w:val="6EA86327"/>
    <w:rsid w:val="6EAEDFE3"/>
    <w:rsid w:val="6EBAA395"/>
    <w:rsid w:val="6EBC2E22"/>
    <w:rsid w:val="6EC0BF39"/>
    <w:rsid w:val="6ED2626A"/>
    <w:rsid w:val="6ED7AD30"/>
    <w:rsid w:val="6EDB0A12"/>
    <w:rsid w:val="6EDEA7DB"/>
    <w:rsid w:val="6EE7CE38"/>
    <w:rsid w:val="6EE7E51F"/>
    <w:rsid w:val="6EEBFCCE"/>
    <w:rsid w:val="6EFC97F0"/>
    <w:rsid w:val="6F0996C8"/>
    <w:rsid w:val="6F162B99"/>
    <w:rsid w:val="6F1B5BCE"/>
    <w:rsid w:val="6F1D552A"/>
    <w:rsid w:val="6F1FE9F6"/>
    <w:rsid w:val="6F202E1F"/>
    <w:rsid w:val="6F24D1D7"/>
    <w:rsid w:val="6F2BDA19"/>
    <w:rsid w:val="6F2ED144"/>
    <w:rsid w:val="6F306A90"/>
    <w:rsid w:val="6F31AE99"/>
    <w:rsid w:val="6F35563D"/>
    <w:rsid w:val="6F39FD16"/>
    <w:rsid w:val="6F3B454D"/>
    <w:rsid w:val="6F3F57E9"/>
    <w:rsid w:val="6F4B432A"/>
    <w:rsid w:val="6F4F33FC"/>
    <w:rsid w:val="6F55D410"/>
    <w:rsid w:val="6F587CAA"/>
    <w:rsid w:val="6F6C5700"/>
    <w:rsid w:val="6F747836"/>
    <w:rsid w:val="6F79E5AC"/>
    <w:rsid w:val="6F7D5689"/>
    <w:rsid w:val="6F82418C"/>
    <w:rsid w:val="6F869491"/>
    <w:rsid w:val="6F8C73E6"/>
    <w:rsid w:val="6F8F678B"/>
    <w:rsid w:val="6F8FA631"/>
    <w:rsid w:val="6F90347C"/>
    <w:rsid w:val="6F93B627"/>
    <w:rsid w:val="6F954760"/>
    <w:rsid w:val="6F99F91D"/>
    <w:rsid w:val="6F9D3649"/>
    <w:rsid w:val="6F9F2C68"/>
    <w:rsid w:val="6F9FFFAD"/>
    <w:rsid w:val="6FA36A1A"/>
    <w:rsid w:val="6FA3C8D0"/>
    <w:rsid w:val="6FA57960"/>
    <w:rsid w:val="6FA89B94"/>
    <w:rsid w:val="6FABD9D4"/>
    <w:rsid w:val="6FB68569"/>
    <w:rsid w:val="6FBEE8E1"/>
    <w:rsid w:val="6FC61D29"/>
    <w:rsid w:val="6FD07DC7"/>
    <w:rsid w:val="6FD0B29A"/>
    <w:rsid w:val="6FE5796C"/>
    <w:rsid w:val="6FE672C4"/>
    <w:rsid w:val="6FED5FEB"/>
    <w:rsid w:val="6FEEE197"/>
    <w:rsid w:val="6FF1A270"/>
    <w:rsid w:val="6FF29C7A"/>
    <w:rsid w:val="6FFB8259"/>
    <w:rsid w:val="6FFE299F"/>
    <w:rsid w:val="6FFE4495"/>
    <w:rsid w:val="70065D78"/>
    <w:rsid w:val="700A0540"/>
    <w:rsid w:val="700AE5E1"/>
    <w:rsid w:val="700FFFDD"/>
    <w:rsid w:val="7018DF29"/>
    <w:rsid w:val="7025CE91"/>
    <w:rsid w:val="7026F2CD"/>
    <w:rsid w:val="702720AA"/>
    <w:rsid w:val="702B24EA"/>
    <w:rsid w:val="7030E27B"/>
    <w:rsid w:val="70356A6F"/>
    <w:rsid w:val="70414A7D"/>
    <w:rsid w:val="70576A20"/>
    <w:rsid w:val="705EC0E1"/>
    <w:rsid w:val="70633171"/>
    <w:rsid w:val="706C2CC7"/>
    <w:rsid w:val="70865F19"/>
    <w:rsid w:val="708734C1"/>
    <w:rsid w:val="7099DC85"/>
    <w:rsid w:val="709A80EF"/>
    <w:rsid w:val="709AC15F"/>
    <w:rsid w:val="70A860FF"/>
    <w:rsid w:val="70ABBFC8"/>
    <w:rsid w:val="70AE229F"/>
    <w:rsid w:val="70AF1DC3"/>
    <w:rsid w:val="70AFE7AD"/>
    <w:rsid w:val="70B5A819"/>
    <w:rsid w:val="70BDD50C"/>
    <w:rsid w:val="70BF9F8E"/>
    <w:rsid w:val="70C063A8"/>
    <w:rsid w:val="70C2FF4B"/>
    <w:rsid w:val="70D8E22A"/>
    <w:rsid w:val="70DDF927"/>
    <w:rsid w:val="70ED2F6C"/>
    <w:rsid w:val="70EEF889"/>
    <w:rsid w:val="70F4435A"/>
    <w:rsid w:val="70FA1616"/>
    <w:rsid w:val="71034575"/>
    <w:rsid w:val="7103BB8F"/>
    <w:rsid w:val="7105F57D"/>
    <w:rsid w:val="711B6583"/>
    <w:rsid w:val="711ED370"/>
    <w:rsid w:val="712E3AF2"/>
    <w:rsid w:val="712EDB91"/>
    <w:rsid w:val="71323202"/>
    <w:rsid w:val="713246F8"/>
    <w:rsid w:val="713619B9"/>
    <w:rsid w:val="71365CB0"/>
    <w:rsid w:val="7137B40B"/>
    <w:rsid w:val="713DC38A"/>
    <w:rsid w:val="714007FF"/>
    <w:rsid w:val="7144D919"/>
    <w:rsid w:val="714699C7"/>
    <w:rsid w:val="714D63D5"/>
    <w:rsid w:val="714DA260"/>
    <w:rsid w:val="71590212"/>
    <w:rsid w:val="7159F454"/>
    <w:rsid w:val="715AFBAE"/>
    <w:rsid w:val="715E2E02"/>
    <w:rsid w:val="71785787"/>
    <w:rsid w:val="718AB1F8"/>
    <w:rsid w:val="718C5E72"/>
    <w:rsid w:val="718EC265"/>
    <w:rsid w:val="71930062"/>
    <w:rsid w:val="7193F1E9"/>
    <w:rsid w:val="7194D377"/>
    <w:rsid w:val="71979B8B"/>
    <w:rsid w:val="7198EC40"/>
    <w:rsid w:val="7199F929"/>
    <w:rsid w:val="719A4133"/>
    <w:rsid w:val="71B2E65A"/>
    <w:rsid w:val="71B4AF8A"/>
    <w:rsid w:val="71B4D8E6"/>
    <w:rsid w:val="71B9C119"/>
    <w:rsid w:val="71BE445B"/>
    <w:rsid w:val="71C07D5B"/>
    <w:rsid w:val="71C0B14C"/>
    <w:rsid w:val="71C41F80"/>
    <w:rsid w:val="71C8AE5F"/>
    <w:rsid w:val="71CBDAD4"/>
    <w:rsid w:val="71DA9506"/>
    <w:rsid w:val="71E3DC24"/>
    <w:rsid w:val="71E5FB44"/>
    <w:rsid w:val="71EEB1F5"/>
    <w:rsid w:val="71F24457"/>
    <w:rsid w:val="71FADBB2"/>
    <w:rsid w:val="7202F0EB"/>
    <w:rsid w:val="720322C5"/>
    <w:rsid w:val="72117E76"/>
    <w:rsid w:val="7214B9C2"/>
    <w:rsid w:val="72193D99"/>
    <w:rsid w:val="7228E641"/>
    <w:rsid w:val="72298F0F"/>
    <w:rsid w:val="722CD046"/>
    <w:rsid w:val="722EED36"/>
    <w:rsid w:val="72306707"/>
    <w:rsid w:val="72334771"/>
    <w:rsid w:val="7235E3CC"/>
    <w:rsid w:val="7235E819"/>
    <w:rsid w:val="723EBA93"/>
    <w:rsid w:val="723F2B8C"/>
    <w:rsid w:val="723FF895"/>
    <w:rsid w:val="72431DD8"/>
    <w:rsid w:val="72499102"/>
    <w:rsid w:val="724FB600"/>
    <w:rsid w:val="724FD080"/>
    <w:rsid w:val="725C563B"/>
    <w:rsid w:val="72619872"/>
    <w:rsid w:val="72733ADF"/>
    <w:rsid w:val="727646A4"/>
    <w:rsid w:val="7278899B"/>
    <w:rsid w:val="7289DB2B"/>
    <w:rsid w:val="7291C9A5"/>
    <w:rsid w:val="7292297D"/>
    <w:rsid w:val="729FAE00"/>
    <w:rsid w:val="72A13D3A"/>
    <w:rsid w:val="72A42CC0"/>
    <w:rsid w:val="72A4B7F4"/>
    <w:rsid w:val="72AA8FAB"/>
    <w:rsid w:val="72BAEC3F"/>
    <w:rsid w:val="72BCEAC8"/>
    <w:rsid w:val="72C0E089"/>
    <w:rsid w:val="72C18B10"/>
    <w:rsid w:val="72CA2ED6"/>
    <w:rsid w:val="72D8FDC4"/>
    <w:rsid w:val="72DD8DDF"/>
    <w:rsid w:val="72E64AEB"/>
    <w:rsid w:val="72F03B47"/>
    <w:rsid w:val="72F19F0A"/>
    <w:rsid w:val="72F3DD47"/>
    <w:rsid w:val="72FD150C"/>
    <w:rsid w:val="72FF0510"/>
    <w:rsid w:val="7302A8B8"/>
    <w:rsid w:val="7304D296"/>
    <w:rsid w:val="730C89D7"/>
    <w:rsid w:val="730FCCFE"/>
    <w:rsid w:val="73116171"/>
    <w:rsid w:val="73268259"/>
    <w:rsid w:val="7328C251"/>
    <w:rsid w:val="732F668F"/>
    <w:rsid w:val="7341A338"/>
    <w:rsid w:val="735C81AD"/>
    <w:rsid w:val="735D8471"/>
    <w:rsid w:val="736D4D56"/>
    <w:rsid w:val="737035E9"/>
    <w:rsid w:val="73756699"/>
    <w:rsid w:val="737825AF"/>
    <w:rsid w:val="737B1F0C"/>
    <w:rsid w:val="73823521"/>
    <w:rsid w:val="738483AD"/>
    <w:rsid w:val="73872243"/>
    <w:rsid w:val="73883C64"/>
    <w:rsid w:val="73887D06"/>
    <w:rsid w:val="738C27DB"/>
    <w:rsid w:val="7391B8D3"/>
    <w:rsid w:val="73934DE6"/>
    <w:rsid w:val="739B1B84"/>
    <w:rsid w:val="739F4F8F"/>
    <w:rsid w:val="73A78696"/>
    <w:rsid w:val="73A8D7D3"/>
    <w:rsid w:val="73ADDAE5"/>
    <w:rsid w:val="73ADDE0A"/>
    <w:rsid w:val="73B1BEBA"/>
    <w:rsid w:val="73B218FE"/>
    <w:rsid w:val="73B50DFA"/>
    <w:rsid w:val="73BC86CD"/>
    <w:rsid w:val="73C09868"/>
    <w:rsid w:val="73C8344C"/>
    <w:rsid w:val="73CAF697"/>
    <w:rsid w:val="73CB002F"/>
    <w:rsid w:val="73CBA54F"/>
    <w:rsid w:val="73EB2990"/>
    <w:rsid w:val="73EBC2AC"/>
    <w:rsid w:val="73EFE923"/>
    <w:rsid w:val="73F3A756"/>
    <w:rsid w:val="73F45DA5"/>
    <w:rsid w:val="73F4D631"/>
    <w:rsid w:val="73FC2BDB"/>
    <w:rsid w:val="73FE7093"/>
    <w:rsid w:val="7401DB16"/>
    <w:rsid w:val="74026F43"/>
    <w:rsid w:val="74067EBB"/>
    <w:rsid w:val="74081FAC"/>
    <w:rsid w:val="740DC84C"/>
    <w:rsid w:val="7418B0F2"/>
    <w:rsid w:val="7419783B"/>
    <w:rsid w:val="741B0AC0"/>
    <w:rsid w:val="741F2280"/>
    <w:rsid w:val="7427274B"/>
    <w:rsid w:val="742D9A06"/>
    <w:rsid w:val="742EC1B9"/>
    <w:rsid w:val="74380078"/>
    <w:rsid w:val="743CDBBD"/>
    <w:rsid w:val="7440840E"/>
    <w:rsid w:val="74423581"/>
    <w:rsid w:val="74458436"/>
    <w:rsid w:val="744F33ED"/>
    <w:rsid w:val="74500A7B"/>
    <w:rsid w:val="745409EB"/>
    <w:rsid w:val="745820CE"/>
    <w:rsid w:val="745B0E7F"/>
    <w:rsid w:val="745C1BCA"/>
    <w:rsid w:val="7460F390"/>
    <w:rsid w:val="74627834"/>
    <w:rsid w:val="7465AA51"/>
    <w:rsid w:val="74687941"/>
    <w:rsid w:val="746D119C"/>
    <w:rsid w:val="7471B6B7"/>
    <w:rsid w:val="747D8300"/>
    <w:rsid w:val="747F58C5"/>
    <w:rsid w:val="7480BC88"/>
    <w:rsid w:val="7487D079"/>
    <w:rsid w:val="748CAFDB"/>
    <w:rsid w:val="7492F5DC"/>
    <w:rsid w:val="749659B1"/>
    <w:rsid w:val="74993615"/>
    <w:rsid w:val="74A60C4B"/>
    <w:rsid w:val="74B0181B"/>
    <w:rsid w:val="74B01B68"/>
    <w:rsid w:val="74B67EDA"/>
    <w:rsid w:val="74CBF716"/>
    <w:rsid w:val="74CF288F"/>
    <w:rsid w:val="74D69D18"/>
    <w:rsid w:val="74DD5B8B"/>
    <w:rsid w:val="74E44A5C"/>
    <w:rsid w:val="74F06F82"/>
    <w:rsid w:val="74F2C1BF"/>
    <w:rsid w:val="74F51674"/>
    <w:rsid w:val="75064D91"/>
    <w:rsid w:val="750A0FF1"/>
    <w:rsid w:val="750A5F91"/>
    <w:rsid w:val="7514065F"/>
    <w:rsid w:val="7516D0F0"/>
    <w:rsid w:val="75430878"/>
    <w:rsid w:val="7546DB9B"/>
    <w:rsid w:val="754C4B61"/>
    <w:rsid w:val="75501EAE"/>
    <w:rsid w:val="7553AB23"/>
    <w:rsid w:val="7553E534"/>
    <w:rsid w:val="75579259"/>
    <w:rsid w:val="755813F7"/>
    <w:rsid w:val="75592EA3"/>
    <w:rsid w:val="755BA5A7"/>
    <w:rsid w:val="756262FD"/>
    <w:rsid w:val="756D1CD4"/>
    <w:rsid w:val="75707869"/>
    <w:rsid w:val="7573B9AB"/>
    <w:rsid w:val="757684AF"/>
    <w:rsid w:val="7579283B"/>
    <w:rsid w:val="757C64A6"/>
    <w:rsid w:val="758756C2"/>
    <w:rsid w:val="7591FDFE"/>
    <w:rsid w:val="7593B5CE"/>
    <w:rsid w:val="7595F876"/>
    <w:rsid w:val="7596236F"/>
    <w:rsid w:val="759C10E5"/>
    <w:rsid w:val="759E12C8"/>
    <w:rsid w:val="75A15722"/>
    <w:rsid w:val="75A99966"/>
    <w:rsid w:val="75AA0E9E"/>
    <w:rsid w:val="75AEE50D"/>
    <w:rsid w:val="75B17585"/>
    <w:rsid w:val="75B37A64"/>
    <w:rsid w:val="75BD3527"/>
    <w:rsid w:val="75C14D26"/>
    <w:rsid w:val="75C29348"/>
    <w:rsid w:val="75C456BA"/>
    <w:rsid w:val="75C65F67"/>
    <w:rsid w:val="75C7903F"/>
    <w:rsid w:val="75CAC500"/>
    <w:rsid w:val="75D539AC"/>
    <w:rsid w:val="75DB9209"/>
    <w:rsid w:val="75DEED88"/>
    <w:rsid w:val="75E447A8"/>
    <w:rsid w:val="75E49348"/>
    <w:rsid w:val="75E96CD5"/>
    <w:rsid w:val="75EEE666"/>
    <w:rsid w:val="75F46835"/>
    <w:rsid w:val="75F790AF"/>
    <w:rsid w:val="75FAAA46"/>
    <w:rsid w:val="75FE95FA"/>
    <w:rsid w:val="76009AF6"/>
    <w:rsid w:val="76043FE8"/>
    <w:rsid w:val="7612E0DE"/>
    <w:rsid w:val="761BD6C9"/>
    <w:rsid w:val="76244EC3"/>
    <w:rsid w:val="762BAD70"/>
    <w:rsid w:val="763AD986"/>
    <w:rsid w:val="763B194E"/>
    <w:rsid w:val="763BC759"/>
    <w:rsid w:val="763FBF4B"/>
    <w:rsid w:val="7646C0CA"/>
    <w:rsid w:val="7649E3E7"/>
    <w:rsid w:val="7660ABFA"/>
    <w:rsid w:val="7665D8FB"/>
    <w:rsid w:val="766B21B2"/>
    <w:rsid w:val="766B65EC"/>
    <w:rsid w:val="767E5035"/>
    <w:rsid w:val="76844647"/>
    <w:rsid w:val="7689425E"/>
    <w:rsid w:val="768AEBBD"/>
    <w:rsid w:val="768D0DE7"/>
    <w:rsid w:val="769274FD"/>
    <w:rsid w:val="76999473"/>
    <w:rsid w:val="769A6EDA"/>
    <w:rsid w:val="76B965F2"/>
    <w:rsid w:val="76BEA523"/>
    <w:rsid w:val="76C4E176"/>
    <w:rsid w:val="76C57CB4"/>
    <w:rsid w:val="76C9C4B7"/>
    <w:rsid w:val="76CAD39A"/>
    <w:rsid w:val="76D232D4"/>
    <w:rsid w:val="76E2DBA5"/>
    <w:rsid w:val="76E3E6D5"/>
    <w:rsid w:val="76E6CF05"/>
    <w:rsid w:val="76EBFFF9"/>
    <w:rsid w:val="76FC97DE"/>
    <w:rsid w:val="76FE9F33"/>
    <w:rsid w:val="76FFDC51"/>
    <w:rsid w:val="770361EE"/>
    <w:rsid w:val="77131654"/>
    <w:rsid w:val="7728EB59"/>
    <w:rsid w:val="7728F552"/>
    <w:rsid w:val="77298963"/>
    <w:rsid w:val="772C6D7F"/>
    <w:rsid w:val="773785D8"/>
    <w:rsid w:val="773892B0"/>
    <w:rsid w:val="7738B7D5"/>
    <w:rsid w:val="774C6B62"/>
    <w:rsid w:val="774E500F"/>
    <w:rsid w:val="774F760C"/>
    <w:rsid w:val="77562DD1"/>
    <w:rsid w:val="77586ABE"/>
    <w:rsid w:val="775B8117"/>
    <w:rsid w:val="775D35E6"/>
    <w:rsid w:val="775E7403"/>
    <w:rsid w:val="775EA845"/>
    <w:rsid w:val="776154E5"/>
    <w:rsid w:val="7763DECE"/>
    <w:rsid w:val="7765BA80"/>
    <w:rsid w:val="776DA261"/>
    <w:rsid w:val="77892E69"/>
    <w:rsid w:val="778A8AE7"/>
    <w:rsid w:val="778AA707"/>
    <w:rsid w:val="778BA8CC"/>
    <w:rsid w:val="7790254C"/>
    <w:rsid w:val="77903896"/>
    <w:rsid w:val="779040FB"/>
    <w:rsid w:val="7799179A"/>
    <w:rsid w:val="779DC76E"/>
    <w:rsid w:val="77A2D02F"/>
    <w:rsid w:val="77A5D9C1"/>
    <w:rsid w:val="77A81626"/>
    <w:rsid w:val="77A98512"/>
    <w:rsid w:val="77BE16E8"/>
    <w:rsid w:val="77BE6A38"/>
    <w:rsid w:val="77CD1AFD"/>
    <w:rsid w:val="77E2064E"/>
    <w:rsid w:val="77EA4879"/>
    <w:rsid w:val="77F1C11C"/>
    <w:rsid w:val="77F381FF"/>
    <w:rsid w:val="77FC7C5B"/>
    <w:rsid w:val="77FD58E1"/>
    <w:rsid w:val="7816C358"/>
    <w:rsid w:val="7817ACE9"/>
    <w:rsid w:val="7819C908"/>
    <w:rsid w:val="7822443B"/>
    <w:rsid w:val="7824D43A"/>
    <w:rsid w:val="782C6E96"/>
    <w:rsid w:val="782F6616"/>
    <w:rsid w:val="78321966"/>
    <w:rsid w:val="783D836F"/>
    <w:rsid w:val="7844081D"/>
    <w:rsid w:val="78483709"/>
    <w:rsid w:val="784AF669"/>
    <w:rsid w:val="7855C4FF"/>
    <w:rsid w:val="78590397"/>
    <w:rsid w:val="7860A0B0"/>
    <w:rsid w:val="78680F36"/>
    <w:rsid w:val="786B7278"/>
    <w:rsid w:val="786C217C"/>
    <w:rsid w:val="786C92B8"/>
    <w:rsid w:val="786C9E26"/>
    <w:rsid w:val="786FA9A1"/>
    <w:rsid w:val="78742135"/>
    <w:rsid w:val="7875776E"/>
    <w:rsid w:val="7875DF07"/>
    <w:rsid w:val="7875F7D8"/>
    <w:rsid w:val="787EFF68"/>
    <w:rsid w:val="78827127"/>
    <w:rsid w:val="78863A41"/>
    <w:rsid w:val="78887F1D"/>
    <w:rsid w:val="78917E2A"/>
    <w:rsid w:val="7898771B"/>
    <w:rsid w:val="789B8E0E"/>
    <w:rsid w:val="78A556E0"/>
    <w:rsid w:val="78A5CF27"/>
    <w:rsid w:val="78AF96AD"/>
    <w:rsid w:val="78B922AE"/>
    <w:rsid w:val="78BB8A9E"/>
    <w:rsid w:val="78BEF784"/>
    <w:rsid w:val="78C20B60"/>
    <w:rsid w:val="78D9B8E2"/>
    <w:rsid w:val="78DA5783"/>
    <w:rsid w:val="78DE4881"/>
    <w:rsid w:val="78E8D4C9"/>
    <w:rsid w:val="78E9814A"/>
    <w:rsid w:val="78E9B9A2"/>
    <w:rsid w:val="78EBFF9E"/>
    <w:rsid w:val="78ED1B34"/>
    <w:rsid w:val="78EEAECB"/>
    <w:rsid w:val="78FA0B80"/>
    <w:rsid w:val="78FBFC8D"/>
    <w:rsid w:val="78FECD7F"/>
    <w:rsid w:val="7901A6F2"/>
    <w:rsid w:val="7907BDA5"/>
    <w:rsid w:val="7908FBD1"/>
    <w:rsid w:val="7910630B"/>
    <w:rsid w:val="791532EC"/>
    <w:rsid w:val="79170A39"/>
    <w:rsid w:val="791A2DCF"/>
    <w:rsid w:val="7921A2E1"/>
    <w:rsid w:val="792B8D2F"/>
    <w:rsid w:val="7933F67D"/>
    <w:rsid w:val="793E2A7A"/>
    <w:rsid w:val="7946F89A"/>
    <w:rsid w:val="7953910E"/>
    <w:rsid w:val="79590C17"/>
    <w:rsid w:val="795A849D"/>
    <w:rsid w:val="795ECD93"/>
    <w:rsid w:val="7967254C"/>
    <w:rsid w:val="796758B8"/>
    <w:rsid w:val="7969FB7F"/>
    <w:rsid w:val="796A4AF2"/>
    <w:rsid w:val="7970E9D4"/>
    <w:rsid w:val="7972551E"/>
    <w:rsid w:val="7976F5B3"/>
    <w:rsid w:val="7977600D"/>
    <w:rsid w:val="7977960A"/>
    <w:rsid w:val="7977F851"/>
    <w:rsid w:val="797AB593"/>
    <w:rsid w:val="79892BE1"/>
    <w:rsid w:val="7989DF45"/>
    <w:rsid w:val="798E465D"/>
    <w:rsid w:val="7992D341"/>
    <w:rsid w:val="7995C5DF"/>
    <w:rsid w:val="799ECCC2"/>
    <w:rsid w:val="79A0B208"/>
    <w:rsid w:val="79A15DAA"/>
    <w:rsid w:val="79AAF700"/>
    <w:rsid w:val="79AC5F78"/>
    <w:rsid w:val="79B31E3C"/>
    <w:rsid w:val="79C06FA6"/>
    <w:rsid w:val="79C1DFBB"/>
    <w:rsid w:val="79C30794"/>
    <w:rsid w:val="79C83EF7"/>
    <w:rsid w:val="79CB86A9"/>
    <w:rsid w:val="79CC4375"/>
    <w:rsid w:val="79CCB6BA"/>
    <w:rsid w:val="79CDE04F"/>
    <w:rsid w:val="79CF214D"/>
    <w:rsid w:val="79EAB267"/>
    <w:rsid w:val="79EDCD61"/>
    <w:rsid w:val="79F4A746"/>
    <w:rsid w:val="79FC3676"/>
    <w:rsid w:val="79FDCFAF"/>
    <w:rsid w:val="79FEEE34"/>
    <w:rsid w:val="7A026420"/>
    <w:rsid w:val="7A054B19"/>
    <w:rsid w:val="7A05DA32"/>
    <w:rsid w:val="7A07FC1E"/>
    <w:rsid w:val="7A0BCBA8"/>
    <w:rsid w:val="7A1413DA"/>
    <w:rsid w:val="7A1511FC"/>
    <w:rsid w:val="7A18015C"/>
    <w:rsid w:val="7A25B570"/>
    <w:rsid w:val="7A2FBC26"/>
    <w:rsid w:val="7A30DBA5"/>
    <w:rsid w:val="7A3785E0"/>
    <w:rsid w:val="7A3F6406"/>
    <w:rsid w:val="7A403C07"/>
    <w:rsid w:val="7A42B4F3"/>
    <w:rsid w:val="7A4463CE"/>
    <w:rsid w:val="7A460378"/>
    <w:rsid w:val="7A4A4F79"/>
    <w:rsid w:val="7A5B44D2"/>
    <w:rsid w:val="7A5B74A6"/>
    <w:rsid w:val="7A5E7FE7"/>
    <w:rsid w:val="7A5E8C9A"/>
    <w:rsid w:val="7A62167D"/>
    <w:rsid w:val="7A6555F1"/>
    <w:rsid w:val="7A659E9A"/>
    <w:rsid w:val="7A65E540"/>
    <w:rsid w:val="7A68994E"/>
    <w:rsid w:val="7A6B65DA"/>
    <w:rsid w:val="7A7843FF"/>
    <w:rsid w:val="7A83D192"/>
    <w:rsid w:val="7A848CF4"/>
    <w:rsid w:val="7A8B61E3"/>
    <w:rsid w:val="7A938680"/>
    <w:rsid w:val="7A955F23"/>
    <w:rsid w:val="7A95A1DF"/>
    <w:rsid w:val="7A9BBCA4"/>
    <w:rsid w:val="7A9CBEA1"/>
    <w:rsid w:val="7A9D0159"/>
    <w:rsid w:val="7AA26DA3"/>
    <w:rsid w:val="7AB0A599"/>
    <w:rsid w:val="7AB69E81"/>
    <w:rsid w:val="7AB76C01"/>
    <w:rsid w:val="7ABC3FF2"/>
    <w:rsid w:val="7AC10FE7"/>
    <w:rsid w:val="7AC247C9"/>
    <w:rsid w:val="7AC430DD"/>
    <w:rsid w:val="7AC98952"/>
    <w:rsid w:val="7AD15A32"/>
    <w:rsid w:val="7AD20D87"/>
    <w:rsid w:val="7AD4FCE8"/>
    <w:rsid w:val="7AD59825"/>
    <w:rsid w:val="7AE5EA82"/>
    <w:rsid w:val="7AECC0B3"/>
    <w:rsid w:val="7AECF635"/>
    <w:rsid w:val="7AF4346C"/>
    <w:rsid w:val="7AF7A88B"/>
    <w:rsid w:val="7B00C02C"/>
    <w:rsid w:val="7B0905BD"/>
    <w:rsid w:val="7B18E60A"/>
    <w:rsid w:val="7B1C4465"/>
    <w:rsid w:val="7B2206EA"/>
    <w:rsid w:val="7B2335B1"/>
    <w:rsid w:val="7B2386D9"/>
    <w:rsid w:val="7B29E8CB"/>
    <w:rsid w:val="7B321E09"/>
    <w:rsid w:val="7B322BB6"/>
    <w:rsid w:val="7B483075"/>
    <w:rsid w:val="7B4C86C4"/>
    <w:rsid w:val="7B5D5158"/>
    <w:rsid w:val="7B6526A1"/>
    <w:rsid w:val="7B714388"/>
    <w:rsid w:val="7B724F1E"/>
    <w:rsid w:val="7B77D44C"/>
    <w:rsid w:val="7B7FE80B"/>
    <w:rsid w:val="7B838EB0"/>
    <w:rsid w:val="7B877F23"/>
    <w:rsid w:val="7B8CE9C8"/>
    <w:rsid w:val="7B97A11D"/>
    <w:rsid w:val="7B99BB18"/>
    <w:rsid w:val="7B9BDF77"/>
    <w:rsid w:val="7BA32AC6"/>
    <w:rsid w:val="7BA36D15"/>
    <w:rsid w:val="7BA7D909"/>
    <w:rsid w:val="7BB206C5"/>
    <w:rsid w:val="7BB7F520"/>
    <w:rsid w:val="7BBEEE31"/>
    <w:rsid w:val="7BC4A253"/>
    <w:rsid w:val="7BC7D61B"/>
    <w:rsid w:val="7BD383AA"/>
    <w:rsid w:val="7BD3C846"/>
    <w:rsid w:val="7BD9205F"/>
    <w:rsid w:val="7BE092B7"/>
    <w:rsid w:val="7BE1656E"/>
    <w:rsid w:val="7BE27163"/>
    <w:rsid w:val="7BEC6F67"/>
    <w:rsid w:val="7BECEFEB"/>
    <w:rsid w:val="7BF36049"/>
    <w:rsid w:val="7BF54BD1"/>
    <w:rsid w:val="7BF6B4AF"/>
    <w:rsid w:val="7BF71B52"/>
    <w:rsid w:val="7BFC3583"/>
    <w:rsid w:val="7BFEF3BF"/>
    <w:rsid w:val="7C0799D1"/>
    <w:rsid w:val="7C0DF69A"/>
    <w:rsid w:val="7C0FAD8A"/>
    <w:rsid w:val="7C1453A8"/>
    <w:rsid w:val="7C1CE1DA"/>
    <w:rsid w:val="7C20611E"/>
    <w:rsid w:val="7C232F1C"/>
    <w:rsid w:val="7C254669"/>
    <w:rsid w:val="7C284AA8"/>
    <w:rsid w:val="7C34F209"/>
    <w:rsid w:val="7C3D3D9A"/>
    <w:rsid w:val="7C3EADA1"/>
    <w:rsid w:val="7C4FC0B3"/>
    <w:rsid w:val="7C581053"/>
    <w:rsid w:val="7C5A1C1B"/>
    <w:rsid w:val="7C5C9173"/>
    <w:rsid w:val="7C5E5877"/>
    <w:rsid w:val="7C5F69C6"/>
    <w:rsid w:val="7C6734CD"/>
    <w:rsid w:val="7C68C4C5"/>
    <w:rsid w:val="7C6F549F"/>
    <w:rsid w:val="7C6F6484"/>
    <w:rsid w:val="7C6F979F"/>
    <w:rsid w:val="7C720C96"/>
    <w:rsid w:val="7C7CC58D"/>
    <w:rsid w:val="7C7EAE53"/>
    <w:rsid w:val="7C7F38F9"/>
    <w:rsid w:val="7C807EAE"/>
    <w:rsid w:val="7C854E23"/>
    <w:rsid w:val="7C8B0424"/>
    <w:rsid w:val="7C8FD772"/>
    <w:rsid w:val="7C9204D7"/>
    <w:rsid w:val="7C9F189A"/>
    <w:rsid w:val="7C9FAE73"/>
    <w:rsid w:val="7CA12E16"/>
    <w:rsid w:val="7CB6FAEF"/>
    <w:rsid w:val="7CB79EA1"/>
    <w:rsid w:val="7CBD5992"/>
    <w:rsid w:val="7CBD8912"/>
    <w:rsid w:val="7CC074F2"/>
    <w:rsid w:val="7CC75EE3"/>
    <w:rsid w:val="7CCD66A1"/>
    <w:rsid w:val="7CD24D1C"/>
    <w:rsid w:val="7CDBB3F5"/>
    <w:rsid w:val="7CE5ACAD"/>
    <w:rsid w:val="7CF4932A"/>
    <w:rsid w:val="7CF5039E"/>
    <w:rsid w:val="7D025E5A"/>
    <w:rsid w:val="7D177C71"/>
    <w:rsid w:val="7D17CCB0"/>
    <w:rsid w:val="7D1A099F"/>
    <w:rsid w:val="7D1DE3A0"/>
    <w:rsid w:val="7D21C3F5"/>
    <w:rsid w:val="7D262540"/>
    <w:rsid w:val="7D3A6AC7"/>
    <w:rsid w:val="7D40E8CD"/>
    <w:rsid w:val="7D433283"/>
    <w:rsid w:val="7D43DD74"/>
    <w:rsid w:val="7D4BF188"/>
    <w:rsid w:val="7D4F7FDE"/>
    <w:rsid w:val="7D5239E6"/>
    <w:rsid w:val="7D5473EF"/>
    <w:rsid w:val="7D57526B"/>
    <w:rsid w:val="7D622718"/>
    <w:rsid w:val="7D66E6BB"/>
    <w:rsid w:val="7D6A39CE"/>
    <w:rsid w:val="7D6D5E9B"/>
    <w:rsid w:val="7D6F723F"/>
    <w:rsid w:val="7D7509EA"/>
    <w:rsid w:val="7D85CC87"/>
    <w:rsid w:val="7D8A38A2"/>
    <w:rsid w:val="7D9CF6B3"/>
    <w:rsid w:val="7DA2417A"/>
    <w:rsid w:val="7DAAE340"/>
    <w:rsid w:val="7DABD66C"/>
    <w:rsid w:val="7DB5C5FB"/>
    <w:rsid w:val="7DB62490"/>
    <w:rsid w:val="7DBA8F8B"/>
    <w:rsid w:val="7DBB528A"/>
    <w:rsid w:val="7DBD0806"/>
    <w:rsid w:val="7DC2BB0F"/>
    <w:rsid w:val="7DCD7B91"/>
    <w:rsid w:val="7DCE2A15"/>
    <w:rsid w:val="7DD46273"/>
    <w:rsid w:val="7DD5052C"/>
    <w:rsid w:val="7DD5E517"/>
    <w:rsid w:val="7DDAC7A7"/>
    <w:rsid w:val="7DDDB52A"/>
    <w:rsid w:val="7DE22304"/>
    <w:rsid w:val="7DE62F11"/>
    <w:rsid w:val="7DE6685C"/>
    <w:rsid w:val="7DE920BA"/>
    <w:rsid w:val="7DE9C2F4"/>
    <w:rsid w:val="7DECEBCF"/>
    <w:rsid w:val="7DF06A0F"/>
    <w:rsid w:val="7DF31EC7"/>
    <w:rsid w:val="7DFCB4D6"/>
    <w:rsid w:val="7E07629D"/>
    <w:rsid w:val="7E098E4C"/>
    <w:rsid w:val="7E124240"/>
    <w:rsid w:val="7E14B0BD"/>
    <w:rsid w:val="7E16BD8F"/>
    <w:rsid w:val="7E1C3EDF"/>
    <w:rsid w:val="7E2219C0"/>
    <w:rsid w:val="7E29A4C5"/>
    <w:rsid w:val="7E2BDBC4"/>
    <w:rsid w:val="7E378FA7"/>
    <w:rsid w:val="7E3C139F"/>
    <w:rsid w:val="7E4124E7"/>
    <w:rsid w:val="7E4AF140"/>
    <w:rsid w:val="7E55E4D8"/>
    <w:rsid w:val="7E5B427B"/>
    <w:rsid w:val="7E66594E"/>
    <w:rsid w:val="7E6C8217"/>
    <w:rsid w:val="7E704526"/>
    <w:rsid w:val="7E73CE2A"/>
    <w:rsid w:val="7E7B4E05"/>
    <w:rsid w:val="7E7D9589"/>
    <w:rsid w:val="7E83E1A2"/>
    <w:rsid w:val="7E8751BE"/>
    <w:rsid w:val="7E8B6641"/>
    <w:rsid w:val="7E8C46E2"/>
    <w:rsid w:val="7E92F884"/>
    <w:rsid w:val="7E9645CD"/>
    <w:rsid w:val="7E9953AC"/>
    <w:rsid w:val="7EA61FA4"/>
    <w:rsid w:val="7EAB7918"/>
    <w:rsid w:val="7EAD490A"/>
    <w:rsid w:val="7EB033A9"/>
    <w:rsid w:val="7EB0DB72"/>
    <w:rsid w:val="7EB6B038"/>
    <w:rsid w:val="7EB7F428"/>
    <w:rsid w:val="7EB83637"/>
    <w:rsid w:val="7EBBA558"/>
    <w:rsid w:val="7EC06A5D"/>
    <w:rsid w:val="7EC2D1A8"/>
    <w:rsid w:val="7EC4D13D"/>
    <w:rsid w:val="7EC9ADBB"/>
    <w:rsid w:val="7EE8AA09"/>
    <w:rsid w:val="7EEE8EA4"/>
    <w:rsid w:val="7EF04450"/>
    <w:rsid w:val="7EF7BB63"/>
    <w:rsid w:val="7EF7BC84"/>
    <w:rsid w:val="7EFB32CD"/>
    <w:rsid w:val="7EFC3782"/>
    <w:rsid w:val="7EFDEE3A"/>
    <w:rsid w:val="7F0132C4"/>
    <w:rsid w:val="7F02722A"/>
    <w:rsid w:val="7F04F06A"/>
    <w:rsid w:val="7F055DC7"/>
    <w:rsid w:val="7F0ECD00"/>
    <w:rsid w:val="7F102347"/>
    <w:rsid w:val="7F1510AB"/>
    <w:rsid w:val="7F15AC65"/>
    <w:rsid w:val="7F18EB48"/>
    <w:rsid w:val="7F28A086"/>
    <w:rsid w:val="7F2BD04D"/>
    <w:rsid w:val="7F32ADDC"/>
    <w:rsid w:val="7F345F61"/>
    <w:rsid w:val="7F35B925"/>
    <w:rsid w:val="7F38C714"/>
    <w:rsid w:val="7F3F088B"/>
    <w:rsid w:val="7F453B93"/>
    <w:rsid w:val="7F4646C7"/>
    <w:rsid w:val="7F46A1CD"/>
    <w:rsid w:val="7F4AA7C3"/>
    <w:rsid w:val="7F5FBE3B"/>
    <w:rsid w:val="7F66A9D7"/>
    <w:rsid w:val="7F67162E"/>
    <w:rsid w:val="7F7587DD"/>
    <w:rsid w:val="7F7F6534"/>
    <w:rsid w:val="7F81FF72"/>
    <w:rsid w:val="7F83897D"/>
    <w:rsid w:val="7F83FF3B"/>
    <w:rsid w:val="7F893B0E"/>
    <w:rsid w:val="7F89EA26"/>
    <w:rsid w:val="7F8C43FF"/>
    <w:rsid w:val="7F921ABA"/>
    <w:rsid w:val="7F99AD79"/>
    <w:rsid w:val="7F9B4A7B"/>
    <w:rsid w:val="7F9E282D"/>
    <w:rsid w:val="7F9E7CF9"/>
    <w:rsid w:val="7FA16510"/>
    <w:rsid w:val="7FA71787"/>
    <w:rsid w:val="7FAAD3B2"/>
    <w:rsid w:val="7FABE261"/>
    <w:rsid w:val="7FAFE54F"/>
    <w:rsid w:val="7FB3194F"/>
    <w:rsid w:val="7FB4D85C"/>
    <w:rsid w:val="7FD447BD"/>
    <w:rsid w:val="7FE0D482"/>
    <w:rsid w:val="7FE7715A"/>
    <w:rsid w:val="7FEBBAC5"/>
    <w:rsid w:val="7FEBDD04"/>
    <w:rsid w:val="7FF815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70C924"/>
  <w15:chartTrackingRefBased/>
  <w15:docId w15:val="{0652FB10-8995-4FF7-BDF3-15C3621DD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CommentReference">
    <w:name w:val="annotation reference"/>
    <w:basedOn w:val="DefaultParagraphFont"/>
    <w:uiPriority w:val="99"/>
    <w:semiHidden/>
    <w:unhideWhenUsed/>
    <w:rsid w:val="00A072E5"/>
    <w:rPr>
      <w:sz w:val="16"/>
      <w:szCs w:val="16"/>
    </w:rPr>
  </w:style>
  <w:style w:type="paragraph" w:styleId="CommentText">
    <w:name w:val="annotation text"/>
    <w:basedOn w:val="Normal"/>
    <w:link w:val="CommentTextChar"/>
    <w:uiPriority w:val="99"/>
    <w:unhideWhenUsed/>
    <w:rsid w:val="00A072E5"/>
    <w:pPr>
      <w:spacing w:after="0" w:line="240" w:lineRule="auto"/>
    </w:pPr>
    <w:rPr>
      <w:rFonts w:ascii="Aptos" w:eastAsia="Aptos" w:hAnsi="Aptos" w:cs="Aptos"/>
      <w:sz w:val="20"/>
      <w:szCs w:val="20"/>
      <w:lang w:eastAsia="ja-JP"/>
    </w:rPr>
  </w:style>
  <w:style w:type="character" w:customStyle="1" w:styleId="CommentTextChar">
    <w:name w:val="Comment Text Char"/>
    <w:basedOn w:val="DefaultParagraphFont"/>
    <w:link w:val="CommentText"/>
    <w:uiPriority w:val="99"/>
    <w:rsid w:val="00A072E5"/>
    <w:rPr>
      <w:rFonts w:ascii="Aptos" w:eastAsia="Aptos" w:hAnsi="Aptos" w:cs="Aptos"/>
      <w:sz w:val="20"/>
      <w:szCs w:val="20"/>
      <w:lang w:eastAsia="ja-JP"/>
    </w:rPr>
  </w:style>
  <w:style w:type="character" w:styleId="UnresolvedMention">
    <w:name w:val="Unresolved Mention"/>
    <w:basedOn w:val="DefaultParagraphFont"/>
    <w:uiPriority w:val="99"/>
    <w:semiHidden/>
    <w:unhideWhenUsed/>
    <w:rsid w:val="008A6E51"/>
    <w:rPr>
      <w:color w:val="605E5C"/>
      <w:shd w:val="clear" w:color="auto" w:fill="E1DFDD"/>
    </w:rPr>
  </w:style>
  <w:style w:type="paragraph" w:styleId="Revision">
    <w:name w:val="Revision"/>
    <w:hidden/>
    <w:uiPriority w:val="99"/>
    <w:semiHidden/>
    <w:rsid w:val="00340B3B"/>
    <w:pPr>
      <w:spacing w:after="0" w:line="240" w:lineRule="auto"/>
    </w:pPr>
  </w:style>
  <w:style w:type="character" w:styleId="Mention">
    <w:name w:val="Mention"/>
    <w:basedOn w:val="DefaultParagraphFont"/>
    <w:uiPriority w:val="99"/>
    <w:unhideWhenUsed/>
    <w:rsid w:val="009D2C4E"/>
    <w:rPr>
      <w:color w:val="2B579A"/>
      <w:shd w:val="clear" w:color="auto" w:fill="E6E6E6"/>
    </w:rPr>
  </w:style>
  <w:style w:type="paragraph" w:styleId="CommentSubject">
    <w:name w:val="annotation subject"/>
    <w:basedOn w:val="CommentText"/>
    <w:next w:val="CommentText"/>
    <w:link w:val="CommentSubjectChar"/>
    <w:uiPriority w:val="99"/>
    <w:semiHidden/>
    <w:unhideWhenUsed/>
    <w:rsid w:val="0085280B"/>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85280B"/>
    <w:rPr>
      <w:rFonts w:ascii="Aptos" w:eastAsia="Aptos" w:hAnsi="Aptos" w:cs="Aptos"/>
      <w:b/>
      <w:bCs/>
      <w:sz w:val="20"/>
      <w:szCs w:val="20"/>
      <w:lang w:eastAsia="ja-JP"/>
    </w:rPr>
  </w:style>
  <w:style w:type="character" w:customStyle="1" w:styleId="normaltextrun">
    <w:name w:val="normaltextrun"/>
    <w:basedOn w:val="DefaultParagraphFont"/>
    <w:rsid w:val="32D1348E"/>
  </w:style>
  <w:style w:type="paragraph" w:customStyle="1" w:styleId="paragraph">
    <w:name w:val="paragraph"/>
    <w:basedOn w:val="Normal"/>
    <w:rsid w:val="32D1348E"/>
    <w:pPr>
      <w:spacing w:beforeAutospacing="1" w:afterAutospacing="1"/>
    </w:pPr>
    <w:rPr>
      <w:rFonts w:ascii="Times New Roman" w:eastAsia="Times New Roman" w:hAnsi="Times New Roman" w:cs="Times New Roman"/>
    </w:rPr>
  </w:style>
  <w:style w:type="character" w:customStyle="1" w:styleId="eop">
    <w:name w:val="eop"/>
    <w:basedOn w:val="DefaultParagraphFont"/>
    <w:rsid w:val="32D1348E"/>
  </w:style>
  <w:style w:type="paragraph" w:styleId="Header">
    <w:name w:val="header"/>
    <w:basedOn w:val="Normal"/>
    <w:link w:val="HeaderChar"/>
    <w:uiPriority w:val="99"/>
    <w:unhideWhenUsed/>
    <w:rsid w:val="008F2E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E75"/>
  </w:style>
  <w:style w:type="paragraph" w:styleId="Footer">
    <w:name w:val="footer"/>
    <w:basedOn w:val="Normal"/>
    <w:link w:val="FooterChar"/>
    <w:uiPriority w:val="99"/>
    <w:unhideWhenUsed/>
    <w:rsid w:val="008F2E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E75"/>
  </w:style>
  <w:style w:type="character" w:styleId="FootnoteReference">
    <w:name w:val="footnote reference"/>
    <w:basedOn w:val="DefaultParagraphFont"/>
    <w:uiPriority w:val="99"/>
    <w:semiHidden/>
    <w:unhideWhenUsed/>
    <w:rsid w:val="008F2E75"/>
    <w:rPr>
      <w:vertAlign w:val="superscript"/>
    </w:rPr>
  </w:style>
  <w:style w:type="character" w:customStyle="1" w:styleId="FootnoteTextChar">
    <w:name w:val="Footnote Text Char"/>
    <w:basedOn w:val="DefaultParagraphFont"/>
    <w:link w:val="FootnoteText"/>
    <w:uiPriority w:val="99"/>
    <w:semiHidden/>
    <w:rsid w:val="008F2E75"/>
    <w:rPr>
      <w:sz w:val="20"/>
      <w:szCs w:val="20"/>
    </w:rPr>
  </w:style>
  <w:style w:type="paragraph" w:styleId="FootnoteText">
    <w:name w:val="footnote text"/>
    <w:basedOn w:val="Normal"/>
    <w:link w:val="FootnoteTextChar"/>
    <w:uiPriority w:val="99"/>
    <w:semiHidden/>
    <w:unhideWhenUsed/>
    <w:rsid w:val="008F2E75"/>
    <w:pPr>
      <w:spacing w:after="0" w:line="240" w:lineRule="auto"/>
    </w:pPr>
    <w:rPr>
      <w:sz w:val="20"/>
      <w:szCs w:val="20"/>
    </w:rPr>
  </w:style>
  <w:style w:type="character" w:customStyle="1" w:styleId="scxw11191861">
    <w:name w:val="scxw11191861"/>
    <w:basedOn w:val="DefaultParagraphFont"/>
    <w:rsid w:val="009B621A"/>
  </w:style>
  <w:style w:type="character" w:customStyle="1" w:styleId="spellingerror">
    <w:name w:val="spellingerror"/>
    <w:basedOn w:val="DefaultParagraphFont"/>
    <w:rsid w:val="009B621A"/>
  </w:style>
  <w:style w:type="character" w:customStyle="1" w:styleId="contextualspellingandgrammarerror">
    <w:name w:val="contextualspellingandgrammarerror"/>
    <w:basedOn w:val="DefaultParagraphFont"/>
    <w:rsid w:val="002328E4"/>
  </w:style>
  <w:style w:type="character" w:customStyle="1" w:styleId="advancedproofingissue">
    <w:name w:val="advancedproofingissue"/>
    <w:basedOn w:val="DefaultParagraphFont"/>
    <w:rsid w:val="002328E4"/>
  </w:style>
  <w:style w:type="paragraph" w:styleId="NoSpacing">
    <w:name w:val="No Spacing"/>
    <w:uiPriority w:val="1"/>
    <w:qFormat/>
    <w:rsid w:val="00902B41"/>
    <w:pPr>
      <w:spacing w:after="0" w:line="240" w:lineRule="auto"/>
    </w:pPr>
  </w:style>
  <w:style w:type="character" w:styleId="FollowedHyperlink">
    <w:name w:val="FollowedHyperlink"/>
    <w:basedOn w:val="DefaultParagraphFont"/>
    <w:uiPriority w:val="99"/>
    <w:semiHidden/>
    <w:unhideWhenUsed/>
    <w:rsid w:val="00157E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283201">
      <w:bodyDiv w:val="1"/>
      <w:marLeft w:val="0"/>
      <w:marRight w:val="0"/>
      <w:marTop w:val="0"/>
      <w:marBottom w:val="0"/>
      <w:divBdr>
        <w:top w:val="none" w:sz="0" w:space="0" w:color="auto"/>
        <w:left w:val="none" w:sz="0" w:space="0" w:color="auto"/>
        <w:bottom w:val="none" w:sz="0" w:space="0" w:color="auto"/>
        <w:right w:val="none" w:sz="0" w:space="0" w:color="auto"/>
      </w:divBdr>
    </w:div>
    <w:div w:id="697508819">
      <w:bodyDiv w:val="1"/>
      <w:marLeft w:val="0"/>
      <w:marRight w:val="0"/>
      <w:marTop w:val="0"/>
      <w:marBottom w:val="0"/>
      <w:divBdr>
        <w:top w:val="none" w:sz="0" w:space="0" w:color="auto"/>
        <w:left w:val="none" w:sz="0" w:space="0" w:color="auto"/>
        <w:bottom w:val="none" w:sz="0" w:space="0" w:color="auto"/>
        <w:right w:val="none" w:sz="0" w:space="0" w:color="auto"/>
      </w:divBdr>
      <w:divsChild>
        <w:div w:id="27799881">
          <w:marLeft w:val="0"/>
          <w:marRight w:val="0"/>
          <w:marTop w:val="0"/>
          <w:marBottom w:val="0"/>
          <w:divBdr>
            <w:top w:val="none" w:sz="0" w:space="0" w:color="auto"/>
            <w:left w:val="none" w:sz="0" w:space="0" w:color="auto"/>
            <w:bottom w:val="none" w:sz="0" w:space="0" w:color="auto"/>
            <w:right w:val="none" w:sz="0" w:space="0" w:color="auto"/>
          </w:divBdr>
          <w:divsChild>
            <w:div w:id="260450560">
              <w:marLeft w:val="0"/>
              <w:marRight w:val="0"/>
              <w:marTop w:val="0"/>
              <w:marBottom w:val="0"/>
              <w:divBdr>
                <w:top w:val="none" w:sz="0" w:space="0" w:color="auto"/>
                <w:left w:val="none" w:sz="0" w:space="0" w:color="auto"/>
                <w:bottom w:val="none" w:sz="0" w:space="0" w:color="auto"/>
                <w:right w:val="none" w:sz="0" w:space="0" w:color="auto"/>
              </w:divBdr>
            </w:div>
          </w:divsChild>
        </w:div>
        <w:div w:id="31926265">
          <w:marLeft w:val="0"/>
          <w:marRight w:val="0"/>
          <w:marTop w:val="0"/>
          <w:marBottom w:val="0"/>
          <w:divBdr>
            <w:top w:val="none" w:sz="0" w:space="0" w:color="auto"/>
            <w:left w:val="none" w:sz="0" w:space="0" w:color="auto"/>
            <w:bottom w:val="none" w:sz="0" w:space="0" w:color="auto"/>
            <w:right w:val="none" w:sz="0" w:space="0" w:color="auto"/>
          </w:divBdr>
          <w:divsChild>
            <w:div w:id="706377026">
              <w:marLeft w:val="0"/>
              <w:marRight w:val="0"/>
              <w:marTop w:val="0"/>
              <w:marBottom w:val="0"/>
              <w:divBdr>
                <w:top w:val="none" w:sz="0" w:space="0" w:color="auto"/>
                <w:left w:val="none" w:sz="0" w:space="0" w:color="auto"/>
                <w:bottom w:val="none" w:sz="0" w:space="0" w:color="auto"/>
                <w:right w:val="none" w:sz="0" w:space="0" w:color="auto"/>
              </w:divBdr>
            </w:div>
          </w:divsChild>
        </w:div>
        <w:div w:id="103884262">
          <w:marLeft w:val="0"/>
          <w:marRight w:val="0"/>
          <w:marTop w:val="0"/>
          <w:marBottom w:val="0"/>
          <w:divBdr>
            <w:top w:val="none" w:sz="0" w:space="0" w:color="auto"/>
            <w:left w:val="none" w:sz="0" w:space="0" w:color="auto"/>
            <w:bottom w:val="none" w:sz="0" w:space="0" w:color="auto"/>
            <w:right w:val="none" w:sz="0" w:space="0" w:color="auto"/>
          </w:divBdr>
          <w:divsChild>
            <w:div w:id="247352048">
              <w:marLeft w:val="0"/>
              <w:marRight w:val="0"/>
              <w:marTop w:val="0"/>
              <w:marBottom w:val="0"/>
              <w:divBdr>
                <w:top w:val="none" w:sz="0" w:space="0" w:color="auto"/>
                <w:left w:val="none" w:sz="0" w:space="0" w:color="auto"/>
                <w:bottom w:val="none" w:sz="0" w:space="0" w:color="auto"/>
                <w:right w:val="none" w:sz="0" w:space="0" w:color="auto"/>
              </w:divBdr>
            </w:div>
          </w:divsChild>
        </w:div>
        <w:div w:id="159781646">
          <w:marLeft w:val="0"/>
          <w:marRight w:val="0"/>
          <w:marTop w:val="0"/>
          <w:marBottom w:val="0"/>
          <w:divBdr>
            <w:top w:val="none" w:sz="0" w:space="0" w:color="auto"/>
            <w:left w:val="none" w:sz="0" w:space="0" w:color="auto"/>
            <w:bottom w:val="none" w:sz="0" w:space="0" w:color="auto"/>
            <w:right w:val="none" w:sz="0" w:space="0" w:color="auto"/>
          </w:divBdr>
          <w:divsChild>
            <w:div w:id="1549563749">
              <w:marLeft w:val="0"/>
              <w:marRight w:val="0"/>
              <w:marTop w:val="0"/>
              <w:marBottom w:val="0"/>
              <w:divBdr>
                <w:top w:val="none" w:sz="0" w:space="0" w:color="auto"/>
                <w:left w:val="none" w:sz="0" w:space="0" w:color="auto"/>
                <w:bottom w:val="none" w:sz="0" w:space="0" w:color="auto"/>
                <w:right w:val="none" w:sz="0" w:space="0" w:color="auto"/>
              </w:divBdr>
            </w:div>
          </w:divsChild>
        </w:div>
        <w:div w:id="238295074">
          <w:marLeft w:val="0"/>
          <w:marRight w:val="0"/>
          <w:marTop w:val="0"/>
          <w:marBottom w:val="0"/>
          <w:divBdr>
            <w:top w:val="none" w:sz="0" w:space="0" w:color="auto"/>
            <w:left w:val="none" w:sz="0" w:space="0" w:color="auto"/>
            <w:bottom w:val="none" w:sz="0" w:space="0" w:color="auto"/>
            <w:right w:val="none" w:sz="0" w:space="0" w:color="auto"/>
          </w:divBdr>
          <w:divsChild>
            <w:div w:id="1997107608">
              <w:marLeft w:val="0"/>
              <w:marRight w:val="0"/>
              <w:marTop w:val="0"/>
              <w:marBottom w:val="0"/>
              <w:divBdr>
                <w:top w:val="none" w:sz="0" w:space="0" w:color="auto"/>
                <w:left w:val="none" w:sz="0" w:space="0" w:color="auto"/>
                <w:bottom w:val="none" w:sz="0" w:space="0" w:color="auto"/>
                <w:right w:val="none" w:sz="0" w:space="0" w:color="auto"/>
              </w:divBdr>
            </w:div>
          </w:divsChild>
        </w:div>
        <w:div w:id="274096210">
          <w:marLeft w:val="0"/>
          <w:marRight w:val="0"/>
          <w:marTop w:val="0"/>
          <w:marBottom w:val="0"/>
          <w:divBdr>
            <w:top w:val="none" w:sz="0" w:space="0" w:color="auto"/>
            <w:left w:val="none" w:sz="0" w:space="0" w:color="auto"/>
            <w:bottom w:val="none" w:sz="0" w:space="0" w:color="auto"/>
            <w:right w:val="none" w:sz="0" w:space="0" w:color="auto"/>
          </w:divBdr>
          <w:divsChild>
            <w:div w:id="506335764">
              <w:marLeft w:val="0"/>
              <w:marRight w:val="0"/>
              <w:marTop w:val="0"/>
              <w:marBottom w:val="0"/>
              <w:divBdr>
                <w:top w:val="none" w:sz="0" w:space="0" w:color="auto"/>
                <w:left w:val="none" w:sz="0" w:space="0" w:color="auto"/>
                <w:bottom w:val="none" w:sz="0" w:space="0" w:color="auto"/>
                <w:right w:val="none" w:sz="0" w:space="0" w:color="auto"/>
              </w:divBdr>
            </w:div>
          </w:divsChild>
        </w:div>
        <w:div w:id="306056328">
          <w:marLeft w:val="0"/>
          <w:marRight w:val="0"/>
          <w:marTop w:val="0"/>
          <w:marBottom w:val="0"/>
          <w:divBdr>
            <w:top w:val="none" w:sz="0" w:space="0" w:color="auto"/>
            <w:left w:val="none" w:sz="0" w:space="0" w:color="auto"/>
            <w:bottom w:val="none" w:sz="0" w:space="0" w:color="auto"/>
            <w:right w:val="none" w:sz="0" w:space="0" w:color="auto"/>
          </w:divBdr>
          <w:divsChild>
            <w:div w:id="1005548693">
              <w:marLeft w:val="0"/>
              <w:marRight w:val="0"/>
              <w:marTop w:val="0"/>
              <w:marBottom w:val="0"/>
              <w:divBdr>
                <w:top w:val="none" w:sz="0" w:space="0" w:color="auto"/>
                <w:left w:val="none" w:sz="0" w:space="0" w:color="auto"/>
                <w:bottom w:val="none" w:sz="0" w:space="0" w:color="auto"/>
                <w:right w:val="none" w:sz="0" w:space="0" w:color="auto"/>
              </w:divBdr>
            </w:div>
          </w:divsChild>
        </w:div>
        <w:div w:id="320736153">
          <w:marLeft w:val="0"/>
          <w:marRight w:val="0"/>
          <w:marTop w:val="0"/>
          <w:marBottom w:val="0"/>
          <w:divBdr>
            <w:top w:val="none" w:sz="0" w:space="0" w:color="auto"/>
            <w:left w:val="none" w:sz="0" w:space="0" w:color="auto"/>
            <w:bottom w:val="none" w:sz="0" w:space="0" w:color="auto"/>
            <w:right w:val="none" w:sz="0" w:space="0" w:color="auto"/>
          </w:divBdr>
          <w:divsChild>
            <w:div w:id="1311863700">
              <w:marLeft w:val="0"/>
              <w:marRight w:val="0"/>
              <w:marTop w:val="0"/>
              <w:marBottom w:val="0"/>
              <w:divBdr>
                <w:top w:val="none" w:sz="0" w:space="0" w:color="auto"/>
                <w:left w:val="none" w:sz="0" w:space="0" w:color="auto"/>
                <w:bottom w:val="none" w:sz="0" w:space="0" w:color="auto"/>
                <w:right w:val="none" w:sz="0" w:space="0" w:color="auto"/>
              </w:divBdr>
            </w:div>
          </w:divsChild>
        </w:div>
        <w:div w:id="440106728">
          <w:marLeft w:val="0"/>
          <w:marRight w:val="0"/>
          <w:marTop w:val="0"/>
          <w:marBottom w:val="0"/>
          <w:divBdr>
            <w:top w:val="none" w:sz="0" w:space="0" w:color="auto"/>
            <w:left w:val="none" w:sz="0" w:space="0" w:color="auto"/>
            <w:bottom w:val="none" w:sz="0" w:space="0" w:color="auto"/>
            <w:right w:val="none" w:sz="0" w:space="0" w:color="auto"/>
          </w:divBdr>
          <w:divsChild>
            <w:div w:id="803236372">
              <w:marLeft w:val="0"/>
              <w:marRight w:val="0"/>
              <w:marTop w:val="0"/>
              <w:marBottom w:val="0"/>
              <w:divBdr>
                <w:top w:val="none" w:sz="0" w:space="0" w:color="auto"/>
                <w:left w:val="none" w:sz="0" w:space="0" w:color="auto"/>
                <w:bottom w:val="none" w:sz="0" w:space="0" w:color="auto"/>
                <w:right w:val="none" w:sz="0" w:space="0" w:color="auto"/>
              </w:divBdr>
            </w:div>
          </w:divsChild>
        </w:div>
        <w:div w:id="483011382">
          <w:marLeft w:val="0"/>
          <w:marRight w:val="0"/>
          <w:marTop w:val="0"/>
          <w:marBottom w:val="0"/>
          <w:divBdr>
            <w:top w:val="none" w:sz="0" w:space="0" w:color="auto"/>
            <w:left w:val="none" w:sz="0" w:space="0" w:color="auto"/>
            <w:bottom w:val="none" w:sz="0" w:space="0" w:color="auto"/>
            <w:right w:val="none" w:sz="0" w:space="0" w:color="auto"/>
          </w:divBdr>
          <w:divsChild>
            <w:div w:id="320543690">
              <w:marLeft w:val="0"/>
              <w:marRight w:val="0"/>
              <w:marTop w:val="0"/>
              <w:marBottom w:val="0"/>
              <w:divBdr>
                <w:top w:val="none" w:sz="0" w:space="0" w:color="auto"/>
                <w:left w:val="none" w:sz="0" w:space="0" w:color="auto"/>
                <w:bottom w:val="none" w:sz="0" w:space="0" w:color="auto"/>
                <w:right w:val="none" w:sz="0" w:space="0" w:color="auto"/>
              </w:divBdr>
            </w:div>
          </w:divsChild>
        </w:div>
        <w:div w:id="550966107">
          <w:marLeft w:val="0"/>
          <w:marRight w:val="0"/>
          <w:marTop w:val="0"/>
          <w:marBottom w:val="0"/>
          <w:divBdr>
            <w:top w:val="none" w:sz="0" w:space="0" w:color="auto"/>
            <w:left w:val="none" w:sz="0" w:space="0" w:color="auto"/>
            <w:bottom w:val="none" w:sz="0" w:space="0" w:color="auto"/>
            <w:right w:val="none" w:sz="0" w:space="0" w:color="auto"/>
          </w:divBdr>
          <w:divsChild>
            <w:div w:id="855121609">
              <w:marLeft w:val="0"/>
              <w:marRight w:val="0"/>
              <w:marTop w:val="0"/>
              <w:marBottom w:val="0"/>
              <w:divBdr>
                <w:top w:val="none" w:sz="0" w:space="0" w:color="auto"/>
                <w:left w:val="none" w:sz="0" w:space="0" w:color="auto"/>
                <w:bottom w:val="none" w:sz="0" w:space="0" w:color="auto"/>
                <w:right w:val="none" w:sz="0" w:space="0" w:color="auto"/>
              </w:divBdr>
            </w:div>
          </w:divsChild>
        </w:div>
        <w:div w:id="569656116">
          <w:marLeft w:val="0"/>
          <w:marRight w:val="0"/>
          <w:marTop w:val="0"/>
          <w:marBottom w:val="0"/>
          <w:divBdr>
            <w:top w:val="none" w:sz="0" w:space="0" w:color="auto"/>
            <w:left w:val="none" w:sz="0" w:space="0" w:color="auto"/>
            <w:bottom w:val="none" w:sz="0" w:space="0" w:color="auto"/>
            <w:right w:val="none" w:sz="0" w:space="0" w:color="auto"/>
          </w:divBdr>
          <w:divsChild>
            <w:div w:id="292907356">
              <w:marLeft w:val="0"/>
              <w:marRight w:val="0"/>
              <w:marTop w:val="0"/>
              <w:marBottom w:val="0"/>
              <w:divBdr>
                <w:top w:val="none" w:sz="0" w:space="0" w:color="auto"/>
                <w:left w:val="none" w:sz="0" w:space="0" w:color="auto"/>
                <w:bottom w:val="none" w:sz="0" w:space="0" w:color="auto"/>
                <w:right w:val="none" w:sz="0" w:space="0" w:color="auto"/>
              </w:divBdr>
            </w:div>
          </w:divsChild>
        </w:div>
        <w:div w:id="621379352">
          <w:marLeft w:val="0"/>
          <w:marRight w:val="0"/>
          <w:marTop w:val="0"/>
          <w:marBottom w:val="0"/>
          <w:divBdr>
            <w:top w:val="none" w:sz="0" w:space="0" w:color="auto"/>
            <w:left w:val="none" w:sz="0" w:space="0" w:color="auto"/>
            <w:bottom w:val="none" w:sz="0" w:space="0" w:color="auto"/>
            <w:right w:val="none" w:sz="0" w:space="0" w:color="auto"/>
          </w:divBdr>
          <w:divsChild>
            <w:div w:id="1650480115">
              <w:marLeft w:val="0"/>
              <w:marRight w:val="0"/>
              <w:marTop w:val="0"/>
              <w:marBottom w:val="0"/>
              <w:divBdr>
                <w:top w:val="none" w:sz="0" w:space="0" w:color="auto"/>
                <w:left w:val="none" w:sz="0" w:space="0" w:color="auto"/>
                <w:bottom w:val="none" w:sz="0" w:space="0" w:color="auto"/>
                <w:right w:val="none" w:sz="0" w:space="0" w:color="auto"/>
              </w:divBdr>
            </w:div>
          </w:divsChild>
        </w:div>
        <w:div w:id="629437242">
          <w:marLeft w:val="0"/>
          <w:marRight w:val="0"/>
          <w:marTop w:val="0"/>
          <w:marBottom w:val="0"/>
          <w:divBdr>
            <w:top w:val="none" w:sz="0" w:space="0" w:color="auto"/>
            <w:left w:val="none" w:sz="0" w:space="0" w:color="auto"/>
            <w:bottom w:val="none" w:sz="0" w:space="0" w:color="auto"/>
            <w:right w:val="none" w:sz="0" w:space="0" w:color="auto"/>
          </w:divBdr>
          <w:divsChild>
            <w:div w:id="91099054">
              <w:marLeft w:val="0"/>
              <w:marRight w:val="0"/>
              <w:marTop w:val="0"/>
              <w:marBottom w:val="0"/>
              <w:divBdr>
                <w:top w:val="none" w:sz="0" w:space="0" w:color="auto"/>
                <w:left w:val="none" w:sz="0" w:space="0" w:color="auto"/>
                <w:bottom w:val="none" w:sz="0" w:space="0" w:color="auto"/>
                <w:right w:val="none" w:sz="0" w:space="0" w:color="auto"/>
              </w:divBdr>
            </w:div>
          </w:divsChild>
        </w:div>
        <w:div w:id="671185773">
          <w:marLeft w:val="0"/>
          <w:marRight w:val="0"/>
          <w:marTop w:val="0"/>
          <w:marBottom w:val="0"/>
          <w:divBdr>
            <w:top w:val="none" w:sz="0" w:space="0" w:color="auto"/>
            <w:left w:val="none" w:sz="0" w:space="0" w:color="auto"/>
            <w:bottom w:val="none" w:sz="0" w:space="0" w:color="auto"/>
            <w:right w:val="none" w:sz="0" w:space="0" w:color="auto"/>
          </w:divBdr>
          <w:divsChild>
            <w:div w:id="1470131362">
              <w:marLeft w:val="0"/>
              <w:marRight w:val="0"/>
              <w:marTop w:val="0"/>
              <w:marBottom w:val="0"/>
              <w:divBdr>
                <w:top w:val="none" w:sz="0" w:space="0" w:color="auto"/>
                <w:left w:val="none" w:sz="0" w:space="0" w:color="auto"/>
                <w:bottom w:val="none" w:sz="0" w:space="0" w:color="auto"/>
                <w:right w:val="none" w:sz="0" w:space="0" w:color="auto"/>
              </w:divBdr>
            </w:div>
          </w:divsChild>
        </w:div>
        <w:div w:id="684751409">
          <w:marLeft w:val="0"/>
          <w:marRight w:val="0"/>
          <w:marTop w:val="0"/>
          <w:marBottom w:val="0"/>
          <w:divBdr>
            <w:top w:val="none" w:sz="0" w:space="0" w:color="auto"/>
            <w:left w:val="none" w:sz="0" w:space="0" w:color="auto"/>
            <w:bottom w:val="none" w:sz="0" w:space="0" w:color="auto"/>
            <w:right w:val="none" w:sz="0" w:space="0" w:color="auto"/>
          </w:divBdr>
          <w:divsChild>
            <w:div w:id="2073649997">
              <w:marLeft w:val="0"/>
              <w:marRight w:val="0"/>
              <w:marTop w:val="0"/>
              <w:marBottom w:val="0"/>
              <w:divBdr>
                <w:top w:val="none" w:sz="0" w:space="0" w:color="auto"/>
                <w:left w:val="none" w:sz="0" w:space="0" w:color="auto"/>
                <w:bottom w:val="none" w:sz="0" w:space="0" w:color="auto"/>
                <w:right w:val="none" w:sz="0" w:space="0" w:color="auto"/>
              </w:divBdr>
            </w:div>
          </w:divsChild>
        </w:div>
        <w:div w:id="770013169">
          <w:marLeft w:val="0"/>
          <w:marRight w:val="0"/>
          <w:marTop w:val="0"/>
          <w:marBottom w:val="0"/>
          <w:divBdr>
            <w:top w:val="none" w:sz="0" w:space="0" w:color="auto"/>
            <w:left w:val="none" w:sz="0" w:space="0" w:color="auto"/>
            <w:bottom w:val="none" w:sz="0" w:space="0" w:color="auto"/>
            <w:right w:val="none" w:sz="0" w:space="0" w:color="auto"/>
          </w:divBdr>
          <w:divsChild>
            <w:div w:id="951011504">
              <w:marLeft w:val="0"/>
              <w:marRight w:val="0"/>
              <w:marTop w:val="0"/>
              <w:marBottom w:val="0"/>
              <w:divBdr>
                <w:top w:val="none" w:sz="0" w:space="0" w:color="auto"/>
                <w:left w:val="none" w:sz="0" w:space="0" w:color="auto"/>
                <w:bottom w:val="none" w:sz="0" w:space="0" w:color="auto"/>
                <w:right w:val="none" w:sz="0" w:space="0" w:color="auto"/>
              </w:divBdr>
            </w:div>
          </w:divsChild>
        </w:div>
        <w:div w:id="780029918">
          <w:marLeft w:val="0"/>
          <w:marRight w:val="0"/>
          <w:marTop w:val="0"/>
          <w:marBottom w:val="0"/>
          <w:divBdr>
            <w:top w:val="none" w:sz="0" w:space="0" w:color="auto"/>
            <w:left w:val="none" w:sz="0" w:space="0" w:color="auto"/>
            <w:bottom w:val="none" w:sz="0" w:space="0" w:color="auto"/>
            <w:right w:val="none" w:sz="0" w:space="0" w:color="auto"/>
          </w:divBdr>
          <w:divsChild>
            <w:div w:id="469711300">
              <w:marLeft w:val="0"/>
              <w:marRight w:val="0"/>
              <w:marTop w:val="0"/>
              <w:marBottom w:val="0"/>
              <w:divBdr>
                <w:top w:val="none" w:sz="0" w:space="0" w:color="auto"/>
                <w:left w:val="none" w:sz="0" w:space="0" w:color="auto"/>
                <w:bottom w:val="none" w:sz="0" w:space="0" w:color="auto"/>
                <w:right w:val="none" w:sz="0" w:space="0" w:color="auto"/>
              </w:divBdr>
            </w:div>
            <w:div w:id="813568196">
              <w:marLeft w:val="0"/>
              <w:marRight w:val="0"/>
              <w:marTop w:val="0"/>
              <w:marBottom w:val="0"/>
              <w:divBdr>
                <w:top w:val="none" w:sz="0" w:space="0" w:color="auto"/>
                <w:left w:val="none" w:sz="0" w:space="0" w:color="auto"/>
                <w:bottom w:val="none" w:sz="0" w:space="0" w:color="auto"/>
                <w:right w:val="none" w:sz="0" w:space="0" w:color="auto"/>
              </w:divBdr>
            </w:div>
            <w:div w:id="1329168220">
              <w:marLeft w:val="0"/>
              <w:marRight w:val="0"/>
              <w:marTop w:val="0"/>
              <w:marBottom w:val="0"/>
              <w:divBdr>
                <w:top w:val="none" w:sz="0" w:space="0" w:color="auto"/>
                <w:left w:val="none" w:sz="0" w:space="0" w:color="auto"/>
                <w:bottom w:val="none" w:sz="0" w:space="0" w:color="auto"/>
                <w:right w:val="none" w:sz="0" w:space="0" w:color="auto"/>
              </w:divBdr>
            </w:div>
          </w:divsChild>
        </w:div>
        <w:div w:id="780612945">
          <w:marLeft w:val="0"/>
          <w:marRight w:val="0"/>
          <w:marTop w:val="0"/>
          <w:marBottom w:val="0"/>
          <w:divBdr>
            <w:top w:val="none" w:sz="0" w:space="0" w:color="auto"/>
            <w:left w:val="none" w:sz="0" w:space="0" w:color="auto"/>
            <w:bottom w:val="none" w:sz="0" w:space="0" w:color="auto"/>
            <w:right w:val="none" w:sz="0" w:space="0" w:color="auto"/>
          </w:divBdr>
          <w:divsChild>
            <w:div w:id="1510099514">
              <w:marLeft w:val="0"/>
              <w:marRight w:val="0"/>
              <w:marTop w:val="0"/>
              <w:marBottom w:val="0"/>
              <w:divBdr>
                <w:top w:val="none" w:sz="0" w:space="0" w:color="auto"/>
                <w:left w:val="none" w:sz="0" w:space="0" w:color="auto"/>
                <w:bottom w:val="none" w:sz="0" w:space="0" w:color="auto"/>
                <w:right w:val="none" w:sz="0" w:space="0" w:color="auto"/>
              </w:divBdr>
            </w:div>
          </w:divsChild>
        </w:div>
        <w:div w:id="792360866">
          <w:marLeft w:val="0"/>
          <w:marRight w:val="0"/>
          <w:marTop w:val="0"/>
          <w:marBottom w:val="0"/>
          <w:divBdr>
            <w:top w:val="none" w:sz="0" w:space="0" w:color="auto"/>
            <w:left w:val="none" w:sz="0" w:space="0" w:color="auto"/>
            <w:bottom w:val="none" w:sz="0" w:space="0" w:color="auto"/>
            <w:right w:val="none" w:sz="0" w:space="0" w:color="auto"/>
          </w:divBdr>
          <w:divsChild>
            <w:div w:id="1354379188">
              <w:marLeft w:val="0"/>
              <w:marRight w:val="0"/>
              <w:marTop w:val="0"/>
              <w:marBottom w:val="0"/>
              <w:divBdr>
                <w:top w:val="none" w:sz="0" w:space="0" w:color="auto"/>
                <w:left w:val="none" w:sz="0" w:space="0" w:color="auto"/>
                <w:bottom w:val="none" w:sz="0" w:space="0" w:color="auto"/>
                <w:right w:val="none" w:sz="0" w:space="0" w:color="auto"/>
              </w:divBdr>
            </w:div>
          </w:divsChild>
        </w:div>
        <w:div w:id="810093937">
          <w:marLeft w:val="0"/>
          <w:marRight w:val="0"/>
          <w:marTop w:val="0"/>
          <w:marBottom w:val="0"/>
          <w:divBdr>
            <w:top w:val="none" w:sz="0" w:space="0" w:color="auto"/>
            <w:left w:val="none" w:sz="0" w:space="0" w:color="auto"/>
            <w:bottom w:val="none" w:sz="0" w:space="0" w:color="auto"/>
            <w:right w:val="none" w:sz="0" w:space="0" w:color="auto"/>
          </w:divBdr>
          <w:divsChild>
            <w:div w:id="151606773">
              <w:marLeft w:val="0"/>
              <w:marRight w:val="0"/>
              <w:marTop w:val="0"/>
              <w:marBottom w:val="0"/>
              <w:divBdr>
                <w:top w:val="none" w:sz="0" w:space="0" w:color="auto"/>
                <w:left w:val="none" w:sz="0" w:space="0" w:color="auto"/>
                <w:bottom w:val="none" w:sz="0" w:space="0" w:color="auto"/>
                <w:right w:val="none" w:sz="0" w:space="0" w:color="auto"/>
              </w:divBdr>
            </w:div>
          </w:divsChild>
        </w:div>
        <w:div w:id="814369937">
          <w:marLeft w:val="0"/>
          <w:marRight w:val="0"/>
          <w:marTop w:val="0"/>
          <w:marBottom w:val="0"/>
          <w:divBdr>
            <w:top w:val="none" w:sz="0" w:space="0" w:color="auto"/>
            <w:left w:val="none" w:sz="0" w:space="0" w:color="auto"/>
            <w:bottom w:val="none" w:sz="0" w:space="0" w:color="auto"/>
            <w:right w:val="none" w:sz="0" w:space="0" w:color="auto"/>
          </w:divBdr>
          <w:divsChild>
            <w:div w:id="1193958151">
              <w:marLeft w:val="0"/>
              <w:marRight w:val="0"/>
              <w:marTop w:val="0"/>
              <w:marBottom w:val="0"/>
              <w:divBdr>
                <w:top w:val="none" w:sz="0" w:space="0" w:color="auto"/>
                <w:left w:val="none" w:sz="0" w:space="0" w:color="auto"/>
                <w:bottom w:val="none" w:sz="0" w:space="0" w:color="auto"/>
                <w:right w:val="none" w:sz="0" w:space="0" w:color="auto"/>
              </w:divBdr>
            </w:div>
          </w:divsChild>
        </w:div>
        <w:div w:id="822240615">
          <w:marLeft w:val="0"/>
          <w:marRight w:val="0"/>
          <w:marTop w:val="0"/>
          <w:marBottom w:val="0"/>
          <w:divBdr>
            <w:top w:val="none" w:sz="0" w:space="0" w:color="auto"/>
            <w:left w:val="none" w:sz="0" w:space="0" w:color="auto"/>
            <w:bottom w:val="none" w:sz="0" w:space="0" w:color="auto"/>
            <w:right w:val="none" w:sz="0" w:space="0" w:color="auto"/>
          </w:divBdr>
          <w:divsChild>
            <w:div w:id="1673992121">
              <w:marLeft w:val="0"/>
              <w:marRight w:val="0"/>
              <w:marTop w:val="0"/>
              <w:marBottom w:val="0"/>
              <w:divBdr>
                <w:top w:val="none" w:sz="0" w:space="0" w:color="auto"/>
                <w:left w:val="none" w:sz="0" w:space="0" w:color="auto"/>
                <w:bottom w:val="none" w:sz="0" w:space="0" w:color="auto"/>
                <w:right w:val="none" w:sz="0" w:space="0" w:color="auto"/>
              </w:divBdr>
            </w:div>
          </w:divsChild>
        </w:div>
        <w:div w:id="870268795">
          <w:marLeft w:val="0"/>
          <w:marRight w:val="0"/>
          <w:marTop w:val="0"/>
          <w:marBottom w:val="0"/>
          <w:divBdr>
            <w:top w:val="none" w:sz="0" w:space="0" w:color="auto"/>
            <w:left w:val="none" w:sz="0" w:space="0" w:color="auto"/>
            <w:bottom w:val="none" w:sz="0" w:space="0" w:color="auto"/>
            <w:right w:val="none" w:sz="0" w:space="0" w:color="auto"/>
          </w:divBdr>
          <w:divsChild>
            <w:div w:id="588151184">
              <w:marLeft w:val="0"/>
              <w:marRight w:val="0"/>
              <w:marTop w:val="0"/>
              <w:marBottom w:val="0"/>
              <w:divBdr>
                <w:top w:val="none" w:sz="0" w:space="0" w:color="auto"/>
                <w:left w:val="none" w:sz="0" w:space="0" w:color="auto"/>
                <w:bottom w:val="none" w:sz="0" w:space="0" w:color="auto"/>
                <w:right w:val="none" w:sz="0" w:space="0" w:color="auto"/>
              </w:divBdr>
            </w:div>
          </w:divsChild>
        </w:div>
        <w:div w:id="926232352">
          <w:marLeft w:val="0"/>
          <w:marRight w:val="0"/>
          <w:marTop w:val="0"/>
          <w:marBottom w:val="0"/>
          <w:divBdr>
            <w:top w:val="none" w:sz="0" w:space="0" w:color="auto"/>
            <w:left w:val="none" w:sz="0" w:space="0" w:color="auto"/>
            <w:bottom w:val="none" w:sz="0" w:space="0" w:color="auto"/>
            <w:right w:val="none" w:sz="0" w:space="0" w:color="auto"/>
          </w:divBdr>
          <w:divsChild>
            <w:div w:id="1969360391">
              <w:marLeft w:val="0"/>
              <w:marRight w:val="0"/>
              <w:marTop w:val="0"/>
              <w:marBottom w:val="0"/>
              <w:divBdr>
                <w:top w:val="none" w:sz="0" w:space="0" w:color="auto"/>
                <w:left w:val="none" w:sz="0" w:space="0" w:color="auto"/>
                <w:bottom w:val="none" w:sz="0" w:space="0" w:color="auto"/>
                <w:right w:val="none" w:sz="0" w:space="0" w:color="auto"/>
              </w:divBdr>
            </w:div>
          </w:divsChild>
        </w:div>
        <w:div w:id="971520577">
          <w:marLeft w:val="0"/>
          <w:marRight w:val="0"/>
          <w:marTop w:val="0"/>
          <w:marBottom w:val="0"/>
          <w:divBdr>
            <w:top w:val="none" w:sz="0" w:space="0" w:color="auto"/>
            <w:left w:val="none" w:sz="0" w:space="0" w:color="auto"/>
            <w:bottom w:val="none" w:sz="0" w:space="0" w:color="auto"/>
            <w:right w:val="none" w:sz="0" w:space="0" w:color="auto"/>
          </w:divBdr>
          <w:divsChild>
            <w:div w:id="635645006">
              <w:marLeft w:val="0"/>
              <w:marRight w:val="0"/>
              <w:marTop w:val="0"/>
              <w:marBottom w:val="0"/>
              <w:divBdr>
                <w:top w:val="none" w:sz="0" w:space="0" w:color="auto"/>
                <w:left w:val="none" w:sz="0" w:space="0" w:color="auto"/>
                <w:bottom w:val="none" w:sz="0" w:space="0" w:color="auto"/>
                <w:right w:val="none" w:sz="0" w:space="0" w:color="auto"/>
              </w:divBdr>
            </w:div>
          </w:divsChild>
        </w:div>
        <w:div w:id="1007633576">
          <w:marLeft w:val="0"/>
          <w:marRight w:val="0"/>
          <w:marTop w:val="0"/>
          <w:marBottom w:val="0"/>
          <w:divBdr>
            <w:top w:val="none" w:sz="0" w:space="0" w:color="auto"/>
            <w:left w:val="none" w:sz="0" w:space="0" w:color="auto"/>
            <w:bottom w:val="none" w:sz="0" w:space="0" w:color="auto"/>
            <w:right w:val="none" w:sz="0" w:space="0" w:color="auto"/>
          </w:divBdr>
          <w:divsChild>
            <w:div w:id="1447194997">
              <w:marLeft w:val="0"/>
              <w:marRight w:val="0"/>
              <w:marTop w:val="0"/>
              <w:marBottom w:val="0"/>
              <w:divBdr>
                <w:top w:val="none" w:sz="0" w:space="0" w:color="auto"/>
                <w:left w:val="none" w:sz="0" w:space="0" w:color="auto"/>
                <w:bottom w:val="none" w:sz="0" w:space="0" w:color="auto"/>
                <w:right w:val="none" w:sz="0" w:space="0" w:color="auto"/>
              </w:divBdr>
            </w:div>
          </w:divsChild>
        </w:div>
        <w:div w:id="1096242641">
          <w:marLeft w:val="0"/>
          <w:marRight w:val="0"/>
          <w:marTop w:val="0"/>
          <w:marBottom w:val="0"/>
          <w:divBdr>
            <w:top w:val="none" w:sz="0" w:space="0" w:color="auto"/>
            <w:left w:val="none" w:sz="0" w:space="0" w:color="auto"/>
            <w:bottom w:val="none" w:sz="0" w:space="0" w:color="auto"/>
            <w:right w:val="none" w:sz="0" w:space="0" w:color="auto"/>
          </w:divBdr>
          <w:divsChild>
            <w:div w:id="1682076358">
              <w:marLeft w:val="0"/>
              <w:marRight w:val="0"/>
              <w:marTop w:val="0"/>
              <w:marBottom w:val="0"/>
              <w:divBdr>
                <w:top w:val="none" w:sz="0" w:space="0" w:color="auto"/>
                <w:left w:val="none" w:sz="0" w:space="0" w:color="auto"/>
                <w:bottom w:val="none" w:sz="0" w:space="0" w:color="auto"/>
                <w:right w:val="none" w:sz="0" w:space="0" w:color="auto"/>
              </w:divBdr>
            </w:div>
          </w:divsChild>
        </w:div>
        <w:div w:id="1121529635">
          <w:marLeft w:val="0"/>
          <w:marRight w:val="0"/>
          <w:marTop w:val="0"/>
          <w:marBottom w:val="0"/>
          <w:divBdr>
            <w:top w:val="none" w:sz="0" w:space="0" w:color="auto"/>
            <w:left w:val="none" w:sz="0" w:space="0" w:color="auto"/>
            <w:bottom w:val="none" w:sz="0" w:space="0" w:color="auto"/>
            <w:right w:val="none" w:sz="0" w:space="0" w:color="auto"/>
          </w:divBdr>
          <w:divsChild>
            <w:div w:id="2061242568">
              <w:marLeft w:val="0"/>
              <w:marRight w:val="0"/>
              <w:marTop w:val="0"/>
              <w:marBottom w:val="0"/>
              <w:divBdr>
                <w:top w:val="none" w:sz="0" w:space="0" w:color="auto"/>
                <w:left w:val="none" w:sz="0" w:space="0" w:color="auto"/>
                <w:bottom w:val="none" w:sz="0" w:space="0" w:color="auto"/>
                <w:right w:val="none" w:sz="0" w:space="0" w:color="auto"/>
              </w:divBdr>
            </w:div>
          </w:divsChild>
        </w:div>
        <w:div w:id="1183131850">
          <w:marLeft w:val="0"/>
          <w:marRight w:val="0"/>
          <w:marTop w:val="0"/>
          <w:marBottom w:val="0"/>
          <w:divBdr>
            <w:top w:val="none" w:sz="0" w:space="0" w:color="auto"/>
            <w:left w:val="none" w:sz="0" w:space="0" w:color="auto"/>
            <w:bottom w:val="none" w:sz="0" w:space="0" w:color="auto"/>
            <w:right w:val="none" w:sz="0" w:space="0" w:color="auto"/>
          </w:divBdr>
          <w:divsChild>
            <w:div w:id="1140273027">
              <w:marLeft w:val="0"/>
              <w:marRight w:val="0"/>
              <w:marTop w:val="0"/>
              <w:marBottom w:val="0"/>
              <w:divBdr>
                <w:top w:val="none" w:sz="0" w:space="0" w:color="auto"/>
                <w:left w:val="none" w:sz="0" w:space="0" w:color="auto"/>
                <w:bottom w:val="none" w:sz="0" w:space="0" w:color="auto"/>
                <w:right w:val="none" w:sz="0" w:space="0" w:color="auto"/>
              </w:divBdr>
            </w:div>
          </w:divsChild>
        </w:div>
        <w:div w:id="1226258421">
          <w:marLeft w:val="0"/>
          <w:marRight w:val="0"/>
          <w:marTop w:val="0"/>
          <w:marBottom w:val="0"/>
          <w:divBdr>
            <w:top w:val="none" w:sz="0" w:space="0" w:color="auto"/>
            <w:left w:val="none" w:sz="0" w:space="0" w:color="auto"/>
            <w:bottom w:val="none" w:sz="0" w:space="0" w:color="auto"/>
            <w:right w:val="none" w:sz="0" w:space="0" w:color="auto"/>
          </w:divBdr>
          <w:divsChild>
            <w:div w:id="1849099276">
              <w:marLeft w:val="0"/>
              <w:marRight w:val="0"/>
              <w:marTop w:val="0"/>
              <w:marBottom w:val="0"/>
              <w:divBdr>
                <w:top w:val="none" w:sz="0" w:space="0" w:color="auto"/>
                <w:left w:val="none" w:sz="0" w:space="0" w:color="auto"/>
                <w:bottom w:val="none" w:sz="0" w:space="0" w:color="auto"/>
                <w:right w:val="none" w:sz="0" w:space="0" w:color="auto"/>
              </w:divBdr>
            </w:div>
          </w:divsChild>
        </w:div>
        <w:div w:id="1230116467">
          <w:marLeft w:val="0"/>
          <w:marRight w:val="0"/>
          <w:marTop w:val="0"/>
          <w:marBottom w:val="0"/>
          <w:divBdr>
            <w:top w:val="none" w:sz="0" w:space="0" w:color="auto"/>
            <w:left w:val="none" w:sz="0" w:space="0" w:color="auto"/>
            <w:bottom w:val="none" w:sz="0" w:space="0" w:color="auto"/>
            <w:right w:val="none" w:sz="0" w:space="0" w:color="auto"/>
          </w:divBdr>
          <w:divsChild>
            <w:div w:id="155540622">
              <w:marLeft w:val="0"/>
              <w:marRight w:val="0"/>
              <w:marTop w:val="0"/>
              <w:marBottom w:val="0"/>
              <w:divBdr>
                <w:top w:val="none" w:sz="0" w:space="0" w:color="auto"/>
                <w:left w:val="none" w:sz="0" w:space="0" w:color="auto"/>
                <w:bottom w:val="none" w:sz="0" w:space="0" w:color="auto"/>
                <w:right w:val="none" w:sz="0" w:space="0" w:color="auto"/>
              </w:divBdr>
            </w:div>
          </w:divsChild>
        </w:div>
        <w:div w:id="1245265275">
          <w:marLeft w:val="0"/>
          <w:marRight w:val="0"/>
          <w:marTop w:val="0"/>
          <w:marBottom w:val="0"/>
          <w:divBdr>
            <w:top w:val="none" w:sz="0" w:space="0" w:color="auto"/>
            <w:left w:val="none" w:sz="0" w:space="0" w:color="auto"/>
            <w:bottom w:val="none" w:sz="0" w:space="0" w:color="auto"/>
            <w:right w:val="none" w:sz="0" w:space="0" w:color="auto"/>
          </w:divBdr>
          <w:divsChild>
            <w:div w:id="35590177">
              <w:marLeft w:val="0"/>
              <w:marRight w:val="0"/>
              <w:marTop w:val="0"/>
              <w:marBottom w:val="0"/>
              <w:divBdr>
                <w:top w:val="none" w:sz="0" w:space="0" w:color="auto"/>
                <w:left w:val="none" w:sz="0" w:space="0" w:color="auto"/>
                <w:bottom w:val="none" w:sz="0" w:space="0" w:color="auto"/>
                <w:right w:val="none" w:sz="0" w:space="0" w:color="auto"/>
              </w:divBdr>
            </w:div>
          </w:divsChild>
        </w:div>
        <w:div w:id="1384062521">
          <w:marLeft w:val="0"/>
          <w:marRight w:val="0"/>
          <w:marTop w:val="0"/>
          <w:marBottom w:val="0"/>
          <w:divBdr>
            <w:top w:val="none" w:sz="0" w:space="0" w:color="auto"/>
            <w:left w:val="none" w:sz="0" w:space="0" w:color="auto"/>
            <w:bottom w:val="none" w:sz="0" w:space="0" w:color="auto"/>
            <w:right w:val="none" w:sz="0" w:space="0" w:color="auto"/>
          </w:divBdr>
          <w:divsChild>
            <w:div w:id="84695082">
              <w:marLeft w:val="0"/>
              <w:marRight w:val="0"/>
              <w:marTop w:val="0"/>
              <w:marBottom w:val="0"/>
              <w:divBdr>
                <w:top w:val="none" w:sz="0" w:space="0" w:color="auto"/>
                <w:left w:val="none" w:sz="0" w:space="0" w:color="auto"/>
                <w:bottom w:val="none" w:sz="0" w:space="0" w:color="auto"/>
                <w:right w:val="none" w:sz="0" w:space="0" w:color="auto"/>
              </w:divBdr>
            </w:div>
            <w:div w:id="806051365">
              <w:marLeft w:val="0"/>
              <w:marRight w:val="0"/>
              <w:marTop w:val="0"/>
              <w:marBottom w:val="0"/>
              <w:divBdr>
                <w:top w:val="none" w:sz="0" w:space="0" w:color="auto"/>
                <w:left w:val="none" w:sz="0" w:space="0" w:color="auto"/>
                <w:bottom w:val="none" w:sz="0" w:space="0" w:color="auto"/>
                <w:right w:val="none" w:sz="0" w:space="0" w:color="auto"/>
              </w:divBdr>
            </w:div>
            <w:div w:id="1440175051">
              <w:marLeft w:val="0"/>
              <w:marRight w:val="0"/>
              <w:marTop w:val="0"/>
              <w:marBottom w:val="0"/>
              <w:divBdr>
                <w:top w:val="none" w:sz="0" w:space="0" w:color="auto"/>
                <w:left w:val="none" w:sz="0" w:space="0" w:color="auto"/>
                <w:bottom w:val="none" w:sz="0" w:space="0" w:color="auto"/>
                <w:right w:val="none" w:sz="0" w:space="0" w:color="auto"/>
              </w:divBdr>
            </w:div>
            <w:div w:id="1451625536">
              <w:marLeft w:val="0"/>
              <w:marRight w:val="0"/>
              <w:marTop w:val="0"/>
              <w:marBottom w:val="0"/>
              <w:divBdr>
                <w:top w:val="none" w:sz="0" w:space="0" w:color="auto"/>
                <w:left w:val="none" w:sz="0" w:space="0" w:color="auto"/>
                <w:bottom w:val="none" w:sz="0" w:space="0" w:color="auto"/>
                <w:right w:val="none" w:sz="0" w:space="0" w:color="auto"/>
              </w:divBdr>
            </w:div>
          </w:divsChild>
        </w:div>
        <w:div w:id="1428454755">
          <w:marLeft w:val="0"/>
          <w:marRight w:val="0"/>
          <w:marTop w:val="0"/>
          <w:marBottom w:val="0"/>
          <w:divBdr>
            <w:top w:val="none" w:sz="0" w:space="0" w:color="auto"/>
            <w:left w:val="none" w:sz="0" w:space="0" w:color="auto"/>
            <w:bottom w:val="none" w:sz="0" w:space="0" w:color="auto"/>
            <w:right w:val="none" w:sz="0" w:space="0" w:color="auto"/>
          </w:divBdr>
          <w:divsChild>
            <w:div w:id="1332835515">
              <w:marLeft w:val="0"/>
              <w:marRight w:val="0"/>
              <w:marTop w:val="0"/>
              <w:marBottom w:val="0"/>
              <w:divBdr>
                <w:top w:val="none" w:sz="0" w:space="0" w:color="auto"/>
                <w:left w:val="none" w:sz="0" w:space="0" w:color="auto"/>
                <w:bottom w:val="none" w:sz="0" w:space="0" w:color="auto"/>
                <w:right w:val="none" w:sz="0" w:space="0" w:color="auto"/>
              </w:divBdr>
            </w:div>
          </w:divsChild>
        </w:div>
        <w:div w:id="1538467991">
          <w:marLeft w:val="0"/>
          <w:marRight w:val="0"/>
          <w:marTop w:val="0"/>
          <w:marBottom w:val="0"/>
          <w:divBdr>
            <w:top w:val="none" w:sz="0" w:space="0" w:color="auto"/>
            <w:left w:val="none" w:sz="0" w:space="0" w:color="auto"/>
            <w:bottom w:val="none" w:sz="0" w:space="0" w:color="auto"/>
            <w:right w:val="none" w:sz="0" w:space="0" w:color="auto"/>
          </w:divBdr>
          <w:divsChild>
            <w:div w:id="1005858788">
              <w:marLeft w:val="0"/>
              <w:marRight w:val="0"/>
              <w:marTop w:val="0"/>
              <w:marBottom w:val="0"/>
              <w:divBdr>
                <w:top w:val="none" w:sz="0" w:space="0" w:color="auto"/>
                <w:left w:val="none" w:sz="0" w:space="0" w:color="auto"/>
                <w:bottom w:val="none" w:sz="0" w:space="0" w:color="auto"/>
                <w:right w:val="none" w:sz="0" w:space="0" w:color="auto"/>
              </w:divBdr>
            </w:div>
          </w:divsChild>
        </w:div>
        <w:div w:id="1545172549">
          <w:marLeft w:val="0"/>
          <w:marRight w:val="0"/>
          <w:marTop w:val="0"/>
          <w:marBottom w:val="0"/>
          <w:divBdr>
            <w:top w:val="none" w:sz="0" w:space="0" w:color="auto"/>
            <w:left w:val="none" w:sz="0" w:space="0" w:color="auto"/>
            <w:bottom w:val="none" w:sz="0" w:space="0" w:color="auto"/>
            <w:right w:val="none" w:sz="0" w:space="0" w:color="auto"/>
          </w:divBdr>
          <w:divsChild>
            <w:div w:id="1291546564">
              <w:marLeft w:val="0"/>
              <w:marRight w:val="0"/>
              <w:marTop w:val="0"/>
              <w:marBottom w:val="0"/>
              <w:divBdr>
                <w:top w:val="none" w:sz="0" w:space="0" w:color="auto"/>
                <w:left w:val="none" w:sz="0" w:space="0" w:color="auto"/>
                <w:bottom w:val="none" w:sz="0" w:space="0" w:color="auto"/>
                <w:right w:val="none" w:sz="0" w:space="0" w:color="auto"/>
              </w:divBdr>
            </w:div>
          </w:divsChild>
        </w:div>
        <w:div w:id="1565263044">
          <w:marLeft w:val="0"/>
          <w:marRight w:val="0"/>
          <w:marTop w:val="0"/>
          <w:marBottom w:val="0"/>
          <w:divBdr>
            <w:top w:val="none" w:sz="0" w:space="0" w:color="auto"/>
            <w:left w:val="none" w:sz="0" w:space="0" w:color="auto"/>
            <w:bottom w:val="none" w:sz="0" w:space="0" w:color="auto"/>
            <w:right w:val="none" w:sz="0" w:space="0" w:color="auto"/>
          </w:divBdr>
          <w:divsChild>
            <w:div w:id="1728525435">
              <w:marLeft w:val="0"/>
              <w:marRight w:val="0"/>
              <w:marTop w:val="0"/>
              <w:marBottom w:val="0"/>
              <w:divBdr>
                <w:top w:val="none" w:sz="0" w:space="0" w:color="auto"/>
                <w:left w:val="none" w:sz="0" w:space="0" w:color="auto"/>
                <w:bottom w:val="none" w:sz="0" w:space="0" w:color="auto"/>
                <w:right w:val="none" w:sz="0" w:space="0" w:color="auto"/>
              </w:divBdr>
            </w:div>
          </w:divsChild>
        </w:div>
        <w:div w:id="1601453960">
          <w:marLeft w:val="0"/>
          <w:marRight w:val="0"/>
          <w:marTop w:val="0"/>
          <w:marBottom w:val="0"/>
          <w:divBdr>
            <w:top w:val="none" w:sz="0" w:space="0" w:color="auto"/>
            <w:left w:val="none" w:sz="0" w:space="0" w:color="auto"/>
            <w:bottom w:val="none" w:sz="0" w:space="0" w:color="auto"/>
            <w:right w:val="none" w:sz="0" w:space="0" w:color="auto"/>
          </w:divBdr>
          <w:divsChild>
            <w:div w:id="480587178">
              <w:marLeft w:val="0"/>
              <w:marRight w:val="0"/>
              <w:marTop w:val="0"/>
              <w:marBottom w:val="0"/>
              <w:divBdr>
                <w:top w:val="none" w:sz="0" w:space="0" w:color="auto"/>
                <w:left w:val="none" w:sz="0" w:space="0" w:color="auto"/>
                <w:bottom w:val="none" w:sz="0" w:space="0" w:color="auto"/>
                <w:right w:val="none" w:sz="0" w:space="0" w:color="auto"/>
              </w:divBdr>
            </w:div>
          </w:divsChild>
        </w:div>
        <w:div w:id="1616063192">
          <w:marLeft w:val="0"/>
          <w:marRight w:val="0"/>
          <w:marTop w:val="0"/>
          <w:marBottom w:val="0"/>
          <w:divBdr>
            <w:top w:val="none" w:sz="0" w:space="0" w:color="auto"/>
            <w:left w:val="none" w:sz="0" w:space="0" w:color="auto"/>
            <w:bottom w:val="none" w:sz="0" w:space="0" w:color="auto"/>
            <w:right w:val="none" w:sz="0" w:space="0" w:color="auto"/>
          </w:divBdr>
          <w:divsChild>
            <w:div w:id="1766993258">
              <w:marLeft w:val="0"/>
              <w:marRight w:val="0"/>
              <w:marTop w:val="0"/>
              <w:marBottom w:val="0"/>
              <w:divBdr>
                <w:top w:val="none" w:sz="0" w:space="0" w:color="auto"/>
                <w:left w:val="none" w:sz="0" w:space="0" w:color="auto"/>
                <w:bottom w:val="none" w:sz="0" w:space="0" w:color="auto"/>
                <w:right w:val="none" w:sz="0" w:space="0" w:color="auto"/>
              </w:divBdr>
            </w:div>
          </w:divsChild>
        </w:div>
        <w:div w:id="1761834305">
          <w:marLeft w:val="0"/>
          <w:marRight w:val="0"/>
          <w:marTop w:val="0"/>
          <w:marBottom w:val="0"/>
          <w:divBdr>
            <w:top w:val="none" w:sz="0" w:space="0" w:color="auto"/>
            <w:left w:val="none" w:sz="0" w:space="0" w:color="auto"/>
            <w:bottom w:val="none" w:sz="0" w:space="0" w:color="auto"/>
            <w:right w:val="none" w:sz="0" w:space="0" w:color="auto"/>
          </w:divBdr>
          <w:divsChild>
            <w:div w:id="1933081067">
              <w:marLeft w:val="0"/>
              <w:marRight w:val="0"/>
              <w:marTop w:val="0"/>
              <w:marBottom w:val="0"/>
              <w:divBdr>
                <w:top w:val="none" w:sz="0" w:space="0" w:color="auto"/>
                <w:left w:val="none" w:sz="0" w:space="0" w:color="auto"/>
                <w:bottom w:val="none" w:sz="0" w:space="0" w:color="auto"/>
                <w:right w:val="none" w:sz="0" w:space="0" w:color="auto"/>
              </w:divBdr>
            </w:div>
          </w:divsChild>
        </w:div>
        <w:div w:id="1779987029">
          <w:marLeft w:val="0"/>
          <w:marRight w:val="0"/>
          <w:marTop w:val="0"/>
          <w:marBottom w:val="0"/>
          <w:divBdr>
            <w:top w:val="none" w:sz="0" w:space="0" w:color="auto"/>
            <w:left w:val="none" w:sz="0" w:space="0" w:color="auto"/>
            <w:bottom w:val="none" w:sz="0" w:space="0" w:color="auto"/>
            <w:right w:val="none" w:sz="0" w:space="0" w:color="auto"/>
          </w:divBdr>
          <w:divsChild>
            <w:div w:id="1704474587">
              <w:marLeft w:val="0"/>
              <w:marRight w:val="0"/>
              <w:marTop w:val="0"/>
              <w:marBottom w:val="0"/>
              <w:divBdr>
                <w:top w:val="none" w:sz="0" w:space="0" w:color="auto"/>
                <w:left w:val="none" w:sz="0" w:space="0" w:color="auto"/>
                <w:bottom w:val="none" w:sz="0" w:space="0" w:color="auto"/>
                <w:right w:val="none" w:sz="0" w:space="0" w:color="auto"/>
              </w:divBdr>
            </w:div>
          </w:divsChild>
        </w:div>
        <w:div w:id="2007316477">
          <w:marLeft w:val="0"/>
          <w:marRight w:val="0"/>
          <w:marTop w:val="0"/>
          <w:marBottom w:val="0"/>
          <w:divBdr>
            <w:top w:val="none" w:sz="0" w:space="0" w:color="auto"/>
            <w:left w:val="none" w:sz="0" w:space="0" w:color="auto"/>
            <w:bottom w:val="none" w:sz="0" w:space="0" w:color="auto"/>
            <w:right w:val="none" w:sz="0" w:space="0" w:color="auto"/>
          </w:divBdr>
          <w:divsChild>
            <w:div w:id="1351568459">
              <w:marLeft w:val="0"/>
              <w:marRight w:val="0"/>
              <w:marTop w:val="0"/>
              <w:marBottom w:val="0"/>
              <w:divBdr>
                <w:top w:val="none" w:sz="0" w:space="0" w:color="auto"/>
                <w:left w:val="none" w:sz="0" w:space="0" w:color="auto"/>
                <w:bottom w:val="none" w:sz="0" w:space="0" w:color="auto"/>
                <w:right w:val="none" w:sz="0" w:space="0" w:color="auto"/>
              </w:divBdr>
            </w:div>
          </w:divsChild>
        </w:div>
        <w:div w:id="2066680322">
          <w:marLeft w:val="0"/>
          <w:marRight w:val="0"/>
          <w:marTop w:val="0"/>
          <w:marBottom w:val="0"/>
          <w:divBdr>
            <w:top w:val="none" w:sz="0" w:space="0" w:color="auto"/>
            <w:left w:val="none" w:sz="0" w:space="0" w:color="auto"/>
            <w:bottom w:val="none" w:sz="0" w:space="0" w:color="auto"/>
            <w:right w:val="none" w:sz="0" w:space="0" w:color="auto"/>
          </w:divBdr>
          <w:divsChild>
            <w:div w:id="367149184">
              <w:marLeft w:val="0"/>
              <w:marRight w:val="0"/>
              <w:marTop w:val="0"/>
              <w:marBottom w:val="0"/>
              <w:divBdr>
                <w:top w:val="none" w:sz="0" w:space="0" w:color="auto"/>
                <w:left w:val="none" w:sz="0" w:space="0" w:color="auto"/>
                <w:bottom w:val="none" w:sz="0" w:space="0" w:color="auto"/>
                <w:right w:val="none" w:sz="0" w:space="0" w:color="auto"/>
              </w:divBdr>
            </w:div>
            <w:div w:id="536545861">
              <w:marLeft w:val="0"/>
              <w:marRight w:val="0"/>
              <w:marTop w:val="0"/>
              <w:marBottom w:val="0"/>
              <w:divBdr>
                <w:top w:val="none" w:sz="0" w:space="0" w:color="auto"/>
                <w:left w:val="none" w:sz="0" w:space="0" w:color="auto"/>
                <w:bottom w:val="none" w:sz="0" w:space="0" w:color="auto"/>
                <w:right w:val="none" w:sz="0" w:space="0" w:color="auto"/>
              </w:divBdr>
            </w:div>
            <w:div w:id="1228228894">
              <w:marLeft w:val="0"/>
              <w:marRight w:val="0"/>
              <w:marTop w:val="0"/>
              <w:marBottom w:val="0"/>
              <w:divBdr>
                <w:top w:val="none" w:sz="0" w:space="0" w:color="auto"/>
                <w:left w:val="none" w:sz="0" w:space="0" w:color="auto"/>
                <w:bottom w:val="none" w:sz="0" w:space="0" w:color="auto"/>
                <w:right w:val="none" w:sz="0" w:space="0" w:color="auto"/>
              </w:divBdr>
            </w:div>
            <w:div w:id="1384021488">
              <w:marLeft w:val="0"/>
              <w:marRight w:val="0"/>
              <w:marTop w:val="0"/>
              <w:marBottom w:val="0"/>
              <w:divBdr>
                <w:top w:val="none" w:sz="0" w:space="0" w:color="auto"/>
                <w:left w:val="none" w:sz="0" w:space="0" w:color="auto"/>
                <w:bottom w:val="none" w:sz="0" w:space="0" w:color="auto"/>
                <w:right w:val="none" w:sz="0" w:space="0" w:color="auto"/>
              </w:divBdr>
            </w:div>
            <w:div w:id="2016640962">
              <w:marLeft w:val="0"/>
              <w:marRight w:val="0"/>
              <w:marTop w:val="0"/>
              <w:marBottom w:val="0"/>
              <w:divBdr>
                <w:top w:val="none" w:sz="0" w:space="0" w:color="auto"/>
                <w:left w:val="none" w:sz="0" w:space="0" w:color="auto"/>
                <w:bottom w:val="none" w:sz="0" w:space="0" w:color="auto"/>
                <w:right w:val="none" w:sz="0" w:space="0" w:color="auto"/>
              </w:divBdr>
            </w:div>
            <w:div w:id="2022271716">
              <w:marLeft w:val="0"/>
              <w:marRight w:val="0"/>
              <w:marTop w:val="0"/>
              <w:marBottom w:val="0"/>
              <w:divBdr>
                <w:top w:val="none" w:sz="0" w:space="0" w:color="auto"/>
                <w:left w:val="none" w:sz="0" w:space="0" w:color="auto"/>
                <w:bottom w:val="none" w:sz="0" w:space="0" w:color="auto"/>
                <w:right w:val="none" w:sz="0" w:space="0" w:color="auto"/>
              </w:divBdr>
            </w:div>
          </w:divsChild>
        </w:div>
        <w:div w:id="2132744705">
          <w:marLeft w:val="0"/>
          <w:marRight w:val="0"/>
          <w:marTop w:val="0"/>
          <w:marBottom w:val="0"/>
          <w:divBdr>
            <w:top w:val="none" w:sz="0" w:space="0" w:color="auto"/>
            <w:left w:val="none" w:sz="0" w:space="0" w:color="auto"/>
            <w:bottom w:val="none" w:sz="0" w:space="0" w:color="auto"/>
            <w:right w:val="none" w:sz="0" w:space="0" w:color="auto"/>
          </w:divBdr>
          <w:divsChild>
            <w:div w:id="79144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142709">
      <w:bodyDiv w:val="1"/>
      <w:marLeft w:val="0"/>
      <w:marRight w:val="0"/>
      <w:marTop w:val="0"/>
      <w:marBottom w:val="0"/>
      <w:divBdr>
        <w:top w:val="none" w:sz="0" w:space="0" w:color="auto"/>
        <w:left w:val="none" w:sz="0" w:space="0" w:color="auto"/>
        <w:bottom w:val="none" w:sz="0" w:space="0" w:color="auto"/>
        <w:right w:val="none" w:sz="0" w:space="0" w:color="auto"/>
      </w:divBdr>
    </w:div>
    <w:div w:id="1673482726">
      <w:bodyDiv w:val="1"/>
      <w:marLeft w:val="0"/>
      <w:marRight w:val="0"/>
      <w:marTop w:val="0"/>
      <w:marBottom w:val="0"/>
      <w:divBdr>
        <w:top w:val="none" w:sz="0" w:space="0" w:color="auto"/>
        <w:left w:val="none" w:sz="0" w:space="0" w:color="auto"/>
        <w:bottom w:val="none" w:sz="0" w:space="0" w:color="auto"/>
        <w:right w:val="none" w:sz="0" w:space="0" w:color="auto"/>
      </w:divBdr>
    </w:div>
    <w:div w:id="1726181847">
      <w:bodyDiv w:val="1"/>
      <w:marLeft w:val="0"/>
      <w:marRight w:val="0"/>
      <w:marTop w:val="0"/>
      <w:marBottom w:val="0"/>
      <w:divBdr>
        <w:top w:val="none" w:sz="0" w:space="0" w:color="auto"/>
        <w:left w:val="none" w:sz="0" w:space="0" w:color="auto"/>
        <w:bottom w:val="none" w:sz="0" w:space="0" w:color="auto"/>
        <w:right w:val="none" w:sz="0" w:space="0" w:color="auto"/>
      </w:divBdr>
      <w:divsChild>
        <w:div w:id="124928860">
          <w:marLeft w:val="0"/>
          <w:marRight w:val="0"/>
          <w:marTop w:val="0"/>
          <w:marBottom w:val="0"/>
          <w:divBdr>
            <w:top w:val="none" w:sz="0" w:space="0" w:color="auto"/>
            <w:left w:val="none" w:sz="0" w:space="0" w:color="auto"/>
            <w:bottom w:val="none" w:sz="0" w:space="0" w:color="auto"/>
            <w:right w:val="none" w:sz="0" w:space="0" w:color="auto"/>
          </w:divBdr>
        </w:div>
        <w:div w:id="793670366">
          <w:marLeft w:val="0"/>
          <w:marRight w:val="0"/>
          <w:marTop w:val="0"/>
          <w:marBottom w:val="0"/>
          <w:divBdr>
            <w:top w:val="none" w:sz="0" w:space="0" w:color="auto"/>
            <w:left w:val="none" w:sz="0" w:space="0" w:color="auto"/>
            <w:bottom w:val="none" w:sz="0" w:space="0" w:color="auto"/>
            <w:right w:val="none" w:sz="0" w:space="0" w:color="auto"/>
          </w:divBdr>
        </w:div>
        <w:div w:id="1236282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a.gov/system/files/documents/2024-03/dc-cprg-pcap.pdf" TargetMode="External"/><Relationship Id="rId13" Type="http://schemas.openxmlformats.org/officeDocument/2006/relationships/hyperlink" Target="https://www.epa.gov/system/files/documents/2024-03/dc-cprg-pcap.pdf" TargetMode="External"/><Relationship Id="rId18" Type="http://schemas.openxmlformats.org/officeDocument/2006/relationships/hyperlink" Target="https://trec.pdx.edu/" TargetMode="External"/><Relationship Id="rId26" Type="http://schemas.openxmlformats.org/officeDocument/2006/relationships/hyperlink" Target="https://static1.squarespace.com/static/5d30896202a18c0001b49180/t/61091edc3acfda2f4af7d97f/1627987694676/The+Promise+of+Low-Carbon+Freight.pdf" TargetMode="External"/><Relationship Id="rId3" Type="http://schemas.openxmlformats.org/officeDocument/2006/relationships/styles" Target="styles.xml"/><Relationship Id="rId21" Type="http://schemas.openxmlformats.org/officeDocument/2006/relationships/hyperlink" Target="https://www.epa.gov/air-emissions-inventories/2017-national-emissions-inventory-nei-data" TargetMode="External"/><Relationship Id="rId7" Type="http://schemas.openxmlformats.org/officeDocument/2006/relationships/endnotes" Target="endnotes.xml"/><Relationship Id="rId12" Type="http://schemas.openxmlformats.org/officeDocument/2006/relationships/hyperlink" Target="https://www.epa.gov/system/files/documents/2024-03/dc-cprg-pcap.pdf" TargetMode="External"/><Relationship Id="rId17" Type="http://schemas.openxmlformats.org/officeDocument/2006/relationships/hyperlink" Target="https://www.efficiencyvermont.com/Media/Default/docs/white-papers/efficiency-vermont-electric-bike-white-paper.pdf" TargetMode="External"/><Relationship Id="rId25" Type="http://schemas.openxmlformats.org/officeDocument/2006/relationships/hyperlink" Target="https://stand.earth/our-work/campaigns/deliver-change/" TargetMode="External"/><Relationship Id="rId2" Type="http://schemas.openxmlformats.org/officeDocument/2006/relationships/numbering" Target="numbering.xml"/><Relationship Id="rId16" Type="http://schemas.openxmlformats.org/officeDocument/2006/relationships/hyperlink" Target="https://www.epa.gov/system/files/documents/2024-03/dc-cprg-pcap.pdf" TargetMode="External"/><Relationship Id="rId20" Type="http://schemas.openxmlformats.org/officeDocument/2006/relationships/hyperlink" Target="https://dpw.dc.gov/wastediversionreport"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pa.gov/system/files/documents/2024-03/dc-cprg-pcap.pdf" TargetMode="External"/><Relationship Id="rId24" Type="http://schemas.openxmlformats.org/officeDocument/2006/relationships/hyperlink" Target="https://www.lung.org/research/trends-in-lung-disease/asthma-trends-brief/trends-and-burden" TargetMode="External"/><Relationship Id="rId32" Type="http://schemas.microsoft.com/office/2020/10/relationships/intelligence" Target="intelligence2.xml"/><Relationship Id="rId5" Type="http://schemas.openxmlformats.org/officeDocument/2006/relationships/webSettings" Target="webSettings.xml"/><Relationship Id="rId15" Type="http://schemas.openxmlformats.org/officeDocument/2006/relationships/hyperlink" Target="https://www.epa.gov/system/files/documents/2024-03/dc-cprg-pcap.pdf" TargetMode="External"/><Relationship Id="rId23" Type="http://schemas.openxmlformats.org/officeDocument/2006/relationships/hyperlink" Target="https://dchealth.dc.gov/service/behavioral-risk-factor-surveillance-system" TargetMode="External"/><Relationship Id="rId28" Type="http://schemas.openxmlformats.org/officeDocument/2006/relationships/fontTable" Target="fontTable.xml"/><Relationship Id="rId10" Type="http://schemas.openxmlformats.org/officeDocument/2006/relationships/hyperlink" Target="https://www.epa.gov/system/files/documents/2024-03/dc-cprg-pcap.pdf" TargetMode="External"/><Relationship Id="rId19" Type="http://schemas.openxmlformats.org/officeDocument/2006/relationships/footer" Target="footer1.xml"/><Relationship Id="rId31" Type="http://schemas.microsoft.com/office/2019/05/relationships/documenttasks" Target="documenttasks/documenttasks1.xml"/><Relationship Id="rId4" Type="http://schemas.openxmlformats.org/officeDocument/2006/relationships/settings" Target="settings.xml"/><Relationship Id="rId9" Type="http://schemas.openxmlformats.org/officeDocument/2006/relationships/hyperlink" Target="https://www.epa.gov/system/files/documents/2024-03/dc-cprg-pcap.pdf" TargetMode="External"/><Relationship Id="rId14" Type="http://schemas.openxmlformats.org/officeDocument/2006/relationships/hyperlink" Target="https://www.epa.gov/system/files/documents/2024-03/dc-cprg-pcap.pdf" TargetMode="External"/><Relationship Id="rId22" Type="http://schemas.openxmlformats.org/officeDocument/2006/relationships/hyperlink" Target="https://app.box.com/s/yspij8v81cxqyebl7gj3uifjumb7ufsw" TargetMode="External"/><Relationship Id="rId27" Type="http://schemas.openxmlformats.org/officeDocument/2006/relationships/hyperlink" Target="https://www.powerflex.com/"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oes.dc.gov/page/about-project-empowerment" TargetMode="External"/></Relationships>
</file>

<file path=word/documenttasks/documenttasks1.xml><?xml version="1.0" encoding="utf-8"?>
<t:Tasks xmlns:t="http://schemas.microsoft.com/office/tasks/2019/documenttasks" xmlns:oel="http://schemas.microsoft.com/office/2019/extlst">
  <t:Task id="{0388D5BB-ECED-44DE-8F7F-C83EFC3B4BA5}">
    <t:Anchor>
      <t:Comment id="750131493"/>
    </t:Anchor>
    <t:History>
      <t:Event id="{879485BD-E18E-4CEF-9D04-8F45CDFC122B}" time="2024-03-27T18:44:09.663Z">
        <t:Attribution userId="S::brittany.whited@dc.gov::5ac82b60-47fe-4d5c-9299-2b669a0c805d" userProvider="AD" userName="Whited, Brittany (DOEE)"/>
        <t:Anchor>
          <t:Comment id="750131493"/>
        </t:Anchor>
        <t:Create/>
      </t:Event>
      <t:Event id="{102FB140-BED2-49DE-8A0C-D269B8B1D2D6}" time="2024-03-27T18:44:09.663Z">
        <t:Attribution userId="S::brittany.whited@dc.gov::5ac82b60-47fe-4d5c-9299-2b669a0c805d" userProvider="AD" userName="Whited, Brittany (DOEE)"/>
        <t:Anchor>
          <t:Comment id="750131493"/>
        </t:Anchor>
        <t:Assign userId="S::Pamela.Weinberg@dc.gov::235e7f74-4c67-48de-ae3c-7376ca4558bc" userProvider="AD" userName="Weinberg, Pamela (DOEE)"/>
      </t:Event>
      <t:Event id="{456341F2-52B3-4897-A66F-E6776232CEED}" time="2024-03-27T18:44:09.663Z">
        <t:Attribution userId="S::brittany.whited@dc.gov::5ac82b60-47fe-4d5c-9299-2b669a0c805d" userProvider="AD" userName="Whited, Brittany (DOEE)"/>
        <t:Anchor>
          <t:Comment id="750131493"/>
        </t:Anchor>
        <t:SetTitle title="@Weinberg, Pamela (DOEE) - Since there is a separate section on GHG impact and I think the number isn't the strongest way to kick this off. I tried something else instead"/>
      </t:Event>
    </t:History>
  </t:Task>
  <t:Task id="{47089E3F-C04F-45B7-958D-2A5AE2637D50}">
    <t:Anchor>
      <t:Comment id="994833153"/>
    </t:Anchor>
    <t:History>
      <t:Event id="{1C06EA90-11C2-4963-8CDD-2760C8FAFFB4}" time="2024-03-26T17:25:34.659Z">
        <t:Attribution userId="S::jenn.hatch@dc.gov::1fc5b221-2b60-4cf7-9a88-75be25236be3" userProvider="AD" userName="Hatch, Jenn (DOEE)"/>
        <t:Anchor>
          <t:Comment id="994833153"/>
        </t:Anchor>
        <t:Create/>
      </t:Event>
      <t:Event id="{0224A66D-04EF-4851-9736-914B70797A09}" time="2024-03-26T17:25:34.659Z">
        <t:Attribution userId="S::jenn.hatch@dc.gov::1fc5b221-2b60-4cf7-9a88-75be25236be3" userProvider="AD" userName="Hatch, Jenn (DOEE)"/>
        <t:Anchor>
          <t:Comment id="994833153"/>
        </t:Anchor>
        <t:Assign userId="S::brittany.whited@dc.gov::5ac82b60-47fe-4d5c-9299-2b669a0c805d" userProvider="AD" userName="Whited, Brittany (DOEE)"/>
      </t:Event>
      <t:Event id="{05C12461-FD66-46AD-8533-7072BBB32BA6}" time="2024-03-26T17:25:34.659Z">
        <t:Attribution userId="S::jenn.hatch@dc.gov::1fc5b221-2b60-4cf7-9a88-75be25236be3" userProvider="AD" userName="Hatch, Jenn (DOEE)"/>
        <t:Anchor>
          <t:Comment id="994833153"/>
        </t:Anchor>
        <t:SetTitle title="@Whited, Brittany (DOEE) : I calculated the cumulative savings for the pollutants in the Technical Appendix. Can you help me frame the most relevant couple here?"/>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27F3C4E9E249D8A326DC6651B0F641"/>
        <w:category>
          <w:name w:val="General"/>
          <w:gallery w:val="placeholder"/>
        </w:category>
        <w:types>
          <w:type w:val="bbPlcHdr"/>
        </w:types>
        <w:behaviors>
          <w:behavior w:val="content"/>
        </w:behaviors>
        <w:guid w:val="{045EA57C-4688-4FFD-8A8E-0BA8965BBCF2}"/>
      </w:docPartPr>
      <w:docPartBody>
        <w:p w:rsidR="00FE673B" w:rsidRDefault="00FE673B"/>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E58"/>
    <w:rsid w:val="000B527B"/>
    <w:rsid w:val="002477BE"/>
    <w:rsid w:val="002B5C30"/>
    <w:rsid w:val="002E2DC1"/>
    <w:rsid w:val="00404A22"/>
    <w:rsid w:val="0040687D"/>
    <w:rsid w:val="00411E58"/>
    <w:rsid w:val="005635A2"/>
    <w:rsid w:val="00570949"/>
    <w:rsid w:val="005745AA"/>
    <w:rsid w:val="005F5943"/>
    <w:rsid w:val="00605041"/>
    <w:rsid w:val="00660DB7"/>
    <w:rsid w:val="00733632"/>
    <w:rsid w:val="00744FCF"/>
    <w:rsid w:val="0082143F"/>
    <w:rsid w:val="008436F3"/>
    <w:rsid w:val="00A460AD"/>
    <w:rsid w:val="00AC2942"/>
    <w:rsid w:val="00B35C61"/>
    <w:rsid w:val="00B419BB"/>
    <w:rsid w:val="00B91C93"/>
    <w:rsid w:val="00BA5660"/>
    <w:rsid w:val="00DD2AAF"/>
    <w:rsid w:val="00ED6FCA"/>
    <w:rsid w:val="00EF2C5A"/>
    <w:rsid w:val="00F07E78"/>
    <w:rsid w:val="00F503C8"/>
    <w:rsid w:val="00FA69C8"/>
    <w:rsid w:val="00FE67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E1325-5624-4A0F-8A95-018ED1858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25</Pages>
  <Words>12089</Words>
  <Characters>72749</Characters>
  <Application>Microsoft Office Word</Application>
  <DocSecurity>0</DocSecurity>
  <Lines>606</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Whited, Brittany (DOEE)</dc:creator>
  <cp:keywords/>
  <dc:description/>
  <cp:lastModifiedBy>Whited, Brittany (DOEE)</cp:lastModifiedBy>
  <cp:revision>4</cp:revision>
  <dcterms:created xsi:type="dcterms:W3CDTF">2024-03-29T18:26:00Z</dcterms:created>
  <dcterms:modified xsi:type="dcterms:W3CDTF">2024-03-29T18:50:00Z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bec7d946d84f93ca1d7223f6b92dbccd7f97b1ef81ee2d2a3e0e0130af780c95</vt:lpwstr>
  </property>
</Properties>
</file>