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B90BF" w14:textId="0C376CDF" w:rsidR="00671D07" w:rsidRDefault="0045175C" w:rsidP="00DF0D82">
      <w:pPr>
        <w:rPr>
          <w:rFonts w:ascii="Calibri" w:hAnsi="Calibri"/>
          <w:sz w:val="22"/>
          <w:szCs w:val="22"/>
        </w:rPr>
      </w:pPr>
      <w:r>
        <w:rPr>
          <w:rFonts w:ascii="Calibri" w:hAnsi="Calibri"/>
          <w:sz w:val="22"/>
          <w:szCs w:val="22"/>
        </w:rPr>
        <w:t>March 18, 2024</w:t>
      </w:r>
    </w:p>
    <w:p w14:paraId="69608168" w14:textId="77777777" w:rsidR="0045175C" w:rsidRDefault="0045175C" w:rsidP="00DF0D82">
      <w:pPr>
        <w:rPr>
          <w:rFonts w:ascii="Calibri" w:hAnsi="Calibri"/>
          <w:sz w:val="22"/>
          <w:szCs w:val="22"/>
        </w:rPr>
      </w:pPr>
    </w:p>
    <w:p w14:paraId="6D420464" w14:textId="0F1514BF" w:rsidR="0045175C" w:rsidRDefault="0045175C" w:rsidP="00DF0D82">
      <w:pPr>
        <w:rPr>
          <w:rFonts w:ascii="Calibri" w:hAnsi="Calibri"/>
          <w:sz w:val="22"/>
          <w:szCs w:val="22"/>
        </w:rPr>
      </w:pPr>
      <w:r>
        <w:rPr>
          <w:rFonts w:ascii="Calibri" w:hAnsi="Calibri"/>
          <w:sz w:val="22"/>
          <w:szCs w:val="22"/>
        </w:rPr>
        <w:t>Mary Anderson</w:t>
      </w:r>
    </w:p>
    <w:p w14:paraId="6FD86081" w14:textId="149C5DE1" w:rsidR="0045175C" w:rsidRDefault="0045175C" w:rsidP="00DF0D82">
      <w:pPr>
        <w:rPr>
          <w:rFonts w:ascii="Calibri" w:hAnsi="Calibri"/>
          <w:sz w:val="22"/>
          <w:szCs w:val="22"/>
        </w:rPr>
      </w:pPr>
      <w:r>
        <w:rPr>
          <w:rFonts w:ascii="Calibri" w:hAnsi="Calibri"/>
          <w:sz w:val="22"/>
          <w:szCs w:val="22"/>
        </w:rPr>
        <w:t>Idaho Department of Environmental Quality</w:t>
      </w:r>
    </w:p>
    <w:p w14:paraId="618B405A" w14:textId="62A8DC21" w:rsidR="0045175C" w:rsidRDefault="0045175C" w:rsidP="00DF0D82">
      <w:pPr>
        <w:rPr>
          <w:rFonts w:ascii="Calibri" w:hAnsi="Calibri"/>
          <w:sz w:val="22"/>
          <w:szCs w:val="22"/>
        </w:rPr>
      </w:pPr>
      <w:r>
        <w:rPr>
          <w:rFonts w:ascii="Calibri" w:hAnsi="Calibri"/>
          <w:sz w:val="22"/>
          <w:szCs w:val="22"/>
        </w:rPr>
        <w:t>1410 North Hilton Street</w:t>
      </w:r>
    </w:p>
    <w:p w14:paraId="5BEDF8DB" w14:textId="58603512" w:rsidR="0045175C" w:rsidRDefault="0045175C" w:rsidP="00DF0D82">
      <w:pPr>
        <w:rPr>
          <w:rFonts w:ascii="Calibri" w:hAnsi="Calibri"/>
          <w:sz w:val="22"/>
          <w:szCs w:val="22"/>
        </w:rPr>
      </w:pPr>
      <w:r>
        <w:rPr>
          <w:rFonts w:ascii="Calibri" w:hAnsi="Calibri"/>
          <w:sz w:val="22"/>
          <w:szCs w:val="22"/>
        </w:rPr>
        <w:t>Boise, Idaho 83706</w:t>
      </w:r>
    </w:p>
    <w:p w14:paraId="6411C1DA" w14:textId="77777777" w:rsidR="0045175C" w:rsidRDefault="0045175C" w:rsidP="00DF0D82">
      <w:pPr>
        <w:rPr>
          <w:rFonts w:ascii="Calibri" w:hAnsi="Calibri"/>
          <w:sz w:val="22"/>
          <w:szCs w:val="22"/>
        </w:rPr>
      </w:pPr>
    </w:p>
    <w:p w14:paraId="33BDF937" w14:textId="405259EC" w:rsidR="0045175C" w:rsidRDefault="0045175C" w:rsidP="00DF0D82">
      <w:pPr>
        <w:rPr>
          <w:rFonts w:ascii="Calibri" w:hAnsi="Calibri"/>
          <w:sz w:val="22"/>
          <w:szCs w:val="22"/>
        </w:rPr>
      </w:pPr>
      <w:r>
        <w:rPr>
          <w:rFonts w:ascii="Calibri" w:hAnsi="Calibri"/>
          <w:sz w:val="22"/>
          <w:szCs w:val="22"/>
        </w:rPr>
        <w:t>Re: Gem State Air Quality Initiative</w:t>
      </w:r>
    </w:p>
    <w:p w14:paraId="2FD6C210" w14:textId="77777777" w:rsidR="0045175C" w:rsidRDefault="0045175C" w:rsidP="00DF0D82">
      <w:pPr>
        <w:rPr>
          <w:rFonts w:ascii="Calibri" w:hAnsi="Calibri"/>
          <w:sz w:val="22"/>
          <w:szCs w:val="22"/>
        </w:rPr>
      </w:pPr>
    </w:p>
    <w:p w14:paraId="0E71C6E0" w14:textId="59DCD417" w:rsidR="0045175C" w:rsidRDefault="0045175C" w:rsidP="00DF0D82">
      <w:pPr>
        <w:rPr>
          <w:rFonts w:ascii="Calibri" w:hAnsi="Calibri"/>
          <w:sz w:val="22"/>
          <w:szCs w:val="22"/>
        </w:rPr>
      </w:pPr>
      <w:r>
        <w:rPr>
          <w:rFonts w:ascii="Calibri" w:hAnsi="Calibri"/>
          <w:sz w:val="22"/>
          <w:szCs w:val="22"/>
        </w:rPr>
        <w:t>Dear Mary Anderson,</w:t>
      </w:r>
    </w:p>
    <w:p w14:paraId="1DDDE376" w14:textId="77777777" w:rsidR="0045175C" w:rsidRDefault="0045175C" w:rsidP="00DF0D82">
      <w:pPr>
        <w:rPr>
          <w:rFonts w:ascii="Calibri" w:hAnsi="Calibri"/>
          <w:sz w:val="22"/>
          <w:szCs w:val="22"/>
        </w:rPr>
      </w:pPr>
    </w:p>
    <w:p w14:paraId="187816E7" w14:textId="5471E4A4" w:rsidR="0045175C" w:rsidRDefault="0045175C" w:rsidP="00DF0D82">
      <w:pPr>
        <w:rPr>
          <w:rFonts w:ascii="Calibri" w:hAnsi="Calibri"/>
          <w:sz w:val="22"/>
          <w:szCs w:val="22"/>
        </w:rPr>
      </w:pPr>
      <w:r>
        <w:rPr>
          <w:rFonts w:ascii="Calibri" w:hAnsi="Calibri"/>
          <w:sz w:val="22"/>
          <w:szCs w:val="22"/>
        </w:rPr>
        <w:t>The Idaho Dairymen’s Association (IDA), which represents all of Idaho’s over 350 family-owned dairy farms, is in strong support of the Idaho Department of Environmental Quality’s</w:t>
      </w:r>
      <w:r w:rsidR="009A3D46">
        <w:rPr>
          <w:rFonts w:ascii="Calibri" w:hAnsi="Calibri"/>
          <w:sz w:val="22"/>
          <w:szCs w:val="22"/>
        </w:rPr>
        <w:t xml:space="preserve"> (IDEQ)</w:t>
      </w:r>
      <w:r>
        <w:rPr>
          <w:rFonts w:ascii="Calibri" w:hAnsi="Calibri"/>
          <w:sz w:val="22"/>
          <w:szCs w:val="22"/>
        </w:rPr>
        <w:t xml:space="preserve"> Gem State Air Quality Initiative (GSAQI) grant proposal. IDA is a member of the Innovation Center for US Dairy, which has set an industry goal of carbon neutrality by 2050. The GSAQI would help to facilitate the implementation of on-farm technologies and practices that will reduce carbon emissions and help</w:t>
      </w:r>
      <w:r w:rsidR="009A3D46">
        <w:rPr>
          <w:rFonts w:ascii="Calibri" w:hAnsi="Calibri"/>
          <w:sz w:val="22"/>
          <w:szCs w:val="22"/>
        </w:rPr>
        <w:t xml:space="preserve"> Idaho</w:t>
      </w:r>
      <w:r>
        <w:rPr>
          <w:rFonts w:ascii="Calibri" w:hAnsi="Calibri"/>
          <w:sz w:val="22"/>
          <w:szCs w:val="22"/>
        </w:rPr>
        <w:t xml:space="preserve"> dairymen be part of achieving this ambitious goal. </w:t>
      </w:r>
    </w:p>
    <w:p w14:paraId="2AB5D7AE" w14:textId="77777777" w:rsidR="0045175C" w:rsidRDefault="0045175C" w:rsidP="00DF0D82">
      <w:pPr>
        <w:rPr>
          <w:rFonts w:ascii="Calibri" w:hAnsi="Calibri"/>
          <w:sz w:val="22"/>
          <w:szCs w:val="22"/>
        </w:rPr>
      </w:pPr>
    </w:p>
    <w:p w14:paraId="66005F93" w14:textId="3A228A96" w:rsidR="009A3D46" w:rsidRDefault="0045175C" w:rsidP="00DF0D82">
      <w:pPr>
        <w:rPr>
          <w:rFonts w:ascii="Calibri" w:hAnsi="Calibri"/>
          <w:sz w:val="22"/>
          <w:szCs w:val="22"/>
        </w:rPr>
      </w:pPr>
      <w:r>
        <w:rPr>
          <w:rFonts w:ascii="Calibri" w:hAnsi="Calibri"/>
          <w:sz w:val="22"/>
          <w:szCs w:val="22"/>
        </w:rPr>
        <w:t>Furthermore, IDEQ</w:t>
      </w:r>
      <w:r w:rsidR="009A3D46">
        <w:rPr>
          <w:rFonts w:ascii="Calibri" w:hAnsi="Calibri"/>
          <w:sz w:val="22"/>
          <w:szCs w:val="22"/>
        </w:rPr>
        <w:t xml:space="preserve"> has been a great partner for Idaho’s dairy industry through the administration of the state’s CAFO Improvement Fund grants, which provide cost share funding for manure related projects on Idaho CAFO operations. The efficient and thoughtful administration of the program by IDEQ has facilitated Idaho dairymen’s desire to apply for cost share funding. If the GSAQI is funded, IDA will work closely with IDEQ to encourage participation from Idaho’s dairymen. Together, we have a track history of success, procuring nearly 70 applicants for shovel ready projects with Idaho’s CAFO Improvement Fund over the past two years. The funded projects from those applications have implemented nearly $40 million in conservation projects, with $28 million coming from the CAFO owners.</w:t>
      </w:r>
    </w:p>
    <w:p w14:paraId="5016F02C" w14:textId="77777777" w:rsidR="009A3D46" w:rsidRDefault="009A3D46" w:rsidP="00DF0D82">
      <w:pPr>
        <w:rPr>
          <w:rFonts w:ascii="Calibri" w:hAnsi="Calibri"/>
          <w:sz w:val="22"/>
          <w:szCs w:val="22"/>
        </w:rPr>
      </w:pPr>
    </w:p>
    <w:p w14:paraId="352F2D95" w14:textId="5DBCC59A" w:rsidR="009A3D46" w:rsidRDefault="009A3D46" w:rsidP="00DF0D82">
      <w:pPr>
        <w:rPr>
          <w:rFonts w:ascii="Calibri" w:hAnsi="Calibri"/>
          <w:sz w:val="22"/>
          <w:szCs w:val="22"/>
        </w:rPr>
      </w:pPr>
      <w:r>
        <w:rPr>
          <w:rFonts w:ascii="Calibri" w:hAnsi="Calibri"/>
          <w:sz w:val="22"/>
          <w:szCs w:val="22"/>
        </w:rPr>
        <w:t>We believe the GSAQI</w:t>
      </w:r>
      <w:r w:rsidR="00091A24">
        <w:rPr>
          <w:rFonts w:ascii="Calibri" w:hAnsi="Calibri"/>
          <w:sz w:val="22"/>
          <w:szCs w:val="22"/>
        </w:rPr>
        <w:t>, and its focus on agriculture, will be one of the best investments the Environmental Protection Agency can make in reducing carbon emissions. We have proven successes in our public and private partnerships in Idaho and will work collaboratively and swiftly to implement new practices and technologies that will reduce carbon, often in the form of methane, which provides even more impactful reductions than just carbon alone.</w:t>
      </w:r>
    </w:p>
    <w:p w14:paraId="6CD675FE" w14:textId="77777777" w:rsidR="0045175C" w:rsidRDefault="0045175C" w:rsidP="00DF0D82">
      <w:pPr>
        <w:rPr>
          <w:rFonts w:ascii="Calibri" w:hAnsi="Calibri"/>
          <w:sz w:val="22"/>
          <w:szCs w:val="22"/>
        </w:rPr>
      </w:pPr>
    </w:p>
    <w:p w14:paraId="6B4CE2E4" w14:textId="77777777" w:rsidR="00DF0D82" w:rsidRPr="00671D07" w:rsidRDefault="00DF0D82" w:rsidP="00DF0D82">
      <w:pPr>
        <w:rPr>
          <w:rFonts w:ascii="Calibri" w:hAnsi="Calibri"/>
          <w:sz w:val="22"/>
          <w:szCs w:val="22"/>
        </w:rPr>
      </w:pPr>
      <w:r w:rsidRPr="00671D07">
        <w:rPr>
          <w:rFonts w:ascii="Calibri" w:hAnsi="Calibri"/>
          <w:sz w:val="22"/>
          <w:szCs w:val="22"/>
        </w:rPr>
        <w:t>Sincerely,   </w:t>
      </w:r>
    </w:p>
    <w:p w14:paraId="7FA9228F" w14:textId="1EB20C52" w:rsidR="008B1737" w:rsidRPr="00671D07" w:rsidRDefault="006F0075" w:rsidP="00DF0D82">
      <w:pPr>
        <w:rPr>
          <w:rFonts w:ascii="Calibri" w:hAnsi="Calibri"/>
          <w:sz w:val="22"/>
          <w:szCs w:val="22"/>
        </w:rPr>
      </w:pPr>
      <w:r>
        <w:rPr>
          <w:noProof/>
        </w:rPr>
        <w:drawing>
          <wp:inline distT="0" distB="0" distL="0" distR="0" wp14:anchorId="2F8F7178" wp14:editId="2D00CD9B">
            <wp:extent cx="1360000" cy="373333"/>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360000" cy="373333"/>
                    </a:xfrm>
                    <a:prstGeom prst="rect">
                      <a:avLst/>
                    </a:prstGeom>
                    <a:noFill/>
                    <a:ln w="9525">
                      <a:noFill/>
                      <a:miter lim="800000"/>
                      <a:headEnd/>
                      <a:tailEnd/>
                    </a:ln>
                  </pic:spPr>
                </pic:pic>
              </a:graphicData>
            </a:graphic>
          </wp:inline>
        </w:drawing>
      </w:r>
    </w:p>
    <w:p w14:paraId="169FD125" w14:textId="4C5D38E3" w:rsidR="00DF0D82" w:rsidRPr="00671D07" w:rsidRDefault="006F0075" w:rsidP="00DF0D82">
      <w:pPr>
        <w:rPr>
          <w:rFonts w:ascii="Calibri" w:hAnsi="Calibri"/>
          <w:sz w:val="22"/>
          <w:szCs w:val="22"/>
        </w:rPr>
      </w:pPr>
      <w:r>
        <w:rPr>
          <w:rFonts w:ascii="Calibri" w:hAnsi="Calibri"/>
          <w:sz w:val="22"/>
          <w:szCs w:val="22"/>
        </w:rPr>
        <w:t>Rick</w:t>
      </w:r>
      <w:r w:rsidR="00DF0D82" w:rsidRPr="00671D07">
        <w:rPr>
          <w:rFonts w:ascii="Calibri" w:hAnsi="Calibri"/>
          <w:sz w:val="22"/>
          <w:szCs w:val="22"/>
        </w:rPr>
        <w:t xml:space="preserve"> Naerebout</w:t>
      </w:r>
    </w:p>
    <w:p w14:paraId="0C274266" w14:textId="44FFFFA2" w:rsidR="00DF0D82" w:rsidRPr="00671D07" w:rsidRDefault="006F0075" w:rsidP="00DF0D82">
      <w:pPr>
        <w:rPr>
          <w:rFonts w:ascii="Calibri" w:hAnsi="Calibri"/>
          <w:sz w:val="22"/>
          <w:szCs w:val="22"/>
        </w:rPr>
      </w:pPr>
      <w:r>
        <w:rPr>
          <w:rFonts w:ascii="Calibri" w:hAnsi="Calibri"/>
          <w:sz w:val="22"/>
          <w:szCs w:val="22"/>
        </w:rPr>
        <w:t xml:space="preserve">Chief </w:t>
      </w:r>
      <w:r w:rsidR="00DF0D82" w:rsidRPr="00671D07">
        <w:rPr>
          <w:rFonts w:ascii="Calibri" w:hAnsi="Calibri"/>
          <w:sz w:val="22"/>
          <w:szCs w:val="22"/>
        </w:rPr>
        <w:t xml:space="preserve">Executive </w:t>
      </w:r>
      <w:r>
        <w:rPr>
          <w:rFonts w:ascii="Calibri" w:hAnsi="Calibri"/>
          <w:sz w:val="22"/>
          <w:szCs w:val="22"/>
        </w:rPr>
        <w:t>Officer</w:t>
      </w:r>
    </w:p>
    <w:p w14:paraId="415FAC05" w14:textId="1D1A89FE" w:rsidR="0082199C" w:rsidRPr="00671D07" w:rsidRDefault="008B1737" w:rsidP="00DF0D82">
      <w:pPr>
        <w:rPr>
          <w:rFonts w:ascii="Calibri" w:hAnsi="Calibri"/>
          <w:sz w:val="22"/>
          <w:szCs w:val="22"/>
        </w:rPr>
      </w:pPr>
      <w:r w:rsidRPr="00671D07">
        <w:rPr>
          <w:rFonts w:ascii="Calibri" w:hAnsi="Calibri"/>
          <w:sz w:val="22"/>
          <w:szCs w:val="22"/>
        </w:rPr>
        <w:t>Idaho Dairymen’s Association, Inc.</w:t>
      </w:r>
    </w:p>
    <w:sectPr w:rsidR="0082199C" w:rsidRPr="00671D07" w:rsidSect="00D64707">
      <w:headerReference w:type="default" r:id="rId11"/>
      <w:footerReference w:type="default" r:id="rId12"/>
      <w:pgSz w:w="12240" w:h="15840"/>
      <w:pgMar w:top="2880" w:right="720" w:bottom="216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DA1F5" w14:textId="77777777" w:rsidR="0063024E" w:rsidRDefault="0063024E" w:rsidP="0075477C">
      <w:r>
        <w:separator/>
      </w:r>
    </w:p>
  </w:endnote>
  <w:endnote w:type="continuationSeparator" w:id="0">
    <w:p w14:paraId="5C00C5D9" w14:textId="77777777" w:rsidR="0063024E" w:rsidRDefault="0063024E" w:rsidP="00754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6F4AB" w14:textId="71E47A2F" w:rsidR="009417D8" w:rsidRDefault="009417D8" w:rsidP="009417D8">
    <w:pPr>
      <w:pStyle w:val="Footer"/>
      <w:tabs>
        <w:tab w:val="clear" w:pos="4320"/>
        <w:tab w:val="clear" w:pos="8640"/>
        <w:tab w:val="right" w:pos="10800"/>
      </w:tabs>
    </w:pPr>
    <w:r>
      <w:rPr>
        <w:noProof/>
      </w:rPr>
      <w:drawing>
        <wp:anchor distT="0" distB="0" distL="114300" distR="114300" simplePos="0" relativeHeight="251659264" behindDoc="1" locked="0" layoutInCell="1" allowOverlap="1" wp14:anchorId="20D2053E" wp14:editId="6F3E5675">
          <wp:simplePos x="0" y="0"/>
          <wp:positionH relativeFrom="page">
            <wp:posOffset>9525</wp:posOffset>
          </wp:positionH>
          <wp:positionV relativeFrom="page">
            <wp:posOffset>8620125</wp:posOffset>
          </wp:positionV>
          <wp:extent cx="7753350" cy="1425518"/>
          <wp:effectExtent l="0" t="0" r="0" b="0"/>
          <wp:wrapNone/>
          <wp:docPr id="4" name="Picture 4"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l="161" t="85795" r="-150"/>
                  <a:stretch/>
                </pic:blipFill>
                <pic:spPr bwMode="auto">
                  <a:xfrm>
                    <a:off x="0" y="0"/>
                    <a:ext cx="7753350" cy="1425518"/>
                  </a:xfrm>
                  <a:prstGeom prst="rect">
                    <a:avLst/>
                  </a:prstGeom>
                  <a:ln>
                    <a:noFill/>
                  </a:ln>
                  <a:extLst>
                    <a:ext uri="{53640926-AAD7-44D8-BBD7-CCE9431645EC}">
                      <a14:shadowObscured xmlns:a14="http://schemas.microsoft.com/office/drawing/2010/main"/>
                    </a:ext>
                    <a:ext uri="{FAA26D3D-D897-4be2-8F04-BA451C77F1D7}">
                      <ma14:placeholderFlag xmlns:arto="http://schemas.microsoft.com/office/word/2006/arto"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margin">
            <wp14:pctWidth>0</wp14:pctWidth>
          </wp14:sizeRelH>
          <wp14:sizeRelV relativeFrom="margin">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B9DEC" w14:textId="77777777" w:rsidR="0063024E" w:rsidRDefault="0063024E" w:rsidP="0075477C">
      <w:r>
        <w:separator/>
      </w:r>
    </w:p>
  </w:footnote>
  <w:footnote w:type="continuationSeparator" w:id="0">
    <w:p w14:paraId="58DE4CFB" w14:textId="77777777" w:rsidR="0063024E" w:rsidRDefault="0063024E" w:rsidP="007547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ED256" w14:textId="58BD7067" w:rsidR="0075477C" w:rsidRDefault="0075477C">
    <w:pPr>
      <w:pStyle w:val="Header"/>
    </w:pPr>
    <w:r>
      <w:rPr>
        <w:noProof/>
      </w:rPr>
      <w:drawing>
        <wp:anchor distT="0" distB="0" distL="114300" distR="114300" simplePos="0" relativeHeight="251656192" behindDoc="1" locked="0" layoutInCell="1" allowOverlap="1" wp14:anchorId="18A411CB" wp14:editId="4223D684">
          <wp:simplePos x="0" y="0"/>
          <wp:positionH relativeFrom="page">
            <wp:posOffset>9525</wp:posOffset>
          </wp:positionH>
          <wp:positionV relativeFrom="page">
            <wp:posOffset>19050</wp:posOffset>
          </wp:positionV>
          <wp:extent cx="7771765" cy="17716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0602_IDA_Ltrhd_v3.tif"/>
                  <pic:cNvPicPr/>
                </pic:nvPicPr>
                <pic:blipFill rotWithShape="1">
                  <a:blip r:embed="rId1">
                    <a:extLst>
                      <a:ext uri="{28A0092B-C50C-407E-A947-70E740481C1C}">
                        <a14:useLocalDpi xmlns:a14="http://schemas.microsoft.com/office/drawing/2010/main" val="0"/>
                      </a:ext>
                    </a:extLst>
                  </a:blip>
                  <a:srcRect b="82386"/>
                  <a:stretch/>
                </pic:blipFill>
                <pic:spPr bwMode="auto">
                  <a:xfrm>
                    <a:off x="0" y="0"/>
                    <a:ext cx="7771765" cy="1771650"/>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E2"/>
    <w:rsid w:val="00091A24"/>
    <w:rsid w:val="00211307"/>
    <w:rsid w:val="00323706"/>
    <w:rsid w:val="003B10B5"/>
    <w:rsid w:val="0045175C"/>
    <w:rsid w:val="005F7610"/>
    <w:rsid w:val="0063024E"/>
    <w:rsid w:val="00671D07"/>
    <w:rsid w:val="006D32E2"/>
    <w:rsid w:val="006F0075"/>
    <w:rsid w:val="0075477C"/>
    <w:rsid w:val="007D62A0"/>
    <w:rsid w:val="0082199C"/>
    <w:rsid w:val="008B1737"/>
    <w:rsid w:val="008B76DA"/>
    <w:rsid w:val="009417D8"/>
    <w:rsid w:val="00981DB7"/>
    <w:rsid w:val="009A3D46"/>
    <w:rsid w:val="009D3A19"/>
    <w:rsid w:val="00A714B8"/>
    <w:rsid w:val="00BD5765"/>
    <w:rsid w:val="00C47E76"/>
    <w:rsid w:val="00D64707"/>
    <w:rsid w:val="00DD72FE"/>
    <w:rsid w:val="00DF0D82"/>
    <w:rsid w:val="00E21E98"/>
    <w:rsid w:val="00E80009"/>
    <w:rsid w:val="00F219A2"/>
    <w:rsid w:val="00FF73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7907FBC5"/>
  <w15:docId w15:val="{454A845F-7BF8-44CD-8E09-906A4E161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7610"/>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C34FD"/>
    <w:rPr>
      <w:rFonts w:ascii="Lucida Grande" w:hAnsi="Lucida Grande"/>
      <w:sz w:val="18"/>
      <w:szCs w:val="18"/>
    </w:rPr>
  </w:style>
  <w:style w:type="paragraph" w:styleId="Header">
    <w:name w:val="header"/>
    <w:basedOn w:val="Normal"/>
    <w:link w:val="HeaderChar"/>
    <w:uiPriority w:val="99"/>
    <w:unhideWhenUsed/>
    <w:rsid w:val="0075477C"/>
    <w:pPr>
      <w:tabs>
        <w:tab w:val="center" w:pos="4320"/>
        <w:tab w:val="right" w:pos="8640"/>
      </w:tabs>
    </w:pPr>
  </w:style>
  <w:style w:type="character" w:customStyle="1" w:styleId="HeaderChar">
    <w:name w:val="Header Char"/>
    <w:basedOn w:val="DefaultParagraphFont"/>
    <w:link w:val="Header"/>
    <w:uiPriority w:val="99"/>
    <w:rsid w:val="0075477C"/>
    <w:rPr>
      <w:sz w:val="24"/>
      <w:szCs w:val="24"/>
      <w:lang w:eastAsia="en-US"/>
    </w:rPr>
  </w:style>
  <w:style w:type="paragraph" w:styleId="Footer">
    <w:name w:val="footer"/>
    <w:basedOn w:val="Normal"/>
    <w:link w:val="FooterChar"/>
    <w:uiPriority w:val="99"/>
    <w:unhideWhenUsed/>
    <w:rsid w:val="0075477C"/>
    <w:pPr>
      <w:tabs>
        <w:tab w:val="center" w:pos="4320"/>
        <w:tab w:val="right" w:pos="8640"/>
      </w:tabs>
    </w:pPr>
  </w:style>
  <w:style w:type="character" w:customStyle="1" w:styleId="FooterChar">
    <w:name w:val="Footer Char"/>
    <w:basedOn w:val="DefaultParagraphFont"/>
    <w:link w:val="Footer"/>
    <w:uiPriority w:val="99"/>
    <w:rsid w:val="0075477C"/>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93423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tiff"/></Relationships>
</file>

<file path=word/_rels/header1.xml.rels><?xml version="1.0" encoding="UTF-8" standalone="yes"?>
<Relationships xmlns="http://schemas.openxmlformats.org/package/2006/relationships"><Relationship Id="rId1"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4a268d9-c381-4e3f-b24d-8ee5e17627ab">
      <Terms xmlns="http://schemas.microsoft.com/office/infopath/2007/PartnerControls"/>
    </lcf76f155ced4ddcb4097134ff3c332f>
    <TaxCatchAll xmlns="ec37a1cf-1cd4-465b-96ca-c293e4ad9a7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65FDDE5D0BDE04AA75ADA3711A4BAB8" ma:contentTypeVersion="14" ma:contentTypeDescription="Create a new document." ma:contentTypeScope="" ma:versionID="e5ba3289bd8138c9a788369729e3ca3f">
  <xsd:schema xmlns:xsd="http://www.w3.org/2001/XMLSchema" xmlns:xs="http://www.w3.org/2001/XMLSchema" xmlns:p="http://schemas.microsoft.com/office/2006/metadata/properties" xmlns:ns2="a4a268d9-c381-4e3f-b24d-8ee5e17627ab" xmlns:ns3="ec37a1cf-1cd4-465b-96ca-c293e4ad9a75" targetNamespace="http://schemas.microsoft.com/office/2006/metadata/properties" ma:root="true" ma:fieldsID="070e6ef6e9cece80d3364ca4ed72615a" ns2:_="" ns3:_="">
    <xsd:import namespace="a4a268d9-c381-4e3f-b24d-8ee5e17627ab"/>
    <xsd:import namespace="ec37a1cf-1cd4-465b-96ca-c293e4ad9a7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268d9-c381-4e3f-b24d-8ee5e17627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619d7729-17ec-432f-96e5-5ca9df5b17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c37a1cf-1cd4-465b-96ca-c293e4ad9a75"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5908772-77ca-4b21-9f2e-f4a1ccf6e901}" ma:internalName="TaxCatchAll" ma:showField="CatchAllData" ma:web="ec37a1cf-1cd4-465b-96ca-c293e4ad9a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82FDD3-2FFB-4245-999E-442F82142DF2}">
  <ds:schemaRefs>
    <ds:schemaRef ds:uri="http://schemas.openxmlformats.org/officeDocument/2006/bibliography"/>
  </ds:schemaRefs>
</ds:datastoreItem>
</file>

<file path=customXml/itemProps2.xml><?xml version="1.0" encoding="utf-8"?>
<ds:datastoreItem xmlns:ds="http://schemas.openxmlformats.org/officeDocument/2006/customXml" ds:itemID="{045301BB-02DC-46DE-9E0E-C1C3ECE0CB4F}">
  <ds:schemaRefs>
    <ds:schemaRef ds:uri="http://schemas.microsoft.com/office/2006/metadata/properties"/>
    <ds:schemaRef ds:uri="http://schemas.microsoft.com/office/infopath/2007/PartnerControls"/>
    <ds:schemaRef ds:uri="a4a268d9-c381-4e3f-b24d-8ee5e17627ab"/>
    <ds:schemaRef ds:uri="ec37a1cf-1cd4-465b-96ca-c293e4ad9a75"/>
  </ds:schemaRefs>
</ds:datastoreItem>
</file>

<file path=customXml/itemProps3.xml><?xml version="1.0" encoding="utf-8"?>
<ds:datastoreItem xmlns:ds="http://schemas.openxmlformats.org/officeDocument/2006/customXml" ds:itemID="{127C4841-9119-4E04-846E-A42977E29A68}">
  <ds:schemaRefs>
    <ds:schemaRef ds:uri="http://schemas.microsoft.com/sharepoint/v3/contenttype/forms"/>
  </ds:schemaRefs>
</ds:datastoreItem>
</file>

<file path=customXml/itemProps4.xml><?xml version="1.0" encoding="utf-8"?>
<ds:datastoreItem xmlns:ds="http://schemas.openxmlformats.org/officeDocument/2006/customXml" ds:itemID="{8DF86D4D-3C23-4402-9453-FFF2D50805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268d9-c381-4e3f-b24d-8ee5e17627ab"/>
    <ds:schemaRef ds:uri="ec37a1cf-1cd4-465b-96ca-c293e4ad9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1746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Rose Communications, LLC</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Staufer</dc:creator>
  <cp:lastModifiedBy>Becky Alt</cp:lastModifiedBy>
  <cp:revision>2</cp:revision>
  <dcterms:created xsi:type="dcterms:W3CDTF">2024-03-29T19:27:00Z</dcterms:created>
  <dcterms:modified xsi:type="dcterms:W3CDTF">2024-03-29T19:27:00Z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0x010100865FDDE5D0BDE04AA75ADA3711A4BAB8</vt:lpwstr>
  </property>
</Properties>
</file>