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079999923706055"/>
          <w:szCs w:val="28.079999923706055"/>
          <w:u w:val="none"/>
          <w:shd w:fill="auto" w:val="clear"/>
          <w:vertAlign w:val="baseline"/>
        </w:rPr>
      </w:pPr>
      <w:r w:rsidDel="00000000" w:rsidR="00000000" w:rsidRPr="00000000">
        <w:rPr>
          <w:rFonts w:ascii="Calibri" w:cs="Calibri" w:eastAsia="Calibri" w:hAnsi="Calibri"/>
          <w:b w:val="1"/>
          <w:sz w:val="28.079999923706055"/>
          <w:szCs w:val="28.079999923706055"/>
          <w:rtl w:val="0"/>
        </w:rPr>
        <w:t xml:space="preserve">C</w:t>
      </w:r>
      <w:r w:rsidDel="00000000" w:rsidR="00000000" w:rsidRPr="00000000">
        <w:rPr>
          <w:rFonts w:ascii="Calibri" w:cs="Calibri" w:eastAsia="Calibri" w:hAnsi="Calibri"/>
          <w:b w:val="1"/>
          <w:i w:val="0"/>
          <w:smallCaps w:val="0"/>
          <w:strike w:val="0"/>
          <w:color w:val="000000"/>
          <w:sz w:val="28.079999923706055"/>
          <w:szCs w:val="28.079999923706055"/>
          <w:u w:val="none"/>
          <w:shd w:fill="auto" w:val="clear"/>
          <w:vertAlign w:val="baseline"/>
          <w:rtl w:val="0"/>
        </w:rPr>
        <w:t xml:space="preserve">PRG IMPLEMENTATION GRANTS COMPETITION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4677734375" w:line="240" w:lineRule="auto"/>
        <w:ind w:left="0" w:right="0" w:firstLine="0"/>
        <w:jc w:val="center"/>
        <w:rPr>
          <w:rFonts w:ascii="Calibri" w:cs="Calibri" w:eastAsia="Calibri" w:hAnsi="Calibri"/>
          <w:b w:val="1"/>
          <w:i w:val="0"/>
          <w:smallCaps w:val="0"/>
          <w:strike w:val="0"/>
          <w:color w:val="000000"/>
          <w:sz w:val="28.079999923706055"/>
          <w:szCs w:val="28.079999923706055"/>
          <w:u w:val="none"/>
          <w:shd w:fill="auto" w:val="clear"/>
          <w:vertAlign w:val="baseline"/>
        </w:rPr>
      </w:pPr>
      <w:r w:rsidDel="00000000" w:rsidR="00000000" w:rsidRPr="00000000">
        <w:rPr>
          <w:rFonts w:ascii="Calibri" w:cs="Calibri" w:eastAsia="Calibri" w:hAnsi="Calibri"/>
          <w:b w:val="1"/>
          <w:i w:val="0"/>
          <w:smallCaps w:val="0"/>
          <w:strike w:val="0"/>
          <w:color w:val="000000"/>
          <w:sz w:val="28.079999923706055"/>
          <w:szCs w:val="28.079999923706055"/>
          <w:u w:val="none"/>
          <w:shd w:fill="auto" w:val="clear"/>
          <w:vertAlign w:val="baseline"/>
          <w:rtl w:val="0"/>
        </w:rPr>
        <w:t xml:space="preserve">COVER PAGE FOR APPLICATION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36669921875"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APPLICANT INFORMATION</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222222"/>
        </w:rPr>
      </w:pPr>
      <w:r w:rsidDel="00000000" w:rsidR="00000000" w:rsidRPr="00000000">
        <w:rPr>
          <w:rFonts w:ascii="Calibri" w:cs="Calibri" w:eastAsia="Calibri" w:hAnsi="Calibri"/>
          <w:b w:val="1"/>
          <w:sz w:val="24"/>
          <w:szCs w:val="24"/>
          <w:rtl w:val="0"/>
        </w:rPr>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Organization: </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Central Indiana Regional Develo</w:t>
      </w:r>
      <w:r w:rsidDel="00000000" w:rsidR="00000000" w:rsidRPr="00000000">
        <w:rPr>
          <w:rFonts w:ascii="Calibri" w:cs="Calibri" w:eastAsia="Calibri" w:hAnsi="Calibri"/>
          <w:sz w:val="24"/>
          <w:szCs w:val="24"/>
          <w:rtl w:val="0"/>
        </w:rPr>
        <w:t xml:space="preserve">pment Authority (CIRDA)</w:t>
      </w: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sz w:val="24"/>
          <w:szCs w:val="24"/>
          <w:rtl w:val="0"/>
        </w:rPr>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Primary Contact Name: </w:t>
      </w:r>
      <w:r w:rsidDel="00000000" w:rsidR="00000000" w:rsidRPr="00000000">
        <w:rPr>
          <w:rFonts w:ascii="Calibri" w:cs="Calibri" w:eastAsia="Calibri" w:hAnsi="Calibri"/>
          <w:i w:val="0"/>
          <w:smallCaps w:val="0"/>
          <w:strike w:val="0"/>
          <w:color w:val="000000"/>
          <w:sz w:val="24"/>
          <w:szCs w:val="24"/>
          <w:highlight w:val="white"/>
          <w:u w:val="none"/>
          <w:vertAlign w:val="baseline"/>
          <w:rtl w:val="0"/>
        </w:rPr>
        <w:t xml:space="preserve">Jennifer C. Messer</w:t>
      </w:r>
      <w:r w:rsidDel="00000000" w:rsidR="00000000" w:rsidRPr="00000000">
        <w:rPr>
          <w:rFonts w:ascii="Calibri" w:cs="Calibri" w:eastAsia="Calibri" w:hAnsi="Calibri"/>
          <w:sz w:val="24"/>
          <w:szCs w:val="24"/>
          <w:highlight w:val="white"/>
          <w:rtl w:val="0"/>
        </w:rPr>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Phone Number</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(317) 697-6615</w:t>
      </w:r>
      <w:r w:rsidDel="00000000" w:rsidR="00000000" w:rsidRPr="00000000">
        <w:rPr>
          <w:rFonts w:ascii="Calibri" w:cs="Calibri" w:eastAsia="Calibri" w:hAnsi="Calibri"/>
          <w:b w:val="1"/>
          <w:sz w:val="24"/>
          <w:szCs w:val="24"/>
          <w:highlight w:val="white"/>
          <w:rtl w:val="0"/>
        </w:rPr>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Email Address</w:t>
      </w:r>
      <w:r w:rsidDel="00000000" w:rsidR="00000000" w:rsidRPr="00000000">
        <w:rPr>
          <w:rFonts w:ascii="Calibri" w:cs="Calibri" w:eastAsia="Calibri" w:hAnsi="Calibri"/>
          <w:b w:val="1"/>
          <w:sz w:val="24"/>
          <w:szCs w:val="24"/>
          <w:highlight w:val="white"/>
          <w:rtl w:val="0"/>
        </w:rPr>
        <w:t xml:space="preserve">: </w:t>
      </w:r>
      <w:hyperlink r:id="rId6">
        <w:r w:rsidDel="00000000" w:rsidR="00000000" w:rsidRPr="00000000">
          <w:rPr>
            <w:rFonts w:ascii="Calibri" w:cs="Calibri" w:eastAsia="Calibri" w:hAnsi="Calibri"/>
            <w:color w:val="1155cc"/>
            <w:sz w:val="24"/>
            <w:szCs w:val="24"/>
            <w:highlight w:val="white"/>
            <w:u w:val="single"/>
            <w:rtl w:val="0"/>
          </w:rPr>
          <w:t xml:space="preserve">jmesse</w:t>
        </w:r>
      </w:hyperlink>
      <w:hyperlink r:id="rId7">
        <w:r w:rsidDel="00000000" w:rsidR="00000000" w:rsidRPr="00000000">
          <w:rPr>
            <w:rFonts w:ascii="Calibri" w:cs="Calibri" w:eastAsia="Calibri" w:hAnsi="Calibri"/>
            <w:color w:val="1155cc"/>
            <w:sz w:val="24"/>
            <w:szCs w:val="24"/>
            <w:u w:val="single"/>
            <w:rtl w:val="0"/>
          </w:rPr>
          <w:t xml:space="preserve">r@centralindianarda.org</w:t>
        </w:r>
      </w:hyperlink>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br w:type="textWrapping"/>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TYPE OF APPLICATION: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Individual Applicant </w:t>
      </w:r>
      <w:r w:rsidDel="00000000" w:rsidR="00000000" w:rsidRPr="00000000">
        <w:rPr>
          <w:rFonts w:ascii="Calibri" w:cs="Calibri" w:eastAsia="Calibri" w:hAnsi="Calibri"/>
          <w:i w:val="1"/>
          <w:sz w:val="24"/>
          <w:szCs w:val="24"/>
          <w:rtl w:val="0"/>
        </w:rPr>
        <w:br w:type="textWrapping"/>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FUNDING REQUESTED: </w:t>
      </w:r>
      <w:r w:rsidDel="00000000" w:rsidR="00000000" w:rsidRPr="00000000">
        <w:rPr>
          <w:rFonts w:ascii="Calibri" w:cs="Calibri" w:eastAsia="Calibri" w:hAnsi="Calibri"/>
          <w:sz w:val="24"/>
          <w:szCs w:val="24"/>
          <w:rtl w:val="0"/>
        </w:rPr>
        <w:t xml:space="preserve">$496,094,580</w:t>
      </w:r>
      <w:r w:rsidDel="00000000" w:rsidR="00000000" w:rsidRPr="00000000">
        <w:rPr>
          <w:rFonts w:ascii="Calibri" w:cs="Calibri" w:eastAsia="Calibri" w:hAnsi="Calibri"/>
          <w:i w:val="1"/>
          <w:sz w:val="24"/>
          <w:szCs w:val="24"/>
          <w:rtl w:val="0"/>
        </w:rPr>
        <w:br w:type="textWrapping"/>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APPLICATION TITLE: </w:t>
      </w:r>
      <w:r w:rsidDel="00000000" w:rsidR="00000000" w:rsidRPr="00000000">
        <w:rPr>
          <w:rFonts w:ascii="Calibri" w:cs="Calibri" w:eastAsia="Calibri" w:hAnsi="Calibri"/>
          <w:sz w:val="24"/>
          <w:szCs w:val="24"/>
          <w:rtl w:val="0"/>
        </w:rPr>
        <w:t xml:space="preserve">CIRDA Climate Pollution Reduction Program for Aligned Regional Development</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177726745605" w:lineRule="auto"/>
        <w:ind w:left="53.9031982421875" w:right="282.017822265625" w:firstLine="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177726745605" w:lineRule="auto"/>
        <w:ind w:left="0" w:right="282.017822265625" w:firstLine="0"/>
        <w:jc w:val="left"/>
        <w:rPr>
          <w:rFonts w:ascii="Calibri" w:cs="Calibri" w:eastAsia="Calibri" w:hAnsi="Calibri"/>
          <w:i w:val="1"/>
          <w:sz w:val="24"/>
          <w:szCs w:val="24"/>
        </w:rPr>
      </w:pPr>
      <w:r w:rsidDel="00000000" w:rsidR="00000000" w:rsidRPr="00000000">
        <w:rPr>
          <w:rFonts w:ascii="Calibri" w:cs="Calibri" w:eastAsia="Calibri" w:hAnsi="Calibri"/>
          <w:b w:val="1"/>
          <w:sz w:val="24"/>
          <w:szCs w:val="24"/>
          <w:rtl w:val="0"/>
        </w:rPr>
        <w:t xml:space="preserve">B</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RIEF DESCRIPTION OF GHG MEASURES: </w:t>
      </w: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GHG Reduction Measure #1: The CIRDA Regional Building and Asset Modernization program seeks to fund clean energy and energy efficiency upgrades to buildings and infrastructure across Central Indiana. This program will reduce greenhouse gas  emissions from a variety of projects, including public building clean energy retrofits, including electrification, industrial energy efficiency and solar installations, wastewater treatment improvements, and increased mobility options including various forms of public transportation, micro-mobility efforts, ride sharing, and electric vehicle charging.</w:t>
      </w:r>
    </w:p>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GHG Reduction Measure #2: The CIRDA Regional Open Space Revitalization and Connectivity program will target the reclamation and revitalization of degraded lands throughout Central Indiana, many of which are located alongside or within LIDAC communities. This program will support environmental and wetlands remediation, land enhancement, trail development, and urban afforestation to reduce greenhouse gas emissions while simultaneously improving quality of place, recreation, and public health in the region’s LIDACs. </w:t>
        <w:br w:type="textWrapping"/>
        <w:br w:type="textWrapping"/>
        <w:t xml:space="preserve">GHG Reduction Measure #3: CIRDA, in partnership with the Indianapolis Motor Speedway, the American Dairy Association Indiana, Inc. and Newtrient, a provider of environmental solutions to the dairy industry, will create the first-ever, large-scale food waste collection program across the City of Indianapolis. Leftover food waste collected from large-scale events, restaurants, and grocery stores will be transported to an anaerobic digester on a local dairy farm, where it will create renewable natural gas, which will then power local businesses and fleets; the digester will also help eliminate animal waste from the selected farm thereby reducing nitrous oxide emissions from fertilizer application.</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81.3818359375" w:firstLine="0"/>
        <w:jc w:val="left"/>
        <w:rPr>
          <w:rFonts w:ascii="Calibri" w:cs="Calibri" w:eastAsia="Calibri" w:hAnsi="Calibri"/>
          <w:sz w:val="24"/>
          <w:szCs w:val="24"/>
        </w:rPr>
      </w:pPr>
      <w:r w:rsidDel="00000000" w:rsidR="00000000" w:rsidRPr="00000000">
        <w:rPr>
          <w:rFonts w:ascii="Calibri" w:cs="Calibri" w:eastAsia="Calibri" w:hAnsi="Calibri"/>
          <w:b w:val="1"/>
          <w:sz w:val="24"/>
          <w:szCs w:val="24"/>
          <w:rtl w:val="0"/>
        </w:rPr>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SECTORS: </w:t>
      </w:r>
      <w:r w:rsidDel="00000000" w:rsidR="00000000" w:rsidRPr="00000000">
        <w:rPr>
          <w:rFonts w:ascii="Calibri" w:cs="Calibri" w:eastAsia="Calibri" w:hAnsi="Calibri"/>
          <w:sz w:val="24"/>
          <w:szCs w:val="24"/>
          <w:rtl w:val="0"/>
        </w:rPr>
        <w:t xml:space="preserve">Energy &amp; Buildings, Transportation, Industry, Open Space / Land Management, Waste, Electricity, and Agriculture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90263557434082" w:lineRule="auto"/>
        <w:ind w:left="0" w:right="381.3818359375"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EXPECTED TOTAL CUMULATIVE GHG EMISSION REDUCTIONS</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85888671875" w:line="240" w:lineRule="auto"/>
        <w:ind w:left="0" w:right="796.8841552734375" w:firstLine="0"/>
        <w:jc w:val="left"/>
        <w:rPr>
          <w:rFonts w:ascii="Calibri" w:cs="Calibri" w:eastAsia="Calibri" w:hAnsi="Calibri"/>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Estimated cumulative GHG reductions for 2025-2030 (in metric tons): </w:t>
      </w:r>
      <w:r w:rsidDel="00000000" w:rsidR="00000000" w:rsidRPr="00000000">
        <w:rPr>
          <w:rFonts w:ascii="Calibri" w:cs="Calibri" w:eastAsia="Calibri" w:hAnsi="Calibri"/>
          <w:sz w:val="24"/>
          <w:szCs w:val="24"/>
          <w:highlight w:val="white"/>
          <w:rtl w:val="0"/>
        </w:rPr>
        <w:t xml:space="preserve">452,742 MT CO2e</w:t>
      </w:r>
      <w:r w:rsidDel="00000000" w:rsidR="00000000" w:rsidRPr="00000000">
        <w:rPr>
          <w:rFonts w:ascii="Calibri" w:cs="Calibri" w:eastAsia="Calibri" w:hAnsi="Calibri"/>
          <w:b w:val="1"/>
          <w:sz w:val="24"/>
          <w:szCs w:val="24"/>
          <w:highlight w:val="white"/>
          <w:rtl w:val="0"/>
        </w:rPr>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Estimated cumulative GHG reductions from 2025-2050 (in metric tons): </w:t>
      </w:r>
      <w:r w:rsidDel="00000000" w:rsidR="00000000" w:rsidRPr="00000000">
        <w:rPr>
          <w:rFonts w:ascii="Calibri" w:cs="Calibri" w:eastAsia="Calibri" w:hAnsi="Calibri"/>
          <w:sz w:val="24"/>
          <w:szCs w:val="24"/>
          <w:highlight w:val="white"/>
          <w:rtl w:val="0"/>
        </w:rPr>
        <w:t xml:space="preserve">3,225,850 MT CO2e</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85888671875" w:line="240" w:lineRule="auto"/>
        <w:ind w:left="0" w:right="796.8841552734375"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sz w:val="24"/>
          <w:szCs w:val="24"/>
          <w:rtl w:val="0"/>
        </w:rPr>
        <w:br w:type="textWrapping"/>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LOCATIONS:</w:t>
      </w:r>
      <w:r w:rsidDel="00000000" w:rsidR="00000000" w:rsidRPr="00000000">
        <w:rPr>
          <w:rFonts w:ascii="Calibri" w:cs="Calibri" w:eastAsia="Calibri" w:hAnsi="Calibri"/>
          <w:sz w:val="24"/>
          <w:szCs w:val="24"/>
          <w:rtl w:val="0"/>
        </w:rPr>
        <w:t xml:space="preserve"> Indianapolis, Indiana; McCordsville, Indiana; Fishers, Indiana; and the Indianapolis-Carmel-Anderson Metropolitan Statistical Area</w:t>
      </w:r>
      <w:r w:rsidDel="00000000" w:rsidR="00000000" w:rsidRPr="00000000">
        <w:rPr>
          <w:rFonts w:ascii="Calibri" w:cs="Calibri" w:eastAsia="Calibri" w:hAnsi="Calibri"/>
          <w:b w:val="1"/>
          <w:sz w:val="24"/>
          <w:szCs w:val="24"/>
          <w:rtl w:val="0"/>
        </w:rPr>
        <w:br w:type="textWrapping"/>
        <w:br w:type="textWrapping"/>
      </w: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APPLICABLE PRIORITY CLIMATE ACTION PLAN(S) (PCAP) ON WHICH MEASURES ARE BASED</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br w:type="textWrapping"/>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85888671875" w:line="240" w:lineRule="auto"/>
        <w:ind w:left="0" w:right="796.8841552734375" w:firstLine="0"/>
        <w:jc w:val="left"/>
        <w:rPr>
          <w:rFonts w:ascii="Calibri" w:cs="Calibri" w:eastAsia="Calibri" w:hAnsi="Calibri"/>
          <w:i w:val="0"/>
          <w:smallCaps w:val="0"/>
          <w:strike w:val="0"/>
          <w:color w:val="000000"/>
          <w:sz w:val="24"/>
          <w:szCs w:val="24"/>
          <w:highlight w:val="white"/>
          <w:u w:val="none"/>
          <w:vertAlign w:val="baseline"/>
        </w:rPr>
      </w:pP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PCAP Lead Organization(s): </w:t>
      </w:r>
      <w:r w:rsidDel="00000000" w:rsidR="00000000" w:rsidRPr="00000000">
        <w:rPr>
          <w:rFonts w:ascii="Calibri" w:cs="Calibri" w:eastAsia="Calibri" w:hAnsi="Calibri"/>
          <w:sz w:val="24"/>
          <w:szCs w:val="24"/>
          <w:highlight w:val="white"/>
          <w:rtl w:val="0"/>
        </w:rPr>
        <w:t xml:space="preserve">CIRDA, Environmental Resources Management (ERM)</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2666015625" w:line="240" w:lineRule="auto"/>
        <w:ind w:left="0" w:right="0" w:firstLine="0"/>
        <w:jc w:val="left"/>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PCAP Title(s): </w:t>
      </w:r>
      <w:r w:rsidDel="00000000" w:rsidR="00000000" w:rsidRPr="00000000">
        <w:rPr>
          <w:rFonts w:ascii="Calibri" w:cs="Calibri" w:eastAsia="Calibri" w:hAnsi="Calibri"/>
          <w:sz w:val="24"/>
          <w:szCs w:val="24"/>
          <w:highlight w:val="white"/>
          <w:rtl w:val="0"/>
        </w:rPr>
        <w:t xml:space="preserve">Priority Climate Action Plan: Indianapolis - Carmel - Anderson Metropolitan Statistical Area</w:t>
      </w:r>
      <w:r w:rsidDel="00000000" w:rsidR="00000000" w:rsidRPr="00000000">
        <w:rPr>
          <w:rFonts w:ascii="Calibri" w:cs="Calibri" w:eastAsia="Calibri" w:hAnsi="Calibri"/>
          <w:b w:val="1"/>
          <w:sz w:val="24"/>
          <w:szCs w:val="24"/>
          <w:highlight w:val="yellow"/>
          <w:rtl w:val="0"/>
        </w:rPr>
        <w:br w:type="textWrapping"/>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PCAP Website link(s) (if applicable): </w:t>
      </w:r>
      <w:hyperlink r:id="rId8">
        <w:r w:rsidDel="00000000" w:rsidR="00000000" w:rsidRPr="00000000">
          <w:rPr>
            <w:rFonts w:ascii="Calibri" w:cs="Calibri" w:eastAsia="Calibri" w:hAnsi="Calibri"/>
            <w:color w:val="1155cc"/>
            <w:sz w:val="24"/>
            <w:szCs w:val="24"/>
            <w:highlight w:val="white"/>
            <w:u w:val="single"/>
            <w:rtl w:val="0"/>
          </w:rPr>
          <w:t xml:space="preserve">https://centralindianarda.org/epa-grant#88a2b180-1217-41de-aa15-fdc0c3c200a8</w:t>
        </w:r>
      </w:hyperlink>
      <w:r w:rsidDel="00000000" w:rsidR="00000000" w:rsidRPr="00000000">
        <w:rPr>
          <w:rFonts w:ascii="Calibri" w:cs="Calibri" w:eastAsia="Calibri" w:hAnsi="Calibri"/>
          <w:sz w:val="24"/>
          <w:szCs w:val="24"/>
          <w:highlight w:val="white"/>
          <w:rtl w:val="0"/>
        </w:rPr>
        <w:t xml:space="preserve"> (the PCAP can be downloaded from this project update page)</w:t>
      </w:r>
      <w:r w:rsidDel="00000000" w:rsidR="00000000" w:rsidRPr="00000000">
        <w:rPr>
          <w:rFonts w:ascii="Calibri" w:cs="Calibri" w:eastAsia="Calibri" w:hAnsi="Calibri"/>
          <w:b w:val="1"/>
          <w:sz w:val="24"/>
          <w:szCs w:val="24"/>
          <w:highlight w:val="yellow"/>
          <w:rtl w:val="0"/>
        </w:rPr>
        <w:br w:type="textWrapping"/>
        <w:br w:type="textWrapping"/>
      </w:r>
      <w:r w:rsidDel="00000000" w:rsidR="00000000" w:rsidRPr="00000000">
        <w:rPr>
          <w:rFonts w:ascii="Calibri" w:cs="Calibri" w:eastAsia="Calibri" w:hAnsi="Calibri"/>
          <w:b w:val="1"/>
          <w:i w:val="0"/>
          <w:smallCaps w:val="0"/>
          <w:strike w:val="0"/>
          <w:color w:val="000000"/>
          <w:sz w:val="24"/>
          <w:szCs w:val="24"/>
          <w:highlight w:val="white"/>
          <w:u w:val="none"/>
          <w:vertAlign w:val="baseline"/>
          <w:rtl w:val="0"/>
        </w:rPr>
        <w:t xml:space="preserve">List of GHG reduction measures and PCAP page reference for each measure: </w:t>
      </w:r>
      <w:r w:rsidDel="00000000" w:rsidR="00000000" w:rsidRPr="00000000">
        <w:rPr>
          <w:rFonts w:ascii="Calibri" w:cs="Calibri" w:eastAsia="Calibri" w:hAnsi="Calibri"/>
          <w:b w:val="1"/>
          <w:i w:val="0"/>
          <w:smallCaps w:val="0"/>
          <w:strike w:val="0"/>
          <w:color w:val="000000"/>
          <w:sz w:val="24"/>
          <w:szCs w:val="24"/>
          <w:highlight w:val="yellow"/>
          <w:u w:val="none"/>
          <w:vertAlign w:val="baseline"/>
          <w:rtl w:val="0"/>
        </w:rPr>
        <w:br w:type="textWrapping"/>
      </w:r>
      <w:r w:rsidDel="00000000" w:rsidR="00000000" w:rsidRPr="00000000">
        <w:rPr>
          <w:rFonts w:ascii="Calibri" w:cs="Calibri" w:eastAsia="Calibri" w:hAnsi="Calibri"/>
          <w:sz w:val="24"/>
          <w:szCs w:val="24"/>
          <w:rtl w:val="0"/>
        </w:rPr>
        <w:t xml:space="preserve">GHG Reduction Measure #1: CIRDA Regional Building and Asset Modernization Program (PCAP page 43)</w:t>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GHG Reduction Measure #2: CIRDA Regional Open Space Revitalization and Connectivity Program (PCAP page 53) </w:t>
        <w:br w:type="textWrapping"/>
        <w:br w:type="textWrapping"/>
        <w:t xml:space="preserve">GHG Reduction Measure #3: Indianapolis Area Renewable Energy and Waste Reduction Operation (PCAP page 60). Note: When the PCAP was submitted, Indianapolis Motor Speedway was intending to lead this project’s implementation; however, upon further discussion, it was determined that CIRDA is best-positioned to lead this measure’s implementation.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messer@centralindianarda.org" TargetMode="External"/><Relationship Id="rId7" Type="http://schemas.openxmlformats.org/officeDocument/2006/relationships/hyperlink" Target="mailto:jmesser@centralindianarda.org" TargetMode="External"/><Relationship Id="rId8" Type="http://schemas.openxmlformats.org/officeDocument/2006/relationships/hyperlink" Target="https://centralindianarda.org/epa-grant#88a2b180-1217-41de-aa15-fdc0c3c200a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