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EEC205" w14:textId="7F6B1467" w:rsidR="006449E9" w:rsidRDefault="00FC7842" w:rsidP="003E5372">
      <w:pPr>
        <w:tabs>
          <w:tab w:val="left" w:pos="6630"/>
        </w:tabs>
        <w:spacing w:after="0"/>
        <w:jc w:val="center"/>
        <w:rPr>
          <w:rFonts w:ascii="Arial Black" w:hAnsi="Arial Black"/>
          <w:color w:val="1F497D" w:themeColor="text2"/>
          <w:sz w:val="28"/>
          <w:szCs w:val="28"/>
        </w:rPr>
      </w:pPr>
      <w:r w:rsidRPr="4388C1ED">
        <w:rPr>
          <w:rFonts w:ascii="Arial Black" w:hAnsi="Arial Black"/>
          <w:color w:val="1F497D" w:themeColor="text2"/>
          <w:sz w:val="28"/>
          <w:szCs w:val="28"/>
        </w:rPr>
        <w:t>EPA’s Climate Pollution Reduction Grant (CPRG)</w:t>
      </w:r>
      <w:r w:rsidR="003E5372">
        <w:rPr>
          <w:rFonts w:ascii="Arial Black" w:hAnsi="Arial Black"/>
          <w:color w:val="1F497D" w:themeColor="text2"/>
          <w:sz w:val="28"/>
          <w:szCs w:val="28"/>
        </w:rPr>
        <w:br/>
      </w:r>
      <w:r w:rsidRPr="4388C1ED">
        <w:rPr>
          <w:rFonts w:ascii="Arial Black" w:hAnsi="Arial Black"/>
          <w:color w:val="1F497D" w:themeColor="text2"/>
          <w:sz w:val="28"/>
          <w:szCs w:val="28"/>
        </w:rPr>
        <w:t>Implementation Grant</w:t>
      </w:r>
      <w:r w:rsidR="006449E9" w:rsidRPr="4388C1ED">
        <w:rPr>
          <w:rFonts w:ascii="Arial Black" w:hAnsi="Arial Black"/>
          <w:color w:val="1F497D" w:themeColor="text2"/>
          <w:sz w:val="28"/>
          <w:szCs w:val="28"/>
        </w:rPr>
        <w:t xml:space="preserve"> </w:t>
      </w:r>
      <w:r w:rsidR="001D64AB">
        <w:rPr>
          <w:rFonts w:ascii="Arial Black" w:hAnsi="Arial Black"/>
          <w:color w:val="1F497D" w:themeColor="text2"/>
          <w:sz w:val="28"/>
          <w:szCs w:val="28"/>
        </w:rPr>
        <w:t>Summary</w:t>
      </w:r>
    </w:p>
    <w:p w14:paraId="14563AD7" w14:textId="520E6F87" w:rsidR="00FC7842" w:rsidRPr="006449E9" w:rsidRDefault="006449E9" w:rsidP="4388C1ED">
      <w:pPr>
        <w:tabs>
          <w:tab w:val="left" w:pos="6630"/>
        </w:tabs>
        <w:spacing w:after="0"/>
        <w:ind w:left="630"/>
        <w:jc w:val="center"/>
        <w:rPr>
          <w:rFonts w:ascii="Arial Black" w:hAnsi="Arial Black"/>
          <w:b/>
          <w:bCs/>
          <w:color w:val="1F497D" w:themeColor="text2"/>
          <w:sz w:val="20"/>
          <w:szCs w:val="20"/>
        </w:rPr>
      </w:pPr>
      <w:r w:rsidRPr="4388C1ED">
        <w:rPr>
          <w:rFonts w:ascii="Arial Black" w:hAnsi="Arial Black"/>
          <w:b/>
          <w:bCs/>
          <w:color w:val="1F497D" w:themeColor="text2"/>
          <w:sz w:val="20"/>
          <w:szCs w:val="20"/>
        </w:rPr>
        <w:t>Funding Opportunity Number (EPA-R-OAR-CPRGI-23-07)</w:t>
      </w:r>
    </w:p>
    <w:p w14:paraId="046D533E" w14:textId="35CAD539" w:rsidR="002B56BB" w:rsidRPr="0062743E" w:rsidRDefault="002B56BB" w:rsidP="4388C1ED">
      <w:pPr>
        <w:tabs>
          <w:tab w:val="left" w:pos="6630"/>
        </w:tabs>
        <w:spacing w:after="0"/>
        <w:jc w:val="center"/>
        <w:rPr>
          <w:rFonts w:asciiTheme="minorHAnsi" w:hAnsiTheme="minorHAnsi" w:cstheme="minorHAnsi"/>
          <w:sz w:val="22"/>
        </w:rPr>
      </w:pPr>
    </w:p>
    <w:p w14:paraId="318B40FA" w14:textId="219A9D37" w:rsidR="006449E9" w:rsidRPr="0062743E" w:rsidRDefault="006449E9" w:rsidP="4388C1ED">
      <w:pPr>
        <w:pStyle w:val="ListParagraph"/>
        <w:numPr>
          <w:ilvl w:val="0"/>
          <w:numId w:val="2"/>
        </w:numPr>
        <w:rPr>
          <w:rFonts w:asciiTheme="minorHAnsi" w:eastAsia="Arial" w:hAnsiTheme="minorHAnsi" w:cstheme="minorHAnsi"/>
          <w:b/>
          <w:bCs/>
          <w:color w:val="1F497D" w:themeColor="text2"/>
          <w:sz w:val="22"/>
          <w:u w:val="single"/>
        </w:rPr>
      </w:pPr>
      <w:r w:rsidRPr="0062743E">
        <w:rPr>
          <w:rFonts w:asciiTheme="minorHAnsi" w:eastAsia="Arial" w:hAnsiTheme="minorHAnsi" w:cstheme="minorHAnsi"/>
          <w:b/>
          <w:bCs/>
          <w:color w:val="1F497D" w:themeColor="text2"/>
          <w:sz w:val="22"/>
          <w:u w:val="single"/>
        </w:rPr>
        <w:t>Applicant Information</w:t>
      </w:r>
    </w:p>
    <w:p w14:paraId="35DB0838" w14:textId="3892EADD" w:rsidR="006449E9" w:rsidRPr="0062743E" w:rsidRDefault="006449E9" w:rsidP="4388C1ED">
      <w:pPr>
        <w:pStyle w:val="ListParagraph"/>
        <w:numPr>
          <w:ilvl w:val="0"/>
          <w:numId w:val="4"/>
        </w:numPr>
        <w:rPr>
          <w:rFonts w:asciiTheme="minorHAnsi" w:eastAsia="Arial" w:hAnsiTheme="minorHAnsi" w:cstheme="minorHAnsi"/>
          <w:sz w:val="22"/>
        </w:rPr>
      </w:pPr>
      <w:r w:rsidRPr="0062743E">
        <w:rPr>
          <w:rFonts w:asciiTheme="minorHAnsi" w:eastAsia="Arial" w:hAnsiTheme="minorHAnsi" w:cstheme="minorHAnsi"/>
          <w:sz w:val="22"/>
        </w:rPr>
        <w:t>Organization: City of Jacksonville</w:t>
      </w:r>
    </w:p>
    <w:p w14:paraId="1AD2CD27" w14:textId="64B6091B" w:rsidR="006449E9" w:rsidRPr="0062743E" w:rsidRDefault="006449E9" w:rsidP="4388C1ED">
      <w:pPr>
        <w:pStyle w:val="ListParagraph"/>
        <w:numPr>
          <w:ilvl w:val="0"/>
          <w:numId w:val="4"/>
        </w:numPr>
        <w:rPr>
          <w:rFonts w:asciiTheme="minorHAnsi" w:eastAsia="Arial" w:hAnsiTheme="minorHAnsi" w:cstheme="minorHAnsi"/>
          <w:sz w:val="22"/>
        </w:rPr>
      </w:pPr>
      <w:r w:rsidRPr="0062743E">
        <w:rPr>
          <w:rFonts w:asciiTheme="minorHAnsi" w:eastAsia="Arial" w:hAnsiTheme="minorHAnsi" w:cstheme="minorHAnsi"/>
          <w:sz w:val="22"/>
        </w:rPr>
        <w:t xml:space="preserve">Primary Contact Name: </w:t>
      </w:r>
      <w:proofErr w:type="spellStart"/>
      <w:r w:rsidRPr="0062743E">
        <w:rPr>
          <w:rFonts w:asciiTheme="minorHAnsi" w:eastAsia="Arial" w:hAnsiTheme="minorHAnsi" w:cstheme="minorHAnsi"/>
          <w:sz w:val="22"/>
        </w:rPr>
        <w:t>Ashantae</w:t>
      </w:r>
      <w:proofErr w:type="spellEnd"/>
      <w:r w:rsidRPr="0062743E">
        <w:rPr>
          <w:rFonts w:asciiTheme="minorHAnsi" w:eastAsia="Arial" w:hAnsiTheme="minorHAnsi" w:cstheme="minorHAnsi"/>
          <w:sz w:val="22"/>
        </w:rPr>
        <w:t xml:space="preserve"> Green</w:t>
      </w:r>
    </w:p>
    <w:p w14:paraId="4810401F" w14:textId="18A1EED3" w:rsidR="006449E9" w:rsidRPr="0062743E" w:rsidRDefault="006449E9" w:rsidP="4388C1ED">
      <w:pPr>
        <w:pStyle w:val="ListParagraph"/>
        <w:numPr>
          <w:ilvl w:val="0"/>
          <w:numId w:val="4"/>
        </w:numPr>
        <w:rPr>
          <w:rFonts w:asciiTheme="minorHAnsi" w:eastAsia="Arial" w:hAnsiTheme="minorHAnsi" w:cstheme="minorHAnsi"/>
          <w:sz w:val="22"/>
        </w:rPr>
      </w:pPr>
      <w:r w:rsidRPr="0062743E">
        <w:rPr>
          <w:rFonts w:asciiTheme="minorHAnsi" w:eastAsia="Arial" w:hAnsiTheme="minorHAnsi" w:cstheme="minorHAnsi"/>
          <w:sz w:val="22"/>
        </w:rPr>
        <w:t>Phone Number: (904) 255-7847</w:t>
      </w:r>
    </w:p>
    <w:p w14:paraId="4E4E2D3A" w14:textId="39DBD303" w:rsidR="006449E9" w:rsidRPr="0062743E" w:rsidRDefault="006449E9" w:rsidP="4388C1ED">
      <w:pPr>
        <w:pStyle w:val="ListParagraph"/>
        <w:numPr>
          <w:ilvl w:val="0"/>
          <w:numId w:val="4"/>
        </w:numPr>
        <w:rPr>
          <w:rFonts w:asciiTheme="minorHAnsi" w:eastAsia="Arial" w:hAnsiTheme="minorHAnsi" w:cstheme="minorHAnsi"/>
          <w:sz w:val="22"/>
        </w:rPr>
      </w:pPr>
      <w:r w:rsidRPr="0062743E">
        <w:rPr>
          <w:rFonts w:asciiTheme="minorHAnsi" w:eastAsia="Arial" w:hAnsiTheme="minorHAnsi" w:cstheme="minorHAnsi"/>
          <w:sz w:val="22"/>
        </w:rPr>
        <w:t xml:space="preserve">Email Address: </w:t>
      </w:r>
      <w:hyperlink r:id="rId10" w:history="1">
        <w:r w:rsidRPr="0062743E">
          <w:rPr>
            <w:rStyle w:val="Hyperlink"/>
            <w:rFonts w:asciiTheme="minorHAnsi" w:hAnsiTheme="minorHAnsi" w:cstheme="minorHAnsi"/>
            <w:sz w:val="22"/>
          </w:rPr>
          <w:t>greena@coj.net</w:t>
        </w:r>
      </w:hyperlink>
    </w:p>
    <w:p w14:paraId="1DBA7659" w14:textId="3431F410" w:rsidR="006449E9" w:rsidRPr="0062743E" w:rsidRDefault="006449E9" w:rsidP="4388C1ED">
      <w:pPr>
        <w:pStyle w:val="ListParagraph"/>
        <w:numPr>
          <w:ilvl w:val="0"/>
          <w:numId w:val="4"/>
        </w:numPr>
        <w:rPr>
          <w:rFonts w:asciiTheme="minorHAnsi" w:eastAsia="Arial" w:hAnsiTheme="minorHAnsi" w:cstheme="minorHAnsi"/>
          <w:sz w:val="22"/>
        </w:rPr>
      </w:pPr>
      <w:r w:rsidRPr="0062743E">
        <w:rPr>
          <w:rFonts w:asciiTheme="minorHAnsi" w:eastAsia="Arial" w:hAnsiTheme="minorHAnsi" w:cstheme="minorHAnsi"/>
          <w:sz w:val="22"/>
        </w:rPr>
        <w:t xml:space="preserve">Type of Application: Individual Applicant </w:t>
      </w:r>
    </w:p>
    <w:p w14:paraId="50ABE556" w14:textId="639D91D3" w:rsidR="006449E9" w:rsidRPr="0062743E" w:rsidRDefault="006449E9" w:rsidP="4388C1ED">
      <w:pPr>
        <w:pStyle w:val="ListParagraph"/>
        <w:numPr>
          <w:ilvl w:val="0"/>
          <w:numId w:val="2"/>
        </w:numPr>
        <w:rPr>
          <w:rFonts w:asciiTheme="minorHAnsi" w:eastAsia="Arial" w:hAnsiTheme="minorHAnsi" w:cstheme="minorHAnsi"/>
          <w:color w:val="1F497D" w:themeColor="text2"/>
          <w:sz w:val="22"/>
          <w:u w:val="single"/>
        </w:rPr>
      </w:pPr>
      <w:r w:rsidRPr="0062743E">
        <w:rPr>
          <w:rFonts w:asciiTheme="minorHAnsi" w:eastAsia="Arial" w:hAnsiTheme="minorHAnsi" w:cstheme="minorHAnsi"/>
          <w:b/>
          <w:bCs/>
          <w:color w:val="1F497D" w:themeColor="text2"/>
          <w:sz w:val="22"/>
          <w:u w:val="single"/>
        </w:rPr>
        <w:t>Funding Requested</w:t>
      </w:r>
      <w:r w:rsidRPr="0062743E">
        <w:rPr>
          <w:rFonts w:asciiTheme="minorHAnsi" w:eastAsia="Arial" w:hAnsiTheme="minorHAnsi" w:cstheme="minorHAnsi"/>
          <w:color w:val="1F497D" w:themeColor="text2"/>
          <w:sz w:val="22"/>
        </w:rPr>
        <w:t xml:space="preserve">: </w:t>
      </w:r>
      <w:r w:rsidRPr="0062743E">
        <w:rPr>
          <w:rFonts w:asciiTheme="minorHAnsi" w:eastAsia="Arial" w:hAnsiTheme="minorHAnsi" w:cstheme="minorHAnsi"/>
          <w:sz w:val="22"/>
        </w:rPr>
        <w:t>$</w:t>
      </w:r>
      <w:r w:rsidR="1ECB33A2" w:rsidRPr="0062743E">
        <w:rPr>
          <w:rFonts w:asciiTheme="minorHAnsi" w:eastAsia="Arial" w:hAnsiTheme="minorHAnsi" w:cstheme="minorHAnsi"/>
          <w:sz w:val="22"/>
        </w:rPr>
        <w:t>49</w:t>
      </w:r>
      <w:r w:rsidRPr="0062743E">
        <w:rPr>
          <w:rFonts w:asciiTheme="minorHAnsi" w:eastAsia="Arial" w:hAnsiTheme="minorHAnsi" w:cstheme="minorHAnsi"/>
          <w:sz w:val="22"/>
        </w:rPr>
        <w:t>,</w:t>
      </w:r>
      <w:r w:rsidR="2DBBFF7C" w:rsidRPr="0062743E">
        <w:rPr>
          <w:rFonts w:asciiTheme="minorHAnsi" w:eastAsia="Arial" w:hAnsiTheme="minorHAnsi" w:cstheme="minorHAnsi"/>
          <w:sz w:val="22"/>
        </w:rPr>
        <w:t>999</w:t>
      </w:r>
      <w:r w:rsidR="113A5278" w:rsidRPr="0062743E">
        <w:rPr>
          <w:rFonts w:asciiTheme="minorHAnsi" w:eastAsia="Arial" w:hAnsiTheme="minorHAnsi" w:cstheme="minorHAnsi"/>
          <w:sz w:val="22"/>
        </w:rPr>
        <w:t>,999</w:t>
      </w:r>
    </w:p>
    <w:p w14:paraId="341D0F29" w14:textId="6388AD4F" w:rsidR="006449E9" w:rsidRPr="0062743E" w:rsidRDefault="006449E9" w:rsidP="4388C1ED">
      <w:pPr>
        <w:pStyle w:val="ListParagraph"/>
        <w:numPr>
          <w:ilvl w:val="0"/>
          <w:numId w:val="2"/>
        </w:numPr>
        <w:rPr>
          <w:rFonts w:asciiTheme="minorHAnsi" w:eastAsia="Arial" w:hAnsiTheme="minorHAnsi" w:cstheme="minorHAnsi"/>
          <w:color w:val="1F497D" w:themeColor="text2"/>
          <w:sz w:val="22"/>
        </w:rPr>
      </w:pPr>
      <w:r w:rsidRPr="0062743E">
        <w:rPr>
          <w:rFonts w:asciiTheme="minorHAnsi" w:eastAsia="Arial" w:hAnsiTheme="minorHAnsi" w:cstheme="minorHAnsi"/>
          <w:b/>
          <w:bCs/>
          <w:color w:val="1F497D" w:themeColor="text2"/>
          <w:sz w:val="22"/>
          <w:u w:val="single"/>
        </w:rPr>
        <w:t>Application Title</w:t>
      </w:r>
      <w:r w:rsidRPr="0062743E">
        <w:rPr>
          <w:rFonts w:asciiTheme="minorHAnsi" w:eastAsia="Arial" w:hAnsiTheme="minorHAnsi" w:cstheme="minorHAnsi"/>
          <w:b/>
          <w:bCs/>
          <w:color w:val="1F497D" w:themeColor="text2"/>
          <w:sz w:val="22"/>
        </w:rPr>
        <w:t>:</w:t>
      </w:r>
      <w:r w:rsidR="35412E20" w:rsidRPr="0062743E">
        <w:rPr>
          <w:rFonts w:asciiTheme="minorHAnsi" w:eastAsia="Arial" w:hAnsiTheme="minorHAnsi" w:cstheme="minorHAnsi"/>
          <w:color w:val="1F497D" w:themeColor="text2"/>
          <w:sz w:val="22"/>
        </w:rPr>
        <w:t xml:space="preserve"> </w:t>
      </w:r>
      <w:r w:rsidR="37954005" w:rsidRPr="0062743E">
        <w:rPr>
          <w:rFonts w:asciiTheme="minorHAnsi" w:eastAsia="Arial" w:hAnsiTheme="minorHAnsi" w:cstheme="minorHAnsi"/>
          <w:sz w:val="22"/>
        </w:rPr>
        <w:t xml:space="preserve">Northeast Florida's Electric Vehicle Overhaul and Low-Emission Transit (E-VOLT) Project  </w:t>
      </w:r>
    </w:p>
    <w:p w14:paraId="0B7A4350" w14:textId="454820E7" w:rsidR="006449E9" w:rsidRPr="0062743E" w:rsidRDefault="006449E9" w:rsidP="4388C1ED">
      <w:pPr>
        <w:pStyle w:val="ListParagraph"/>
        <w:numPr>
          <w:ilvl w:val="0"/>
          <w:numId w:val="2"/>
        </w:numPr>
        <w:rPr>
          <w:rFonts w:asciiTheme="minorHAnsi" w:eastAsia="Arial" w:hAnsiTheme="minorHAnsi" w:cstheme="minorHAnsi"/>
          <w:color w:val="1F497D" w:themeColor="text2"/>
          <w:sz w:val="22"/>
          <w:u w:val="single"/>
        </w:rPr>
      </w:pPr>
      <w:r w:rsidRPr="0062743E">
        <w:rPr>
          <w:rFonts w:asciiTheme="minorHAnsi" w:eastAsia="Arial" w:hAnsiTheme="minorHAnsi" w:cstheme="minorHAnsi"/>
          <w:b/>
          <w:bCs/>
          <w:color w:val="1F497D" w:themeColor="text2"/>
          <w:sz w:val="22"/>
          <w:u w:val="single"/>
        </w:rPr>
        <w:t>Brief Description of GHG Measures</w:t>
      </w:r>
    </w:p>
    <w:p w14:paraId="2A9DBE9E" w14:textId="58633BF4" w:rsidR="004A2600" w:rsidRPr="0062743E" w:rsidRDefault="004A2600" w:rsidP="003E5372">
      <w:pPr>
        <w:pStyle w:val="ListParagraph"/>
        <w:numPr>
          <w:ilvl w:val="1"/>
          <w:numId w:val="2"/>
        </w:numPr>
        <w:jc w:val="both"/>
        <w:rPr>
          <w:rFonts w:asciiTheme="minorHAnsi" w:eastAsia="Calibri" w:hAnsiTheme="minorHAnsi" w:cstheme="minorHAnsi"/>
          <w:color w:val="000000" w:themeColor="text1"/>
          <w:sz w:val="22"/>
        </w:rPr>
      </w:pPr>
      <w:r w:rsidRPr="0062743E">
        <w:rPr>
          <w:rFonts w:asciiTheme="minorHAnsi" w:eastAsia="Calibri" w:hAnsiTheme="minorHAnsi" w:cstheme="minorHAnsi"/>
          <w:b/>
          <w:bCs/>
          <w:color w:val="000000" w:themeColor="text1"/>
          <w:sz w:val="22"/>
        </w:rPr>
        <w:t>Mass Transit &amp; Mobility Hub Expansion Initiative</w:t>
      </w:r>
      <w:r w:rsidRPr="0062743E">
        <w:rPr>
          <w:rFonts w:asciiTheme="minorHAnsi" w:eastAsia="Calibri" w:hAnsiTheme="minorHAnsi" w:cstheme="minorHAnsi"/>
          <w:color w:val="000000" w:themeColor="text1"/>
          <w:sz w:val="22"/>
        </w:rPr>
        <w:t xml:space="preserve"> in partnership with the Jacksonville Transportation Authority (JTA) will fund the construction of at least 5 Mobility hubs in locations servicing LIDACs within Duval County, </w:t>
      </w:r>
      <w:r w:rsidR="0062743E" w:rsidRPr="0062743E">
        <w:rPr>
          <w:rFonts w:asciiTheme="minorHAnsi" w:eastAsia="Calibri" w:hAnsiTheme="minorHAnsi" w:cstheme="minorHAnsi"/>
          <w:color w:val="000000" w:themeColor="text1"/>
          <w:sz w:val="22"/>
        </w:rPr>
        <w:t>Clay,</w:t>
      </w:r>
      <w:r w:rsidRPr="0062743E">
        <w:rPr>
          <w:rFonts w:asciiTheme="minorHAnsi" w:eastAsia="Calibri" w:hAnsiTheme="minorHAnsi" w:cstheme="minorHAnsi"/>
          <w:color w:val="000000" w:themeColor="text1"/>
          <w:sz w:val="22"/>
        </w:rPr>
        <w:t xml:space="preserve"> and St. Johns counties. The measure will increase jobs, Support Jacksonville Small &amp; Emerging Business (JSEBS) &amp; engage the community to encourage mode shift, increase ridership of public transit &amp; reduce </w:t>
      </w:r>
      <w:r w:rsidR="00416ECE" w:rsidRPr="0062743E">
        <w:rPr>
          <w:rFonts w:asciiTheme="minorHAnsi" w:eastAsia="Calibri" w:hAnsiTheme="minorHAnsi" w:cstheme="minorHAnsi"/>
          <w:color w:val="000000" w:themeColor="text1"/>
          <w:sz w:val="22"/>
        </w:rPr>
        <w:t>1969</w:t>
      </w:r>
      <w:r w:rsidR="007363FD" w:rsidRPr="0062743E">
        <w:rPr>
          <w:rFonts w:asciiTheme="minorHAnsi" w:eastAsia="Calibri" w:hAnsiTheme="minorHAnsi" w:cstheme="minorHAnsi"/>
          <w:color w:val="000000" w:themeColor="text1"/>
          <w:sz w:val="22"/>
        </w:rPr>
        <w:t xml:space="preserve"> </w:t>
      </w:r>
      <w:r w:rsidR="00DF0680" w:rsidRPr="0062743E">
        <w:rPr>
          <w:rStyle w:val="normaltextrun"/>
          <w:rFonts w:asciiTheme="minorHAnsi" w:hAnsiTheme="minorHAnsi" w:cstheme="minorHAnsi"/>
          <w:color w:val="000000"/>
          <w:sz w:val="22"/>
          <w:shd w:val="clear" w:color="auto" w:fill="FFFFFF"/>
        </w:rPr>
        <w:t>mtCO</w:t>
      </w:r>
      <w:r w:rsidR="00DF0680" w:rsidRPr="0062743E">
        <w:rPr>
          <w:rStyle w:val="normaltextrun"/>
          <w:rFonts w:asciiTheme="minorHAnsi" w:hAnsiTheme="minorHAnsi" w:cstheme="minorHAnsi"/>
          <w:color w:val="000000"/>
          <w:sz w:val="22"/>
          <w:shd w:val="clear" w:color="auto" w:fill="FFFFFF"/>
          <w:vertAlign w:val="subscript"/>
        </w:rPr>
        <w:t>2</w:t>
      </w:r>
      <w:r w:rsidR="00DF0680" w:rsidRPr="0062743E">
        <w:rPr>
          <w:rStyle w:val="normaltextrun"/>
          <w:rFonts w:asciiTheme="minorHAnsi" w:hAnsiTheme="minorHAnsi" w:cstheme="minorHAnsi"/>
          <w:color w:val="000000"/>
          <w:sz w:val="22"/>
          <w:shd w:val="clear" w:color="auto" w:fill="FFFFFF"/>
        </w:rPr>
        <w:t>e</w:t>
      </w:r>
      <w:r w:rsidRPr="0062743E">
        <w:rPr>
          <w:rFonts w:asciiTheme="minorHAnsi" w:eastAsia="Calibri" w:hAnsiTheme="minorHAnsi" w:cstheme="minorHAnsi"/>
          <w:color w:val="000000" w:themeColor="text1"/>
          <w:sz w:val="22"/>
        </w:rPr>
        <w:t xml:space="preserve"> GHG emissions from 2025-2030 &amp; </w:t>
      </w:r>
      <w:r w:rsidR="007363FD" w:rsidRPr="0062743E">
        <w:rPr>
          <w:rFonts w:asciiTheme="minorHAnsi" w:eastAsia="Calibri" w:hAnsiTheme="minorHAnsi" w:cstheme="minorHAnsi"/>
          <w:color w:val="000000" w:themeColor="text1"/>
          <w:sz w:val="22"/>
        </w:rPr>
        <w:t xml:space="preserve">10,623 </w:t>
      </w:r>
      <w:r w:rsidRPr="0062743E">
        <w:rPr>
          <w:rFonts w:asciiTheme="minorHAnsi" w:eastAsia="Calibri" w:hAnsiTheme="minorHAnsi" w:cstheme="minorHAnsi"/>
          <w:color w:val="000000" w:themeColor="text1"/>
          <w:sz w:val="22"/>
        </w:rPr>
        <w:t>GHG emissions from 2025-2050.</w:t>
      </w:r>
    </w:p>
    <w:p w14:paraId="00A6781D" w14:textId="21233897" w:rsidR="004A2600" w:rsidRPr="0062743E" w:rsidRDefault="004A2600" w:rsidP="003E5372">
      <w:pPr>
        <w:pStyle w:val="ListParagraph"/>
        <w:numPr>
          <w:ilvl w:val="1"/>
          <w:numId w:val="2"/>
        </w:numPr>
        <w:spacing w:after="160" w:line="254" w:lineRule="auto"/>
        <w:jc w:val="both"/>
        <w:rPr>
          <w:rFonts w:asciiTheme="minorHAnsi" w:eastAsia="Calibri" w:hAnsiTheme="minorHAnsi" w:cstheme="minorHAnsi"/>
          <w:color w:val="000000" w:themeColor="text1"/>
          <w:sz w:val="22"/>
        </w:rPr>
      </w:pPr>
      <w:r w:rsidRPr="0062743E">
        <w:rPr>
          <w:rFonts w:asciiTheme="minorHAnsi" w:eastAsia="Calibri" w:hAnsiTheme="minorHAnsi" w:cstheme="minorHAnsi"/>
          <w:b/>
          <w:bCs/>
          <w:color w:val="000000" w:themeColor="text1"/>
          <w:sz w:val="22"/>
        </w:rPr>
        <w:t>Bi</w:t>
      </w:r>
      <w:r w:rsidR="0062743E" w:rsidRPr="0062743E">
        <w:rPr>
          <w:rFonts w:asciiTheme="minorHAnsi" w:eastAsia="Calibri" w:hAnsiTheme="minorHAnsi" w:cstheme="minorHAnsi"/>
          <w:b/>
          <w:bCs/>
          <w:color w:val="000000" w:themeColor="text1"/>
          <w:sz w:val="22"/>
        </w:rPr>
        <w:t>cycle</w:t>
      </w:r>
      <w:r w:rsidRPr="0062743E">
        <w:rPr>
          <w:rFonts w:asciiTheme="minorHAnsi" w:eastAsia="Calibri" w:hAnsiTheme="minorHAnsi" w:cstheme="minorHAnsi"/>
          <w:b/>
          <w:bCs/>
          <w:color w:val="000000" w:themeColor="text1"/>
          <w:sz w:val="22"/>
        </w:rPr>
        <w:t xml:space="preserve"> and Pedestrian </w:t>
      </w:r>
      <w:r w:rsidR="00CF7FB0" w:rsidRPr="0062743E">
        <w:rPr>
          <w:rFonts w:asciiTheme="minorHAnsi" w:eastAsia="Calibri" w:hAnsiTheme="minorHAnsi" w:cstheme="minorHAnsi"/>
          <w:b/>
          <w:bCs/>
          <w:color w:val="000000" w:themeColor="text1"/>
          <w:sz w:val="22"/>
        </w:rPr>
        <w:t>Program</w:t>
      </w:r>
      <w:r w:rsidRPr="0062743E">
        <w:rPr>
          <w:rFonts w:asciiTheme="minorHAnsi" w:eastAsia="Calibri" w:hAnsiTheme="minorHAnsi" w:cstheme="minorHAnsi"/>
          <w:b/>
          <w:bCs/>
          <w:color w:val="000000" w:themeColor="text1"/>
          <w:sz w:val="22"/>
        </w:rPr>
        <w:t xml:space="preserve"> Initiative</w:t>
      </w:r>
      <w:r w:rsidRPr="0062743E">
        <w:rPr>
          <w:rFonts w:asciiTheme="minorHAnsi" w:eastAsia="Calibri" w:hAnsiTheme="minorHAnsi" w:cstheme="minorHAnsi"/>
          <w:color w:val="000000" w:themeColor="text1"/>
          <w:sz w:val="22"/>
        </w:rPr>
        <w:t xml:space="preserve"> measure consists of several projects, including the construction of protected/separated bike lanes, LIDAC E-bike voucher program, and an E-bike share (</w:t>
      </w:r>
      <w:r w:rsidR="0062743E" w:rsidRPr="0062743E">
        <w:rPr>
          <w:rFonts w:asciiTheme="minorHAnsi" w:eastAsia="Calibri" w:hAnsiTheme="minorHAnsi" w:cstheme="minorHAnsi"/>
          <w:color w:val="000000" w:themeColor="text1"/>
          <w:sz w:val="22"/>
        </w:rPr>
        <w:t>micro mobility</w:t>
      </w:r>
      <w:r w:rsidRPr="0062743E">
        <w:rPr>
          <w:rFonts w:asciiTheme="minorHAnsi" w:eastAsia="Calibri" w:hAnsiTheme="minorHAnsi" w:cstheme="minorHAnsi"/>
          <w:color w:val="000000" w:themeColor="text1"/>
          <w:sz w:val="22"/>
        </w:rPr>
        <w:t xml:space="preserve">) program prioritizing connectivity to mobility hubs, regional/ national trail systems and updates to roads in LIDACs within Duval County. The measure will increase jobs, engage the community to encourage mode shift, increase ridership of public transit, enhance first and last-mile connections to transit, improve safety, health &amp; reduce </w:t>
      </w:r>
      <w:r w:rsidR="00DF0680" w:rsidRPr="0062743E">
        <w:rPr>
          <w:rFonts w:asciiTheme="minorHAnsi" w:eastAsia="Calibri" w:hAnsiTheme="minorHAnsi" w:cstheme="minorHAnsi"/>
          <w:color w:val="000000" w:themeColor="text1"/>
          <w:sz w:val="22"/>
        </w:rPr>
        <w:t xml:space="preserve">4,546 </w:t>
      </w:r>
      <w:r w:rsidR="00DF0680" w:rsidRPr="0062743E">
        <w:rPr>
          <w:rStyle w:val="normaltextrun"/>
          <w:rFonts w:asciiTheme="minorHAnsi" w:hAnsiTheme="minorHAnsi" w:cstheme="minorHAnsi"/>
          <w:color w:val="000000"/>
          <w:sz w:val="22"/>
          <w:shd w:val="clear" w:color="auto" w:fill="FFFFFF"/>
        </w:rPr>
        <w:t>mtCO</w:t>
      </w:r>
      <w:r w:rsidR="00DF0680" w:rsidRPr="0062743E">
        <w:rPr>
          <w:rStyle w:val="normaltextrun"/>
          <w:rFonts w:asciiTheme="minorHAnsi" w:hAnsiTheme="minorHAnsi" w:cstheme="minorHAnsi"/>
          <w:color w:val="000000"/>
          <w:sz w:val="22"/>
          <w:shd w:val="clear" w:color="auto" w:fill="FFFFFF"/>
          <w:vertAlign w:val="subscript"/>
        </w:rPr>
        <w:t>2</w:t>
      </w:r>
      <w:r w:rsidR="00DF0680" w:rsidRPr="0062743E">
        <w:rPr>
          <w:rStyle w:val="normaltextrun"/>
          <w:rFonts w:asciiTheme="minorHAnsi" w:hAnsiTheme="minorHAnsi" w:cstheme="minorHAnsi"/>
          <w:color w:val="000000"/>
          <w:sz w:val="22"/>
          <w:shd w:val="clear" w:color="auto" w:fill="FFFFFF"/>
        </w:rPr>
        <w:t>e</w:t>
      </w:r>
      <w:r w:rsidRPr="0062743E">
        <w:rPr>
          <w:rFonts w:asciiTheme="minorHAnsi" w:eastAsia="Calibri" w:hAnsiTheme="minorHAnsi" w:cstheme="minorHAnsi"/>
          <w:color w:val="000000" w:themeColor="text1"/>
          <w:sz w:val="22"/>
        </w:rPr>
        <w:t xml:space="preserve"> GHG emissions from 2025-2030 &amp; </w:t>
      </w:r>
      <w:r w:rsidR="00DF0680" w:rsidRPr="0062743E">
        <w:rPr>
          <w:rFonts w:asciiTheme="minorHAnsi" w:eastAsia="Calibri" w:hAnsiTheme="minorHAnsi" w:cstheme="minorHAnsi"/>
          <w:color w:val="000000" w:themeColor="text1"/>
          <w:sz w:val="22"/>
        </w:rPr>
        <w:t xml:space="preserve">22,731 </w:t>
      </w:r>
      <w:r w:rsidR="00DF0680" w:rsidRPr="0062743E">
        <w:rPr>
          <w:rStyle w:val="normaltextrun"/>
          <w:rFonts w:asciiTheme="minorHAnsi" w:hAnsiTheme="minorHAnsi" w:cstheme="minorHAnsi"/>
          <w:color w:val="000000"/>
          <w:sz w:val="22"/>
          <w:shd w:val="clear" w:color="auto" w:fill="FFFFFF"/>
        </w:rPr>
        <w:t>mtCO</w:t>
      </w:r>
      <w:r w:rsidR="00DF0680" w:rsidRPr="0062743E">
        <w:rPr>
          <w:rStyle w:val="normaltextrun"/>
          <w:rFonts w:asciiTheme="minorHAnsi" w:hAnsiTheme="minorHAnsi" w:cstheme="minorHAnsi"/>
          <w:color w:val="000000"/>
          <w:sz w:val="22"/>
          <w:shd w:val="clear" w:color="auto" w:fill="FFFFFF"/>
          <w:vertAlign w:val="subscript"/>
        </w:rPr>
        <w:t>2</w:t>
      </w:r>
      <w:r w:rsidR="00DF0680" w:rsidRPr="0062743E">
        <w:rPr>
          <w:rStyle w:val="normaltextrun"/>
          <w:rFonts w:asciiTheme="minorHAnsi" w:hAnsiTheme="minorHAnsi" w:cstheme="minorHAnsi"/>
          <w:color w:val="000000"/>
          <w:sz w:val="22"/>
          <w:shd w:val="clear" w:color="auto" w:fill="FFFFFF"/>
        </w:rPr>
        <w:t>e</w:t>
      </w:r>
      <w:r w:rsidRPr="0062743E">
        <w:rPr>
          <w:rFonts w:asciiTheme="minorHAnsi" w:eastAsia="Calibri" w:hAnsiTheme="minorHAnsi" w:cstheme="minorHAnsi"/>
          <w:color w:val="000000" w:themeColor="text1"/>
          <w:sz w:val="22"/>
        </w:rPr>
        <w:t xml:space="preserve"> GHG emissions from 2025-2050.</w:t>
      </w:r>
    </w:p>
    <w:p w14:paraId="0D5A934E" w14:textId="085FAFF0" w:rsidR="004A2600" w:rsidRPr="0062743E" w:rsidRDefault="004A2600" w:rsidP="003E5372">
      <w:pPr>
        <w:pStyle w:val="ListParagraph"/>
        <w:numPr>
          <w:ilvl w:val="1"/>
          <w:numId w:val="2"/>
        </w:numPr>
        <w:spacing w:after="160" w:line="254" w:lineRule="auto"/>
        <w:jc w:val="both"/>
        <w:rPr>
          <w:rFonts w:asciiTheme="minorHAnsi" w:eastAsia="Calibri" w:hAnsiTheme="minorHAnsi" w:cstheme="minorHAnsi"/>
          <w:color w:val="000000" w:themeColor="text1"/>
          <w:sz w:val="22"/>
        </w:rPr>
      </w:pPr>
      <w:r w:rsidRPr="0062743E">
        <w:rPr>
          <w:rFonts w:asciiTheme="minorHAnsi" w:eastAsia="Calibri" w:hAnsiTheme="minorHAnsi" w:cstheme="minorHAnsi"/>
          <w:b/>
          <w:bCs/>
          <w:color w:val="000000" w:themeColor="text1"/>
          <w:sz w:val="22"/>
        </w:rPr>
        <w:t xml:space="preserve">Fleet Transition to Electric Vehicles Initiative </w:t>
      </w:r>
      <w:r w:rsidRPr="0062743E">
        <w:rPr>
          <w:rFonts w:asciiTheme="minorHAnsi" w:eastAsia="Calibri" w:hAnsiTheme="minorHAnsi" w:cstheme="minorHAnsi"/>
          <w:color w:val="000000" w:themeColor="text1"/>
          <w:sz w:val="22"/>
        </w:rPr>
        <w:t xml:space="preserve">will fund the differential vehicle purchase cost &amp; infrastructure cost as a subaward to NEFL municipalities, non-profits, &amp; Duval County Public Schools to replace school buses, police and fire vehicles, trucks &amp; light &amp; heavy-duty vehicles, currently operating on traditional fossil fuels with electric vehicles. The measure will prioritize vehicles servicing LIDACs, include workforce development &amp; paid apprenticeship program, &amp; will increase job, improve health and asthma rates of children, &amp; reduce </w:t>
      </w:r>
      <w:r w:rsidR="00156E5D" w:rsidRPr="0062743E">
        <w:rPr>
          <w:rFonts w:asciiTheme="minorHAnsi" w:eastAsia="Calibri" w:hAnsiTheme="minorHAnsi" w:cstheme="minorHAnsi"/>
          <w:color w:val="000000" w:themeColor="text1"/>
          <w:sz w:val="22"/>
        </w:rPr>
        <w:t xml:space="preserve">1,552,942 </w:t>
      </w:r>
      <w:r w:rsidR="00DF0680" w:rsidRPr="0062743E">
        <w:rPr>
          <w:rStyle w:val="normaltextrun"/>
          <w:rFonts w:asciiTheme="minorHAnsi" w:hAnsiTheme="minorHAnsi" w:cstheme="minorHAnsi"/>
          <w:color w:val="000000"/>
          <w:sz w:val="22"/>
          <w:shd w:val="clear" w:color="auto" w:fill="FFFFFF"/>
        </w:rPr>
        <w:t>mtCO</w:t>
      </w:r>
      <w:r w:rsidR="00DF0680" w:rsidRPr="0062743E">
        <w:rPr>
          <w:rStyle w:val="normaltextrun"/>
          <w:rFonts w:asciiTheme="minorHAnsi" w:hAnsiTheme="minorHAnsi" w:cstheme="minorHAnsi"/>
          <w:color w:val="000000"/>
          <w:sz w:val="22"/>
          <w:shd w:val="clear" w:color="auto" w:fill="FFFFFF"/>
          <w:vertAlign w:val="subscript"/>
        </w:rPr>
        <w:t>2</w:t>
      </w:r>
      <w:r w:rsidR="00DF0680" w:rsidRPr="0062743E">
        <w:rPr>
          <w:rStyle w:val="normaltextrun"/>
          <w:rFonts w:asciiTheme="minorHAnsi" w:hAnsiTheme="minorHAnsi" w:cstheme="minorHAnsi"/>
          <w:color w:val="000000"/>
          <w:sz w:val="22"/>
          <w:shd w:val="clear" w:color="auto" w:fill="FFFFFF"/>
        </w:rPr>
        <w:t>e</w:t>
      </w:r>
      <w:r w:rsidRPr="0062743E">
        <w:rPr>
          <w:rFonts w:asciiTheme="minorHAnsi" w:eastAsia="Calibri" w:hAnsiTheme="minorHAnsi" w:cstheme="minorHAnsi"/>
          <w:color w:val="000000" w:themeColor="text1"/>
          <w:sz w:val="22"/>
        </w:rPr>
        <w:t xml:space="preserve"> GHG emissions from 2025-2030 &amp; </w:t>
      </w:r>
      <w:r w:rsidR="00156E5D" w:rsidRPr="0062743E">
        <w:rPr>
          <w:rFonts w:asciiTheme="minorHAnsi" w:eastAsia="Calibri" w:hAnsiTheme="minorHAnsi" w:cstheme="minorHAnsi"/>
          <w:color w:val="000000" w:themeColor="text1"/>
          <w:sz w:val="22"/>
        </w:rPr>
        <w:t xml:space="preserve">9,597,290 </w:t>
      </w:r>
      <w:r w:rsidRPr="0062743E">
        <w:rPr>
          <w:rFonts w:asciiTheme="minorHAnsi" w:eastAsia="Calibri" w:hAnsiTheme="minorHAnsi" w:cstheme="minorHAnsi"/>
          <w:color w:val="000000" w:themeColor="text1"/>
          <w:sz w:val="22"/>
        </w:rPr>
        <w:t>GHG emissions from 2025-2050.</w:t>
      </w:r>
    </w:p>
    <w:p w14:paraId="698DBFD6" w14:textId="5F3EACC7" w:rsidR="006449E9" w:rsidRPr="0062743E" w:rsidRDefault="006449E9" w:rsidP="4388C1ED">
      <w:pPr>
        <w:pStyle w:val="ListParagraph"/>
        <w:numPr>
          <w:ilvl w:val="0"/>
          <w:numId w:val="2"/>
        </w:numPr>
        <w:rPr>
          <w:rFonts w:asciiTheme="minorHAnsi" w:eastAsia="Arial" w:hAnsiTheme="minorHAnsi" w:cstheme="minorHAnsi"/>
          <w:i/>
          <w:iCs/>
          <w:sz w:val="22"/>
        </w:rPr>
      </w:pPr>
      <w:r w:rsidRPr="0062743E">
        <w:rPr>
          <w:rFonts w:asciiTheme="minorHAnsi" w:eastAsia="Arial" w:hAnsiTheme="minorHAnsi" w:cstheme="minorHAnsi"/>
          <w:b/>
          <w:bCs/>
          <w:color w:val="1F497D" w:themeColor="text2"/>
          <w:sz w:val="22"/>
          <w:u w:val="single"/>
        </w:rPr>
        <w:t>Sectors</w:t>
      </w:r>
      <w:r w:rsidRPr="0062743E">
        <w:rPr>
          <w:rFonts w:asciiTheme="minorHAnsi" w:eastAsia="Arial" w:hAnsiTheme="minorHAnsi" w:cstheme="minorHAnsi"/>
          <w:b/>
          <w:bCs/>
          <w:color w:val="1F497D" w:themeColor="text2"/>
          <w:sz w:val="22"/>
        </w:rPr>
        <w:t xml:space="preserve"> </w:t>
      </w:r>
    </w:p>
    <w:p w14:paraId="5A70BEEB" w14:textId="66A3B77A" w:rsidR="00374009" w:rsidRPr="0062743E" w:rsidRDefault="00374009" w:rsidP="4388C1ED">
      <w:pPr>
        <w:pStyle w:val="ListParagraph"/>
        <w:numPr>
          <w:ilvl w:val="1"/>
          <w:numId w:val="2"/>
        </w:numPr>
        <w:rPr>
          <w:rFonts w:asciiTheme="minorHAnsi" w:eastAsia="Arial" w:hAnsiTheme="minorHAnsi" w:cstheme="minorHAnsi"/>
          <w:color w:val="1F497D" w:themeColor="text2"/>
          <w:sz w:val="22"/>
          <w:u w:val="single"/>
        </w:rPr>
      </w:pPr>
      <w:r w:rsidRPr="0062743E">
        <w:rPr>
          <w:rFonts w:asciiTheme="minorHAnsi" w:eastAsia="Arial" w:hAnsiTheme="minorHAnsi" w:cstheme="minorHAnsi"/>
          <w:i/>
          <w:iCs/>
          <w:sz w:val="22"/>
        </w:rPr>
        <w:t>Transportation</w:t>
      </w:r>
    </w:p>
    <w:p w14:paraId="35EA4275" w14:textId="516D49F7" w:rsidR="006449E9" w:rsidRPr="0062743E" w:rsidRDefault="006449E9" w:rsidP="4388C1ED">
      <w:pPr>
        <w:pStyle w:val="ListParagraph"/>
        <w:numPr>
          <w:ilvl w:val="0"/>
          <w:numId w:val="2"/>
        </w:numPr>
        <w:rPr>
          <w:rFonts w:asciiTheme="minorHAnsi" w:eastAsia="Arial" w:hAnsiTheme="minorHAnsi" w:cstheme="minorHAnsi"/>
          <w:color w:val="1F497D" w:themeColor="text2"/>
          <w:sz w:val="22"/>
          <w:u w:val="single"/>
        </w:rPr>
      </w:pPr>
      <w:r w:rsidRPr="0062743E">
        <w:rPr>
          <w:rFonts w:asciiTheme="minorHAnsi" w:eastAsia="Arial" w:hAnsiTheme="minorHAnsi" w:cstheme="minorHAnsi"/>
          <w:b/>
          <w:bCs/>
          <w:color w:val="1F497D" w:themeColor="text2"/>
          <w:sz w:val="22"/>
          <w:u w:val="single"/>
        </w:rPr>
        <w:t>Expected Total Cumulative GHG Emission Reductions</w:t>
      </w:r>
    </w:p>
    <w:p w14:paraId="69BE6EBA" w14:textId="60D08B9D" w:rsidR="008841FB" w:rsidRPr="0062743E" w:rsidRDefault="008841FB" w:rsidP="4388C1ED">
      <w:pPr>
        <w:pStyle w:val="ListParagraph"/>
        <w:numPr>
          <w:ilvl w:val="1"/>
          <w:numId w:val="2"/>
        </w:numPr>
        <w:rPr>
          <w:rFonts w:asciiTheme="minorHAnsi" w:eastAsia="Arial" w:hAnsiTheme="minorHAnsi" w:cstheme="minorHAnsi"/>
          <w:sz w:val="22"/>
        </w:rPr>
      </w:pPr>
      <w:r w:rsidRPr="0062743E">
        <w:rPr>
          <w:rFonts w:asciiTheme="minorHAnsi" w:eastAsia="Arial" w:hAnsiTheme="minorHAnsi" w:cstheme="minorHAnsi"/>
          <w:sz w:val="22"/>
        </w:rPr>
        <w:t xml:space="preserve">Estimated cumulative GHG reductions for 2025-2030 (in metric tons): </w:t>
      </w:r>
      <w:r w:rsidR="009525D2" w:rsidRPr="0062743E">
        <w:rPr>
          <w:rFonts w:asciiTheme="minorHAnsi" w:eastAsia="Arial" w:hAnsiTheme="minorHAnsi" w:cstheme="minorHAnsi"/>
          <w:sz w:val="22"/>
        </w:rPr>
        <w:t>1,559,457</w:t>
      </w:r>
    </w:p>
    <w:p w14:paraId="62EAD414" w14:textId="1C36DF36" w:rsidR="008841FB" w:rsidRPr="0062743E" w:rsidRDefault="008841FB" w:rsidP="4388C1ED">
      <w:pPr>
        <w:pStyle w:val="ListParagraph"/>
        <w:numPr>
          <w:ilvl w:val="1"/>
          <w:numId w:val="2"/>
        </w:numPr>
        <w:rPr>
          <w:rFonts w:asciiTheme="minorHAnsi" w:eastAsia="Arial" w:hAnsiTheme="minorHAnsi" w:cstheme="minorHAnsi"/>
          <w:color w:val="1F497D" w:themeColor="text2"/>
          <w:sz w:val="22"/>
          <w:u w:val="single"/>
        </w:rPr>
      </w:pPr>
      <w:r w:rsidRPr="0062743E">
        <w:rPr>
          <w:rFonts w:asciiTheme="minorHAnsi" w:eastAsia="Arial" w:hAnsiTheme="minorHAnsi" w:cstheme="minorHAnsi"/>
          <w:sz w:val="22"/>
        </w:rPr>
        <w:lastRenderedPageBreak/>
        <w:t xml:space="preserve">Estimated cumulative GHG reductions from 2025-2050 (in metric tons): </w:t>
      </w:r>
      <w:r w:rsidR="005D49C9" w:rsidRPr="0062743E">
        <w:rPr>
          <w:rFonts w:asciiTheme="minorHAnsi" w:eastAsia="Arial" w:hAnsiTheme="minorHAnsi" w:cstheme="minorHAnsi"/>
          <w:sz w:val="22"/>
        </w:rPr>
        <w:t>9,630,644</w:t>
      </w:r>
    </w:p>
    <w:p w14:paraId="2A75CDEC" w14:textId="23F6DA1E" w:rsidR="008841FB" w:rsidRPr="0062743E" w:rsidRDefault="008841FB" w:rsidP="4388C1ED">
      <w:pPr>
        <w:pStyle w:val="ListParagraph"/>
        <w:numPr>
          <w:ilvl w:val="0"/>
          <w:numId w:val="2"/>
        </w:numPr>
        <w:rPr>
          <w:rFonts w:asciiTheme="minorHAnsi" w:eastAsia="Arial" w:hAnsiTheme="minorHAnsi" w:cstheme="minorHAnsi"/>
          <w:color w:val="1F497D" w:themeColor="text2"/>
          <w:sz w:val="22"/>
          <w:u w:val="single"/>
        </w:rPr>
      </w:pPr>
      <w:r w:rsidRPr="0062743E">
        <w:rPr>
          <w:rFonts w:asciiTheme="minorHAnsi" w:eastAsia="Arial" w:hAnsiTheme="minorHAnsi" w:cstheme="minorHAnsi"/>
          <w:b/>
          <w:bCs/>
          <w:color w:val="1F497D" w:themeColor="text2"/>
          <w:sz w:val="22"/>
          <w:u w:val="single"/>
        </w:rPr>
        <w:t>Locations</w:t>
      </w:r>
      <w:r w:rsidRPr="0062743E">
        <w:rPr>
          <w:rFonts w:asciiTheme="minorHAnsi" w:eastAsia="Arial" w:hAnsiTheme="minorHAnsi" w:cstheme="minorHAnsi"/>
          <w:sz w:val="22"/>
        </w:rPr>
        <w:t>:</w:t>
      </w:r>
    </w:p>
    <w:p w14:paraId="37061BD7" w14:textId="2451320F" w:rsidR="008841FB" w:rsidRPr="0062743E" w:rsidRDefault="008841FB" w:rsidP="4388C1ED">
      <w:pPr>
        <w:pStyle w:val="ListParagraph"/>
        <w:numPr>
          <w:ilvl w:val="1"/>
          <w:numId w:val="2"/>
        </w:numPr>
        <w:rPr>
          <w:rFonts w:asciiTheme="minorHAnsi" w:eastAsia="Arial" w:hAnsiTheme="minorHAnsi" w:cstheme="minorHAnsi"/>
          <w:b/>
          <w:bCs/>
          <w:sz w:val="22"/>
        </w:rPr>
      </w:pPr>
      <w:r w:rsidRPr="0062743E">
        <w:rPr>
          <w:rFonts w:asciiTheme="minorHAnsi" w:eastAsia="Arial" w:hAnsiTheme="minorHAnsi" w:cstheme="minorHAnsi"/>
          <w:color w:val="1F497D" w:themeColor="text2"/>
          <w:sz w:val="22"/>
          <w:u w:val="single"/>
        </w:rPr>
        <w:t>City</w:t>
      </w:r>
      <w:r w:rsidRPr="0062743E">
        <w:rPr>
          <w:rFonts w:asciiTheme="minorHAnsi" w:eastAsia="Arial" w:hAnsiTheme="minorHAnsi" w:cstheme="minorHAnsi"/>
          <w:color w:val="1F497D" w:themeColor="text2"/>
          <w:sz w:val="22"/>
        </w:rPr>
        <w:t>:</w:t>
      </w:r>
      <w:r w:rsidR="43CEAEB8" w:rsidRPr="0062743E">
        <w:rPr>
          <w:rFonts w:asciiTheme="minorHAnsi" w:eastAsia="Arial" w:hAnsiTheme="minorHAnsi" w:cstheme="minorHAnsi"/>
          <w:color w:val="1F497D" w:themeColor="text2"/>
          <w:sz w:val="22"/>
        </w:rPr>
        <w:t xml:space="preserve"> </w:t>
      </w:r>
      <w:r w:rsidR="43CEAEB8" w:rsidRPr="0062743E">
        <w:rPr>
          <w:rFonts w:asciiTheme="minorHAnsi" w:eastAsia="Arial" w:hAnsiTheme="minorHAnsi" w:cstheme="minorHAnsi"/>
          <w:sz w:val="22"/>
        </w:rPr>
        <w:t>Jacksonville,</w:t>
      </w:r>
      <w:r w:rsidR="5934755F" w:rsidRPr="0062743E">
        <w:rPr>
          <w:rFonts w:asciiTheme="minorHAnsi" w:eastAsia="Arial" w:hAnsiTheme="minorHAnsi" w:cstheme="minorHAnsi"/>
          <w:sz w:val="22"/>
        </w:rPr>
        <w:t xml:space="preserve"> FL</w:t>
      </w:r>
      <w:r w:rsidR="43CEAEB8" w:rsidRPr="0062743E">
        <w:rPr>
          <w:rFonts w:asciiTheme="minorHAnsi" w:eastAsia="Arial" w:hAnsiTheme="minorHAnsi" w:cstheme="minorHAnsi"/>
          <w:sz w:val="22"/>
        </w:rPr>
        <w:t xml:space="preserve"> M</w:t>
      </w:r>
      <w:r w:rsidR="3886E7F8" w:rsidRPr="0062743E">
        <w:rPr>
          <w:rFonts w:asciiTheme="minorHAnsi" w:eastAsia="Arial" w:hAnsiTheme="minorHAnsi" w:cstheme="minorHAnsi"/>
          <w:sz w:val="22"/>
        </w:rPr>
        <w:t>etro</w:t>
      </w:r>
      <w:r w:rsidR="0062743E" w:rsidRPr="0062743E">
        <w:rPr>
          <w:rFonts w:asciiTheme="minorHAnsi" w:eastAsia="Arial" w:hAnsiTheme="minorHAnsi" w:cstheme="minorHAnsi"/>
          <w:sz w:val="22"/>
        </w:rPr>
        <w:t>.</w:t>
      </w:r>
      <w:r w:rsidR="77A6A43B" w:rsidRPr="0062743E">
        <w:rPr>
          <w:rFonts w:asciiTheme="minorHAnsi" w:eastAsia="Arial" w:hAnsiTheme="minorHAnsi" w:cstheme="minorHAnsi"/>
          <w:b/>
          <w:bCs/>
          <w:sz w:val="22"/>
        </w:rPr>
        <w:t xml:space="preserve"> </w:t>
      </w:r>
      <w:r w:rsidR="77A6A43B" w:rsidRPr="0062743E">
        <w:rPr>
          <w:rFonts w:asciiTheme="minorHAnsi" w:eastAsia="Arial" w:hAnsiTheme="minorHAnsi" w:cstheme="minorHAnsi"/>
          <w:sz w:val="22"/>
        </w:rPr>
        <w:t>The Jacksonville, FL MSA includes Duval County, Clay County, Nassau County, Baker, St. Johns County, and the City of Palm Coast.</w:t>
      </w:r>
      <w:r w:rsidR="77A6A43B" w:rsidRPr="0062743E">
        <w:rPr>
          <w:rFonts w:asciiTheme="minorHAnsi" w:eastAsia="Arial" w:hAnsiTheme="minorHAnsi" w:cstheme="minorHAnsi"/>
          <w:color w:val="242424"/>
          <w:sz w:val="22"/>
        </w:rPr>
        <w:t> </w:t>
      </w:r>
    </w:p>
    <w:p w14:paraId="56182488" w14:textId="5664BAF9" w:rsidR="008841FB" w:rsidRPr="0062743E" w:rsidRDefault="008841FB" w:rsidP="4388C1ED">
      <w:pPr>
        <w:pStyle w:val="ListParagraph"/>
        <w:numPr>
          <w:ilvl w:val="1"/>
          <w:numId w:val="2"/>
        </w:numPr>
        <w:rPr>
          <w:rFonts w:asciiTheme="minorHAnsi" w:eastAsia="Arial" w:hAnsiTheme="minorHAnsi" w:cstheme="minorHAnsi"/>
          <w:color w:val="1F497D" w:themeColor="text2"/>
          <w:sz w:val="22"/>
          <w:u w:val="single"/>
        </w:rPr>
      </w:pPr>
      <w:r w:rsidRPr="0062743E">
        <w:rPr>
          <w:rFonts w:asciiTheme="minorHAnsi" w:eastAsia="Arial" w:hAnsiTheme="minorHAnsi" w:cstheme="minorHAnsi"/>
          <w:color w:val="1F497D" w:themeColor="text2"/>
          <w:sz w:val="22"/>
          <w:u w:val="single"/>
        </w:rPr>
        <w:t>State; Territory; Federally Recognized Tribe</w:t>
      </w:r>
      <w:r w:rsidRPr="0062743E">
        <w:rPr>
          <w:rFonts w:asciiTheme="minorHAnsi" w:eastAsia="Arial" w:hAnsiTheme="minorHAnsi" w:cstheme="minorHAnsi"/>
          <w:color w:val="1F497D" w:themeColor="text2"/>
          <w:sz w:val="22"/>
        </w:rPr>
        <w:t>:</w:t>
      </w:r>
      <w:r w:rsidR="3BC9B4F9" w:rsidRPr="0062743E">
        <w:rPr>
          <w:rFonts w:asciiTheme="minorHAnsi" w:eastAsia="Arial" w:hAnsiTheme="minorHAnsi" w:cstheme="minorHAnsi"/>
          <w:color w:val="1F497D" w:themeColor="text2"/>
          <w:sz w:val="22"/>
        </w:rPr>
        <w:t xml:space="preserve"> </w:t>
      </w:r>
      <w:r w:rsidR="3BC9B4F9" w:rsidRPr="0062743E">
        <w:rPr>
          <w:rFonts w:asciiTheme="minorHAnsi" w:eastAsia="Arial" w:hAnsiTheme="minorHAnsi" w:cstheme="minorHAnsi"/>
          <w:sz w:val="22"/>
        </w:rPr>
        <w:t>Florida</w:t>
      </w:r>
    </w:p>
    <w:p w14:paraId="62141AE0" w14:textId="69282EFC" w:rsidR="008841FB" w:rsidRPr="0062743E" w:rsidRDefault="008841FB" w:rsidP="4388C1ED">
      <w:pPr>
        <w:pStyle w:val="ListParagraph"/>
        <w:numPr>
          <w:ilvl w:val="0"/>
          <w:numId w:val="2"/>
        </w:numPr>
        <w:rPr>
          <w:rFonts w:asciiTheme="minorHAnsi" w:eastAsia="Arial" w:hAnsiTheme="minorHAnsi" w:cstheme="minorHAnsi"/>
          <w:b/>
          <w:bCs/>
          <w:color w:val="1F497D" w:themeColor="text2"/>
          <w:sz w:val="22"/>
          <w:u w:val="single"/>
        </w:rPr>
      </w:pPr>
      <w:r w:rsidRPr="0062743E">
        <w:rPr>
          <w:rFonts w:asciiTheme="minorHAnsi" w:eastAsia="Arial" w:hAnsiTheme="minorHAnsi" w:cstheme="minorHAnsi"/>
          <w:b/>
          <w:bCs/>
          <w:color w:val="1F497D" w:themeColor="text2"/>
          <w:sz w:val="22"/>
          <w:u w:val="single"/>
        </w:rPr>
        <w:t>Applicable Priority Climate Action Plan(s) (PCAP) on Which Measures are Based</w:t>
      </w:r>
    </w:p>
    <w:p w14:paraId="1C8667B0" w14:textId="21D79909" w:rsidR="008841FB" w:rsidRPr="0062743E" w:rsidRDefault="008841FB" w:rsidP="4388C1ED">
      <w:pPr>
        <w:pStyle w:val="ListParagraph"/>
        <w:numPr>
          <w:ilvl w:val="1"/>
          <w:numId w:val="2"/>
        </w:numPr>
        <w:rPr>
          <w:rFonts w:asciiTheme="minorHAnsi" w:eastAsia="Arial" w:hAnsiTheme="minorHAnsi" w:cstheme="minorHAnsi"/>
          <w:sz w:val="22"/>
        </w:rPr>
      </w:pPr>
      <w:r w:rsidRPr="0062743E">
        <w:rPr>
          <w:rFonts w:asciiTheme="minorHAnsi" w:eastAsia="Arial" w:hAnsiTheme="minorHAnsi" w:cstheme="minorHAnsi"/>
          <w:sz w:val="22"/>
        </w:rPr>
        <w:t>PCAP Lead Organization(s):</w:t>
      </w:r>
      <w:r w:rsidR="31A34FD0" w:rsidRPr="0062743E">
        <w:rPr>
          <w:rFonts w:asciiTheme="minorHAnsi" w:eastAsia="Arial" w:hAnsiTheme="minorHAnsi" w:cstheme="minorHAnsi"/>
          <w:sz w:val="22"/>
        </w:rPr>
        <w:t xml:space="preserve"> City of Jacksonville-MSA</w:t>
      </w:r>
    </w:p>
    <w:p w14:paraId="6F1D818A" w14:textId="57EC3A99" w:rsidR="008841FB" w:rsidRPr="0062743E" w:rsidRDefault="008841FB" w:rsidP="4388C1ED">
      <w:pPr>
        <w:pStyle w:val="ListParagraph"/>
        <w:numPr>
          <w:ilvl w:val="1"/>
          <w:numId w:val="2"/>
        </w:numPr>
        <w:rPr>
          <w:rFonts w:asciiTheme="minorHAnsi" w:eastAsia="Arial" w:hAnsiTheme="minorHAnsi" w:cstheme="minorHAnsi"/>
          <w:sz w:val="22"/>
        </w:rPr>
      </w:pPr>
      <w:r w:rsidRPr="0062743E">
        <w:rPr>
          <w:rFonts w:asciiTheme="minorHAnsi" w:eastAsia="Arial" w:hAnsiTheme="minorHAnsi" w:cstheme="minorHAnsi"/>
          <w:sz w:val="22"/>
        </w:rPr>
        <w:t>PCAP Title(s):</w:t>
      </w:r>
      <w:r w:rsidR="324FA5CE" w:rsidRPr="0062743E">
        <w:rPr>
          <w:rFonts w:asciiTheme="minorHAnsi" w:eastAsia="Arial" w:hAnsiTheme="minorHAnsi" w:cstheme="minorHAnsi"/>
          <w:sz w:val="22"/>
        </w:rPr>
        <w:t xml:space="preserve"> Clean</w:t>
      </w:r>
      <w:r w:rsidR="316B909E" w:rsidRPr="0062743E">
        <w:rPr>
          <w:rFonts w:asciiTheme="minorHAnsi" w:eastAsia="Arial" w:hAnsiTheme="minorHAnsi" w:cstheme="minorHAnsi"/>
          <w:sz w:val="22"/>
        </w:rPr>
        <w:t xml:space="preserve"> </w:t>
      </w:r>
      <w:r w:rsidR="324FA5CE" w:rsidRPr="0062743E">
        <w:rPr>
          <w:rFonts w:asciiTheme="minorHAnsi" w:eastAsia="Arial" w:hAnsiTheme="minorHAnsi" w:cstheme="minorHAnsi"/>
          <w:sz w:val="22"/>
        </w:rPr>
        <w:t>Air Northeast Florida Priority Climate Action Plan</w:t>
      </w:r>
    </w:p>
    <w:p w14:paraId="425F2D0E" w14:textId="14A7AFD7" w:rsidR="008841FB" w:rsidRPr="0062743E" w:rsidRDefault="008841FB" w:rsidP="4388C1ED">
      <w:pPr>
        <w:pStyle w:val="ListParagraph"/>
        <w:numPr>
          <w:ilvl w:val="1"/>
          <w:numId w:val="2"/>
        </w:numPr>
        <w:rPr>
          <w:rFonts w:asciiTheme="minorHAnsi" w:eastAsia="Arial" w:hAnsiTheme="minorHAnsi" w:cstheme="minorHAnsi"/>
          <w:sz w:val="22"/>
        </w:rPr>
      </w:pPr>
      <w:r w:rsidRPr="0062743E">
        <w:rPr>
          <w:rFonts w:asciiTheme="minorHAnsi" w:eastAsia="Arial" w:hAnsiTheme="minorHAnsi" w:cstheme="minorHAnsi"/>
          <w:sz w:val="22"/>
        </w:rPr>
        <w:t>PCAP Website link(s) (if applicable):</w:t>
      </w:r>
      <w:r w:rsidR="6D990820" w:rsidRPr="0062743E">
        <w:rPr>
          <w:rFonts w:asciiTheme="minorHAnsi" w:eastAsia="Arial" w:hAnsiTheme="minorHAnsi" w:cstheme="minorHAnsi"/>
          <w:sz w:val="22"/>
        </w:rPr>
        <w:t xml:space="preserve"> </w:t>
      </w:r>
      <w:hyperlink r:id="rId11" w:history="1">
        <w:r w:rsidR="0062743E" w:rsidRPr="0062743E">
          <w:rPr>
            <w:rStyle w:val="Hyperlink"/>
            <w:rFonts w:asciiTheme="minorHAnsi" w:eastAsia="Arial" w:hAnsiTheme="minorHAnsi" w:cstheme="minorHAnsi"/>
            <w:sz w:val="22"/>
          </w:rPr>
          <w:t>www.cleanairnortheastflorida.com/pcap</w:t>
        </w:r>
      </w:hyperlink>
      <w:r w:rsidR="0062743E" w:rsidRPr="0062743E">
        <w:rPr>
          <w:rFonts w:asciiTheme="minorHAnsi" w:eastAsia="Arial" w:hAnsiTheme="minorHAnsi" w:cstheme="minorHAnsi"/>
          <w:sz w:val="22"/>
        </w:rPr>
        <w:t xml:space="preserve"> </w:t>
      </w:r>
    </w:p>
    <w:p w14:paraId="4B963119" w14:textId="6B401530" w:rsidR="008841FB" w:rsidRPr="0062743E" w:rsidRDefault="008841FB" w:rsidP="4388C1ED">
      <w:pPr>
        <w:pStyle w:val="ListParagraph"/>
        <w:numPr>
          <w:ilvl w:val="0"/>
          <w:numId w:val="2"/>
        </w:numPr>
        <w:rPr>
          <w:rFonts w:asciiTheme="minorHAnsi" w:eastAsia="Arial" w:hAnsiTheme="minorHAnsi" w:cstheme="minorHAnsi"/>
          <w:sz w:val="22"/>
          <w:u w:val="single"/>
        </w:rPr>
      </w:pPr>
      <w:r w:rsidRPr="0062743E">
        <w:rPr>
          <w:rFonts w:asciiTheme="minorHAnsi" w:eastAsia="Arial" w:hAnsiTheme="minorHAnsi" w:cstheme="minorHAnsi"/>
          <w:b/>
          <w:bCs/>
          <w:color w:val="1F497D" w:themeColor="text2"/>
          <w:sz w:val="22"/>
          <w:u w:val="single"/>
        </w:rPr>
        <w:t>List of GHG reduction measures and PCAP page reference for each measure:</w:t>
      </w:r>
      <w:r w:rsidR="2EF422EF" w:rsidRPr="0062743E">
        <w:rPr>
          <w:rFonts w:asciiTheme="minorHAnsi" w:eastAsia="Arial" w:hAnsiTheme="minorHAnsi" w:cstheme="minorHAnsi"/>
          <w:b/>
          <w:bCs/>
          <w:color w:val="1F497D" w:themeColor="text2"/>
          <w:sz w:val="22"/>
          <w:u w:val="single"/>
        </w:rPr>
        <w:t xml:space="preserve"> </w:t>
      </w:r>
    </w:p>
    <w:p w14:paraId="5F3970F8" w14:textId="59D15127" w:rsidR="003C02B8" w:rsidRPr="0062743E" w:rsidRDefault="26522E00" w:rsidP="4388C1ED">
      <w:pPr>
        <w:pStyle w:val="ListParagraph"/>
        <w:numPr>
          <w:ilvl w:val="1"/>
          <w:numId w:val="2"/>
        </w:numPr>
        <w:rPr>
          <w:rFonts w:asciiTheme="minorHAnsi" w:eastAsia="Arial" w:hAnsiTheme="minorHAnsi" w:cstheme="minorHAnsi"/>
          <w:color w:val="1F497D" w:themeColor="text2"/>
          <w:sz w:val="22"/>
          <w:u w:val="single"/>
        </w:rPr>
      </w:pPr>
      <w:r w:rsidRPr="0062743E">
        <w:rPr>
          <w:rFonts w:asciiTheme="minorHAnsi" w:eastAsia="Aptos" w:hAnsiTheme="minorHAnsi" w:cstheme="minorHAnsi"/>
          <w:sz w:val="22"/>
        </w:rPr>
        <w:t>Ma</w:t>
      </w:r>
      <w:r w:rsidRPr="0062743E">
        <w:rPr>
          <w:rFonts w:asciiTheme="minorHAnsi" w:eastAsia="Aptos" w:hAnsiTheme="minorHAnsi" w:cstheme="minorHAnsi"/>
          <w:color w:val="000000" w:themeColor="text1"/>
          <w:sz w:val="22"/>
        </w:rPr>
        <w:t xml:space="preserve">ss Transit Expansion &amp; Mobility </w:t>
      </w:r>
      <w:r w:rsidR="0062743E" w:rsidRPr="0062743E">
        <w:rPr>
          <w:rFonts w:asciiTheme="minorHAnsi" w:eastAsia="Aptos" w:hAnsiTheme="minorHAnsi" w:cstheme="minorHAnsi"/>
          <w:color w:val="000000" w:themeColor="text1"/>
          <w:sz w:val="22"/>
        </w:rPr>
        <w:t>Hubs –</w:t>
      </w:r>
      <w:r w:rsidRPr="0062743E">
        <w:rPr>
          <w:rFonts w:asciiTheme="minorHAnsi" w:eastAsia="Aptos" w:hAnsiTheme="minorHAnsi" w:cstheme="minorHAnsi"/>
          <w:color w:val="000000" w:themeColor="text1"/>
          <w:sz w:val="22"/>
        </w:rPr>
        <w:t xml:space="preserve"> </w:t>
      </w:r>
      <w:r w:rsidR="0062743E" w:rsidRPr="0062743E">
        <w:rPr>
          <w:rFonts w:asciiTheme="minorHAnsi" w:eastAsia="Aptos" w:hAnsiTheme="minorHAnsi" w:cstheme="minorHAnsi"/>
          <w:color w:val="000000" w:themeColor="text1"/>
          <w:sz w:val="22"/>
        </w:rPr>
        <w:t>pg.</w:t>
      </w:r>
      <w:r w:rsidRPr="0062743E">
        <w:rPr>
          <w:rFonts w:asciiTheme="minorHAnsi" w:eastAsia="Aptos" w:hAnsiTheme="minorHAnsi" w:cstheme="minorHAnsi"/>
          <w:color w:val="000000" w:themeColor="text1"/>
          <w:sz w:val="22"/>
        </w:rPr>
        <w:t xml:space="preserve"> 35, 36</w:t>
      </w:r>
    </w:p>
    <w:p w14:paraId="1C36192F" w14:textId="34C27D64" w:rsidR="003C02B8" w:rsidRPr="0062743E" w:rsidRDefault="26522E00" w:rsidP="2B0AEBDE">
      <w:pPr>
        <w:pStyle w:val="ListParagraph"/>
        <w:numPr>
          <w:ilvl w:val="1"/>
          <w:numId w:val="2"/>
        </w:numPr>
        <w:spacing w:after="0"/>
        <w:rPr>
          <w:rFonts w:asciiTheme="minorHAnsi" w:eastAsia="Aptos" w:hAnsiTheme="minorHAnsi" w:cstheme="minorHAnsi"/>
          <w:color w:val="000000" w:themeColor="text1"/>
          <w:sz w:val="22"/>
        </w:rPr>
      </w:pPr>
      <w:r w:rsidRPr="0062743E">
        <w:rPr>
          <w:rFonts w:asciiTheme="minorHAnsi" w:eastAsia="Aptos" w:hAnsiTheme="minorHAnsi" w:cstheme="minorHAnsi"/>
          <w:color w:val="000000" w:themeColor="text1"/>
          <w:sz w:val="22"/>
        </w:rPr>
        <w:t>Bic</w:t>
      </w:r>
      <w:r w:rsidR="0062743E" w:rsidRPr="0062743E">
        <w:rPr>
          <w:rFonts w:asciiTheme="minorHAnsi" w:eastAsia="Aptos" w:hAnsiTheme="minorHAnsi" w:cstheme="minorHAnsi"/>
          <w:color w:val="000000" w:themeColor="text1"/>
          <w:sz w:val="22"/>
        </w:rPr>
        <w:t>yc</w:t>
      </w:r>
      <w:r w:rsidRPr="0062743E">
        <w:rPr>
          <w:rFonts w:asciiTheme="minorHAnsi" w:eastAsia="Aptos" w:hAnsiTheme="minorHAnsi" w:cstheme="minorHAnsi"/>
          <w:color w:val="000000" w:themeColor="text1"/>
          <w:sz w:val="22"/>
        </w:rPr>
        <w:t xml:space="preserve">le and Pedestrian </w:t>
      </w:r>
      <w:r w:rsidR="0062743E" w:rsidRPr="0062743E">
        <w:rPr>
          <w:rFonts w:asciiTheme="minorHAnsi" w:eastAsia="Aptos" w:hAnsiTheme="minorHAnsi" w:cstheme="minorHAnsi"/>
          <w:color w:val="000000" w:themeColor="text1"/>
          <w:sz w:val="22"/>
        </w:rPr>
        <w:t>Programs –</w:t>
      </w:r>
      <w:r w:rsidRPr="0062743E">
        <w:rPr>
          <w:rFonts w:asciiTheme="minorHAnsi" w:eastAsia="Aptos" w:hAnsiTheme="minorHAnsi" w:cstheme="minorHAnsi"/>
          <w:color w:val="000000" w:themeColor="text1"/>
          <w:sz w:val="22"/>
        </w:rPr>
        <w:t xml:space="preserve"> </w:t>
      </w:r>
      <w:r w:rsidR="0062743E" w:rsidRPr="0062743E">
        <w:rPr>
          <w:rFonts w:asciiTheme="minorHAnsi" w:eastAsia="Aptos" w:hAnsiTheme="minorHAnsi" w:cstheme="minorHAnsi"/>
          <w:color w:val="000000" w:themeColor="text1"/>
          <w:sz w:val="22"/>
        </w:rPr>
        <w:t>pg.</w:t>
      </w:r>
      <w:r w:rsidRPr="0062743E">
        <w:rPr>
          <w:rFonts w:asciiTheme="minorHAnsi" w:eastAsia="Aptos" w:hAnsiTheme="minorHAnsi" w:cstheme="minorHAnsi"/>
          <w:color w:val="000000" w:themeColor="text1"/>
          <w:sz w:val="22"/>
        </w:rPr>
        <w:t xml:space="preserve"> 37</w:t>
      </w:r>
      <w:r w:rsidR="35FB728D" w:rsidRPr="0062743E">
        <w:rPr>
          <w:rFonts w:asciiTheme="minorHAnsi" w:eastAsia="Aptos" w:hAnsiTheme="minorHAnsi" w:cstheme="minorHAnsi"/>
          <w:color w:val="000000" w:themeColor="text1"/>
          <w:sz w:val="22"/>
        </w:rPr>
        <w:t>, 38</w:t>
      </w:r>
    </w:p>
    <w:p w14:paraId="3AF0B89B" w14:textId="3FF50177" w:rsidR="00115E82" w:rsidRPr="0062743E" w:rsidRDefault="26522E00" w:rsidP="2B0AEBDE">
      <w:pPr>
        <w:pStyle w:val="ListParagraph"/>
        <w:numPr>
          <w:ilvl w:val="1"/>
          <w:numId w:val="2"/>
        </w:numPr>
        <w:spacing w:after="0"/>
        <w:rPr>
          <w:rFonts w:asciiTheme="minorHAnsi" w:eastAsia="Aptos" w:hAnsiTheme="minorHAnsi" w:cstheme="minorHAnsi"/>
          <w:color w:val="000000" w:themeColor="text1"/>
          <w:sz w:val="22"/>
        </w:rPr>
      </w:pPr>
      <w:r w:rsidRPr="0062743E">
        <w:rPr>
          <w:rFonts w:asciiTheme="minorHAnsi" w:eastAsia="Aptos" w:hAnsiTheme="minorHAnsi" w:cstheme="minorHAnsi"/>
          <w:color w:val="000000" w:themeColor="text1"/>
          <w:sz w:val="22"/>
        </w:rPr>
        <w:t>Fleet Transition to Electric Vehicles –</w:t>
      </w:r>
      <w:r w:rsidR="00530841" w:rsidRPr="0062743E">
        <w:rPr>
          <w:rFonts w:asciiTheme="minorHAnsi" w:eastAsia="Aptos" w:hAnsiTheme="minorHAnsi" w:cstheme="minorHAnsi"/>
          <w:color w:val="000000" w:themeColor="text1"/>
          <w:sz w:val="22"/>
        </w:rPr>
        <w:t xml:space="preserve"> </w:t>
      </w:r>
      <w:r w:rsidR="0062743E" w:rsidRPr="0062743E">
        <w:rPr>
          <w:rFonts w:asciiTheme="minorHAnsi" w:eastAsia="Aptos" w:hAnsiTheme="minorHAnsi" w:cstheme="minorHAnsi"/>
          <w:color w:val="000000" w:themeColor="text1"/>
          <w:sz w:val="22"/>
        </w:rPr>
        <w:t>pg.</w:t>
      </w:r>
      <w:r w:rsidRPr="0062743E">
        <w:rPr>
          <w:rFonts w:asciiTheme="minorHAnsi" w:eastAsia="Aptos" w:hAnsiTheme="minorHAnsi" w:cstheme="minorHAnsi"/>
          <w:color w:val="000000" w:themeColor="text1"/>
          <w:sz w:val="22"/>
        </w:rPr>
        <w:t xml:space="preserve"> 39</w:t>
      </w:r>
      <w:r w:rsidR="215730E8" w:rsidRPr="0062743E">
        <w:rPr>
          <w:rFonts w:asciiTheme="minorHAnsi" w:eastAsia="Aptos" w:hAnsiTheme="minorHAnsi" w:cstheme="minorHAnsi"/>
          <w:color w:val="000000" w:themeColor="text1"/>
          <w:sz w:val="22"/>
        </w:rPr>
        <w:t>-</w:t>
      </w:r>
      <w:r w:rsidRPr="0062743E">
        <w:rPr>
          <w:rFonts w:asciiTheme="minorHAnsi" w:eastAsia="Aptos" w:hAnsiTheme="minorHAnsi" w:cstheme="minorHAnsi"/>
          <w:color w:val="000000" w:themeColor="text1"/>
          <w:sz w:val="22"/>
        </w:rPr>
        <w:t>4</w:t>
      </w:r>
      <w:r w:rsidR="4D5631DB" w:rsidRPr="0062743E">
        <w:rPr>
          <w:rFonts w:asciiTheme="minorHAnsi" w:eastAsia="Aptos" w:hAnsiTheme="minorHAnsi" w:cstheme="minorHAnsi"/>
          <w:color w:val="000000" w:themeColor="text1"/>
          <w:sz w:val="22"/>
        </w:rPr>
        <w:t>0</w:t>
      </w:r>
    </w:p>
    <w:p w14:paraId="01AB1E96" w14:textId="77777777" w:rsidR="005E5ABB" w:rsidRDefault="005E5ABB" w:rsidP="005E5ABB">
      <w:pPr>
        <w:pStyle w:val="ListParagraph"/>
        <w:spacing w:after="0"/>
        <w:rPr>
          <w:rFonts w:ascii="Aptos" w:eastAsia="Aptos" w:hAnsi="Aptos" w:cs="Aptos"/>
          <w:color w:val="000000" w:themeColor="text1"/>
          <w:szCs w:val="24"/>
        </w:rPr>
      </w:pPr>
    </w:p>
    <w:p w14:paraId="622C52D1" w14:textId="77777777" w:rsidR="005E5ABB" w:rsidRDefault="005E5ABB" w:rsidP="005E5ABB">
      <w:pPr>
        <w:pStyle w:val="ListParagraph"/>
        <w:spacing w:after="0"/>
        <w:rPr>
          <w:rFonts w:ascii="Aptos" w:eastAsia="Aptos" w:hAnsi="Aptos" w:cs="Aptos"/>
          <w:color w:val="000000" w:themeColor="text1"/>
          <w:szCs w:val="24"/>
        </w:rPr>
      </w:pPr>
    </w:p>
    <w:p w14:paraId="088B9CBA" w14:textId="77777777" w:rsidR="005E5ABB" w:rsidRDefault="005E5ABB" w:rsidP="005E5ABB">
      <w:pPr>
        <w:pStyle w:val="ListParagraph"/>
        <w:spacing w:after="0"/>
        <w:rPr>
          <w:rFonts w:ascii="Aptos" w:eastAsia="Aptos" w:hAnsi="Aptos" w:cs="Aptos"/>
          <w:color w:val="000000" w:themeColor="text1"/>
          <w:szCs w:val="24"/>
        </w:rPr>
      </w:pPr>
    </w:p>
    <w:p w14:paraId="2978EBC4" w14:textId="77777777" w:rsidR="005E5ABB" w:rsidRDefault="005E5ABB" w:rsidP="005E5ABB">
      <w:pPr>
        <w:pStyle w:val="ListParagraph"/>
        <w:spacing w:after="0"/>
        <w:rPr>
          <w:rFonts w:ascii="Aptos" w:eastAsia="Aptos" w:hAnsi="Aptos" w:cs="Aptos"/>
          <w:color w:val="000000" w:themeColor="text1"/>
          <w:szCs w:val="24"/>
        </w:rPr>
      </w:pPr>
    </w:p>
    <w:p w14:paraId="67C0B5E0" w14:textId="77777777" w:rsidR="005E5ABB" w:rsidRDefault="005E5ABB" w:rsidP="005E5ABB">
      <w:pPr>
        <w:pStyle w:val="ListParagraph"/>
        <w:spacing w:after="0"/>
        <w:rPr>
          <w:rFonts w:ascii="Aptos" w:eastAsia="Aptos" w:hAnsi="Aptos" w:cs="Aptos"/>
          <w:color w:val="000000" w:themeColor="text1"/>
          <w:szCs w:val="24"/>
        </w:rPr>
      </w:pPr>
    </w:p>
    <w:p w14:paraId="2697C216" w14:textId="77777777" w:rsidR="005E5ABB" w:rsidRDefault="005E5ABB" w:rsidP="005E5ABB">
      <w:pPr>
        <w:pStyle w:val="ListParagraph"/>
        <w:spacing w:after="0"/>
        <w:rPr>
          <w:rFonts w:ascii="Aptos" w:eastAsia="Aptos" w:hAnsi="Aptos" w:cs="Aptos"/>
          <w:color w:val="000000" w:themeColor="text1"/>
          <w:szCs w:val="24"/>
        </w:rPr>
      </w:pPr>
    </w:p>
    <w:p w14:paraId="65633FAD" w14:textId="77777777" w:rsidR="005E5ABB" w:rsidRDefault="005E5ABB" w:rsidP="005E5ABB">
      <w:pPr>
        <w:pStyle w:val="ListParagraph"/>
        <w:spacing w:after="0"/>
        <w:rPr>
          <w:rFonts w:ascii="Aptos" w:eastAsia="Aptos" w:hAnsi="Aptos" w:cs="Aptos"/>
          <w:color w:val="000000" w:themeColor="text1"/>
          <w:szCs w:val="24"/>
        </w:rPr>
      </w:pPr>
    </w:p>
    <w:p w14:paraId="1FE49F00" w14:textId="77777777" w:rsidR="005E5ABB" w:rsidRDefault="005E5ABB" w:rsidP="005E5ABB">
      <w:pPr>
        <w:pStyle w:val="ListParagraph"/>
        <w:spacing w:after="0"/>
        <w:rPr>
          <w:rFonts w:ascii="Aptos" w:eastAsia="Aptos" w:hAnsi="Aptos" w:cs="Aptos"/>
          <w:color w:val="000000" w:themeColor="text1"/>
          <w:szCs w:val="24"/>
        </w:rPr>
      </w:pPr>
    </w:p>
    <w:p w14:paraId="4AC6C33A" w14:textId="77777777" w:rsidR="005E5ABB" w:rsidRDefault="005E5ABB" w:rsidP="005E5ABB">
      <w:pPr>
        <w:pStyle w:val="ListParagraph"/>
        <w:spacing w:after="0"/>
        <w:rPr>
          <w:rFonts w:ascii="Aptos" w:eastAsia="Aptos" w:hAnsi="Aptos" w:cs="Aptos"/>
          <w:color w:val="000000" w:themeColor="text1"/>
          <w:szCs w:val="24"/>
        </w:rPr>
      </w:pPr>
    </w:p>
    <w:p w14:paraId="1670AEB7" w14:textId="77777777" w:rsidR="005E5ABB" w:rsidRDefault="005E5ABB" w:rsidP="005E5ABB">
      <w:pPr>
        <w:pStyle w:val="ListParagraph"/>
        <w:spacing w:after="0"/>
        <w:rPr>
          <w:rFonts w:ascii="Aptos" w:eastAsia="Aptos" w:hAnsi="Aptos" w:cs="Aptos"/>
          <w:color w:val="000000" w:themeColor="text1"/>
          <w:szCs w:val="24"/>
        </w:rPr>
      </w:pPr>
    </w:p>
    <w:p w14:paraId="0F55DDC8" w14:textId="77777777" w:rsidR="005E5ABB" w:rsidRDefault="005E5ABB" w:rsidP="005E5ABB">
      <w:pPr>
        <w:pStyle w:val="ListParagraph"/>
        <w:spacing w:after="0"/>
        <w:rPr>
          <w:rFonts w:ascii="Aptos" w:eastAsia="Aptos" w:hAnsi="Aptos" w:cs="Aptos"/>
          <w:color w:val="000000" w:themeColor="text1"/>
          <w:szCs w:val="24"/>
        </w:rPr>
      </w:pPr>
    </w:p>
    <w:p w14:paraId="214EE3C9" w14:textId="77777777" w:rsidR="005E5ABB" w:rsidRDefault="005E5ABB" w:rsidP="005E5ABB">
      <w:pPr>
        <w:pStyle w:val="ListParagraph"/>
        <w:spacing w:after="0"/>
        <w:rPr>
          <w:rFonts w:ascii="Aptos" w:eastAsia="Aptos" w:hAnsi="Aptos" w:cs="Aptos"/>
          <w:color w:val="000000" w:themeColor="text1"/>
          <w:szCs w:val="24"/>
        </w:rPr>
      </w:pPr>
    </w:p>
    <w:p w14:paraId="163EE05D" w14:textId="77777777" w:rsidR="005E5ABB" w:rsidRDefault="005E5ABB" w:rsidP="005E5ABB">
      <w:pPr>
        <w:pStyle w:val="ListParagraph"/>
        <w:spacing w:after="0"/>
        <w:rPr>
          <w:rFonts w:ascii="Aptos" w:eastAsia="Aptos" w:hAnsi="Aptos" w:cs="Aptos"/>
          <w:color w:val="000000" w:themeColor="text1"/>
          <w:szCs w:val="24"/>
        </w:rPr>
      </w:pPr>
    </w:p>
    <w:p w14:paraId="6C4C20A5" w14:textId="77777777" w:rsidR="005E5ABB" w:rsidRDefault="005E5ABB" w:rsidP="005E5ABB">
      <w:pPr>
        <w:pStyle w:val="ListParagraph"/>
        <w:spacing w:after="0"/>
        <w:rPr>
          <w:rFonts w:ascii="Aptos" w:eastAsia="Aptos" w:hAnsi="Aptos" w:cs="Aptos"/>
          <w:color w:val="000000" w:themeColor="text1"/>
          <w:szCs w:val="24"/>
        </w:rPr>
      </w:pPr>
    </w:p>
    <w:p w14:paraId="2B4120C7" w14:textId="77777777" w:rsidR="005E5ABB" w:rsidRDefault="005E5ABB" w:rsidP="005E5ABB">
      <w:pPr>
        <w:pStyle w:val="ListParagraph"/>
        <w:spacing w:after="0"/>
        <w:rPr>
          <w:rFonts w:ascii="Aptos" w:eastAsia="Aptos" w:hAnsi="Aptos" w:cs="Aptos"/>
          <w:color w:val="000000" w:themeColor="text1"/>
          <w:szCs w:val="24"/>
        </w:rPr>
      </w:pPr>
    </w:p>
    <w:p w14:paraId="3897B4A3" w14:textId="77777777" w:rsidR="005E5ABB" w:rsidRDefault="005E5ABB" w:rsidP="005E5ABB">
      <w:pPr>
        <w:pStyle w:val="ListParagraph"/>
        <w:spacing w:after="0"/>
        <w:rPr>
          <w:rFonts w:ascii="Aptos" w:eastAsia="Aptos" w:hAnsi="Aptos" w:cs="Aptos"/>
          <w:color w:val="000000" w:themeColor="text1"/>
          <w:szCs w:val="24"/>
        </w:rPr>
      </w:pPr>
    </w:p>
    <w:p w14:paraId="3BE1C139" w14:textId="77777777" w:rsidR="005E5ABB" w:rsidRDefault="005E5ABB" w:rsidP="005E5ABB">
      <w:pPr>
        <w:pStyle w:val="ListParagraph"/>
        <w:spacing w:after="0"/>
        <w:rPr>
          <w:rFonts w:ascii="Aptos" w:eastAsia="Aptos" w:hAnsi="Aptos" w:cs="Aptos"/>
          <w:color w:val="000000" w:themeColor="text1"/>
          <w:szCs w:val="24"/>
        </w:rPr>
      </w:pPr>
    </w:p>
    <w:p w14:paraId="4CE73041" w14:textId="77777777" w:rsidR="005E5ABB" w:rsidRDefault="005E5ABB" w:rsidP="005E5ABB">
      <w:pPr>
        <w:pStyle w:val="ListParagraph"/>
        <w:spacing w:after="0"/>
        <w:rPr>
          <w:rFonts w:ascii="Aptos" w:eastAsia="Aptos" w:hAnsi="Aptos" w:cs="Aptos"/>
          <w:color w:val="000000" w:themeColor="text1"/>
          <w:szCs w:val="24"/>
        </w:rPr>
      </w:pPr>
    </w:p>
    <w:p w14:paraId="2FFED8CB" w14:textId="77777777" w:rsidR="005E5ABB" w:rsidRDefault="005E5ABB" w:rsidP="005E5ABB">
      <w:pPr>
        <w:pStyle w:val="ListParagraph"/>
        <w:spacing w:after="0"/>
        <w:rPr>
          <w:rFonts w:ascii="Aptos" w:eastAsia="Aptos" w:hAnsi="Aptos" w:cs="Aptos"/>
          <w:color w:val="000000" w:themeColor="text1"/>
          <w:szCs w:val="24"/>
        </w:rPr>
      </w:pPr>
    </w:p>
    <w:p w14:paraId="5F3F1C7A" w14:textId="77777777" w:rsidR="005E5ABB" w:rsidRDefault="005E5ABB" w:rsidP="005E5ABB">
      <w:pPr>
        <w:pStyle w:val="ListParagraph"/>
        <w:spacing w:after="0"/>
        <w:rPr>
          <w:rFonts w:ascii="Aptos" w:eastAsia="Aptos" w:hAnsi="Aptos" w:cs="Aptos"/>
          <w:color w:val="000000" w:themeColor="text1"/>
          <w:szCs w:val="24"/>
        </w:rPr>
      </w:pPr>
    </w:p>
    <w:p w14:paraId="5C5BE1E3" w14:textId="77777777" w:rsidR="005E5ABB" w:rsidRDefault="005E5ABB" w:rsidP="005E5ABB">
      <w:pPr>
        <w:pStyle w:val="ListParagraph"/>
        <w:spacing w:after="0"/>
        <w:rPr>
          <w:rFonts w:ascii="Aptos" w:eastAsia="Aptos" w:hAnsi="Aptos" w:cs="Aptos"/>
          <w:color w:val="000000" w:themeColor="text1"/>
          <w:szCs w:val="24"/>
        </w:rPr>
      </w:pPr>
    </w:p>
    <w:p w14:paraId="2B6D2D51" w14:textId="77777777" w:rsidR="005E5ABB" w:rsidRDefault="005E5ABB" w:rsidP="005E5ABB">
      <w:pPr>
        <w:pStyle w:val="ListParagraph"/>
        <w:spacing w:after="0"/>
        <w:rPr>
          <w:rFonts w:ascii="Aptos" w:eastAsia="Aptos" w:hAnsi="Aptos" w:cs="Aptos"/>
          <w:color w:val="000000" w:themeColor="text1"/>
          <w:szCs w:val="24"/>
        </w:rPr>
      </w:pPr>
    </w:p>
    <w:p w14:paraId="6ADEAC16" w14:textId="77777777" w:rsidR="005E5ABB" w:rsidRDefault="005E5ABB" w:rsidP="005E5ABB">
      <w:pPr>
        <w:pStyle w:val="ListParagraph"/>
        <w:spacing w:after="0"/>
        <w:rPr>
          <w:rFonts w:ascii="Aptos" w:eastAsia="Aptos" w:hAnsi="Aptos" w:cs="Aptos"/>
          <w:color w:val="000000" w:themeColor="text1"/>
          <w:szCs w:val="24"/>
        </w:rPr>
      </w:pPr>
    </w:p>
    <w:p w14:paraId="790E2677" w14:textId="77777777" w:rsidR="005E5ABB" w:rsidRDefault="005E5ABB" w:rsidP="005E5ABB">
      <w:pPr>
        <w:pStyle w:val="ListParagraph"/>
        <w:spacing w:after="0"/>
        <w:rPr>
          <w:rFonts w:ascii="Aptos" w:eastAsia="Aptos" w:hAnsi="Aptos" w:cs="Aptos"/>
          <w:color w:val="000000" w:themeColor="text1"/>
          <w:szCs w:val="24"/>
        </w:rPr>
      </w:pPr>
    </w:p>
    <w:p w14:paraId="6032B56A" w14:textId="77777777" w:rsidR="005E5ABB" w:rsidRDefault="005E5ABB" w:rsidP="005E5ABB">
      <w:pPr>
        <w:pStyle w:val="ListParagraph"/>
        <w:spacing w:after="0"/>
        <w:rPr>
          <w:rFonts w:ascii="Aptos" w:eastAsia="Aptos" w:hAnsi="Aptos" w:cs="Aptos"/>
          <w:color w:val="000000" w:themeColor="text1"/>
          <w:szCs w:val="24"/>
        </w:rPr>
      </w:pPr>
    </w:p>
    <w:p w14:paraId="3F477E70" w14:textId="77777777" w:rsidR="005E5ABB" w:rsidRDefault="005E5ABB" w:rsidP="005E5ABB">
      <w:pPr>
        <w:pStyle w:val="ListParagraph"/>
        <w:spacing w:after="0"/>
        <w:rPr>
          <w:rFonts w:ascii="Aptos" w:eastAsia="Aptos" w:hAnsi="Aptos" w:cs="Aptos"/>
          <w:color w:val="000000" w:themeColor="text1"/>
          <w:szCs w:val="24"/>
        </w:rPr>
      </w:pPr>
    </w:p>
    <w:p w14:paraId="15580983" w14:textId="71C38A38" w:rsidR="00115E82" w:rsidRPr="00A10952" w:rsidRDefault="00115E82" w:rsidP="0076527B">
      <w:pPr>
        <w:spacing w:after="0"/>
        <w:jc w:val="both"/>
        <w:rPr>
          <w:rFonts w:ascii="Aptos" w:eastAsia="Aptos" w:hAnsi="Aptos" w:cs="Aptos"/>
          <w:color w:val="000000" w:themeColor="text1"/>
          <w:szCs w:val="24"/>
        </w:rPr>
      </w:pPr>
    </w:p>
    <w:sectPr w:rsidR="00115E82" w:rsidRPr="00A10952" w:rsidSect="0026321D">
      <w:headerReference w:type="default" r:id="rId12"/>
      <w:headerReference w:type="first" r:id="rId13"/>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13075B" w14:textId="77777777" w:rsidR="0026321D" w:rsidRDefault="0026321D" w:rsidP="00777E70">
      <w:pPr>
        <w:spacing w:after="0" w:line="240" w:lineRule="auto"/>
      </w:pPr>
      <w:r>
        <w:separator/>
      </w:r>
    </w:p>
  </w:endnote>
  <w:endnote w:type="continuationSeparator" w:id="0">
    <w:p w14:paraId="4F4EC8D8" w14:textId="77777777" w:rsidR="0026321D" w:rsidRDefault="0026321D" w:rsidP="00777E70">
      <w:pPr>
        <w:spacing w:after="0" w:line="240" w:lineRule="auto"/>
      </w:pPr>
      <w:r>
        <w:continuationSeparator/>
      </w:r>
    </w:p>
  </w:endnote>
  <w:endnote w:type="continuationNotice" w:id="1">
    <w:p w14:paraId="5A6CA4EF" w14:textId="77777777" w:rsidR="0026321D" w:rsidRDefault="002632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yriad Pro Cond">
    <w:altName w:val="Segoe UI"/>
    <w:panose1 w:val="020B0604020202020204"/>
    <w:charset w:val="00"/>
    <w:family w:val="swiss"/>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Haettenschweiler">
    <w:panose1 w:val="020B070604090206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Aptos">
    <w:panose1 w:val="020B0004020202020204"/>
    <w:charset w:val="00"/>
    <w:family w:val="swiss"/>
    <w:pitch w:val="variable"/>
    <w:sig w:usb0="20000287" w:usb1="0000000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B511DA" w14:textId="77777777" w:rsidR="0026321D" w:rsidRDefault="0026321D" w:rsidP="00777E70">
      <w:pPr>
        <w:spacing w:after="0" w:line="240" w:lineRule="auto"/>
      </w:pPr>
      <w:r>
        <w:separator/>
      </w:r>
    </w:p>
  </w:footnote>
  <w:footnote w:type="continuationSeparator" w:id="0">
    <w:p w14:paraId="7B46525A" w14:textId="77777777" w:rsidR="0026321D" w:rsidRDefault="0026321D" w:rsidP="00777E70">
      <w:pPr>
        <w:spacing w:after="0" w:line="240" w:lineRule="auto"/>
      </w:pPr>
      <w:r>
        <w:continuationSeparator/>
      </w:r>
    </w:p>
  </w:footnote>
  <w:footnote w:type="continuationNotice" w:id="1">
    <w:p w14:paraId="440B01E8" w14:textId="77777777" w:rsidR="0026321D" w:rsidRDefault="0026321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600"/>
      <w:gridCol w:w="3600"/>
      <w:gridCol w:w="3600"/>
    </w:tblGrid>
    <w:tr w:rsidR="14CC90D2" w14:paraId="54E8DA1F" w14:textId="77777777" w:rsidTr="14CC90D2">
      <w:trPr>
        <w:trHeight w:val="300"/>
      </w:trPr>
      <w:tc>
        <w:tcPr>
          <w:tcW w:w="3600" w:type="dxa"/>
        </w:tcPr>
        <w:p w14:paraId="50A50C98" w14:textId="35681862" w:rsidR="14CC90D2" w:rsidRDefault="14CC90D2" w:rsidP="14CC90D2">
          <w:pPr>
            <w:pStyle w:val="Header"/>
            <w:ind w:left="-115"/>
          </w:pPr>
        </w:p>
      </w:tc>
      <w:tc>
        <w:tcPr>
          <w:tcW w:w="3600" w:type="dxa"/>
        </w:tcPr>
        <w:p w14:paraId="5FEEB866" w14:textId="1095962E" w:rsidR="14CC90D2" w:rsidRDefault="14CC90D2" w:rsidP="14CC90D2">
          <w:pPr>
            <w:pStyle w:val="Header"/>
            <w:jc w:val="center"/>
          </w:pPr>
        </w:p>
      </w:tc>
      <w:tc>
        <w:tcPr>
          <w:tcW w:w="3600" w:type="dxa"/>
        </w:tcPr>
        <w:p w14:paraId="21392F52" w14:textId="6641CEBC" w:rsidR="14CC90D2" w:rsidRDefault="14CC90D2" w:rsidP="14CC90D2">
          <w:pPr>
            <w:pStyle w:val="Header"/>
            <w:ind w:right="-115"/>
            <w:jc w:val="right"/>
          </w:pPr>
        </w:p>
      </w:tc>
    </w:tr>
  </w:tbl>
  <w:p w14:paraId="0A203897" w14:textId="40DA08DB" w:rsidR="14CC90D2" w:rsidRDefault="14CC90D2" w:rsidP="14CC90D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73"/>
      <w:gridCol w:w="8027"/>
    </w:tblGrid>
    <w:tr w:rsidR="19E27FB0" w14:paraId="6B036F74" w14:textId="77777777" w:rsidTr="19E27FB0">
      <w:trPr>
        <w:trHeight w:val="2820"/>
      </w:trPr>
      <w:tc>
        <w:tcPr>
          <w:tcW w:w="2773" w:type="dxa"/>
        </w:tcPr>
        <w:p w14:paraId="59CC1FFF" w14:textId="33522025" w:rsidR="00D44291" w:rsidRDefault="00D44291" w:rsidP="00D44291">
          <w:pPr>
            <w:pStyle w:val="Header"/>
            <w:rPr>
              <w:rFonts w:asciiTheme="minorHAnsi" w:hAnsiTheme="minorHAnsi"/>
            </w:rPr>
          </w:pPr>
          <w:r>
            <w:rPr>
              <w:noProof/>
            </w:rPr>
            <w:drawing>
              <wp:inline distT="0" distB="0" distL="0" distR="0" wp14:anchorId="02ED0457" wp14:editId="1B01E8F1">
                <wp:extent cx="1352550" cy="1352550"/>
                <wp:effectExtent l="0" t="0" r="0" b="0"/>
                <wp:docPr id="230550232" name="Picture 230550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9504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2550" cy="1352550"/>
                        </a:xfrm>
                        <a:prstGeom prst="rect">
                          <a:avLst/>
                        </a:prstGeom>
                        <a:noFill/>
                        <a:ln>
                          <a:noFill/>
                        </a:ln>
                      </pic:spPr>
                    </pic:pic>
                  </a:graphicData>
                </a:graphic>
              </wp:inline>
            </w:drawing>
          </w:r>
        </w:p>
        <w:p w14:paraId="7A8C5B10" w14:textId="286BF400" w:rsidR="19E27FB0" w:rsidRDefault="00D44291" w:rsidP="00D44291">
          <w:pPr>
            <w:pStyle w:val="Header"/>
          </w:pPr>
          <w:r>
            <w:rPr>
              <w:rFonts w:ascii="Century Gothic" w:hAnsi="Century Gothic"/>
            </w:rPr>
            <w:t xml:space="preserve">       A NEW DAY.</w:t>
          </w:r>
        </w:p>
      </w:tc>
      <w:tc>
        <w:tcPr>
          <w:tcW w:w="8027" w:type="dxa"/>
        </w:tcPr>
        <w:p w14:paraId="7F8640A5" w14:textId="0B87AB36" w:rsidR="19E27FB0" w:rsidRDefault="19E27FB0" w:rsidP="19E27FB0">
          <w:pPr>
            <w:keepNext/>
            <w:widowControl w:val="0"/>
            <w:jc w:val="right"/>
            <w:rPr>
              <w:rFonts w:ascii="Haettenschweiler" w:hAnsi="Haettenschweiler"/>
              <w:color w:val="205074"/>
              <w:sz w:val="60"/>
              <w:szCs w:val="60"/>
            </w:rPr>
          </w:pPr>
          <w:r w:rsidRPr="19E27FB0">
            <w:rPr>
              <w:rFonts w:ascii="Haettenschweiler" w:hAnsi="Haettenschweiler"/>
              <w:color w:val="205074"/>
              <w:sz w:val="60"/>
              <w:szCs w:val="60"/>
            </w:rPr>
            <w:t>City of Jacksonville, Florida</w:t>
          </w:r>
        </w:p>
        <w:p w14:paraId="7D7BDCDA" w14:textId="77777777" w:rsidR="19E27FB0" w:rsidRDefault="19E27FB0" w:rsidP="19E27FB0">
          <w:pPr>
            <w:keepNext/>
            <w:widowControl w:val="0"/>
            <w:jc w:val="right"/>
            <w:rPr>
              <w:rFonts w:ascii="Arial Narrow" w:hAnsi="Arial Narrow"/>
              <w:b/>
              <w:bCs/>
              <w:i/>
              <w:iCs/>
              <w:color w:val="205074"/>
              <w:sz w:val="32"/>
              <w:szCs w:val="32"/>
            </w:rPr>
          </w:pPr>
          <w:r w:rsidRPr="19E27FB0">
            <w:rPr>
              <w:rFonts w:ascii="Arial Narrow" w:hAnsi="Arial Narrow"/>
              <w:b/>
              <w:bCs/>
              <w:i/>
              <w:iCs/>
              <w:color w:val="205074"/>
              <w:sz w:val="32"/>
              <w:szCs w:val="32"/>
            </w:rPr>
            <w:t>Donna Deegan, Mayor</w:t>
          </w:r>
        </w:p>
        <w:p w14:paraId="65002373" w14:textId="77777777" w:rsidR="005826BB" w:rsidRDefault="005826BB" w:rsidP="005826BB">
          <w:pPr>
            <w:jc w:val="right"/>
          </w:pPr>
        </w:p>
        <w:p w14:paraId="42536F76" w14:textId="6EEC684B" w:rsidR="005826BB" w:rsidRDefault="00D841BD" w:rsidP="005826BB">
          <w:pPr>
            <w:jc w:val="right"/>
          </w:pPr>
          <w:r>
            <w:t>Office of Sustainability</w:t>
          </w:r>
        </w:p>
        <w:p w14:paraId="3389E7E5" w14:textId="412E3FDB" w:rsidR="19E27FB0" w:rsidRDefault="005826BB" w:rsidP="19E27FB0">
          <w:pPr>
            <w:jc w:val="right"/>
          </w:pPr>
          <w:r>
            <w:t>2</w:t>
          </w:r>
          <w:r w:rsidR="007579C0">
            <w:t xml:space="preserve">14 N. Hogan Street, </w:t>
          </w:r>
          <w:r w:rsidR="00D841BD">
            <w:t>3</w:t>
          </w:r>
          <w:r w:rsidR="00D841BD" w:rsidRPr="00D841BD">
            <w:rPr>
              <w:vertAlign w:val="superscript"/>
            </w:rPr>
            <w:t>rd</w:t>
          </w:r>
          <w:r w:rsidR="00D841BD">
            <w:t xml:space="preserve"> F</w:t>
          </w:r>
          <w:r w:rsidR="007579C0">
            <w:t>loor</w:t>
          </w:r>
        </w:p>
        <w:p w14:paraId="31D858FD" w14:textId="437F9525" w:rsidR="19E27FB0" w:rsidRDefault="00AE19AA" w:rsidP="19E27FB0">
          <w:pPr>
            <w:jc w:val="right"/>
          </w:pPr>
          <w:r>
            <w:t>Jacksonville, Florida 32202</w:t>
          </w:r>
        </w:p>
        <w:p w14:paraId="55163570" w14:textId="7337544D" w:rsidR="19E27FB0" w:rsidRDefault="19E27FB0" w:rsidP="19E27FB0">
          <w:pPr>
            <w:jc w:val="right"/>
          </w:pPr>
          <w:r>
            <w:t xml:space="preserve">(904) </w:t>
          </w:r>
          <w:r w:rsidR="007579C0">
            <w:t>255-</w:t>
          </w:r>
          <w:r w:rsidR="007B5C4A">
            <w:t>7</w:t>
          </w:r>
          <w:r w:rsidR="00FC7842">
            <w:t>847</w:t>
          </w:r>
        </w:p>
        <w:p w14:paraId="5F6DAC1C" w14:textId="05A50F01" w:rsidR="19E27FB0" w:rsidRDefault="002A72D9" w:rsidP="19E27FB0">
          <w:pPr>
            <w:jc w:val="right"/>
          </w:pPr>
          <w:r w:rsidRPr="002A72D9">
            <w:t>www.jacksonville.gov</w:t>
          </w:r>
        </w:p>
      </w:tc>
    </w:tr>
  </w:tbl>
  <w:p w14:paraId="72EB60F8" w14:textId="37C50677" w:rsidR="19E27FB0" w:rsidRDefault="19E27FB0" w:rsidP="19E27FB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bullet"/>
      <w:lvlText w:val="•"/>
      <w:lvlJc w:val="left"/>
      <w:pPr>
        <w:ind w:left="720" w:hanging="360"/>
      </w:pPr>
    </w:lvl>
    <w:lvl w:ilvl="1" w:tplc="0000000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236D01"/>
    <w:multiLevelType w:val="hybridMultilevel"/>
    <w:tmpl w:val="30BE3604"/>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2" w15:restartNumberingAfterBreak="0">
    <w:nsid w:val="21805EB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243966E0"/>
    <w:multiLevelType w:val="multilevel"/>
    <w:tmpl w:val="EA88F71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 w15:restartNumberingAfterBreak="0">
    <w:nsid w:val="2473146A"/>
    <w:multiLevelType w:val="hybridMultilevel"/>
    <w:tmpl w:val="9A8A34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5617E75"/>
    <w:multiLevelType w:val="hybridMultilevel"/>
    <w:tmpl w:val="CD70DDA0"/>
    <w:lvl w:ilvl="0" w:tplc="FFFFFFFF">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0082794"/>
    <w:multiLevelType w:val="hybridMultilevel"/>
    <w:tmpl w:val="B4ACA8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41670B4A"/>
    <w:multiLevelType w:val="hybridMultilevel"/>
    <w:tmpl w:val="F774C4A4"/>
    <w:lvl w:ilvl="0" w:tplc="440606A6">
      <w:start w:val="1"/>
      <w:numFmt w:val="decimal"/>
      <w:lvlText w:val="%1."/>
      <w:lvlJc w:val="left"/>
      <w:pPr>
        <w:ind w:left="720" w:hanging="360"/>
      </w:pPr>
    </w:lvl>
    <w:lvl w:ilvl="1" w:tplc="6CE88CB6">
      <w:start w:val="1"/>
      <w:numFmt w:val="decimal"/>
      <w:lvlText w:val="%2."/>
      <w:lvlJc w:val="left"/>
      <w:pPr>
        <w:ind w:left="1440" w:hanging="360"/>
      </w:pPr>
    </w:lvl>
    <w:lvl w:ilvl="2" w:tplc="9A460C9A">
      <w:start w:val="1"/>
      <w:numFmt w:val="lowerRoman"/>
      <w:lvlText w:val="%3."/>
      <w:lvlJc w:val="right"/>
      <w:pPr>
        <w:ind w:left="2160" w:hanging="180"/>
      </w:pPr>
    </w:lvl>
    <w:lvl w:ilvl="3" w:tplc="AFECA062">
      <w:start w:val="1"/>
      <w:numFmt w:val="decimal"/>
      <w:lvlText w:val="%4."/>
      <w:lvlJc w:val="left"/>
      <w:pPr>
        <w:ind w:left="2880" w:hanging="360"/>
      </w:pPr>
    </w:lvl>
    <w:lvl w:ilvl="4" w:tplc="59BE38D8">
      <w:start w:val="1"/>
      <w:numFmt w:val="lowerLetter"/>
      <w:lvlText w:val="%5."/>
      <w:lvlJc w:val="left"/>
      <w:pPr>
        <w:ind w:left="3600" w:hanging="360"/>
      </w:pPr>
    </w:lvl>
    <w:lvl w:ilvl="5" w:tplc="147C318E">
      <w:start w:val="1"/>
      <w:numFmt w:val="lowerRoman"/>
      <w:lvlText w:val="%6."/>
      <w:lvlJc w:val="right"/>
      <w:pPr>
        <w:ind w:left="4320" w:hanging="180"/>
      </w:pPr>
    </w:lvl>
    <w:lvl w:ilvl="6" w:tplc="9F5C0976">
      <w:start w:val="1"/>
      <w:numFmt w:val="decimal"/>
      <w:lvlText w:val="%7."/>
      <w:lvlJc w:val="left"/>
      <w:pPr>
        <w:ind w:left="5040" w:hanging="360"/>
      </w:pPr>
    </w:lvl>
    <w:lvl w:ilvl="7" w:tplc="67B608B4">
      <w:start w:val="1"/>
      <w:numFmt w:val="lowerLetter"/>
      <w:lvlText w:val="%8."/>
      <w:lvlJc w:val="left"/>
      <w:pPr>
        <w:ind w:left="5760" w:hanging="360"/>
      </w:pPr>
    </w:lvl>
    <w:lvl w:ilvl="8" w:tplc="265866EA">
      <w:start w:val="1"/>
      <w:numFmt w:val="lowerRoman"/>
      <w:lvlText w:val="%9."/>
      <w:lvlJc w:val="right"/>
      <w:pPr>
        <w:ind w:left="6480" w:hanging="180"/>
      </w:pPr>
    </w:lvl>
  </w:abstractNum>
  <w:abstractNum w:abstractNumId="8" w15:restartNumberingAfterBreak="0">
    <w:nsid w:val="4A4626DF"/>
    <w:multiLevelType w:val="hybridMultilevel"/>
    <w:tmpl w:val="DBC0F39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566244A0"/>
    <w:multiLevelType w:val="hybridMultilevel"/>
    <w:tmpl w:val="CB5ABE7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0" w15:restartNumberingAfterBreak="0">
    <w:nsid w:val="617D3533"/>
    <w:multiLevelType w:val="hybridMultilevel"/>
    <w:tmpl w:val="3D9852F2"/>
    <w:lvl w:ilvl="0" w:tplc="04090001">
      <w:start w:val="1"/>
      <w:numFmt w:val="bullet"/>
      <w:lvlText w:val=""/>
      <w:lvlJc w:val="left"/>
      <w:pPr>
        <w:ind w:left="630" w:hanging="360"/>
      </w:pPr>
      <w:rPr>
        <w:rFonts w:ascii="Symbol" w:hAnsi="Symbol" w:hint="default"/>
      </w:rPr>
    </w:lvl>
    <w:lvl w:ilvl="1" w:tplc="04090003">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num w:numId="1" w16cid:durableId="25251856">
    <w:abstractNumId w:val="7"/>
  </w:num>
  <w:num w:numId="2" w16cid:durableId="1106728656">
    <w:abstractNumId w:val="5"/>
  </w:num>
  <w:num w:numId="3" w16cid:durableId="180433821">
    <w:abstractNumId w:val="6"/>
  </w:num>
  <w:num w:numId="4" w16cid:durableId="1887447988">
    <w:abstractNumId w:val="8"/>
  </w:num>
  <w:num w:numId="5" w16cid:durableId="1740638180">
    <w:abstractNumId w:val="10"/>
  </w:num>
  <w:num w:numId="6" w16cid:durableId="102455771">
    <w:abstractNumId w:val="1"/>
  </w:num>
  <w:num w:numId="7" w16cid:durableId="350762499">
    <w:abstractNumId w:val="2"/>
  </w:num>
  <w:num w:numId="8" w16cid:durableId="791242894">
    <w:abstractNumId w:val="9"/>
  </w:num>
  <w:num w:numId="9" w16cid:durableId="1466434080">
    <w:abstractNumId w:val="4"/>
  </w:num>
  <w:num w:numId="10" w16cid:durableId="390345973">
    <w:abstractNumId w:val="0"/>
  </w:num>
  <w:num w:numId="11" w16cid:durableId="17739359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99406667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7E70"/>
    <w:rsid w:val="0002793C"/>
    <w:rsid w:val="000471A0"/>
    <w:rsid w:val="00055582"/>
    <w:rsid w:val="0005748A"/>
    <w:rsid w:val="00061285"/>
    <w:rsid w:val="0009746A"/>
    <w:rsid w:val="000A39C6"/>
    <w:rsid w:val="000B57A9"/>
    <w:rsid w:val="000B6FB6"/>
    <w:rsid w:val="000C2775"/>
    <w:rsid w:val="000D1D60"/>
    <w:rsid w:val="001135E3"/>
    <w:rsid w:val="00115E82"/>
    <w:rsid w:val="00156E5D"/>
    <w:rsid w:val="00175A2F"/>
    <w:rsid w:val="001D64AB"/>
    <w:rsid w:val="001F0276"/>
    <w:rsid w:val="0020649C"/>
    <w:rsid w:val="00214BCE"/>
    <w:rsid w:val="0023146D"/>
    <w:rsid w:val="0026321D"/>
    <w:rsid w:val="0027294F"/>
    <w:rsid w:val="00287CE6"/>
    <w:rsid w:val="00294563"/>
    <w:rsid w:val="002A72D9"/>
    <w:rsid w:val="002B56BB"/>
    <w:rsid w:val="002C6679"/>
    <w:rsid w:val="00327DD6"/>
    <w:rsid w:val="00337965"/>
    <w:rsid w:val="00370415"/>
    <w:rsid w:val="00374009"/>
    <w:rsid w:val="00383275"/>
    <w:rsid w:val="003943E6"/>
    <w:rsid w:val="00395A9C"/>
    <w:rsid w:val="003C02B8"/>
    <w:rsid w:val="003E5372"/>
    <w:rsid w:val="00402A1A"/>
    <w:rsid w:val="00416ECE"/>
    <w:rsid w:val="00431025"/>
    <w:rsid w:val="004732D2"/>
    <w:rsid w:val="00481649"/>
    <w:rsid w:val="004919D6"/>
    <w:rsid w:val="004A2600"/>
    <w:rsid w:val="004B6A4B"/>
    <w:rsid w:val="004F0E9E"/>
    <w:rsid w:val="00514322"/>
    <w:rsid w:val="00530841"/>
    <w:rsid w:val="00537A93"/>
    <w:rsid w:val="005550E0"/>
    <w:rsid w:val="0055693A"/>
    <w:rsid w:val="0057661F"/>
    <w:rsid w:val="00580F3F"/>
    <w:rsid w:val="005826BB"/>
    <w:rsid w:val="005D49C9"/>
    <w:rsid w:val="005D67EA"/>
    <w:rsid w:val="005E01BC"/>
    <w:rsid w:val="005E5ABB"/>
    <w:rsid w:val="0062743E"/>
    <w:rsid w:val="006279FC"/>
    <w:rsid w:val="006449E9"/>
    <w:rsid w:val="00653856"/>
    <w:rsid w:val="00660596"/>
    <w:rsid w:val="00665AF4"/>
    <w:rsid w:val="0067631A"/>
    <w:rsid w:val="00677CCC"/>
    <w:rsid w:val="006A1209"/>
    <w:rsid w:val="006F3D30"/>
    <w:rsid w:val="00701A39"/>
    <w:rsid w:val="007363FD"/>
    <w:rsid w:val="007579C0"/>
    <w:rsid w:val="0076527B"/>
    <w:rsid w:val="00765682"/>
    <w:rsid w:val="0077240B"/>
    <w:rsid w:val="00777E70"/>
    <w:rsid w:val="007845C3"/>
    <w:rsid w:val="00784FE9"/>
    <w:rsid w:val="007B57C3"/>
    <w:rsid w:val="007B5C4A"/>
    <w:rsid w:val="007C0A70"/>
    <w:rsid w:val="008139C4"/>
    <w:rsid w:val="008506BC"/>
    <w:rsid w:val="00867984"/>
    <w:rsid w:val="008841FB"/>
    <w:rsid w:val="00886C9F"/>
    <w:rsid w:val="00886F8E"/>
    <w:rsid w:val="008C2A93"/>
    <w:rsid w:val="008C757D"/>
    <w:rsid w:val="008D5B81"/>
    <w:rsid w:val="008E3A60"/>
    <w:rsid w:val="008E3D21"/>
    <w:rsid w:val="008E7ECD"/>
    <w:rsid w:val="00916312"/>
    <w:rsid w:val="00936409"/>
    <w:rsid w:val="00943B90"/>
    <w:rsid w:val="009525D2"/>
    <w:rsid w:val="00980BC3"/>
    <w:rsid w:val="00990D7F"/>
    <w:rsid w:val="009978B1"/>
    <w:rsid w:val="009D5114"/>
    <w:rsid w:val="009E359F"/>
    <w:rsid w:val="009F5010"/>
    <w:rsid w:val="00A10952"/>
    <w:rsid w:val="00A56F78"/>
    <w:rsid w:val="00AA7014"/>
    <w:rsid w:val="00AE19AA"/>
    <w:rsid w:val="00AF22B9"/>
    <w:rsid w:val="00B01F4B"/>
    <w:rsid w:val="00B16315"/>
    <w:rsid w:val="00B20E9A"/>
    <w:rsid w:val="00B2255A"/>
    <w:rsid w:val="00B26933"/>
    <w:rsid w:val="00B459B3"/>
    <w:rsid w:val="00B80EBC"/>
    <w:rsid w:val="00B8544A"/>
    <w:rsid w:val="00B85C70"/>
    <w:rsid w:val="00BE007B"/>
    <w:rsid w:val="00BF5F3C"/>
    <w:rsid w:val="00C0387E"/>
    <w:rsid w:val="00C36C2D"/>
    <w:rsid w:val="00C40F3F"/>
    <w:rsid w:val="00C452D1"/>
    <w:rsid w:val="00C470E9"/>
    <w:rsid w:val="00C54E96"/>
    <w:rsid w:val="00C61F1C"/>
    <w:rsid w:val="00CB695C"/>
    <w:rsid w:val="00CF19C3"/>
    <w:rsid w:val="00CF7FB0"/>
    <w:rsid w:val="00D44291"/>
    <w:rsid w:val="00D76DE7"/>
    <w:rsid w:val="00D841BD"/>
    <w:rsid w:val="00D958B0"/>
    <w:rsid w:val="00DA4482"/>
    <w:rsid w:val="00DB13EA"/>
    <w:rsid w:val="00DF0680"/>
    <w:rsid w:val="00DF1536"/>
    <w:rsid w:val="00E14CF5"/>
    <w:rsid w:val="00E556FB"/>
    <w:rsid w:val="00E74725"/>
    <w:rsid w:val="00E74D56"/>
    <w:rsid w:val="00EB7939"/>
    <w:rsid w:val="00EF089F"/>
    <w:rsid w:val="00F04B2A"/>
    <w:rsid w:val="00F509CC"/>
    <w:rsid w:val="00F868BD"/>
    <w:rsid w:val="00FC0545"/>
    <w:rsid w:val="00FC7842"/>
    <w:rsid w:val="00FC7C52"/>
    <w:rsid w:val="00FD7FCC"/>
    <w:rsid w:val="00FF2EB9"/>
    <w:rsid w:val="024989BA"/>
    <w:rsid w:val="02FF3FAF"/>
    <w:rsid w:val="034914B1"/>
    <w:rsid w:val="0376935D"/>
    <w:rsid w:val="071CFADD"/>
    <w:rsid w:val="0751974F"/>
    <w:rsid w:val="0908061D"/>
    <w:rsid w:val="0D878483"/>
    <w:rsid w:val="0DDB7740"/>
    <w:rsid w:val="0EDF8CE5"/>
    <w:rsid w:val="113A5278"/>
    <w:rsid w:val="14715D52"/>
    <w:rsid w:val="14CC90D2"/>
    <w:rsid w:val="15B49D0B"/>
    <w:rsid w:val="16240D60"/>
    <w:rsid w:val="182C10B6"/>
    <w:rsid w:val="19A9899E"/>
    <w:rsid w:val="19E27FB0"/>
    <w:rsid w:val="1CE12A60"/>
    <w:rsid w:val="1D96E055"/>
    <w:rsid w:val="1E7CFAC1"/>
    <w:rsid w:val="1E916B40"/>
    <w:rsid w:val="1ECB33A2"/>
    <w:rsid w:val="215730E8"/>
    <w:rsid w:val="24E78467"/>
    <w:rsid w:val="26522E00"/>
    <w:rsid w:val="2947A50F"/>
    <w:rsid w:val="2ABEE33B"/>
    <w:rsid w:val="2B0AEBDE"/>
    <w:rsid w:val="2B56C5EB"/>
    <w:rsid w:val="2D32B3AB"/>
    <w:rsid w:val="2DB4F1A5"/>
    <w:rsid w:val="2DBBFF7C"/>
    <w:rsid w:val="2DC4926A"/>
    <w:rsid w:val="2E2235E9"/>
    <w:rsid w:val="2EF422EF"/>
    <w:rsid w:val="2F08FDF8"/>
    <w:rsid w:val="3105EC9A"/>
    <w:rsid w:val="316B909E"/>
    <w:rsid w:val="31A34FD0"/>
    <w:rsid w:val="324FA5CE"/>
    <w:rsid w:val="347362BB"/>
    <w:rsid w:val="35412E20"/>
    <w:rsid w:val="35FB728D"/>
    <w:rsid w:val="36A61DF6"/>
    <w:rsid w:val="37954005"/>
    <w:rsid w:val="3886E7F8"/>
    <w:rsid w:val="39DDBEB8"/>
    <w:rsid w:val="3BB937E8"/>
    <w:rsid w:val="3BC9B4F9"/>
    <w:rsid w:val="3C47844B"/>
    <w:rsid w:val="3D32A8C6"/>
    <w:rsid w:val="3DBBCC5B"/>
    <w:rsid w:val="3E374769"/>
    <w:rsid w:val="3F14C58F"/>
    <w:rsid w:val="3F73C87F"/>
    <w:rsid w:val="3F9E8002"/>
    <w:rsid w:val="4138BD66"/>
    <w:rsid w:val="42BE5AC2"/>
    <w:rsid w:val="4388C1ED"/>
    <w:rsid w:val="43CEAEB8"/>
    <w:rsid w:val="478FC8C9"/>
    <w:rsid w:val="484C924B"/>
    <w:rsid w:val="4A0CD193"/>
    <w:rsid w:val="4C007864"/>
    <w:rsid w:val="4D5631DB"/>
    <w:rsid w:val="4FC1BBF0"/>
    <w:rsid w:val="511AA8D1"/>
    <w:rsid w:val="52F6D849"/>
    <w:rsid w:val="560C77E1"/>
    <w:rsid w:val="567EA5CB"/>
    <w:rsid w:val="57CA496C"/>
    <w:rsid w:val="5836EDFE"/>
    <w:rsid w:val="585CFB14"/>
    <w:rsid w:val="5934755F"/>
    <w:rsid w:val="596619CD"/>
    <w:rsid w:val="59880A11"/>
    <w:rsid w:val="5A07854B"/>
    <w:rsid w:val="61049A91"/>
    <w:rsid w:val="62909C74"/>
    <w:rsid w:val="661BD3B3"/>
    <w:rsid w:val="689906A2"/>
    <w:rsid w:val="6BB899FD"/>
    <w:rsid w:val="6D990820"/>
    <w:rsid w:val="741E71AE"/>
    <w:rsid w:val="74C469B9"/>
    <w:rsid w:val="77A6A43B"/>
    <w:rsid w:val="78209382"/>
    <w:rsid w:val="79F09C58"/>
    <w:rsid w:val="7C3FB619"/>
    <w:rsid w:val="7C597075"/>
    <w:rsid w:val="7F11E8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9036A3C"/>
  <w15:docId w15:val="{CAE2759E-4C9C-4A46-A266-CA5D1AF1AF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7E70"/>
    <w:rPr>
      <w:rFonts w:ascii="Arial" w:hAnsi="Arial"/>
    </w:rPr>
  </w:style>
  <w:style w:type="paragraph" w:styleId="Heading1">
    <w:name w:val="heading 1"/>
    <w:basedOn w:val="Normal"/>
    <w:next w:val="Normal"/>
    <w:link w:val="Heading1Char"/>
    <w:uiPriority w:val="9"/>
    <w:qFormat/>
    <w:rsid w:val="00777E70"/>
    <w:pPr>
      <w:spacing w:after="0"/>
      <w:contextualSpacing/>
      <w:outlineLvl w:val="0"/>
    </w:pPr>
    <w:rPr>
      <w:rFonts w:ascii="Myriad Pro Cond" w:eastAsiaTheme="majorEastAsia" w:hAnsi="Myriad Pro Cond" w:cstheme="majorBidi"/>
      <w:bCs/>
      <w:color w:val="1F4F73"/>
      <w:sz w:val="36"/>
      <w:szCs w:val="28"/>
    </w:rPr>
  </w:style>
  <w:style w:type="paragraph" w:styleId="Heading2">
    <w:name w:val="heading 2"/>
    <w:basedOn w:val="Normal"/>
    <w:next w:val="Normal"/>
    <w:link w:val="Heading2Char"/>
    <w:uiPriority w:val="9"/>
    <w:semiHidden/>
    <w:unhideWhenUsed/>
    <w:qFormat/>
    <w:rsid w:val="00777E70"/>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777E70"/>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777E70"/>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777E70"/>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777E70"/>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777E70"/>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777E70"/>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777E70"/>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77E70"/>
    <w:rPr>
      <w:rFonts w:ascii="Myriad Pro Cond" w:eastAsiaTheme="majorEastAsia" w:hAnsi="Myriad Pro Cond" w:cstheme="majorBidi"/>
      <w:bCs/>
      <w:color w:val="1F4F73"/>
      <w:sz w:val="36"/>
      <w:szCs w:val="28"/>
    </w:rPr>
  </w:style>
  <w:style w:type="character" w:customStyle="1" w:styleId="Heading2Char">
    <w:name w:val="Heading 2 Char"/>
    <w:basedOn w:val="DefaultParagraphFont"/>
    <w:link w:val="Heading2"/>
    <w:uiPriority w:val="9"/>
    <w:semiHidden/>
    <w:rsid w:val="00777E70"/>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777E70"/>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sid w:val="00777E70"/>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777E70"/>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777E70"/>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777E70"/>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777E70"/>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777E70"/>
    <w:rPr>
      <w:rFonts w:asciiTheme="majorHAnsi" w:eastAsiaTheme="majorEastAsia" w:hAnsiTheme="majorHAnsi" w:cstheme="majorBidi"/>
      <w:i/>
      <w:iCs/>
      <w:spacing w:val="5"/>
      <w:sz w:val="20"/>
      <w:szCs w:val="20"/>
    </w:rPr>
  </w:style>
  <w:style w:type="paragraph" w:styleId="Title">
    <w:name w:val="Title"/>
    <w:basedOn w:val="Normal"/>
    <w:next w:val="Normal"/>
    <w:link w:val="TitleChar"/>
    <w:uiPriority w:val="10"/>
    <w:qFormat/>
    <w:rsid w:val="00777E70"/>
    <w:pPr>
      <w:pBdr>
        <w:bottom w:val="single" w:sz="4" w:space="1" w:color="auto"/>
      </w:pBdr>
      <w:spacing w:after="0" w:line="240" w:lineRule="auto"/>
      <w:contextualSpacing/>
    </w:pPr>
    <w:rPr>
      <w:rFonts w:ascii="Haettenschweiler" w:eastAsiaTheme="majorEastAsia" w:hAnsi="Haettenschweiler" w:cstheme="majorBidi"/>
      <w:color w:val="1F4F73"/>
      <w:spacing w:val="5"/>
      <w:sz w:val="56"/>
      <w:szCs w:val="52"/>
    </w:rPr>
  </w:style>
  <w:style w:type="character" w:customStyle="1" w:styleId="TitleChar">
    <w:name w:val="Title Char"/>
    <w:basedOn w:val="DefaultParagraphFont"/>
    <w:link w:val="Title"/>
    <w:uiPriority w:val="10"/>
    <w:rsid w:val="00777E70"/>
    <w:rPr>
      <w:rFonts w:ascii="Haettenschweiler" w:eastAsiaTheme="majorEastAsia" w:hAnsi="Haettenschweiler" w:cstheme="majorBidi"/>
      <w:color w:val="1F4F73"/>
      <w:spacing w:val="5"/>
      <w:sz w:val="56"/>
      <w:szCs w:val="52"/>
    </w:rPr>
  </w:style>
  <w:style w:type="paragraph" w:styleId="Subtitle">
    <w:name w:val="Subtitle"/>
    <w:basedOn w:val="Normal"/>
    <w:next w:val="Normal"/>
    <w:link w:val="SubtitleChar"/>
    <w:uiPriority w:val="11"/>
    <w:qFormat/>
    <w:rsid w:val="00777E70"/>
    <w:pPr>
      <w:spacing w:before="120" w:after="120"/>
    </w:pPr>
    <w:rPr>
      <w:rFonts w:ascii="Myriad Pro Cond" w:eastAsiaTheme="majorEastAsia" w:hAnsi="Myriad Pro Cond" w:cstheme="majorBidi"/>
      <w:i/>
      <w:iCs/>
      <w:color w:val="17365D" w:themeColor="text2" w:themeShade="BF"/>
      <w:spacing w:val="13"/>
      <w:sz w:val="36"/>
      <w:szCs w:val="24"/>
    </w:rPr>
  </w:style>
  <w:style w:type="character" w:customStyle="1" w:styleId="SubtitleChar">
    <w:name w:val="Subtitle Char"/>
    <w:basedOn w:val="DefaultParagraphFont"/>
    <w:link w:val="Subtitle"/>
    <w:uiPriority w:val="11"/>
    <w:rsid w:val="00777E70"/>
    <w:rPr>
      <w:rFonts w:ascii="Myriad Pro Cond" w:eastAsiaTheme="majorEastAsia" w:hAnsi="Myriad Pro Cond" w:cstheme="majorBidi"/>
      <w:i/>
      <w:iCs/>
      <w:color w:val="17365D" w:themeColor="text2" w:themeShade="BF"/>
      <w:spacing w:val="13"/>
      <w:sz w:val="36"/>
      <w:szCs w:val="24"/>
    </w:rPr>
  </w:style>
  <w:style w:type="character" w:styleId="Strong">
    <w:name w:val="Strong"/>
    <w:uiPriority w:val="22"/>
    <w:qFormat/>
    <w:rsid w:val="00777E70"/>
    <w:rPr>
      <w:b/>
      <w:bCs/>
    </w:rPr>
  </w:style>
  <w:style w:type="character" w:styleId="Emphasis">
    <w:name w:val="Emphasis"/>
    <w:uiPriority w:val="20"/>
    <w:qFormat/>
    <w:rsid w:val="00777E70"/>
    <w:rPr>
      <w:b/>
      <w:bCs/>
      <w:i/>
      <w:iCs/>
      <w:spacing w:val="10"/>
      <w:bdr w:val="none" w:sz="0" w:space="0" w:color="auto"/>
      <w:shd w:val="clear" w:color="auto" w:fill="auto"/>
    </w:rPr>
  </w:style>
  <w:style w:type="paragraph" w:styleId="NoSpacing">
    <w:name w:val="No Spacing"/>
    <w:basedOn w:val="Normal"/>
    <w:uiPriority w:val="1"/>
    <w:qFormat/>
    <w:rsid w:val="00777E70"/>
    <w:pPr>
      <w:spacing w:after="0" w:line="240" w:lineRule="auto"/>
    </w:pPr>
  </w:style>
  <w:style w:type="paragraph" w:styleId="ListParagraph">
    <w:name w:val="List Paragraph"/>
    <w:basedOn w:val="Normal"/>
    <w:uiPriority w:val="34"/>
    <w:qFormat/>
    <w:rsid w:val="00777E70"/>
    <w:pPr>
      <w:ind w:left="720"/>
      <w:contextualSpacing/>
    </w:pPr>
  </w:style>
  <w:style w:type="paragraph" w:styleId="Quote">
    <w:name w:val="Quote"/>
    <w:basedOn w:val="Normal"/>
    <w:next w:val="Normal"/>
    <w:link w:val="QuoteChar"/>
    <w:uiPriority w:val="29"/>
    <w:qFormat/>
    <w:rsid w:val="00777E70"/>
    <w:pPr>
      <w:spacing w:before="200" w:after="0"/>
      <w:ind w:left="360" w:right="360"/>
    </w:pPr>
    <w:rPr>
      <w:rFonts w:ascii="Times New Roman" w:hAnsi="Times New Roman"/>
      <w:i/>
      <w:iCs/>
    </w:rPr>
  </w:style>
  <w:style w:type="character" w:customStyle="1" w:styleId="QuoteChar">
    <w:name w:val="Quote Char"/>
    <w:basedOn w:val="DefaultParagraphFont"/>
    <w:link w:val="Quote"/>
    <w:uiPriority w:val="29"/>
    <w:rsid w:val="00777E70"/>
    <w:rPr>
      <w:i/>
      <w:iCs/>
    </w:rPr>
  </w:style>
  <w:style w:type="paragraph" w:styleId="IntenseQuote">
    <w:name w:val="Intense Quote"/>
    <w:basedOn w:val="Normal"/>
    <w:next w:val="Normal"/>
    <w:link w:val="IntenseQuoteChar"/>
    <w:uiPriority w:val="30"/>
    <w:qFormat/>
    <w:rsid w:val="00777E70"/>
    <w:pPr>
      <w:pBdr>
        <w:bottom w:val="single" w:sz="4" w:space="1" w:color="auto"/>
      </w:pBdr>
      <w:spacing w:before="200" w:after="280"/>
      <w:ind w:left="1008" w:right="1152"/>
      <w:jc w:val="both"/>
    </w:pPr>
    <w:rPr>
      <w:rFonts w:ascii="Times New Roman" w:hAnsi="Times New Roman"/>
      <w:b/>
      <w:bCs/>
      <w:i/>
      <w:iCs/>
    </w:rPr>
  </w:style>
  <w:style w:type="character" w:customStyle="1" w:styleId="IntenseQuoteChar">
    <w:name w:val="Intense Quote Char"/>
    <w:basedOn w:val="DefaultParagraphFont"/>
    <w:link w:val="IntenseQuote"/>
    <w:uiPriority w:val="30"/>
    <w:rsid w:val="00777E70"/>
    <w:rPr>
      <w:b/>
      <w:bCs/>
      <w:i/>
      <w:iCs/>
    </w:rPr>
  </w:style>
  <w:style w:type="character" w:styleId="SubtleEmphasis">
    <w:name w:val="Subtle Emphasis"/>
    <w:uiPriority w:val="19"/>
    <w:qFormat/>
    <w:rsid w:val="00777E70"/>
    <w:rPr>
      <w:i/>
      <w:iCs/>
    </w:rPr>
  </w:style>
  <w:style w:type="character" w:styleId="IntenseEmphasis">
    <w:name w:val="Intense Emphasis"/>
    <w:uiPriority w:val="21"/>
    <w:qFormat/>
    <w:rsid w:val="00777E70"/>
    <w:rPr>
      <w:b/>
      <w:bCs/>
    </w:rPr>
  </w:style>
  <w:style w:type="character" w:styleId="SubtleReference">
    <w:name w:val="Subtle Reference"/>
    <w:uiPriority w:val="31"/>
    <w:qFormat/>
    <w:rsid w:val="00777E70"/>
    <w:rPr>
      <w:smallCaps/>
    </w:rPr>
  </w:style>
  <w:style w:type="character" w:styleId="IntenseReference">
    <w:name w:val="Intense Reference"/>
    <w:uiPriority w:val="32"/>
    <w:qFormat/>
    <w:rsid w:val="00777E70"/>
    <w:rPr>
      <w:smallCaps/>
      <w:spacing w:val="5"/>
      <w:u w:val="single"/>
    </w:rPr>
  </w:style>
  <w:style w:type="character" w:styleId="BookTitle">
    <w:name w:val="Book Title"/>
    <w:uiPriority w:val="33"/>
    <w:qFormat/>
    <w:rsid w:val="00777E70"/>
    <w:rPr>
      <w:i/>
      <w:iCs/>
      <w:smallCaps/>
      <w:spacing w:val="5"/>
    </w:rPr>
  </w:style>
  <w:style w:type="paragraph" w:styleId="TOCHeading">
    <w:name w:val="TOC Heading"/>
    <w:basedOn w:val="Heading1"/>
    <w:next w:val="Normal"/>
    <w:uiPriority w:val="39"/>
    <w:semiHidden/>
    <w:unhideWhenUsed/>
    <w:qFormat/>
    <w:rsid w:val="00777E70"/>
    <w:pPr>
      <w:outlineLvl w:val="9"/>
    </w:pPr>
    <w:rPr>
      <w:lang w:bidi="en-US"/>
    </w:rPr>
  </w:style>
  <w:style w:type="paragraph" w:styleId="Header">
    <w:name w:val="header"/>
    <w:basedOn w:val="Normal"/>
    <w:link w:val="HeaderChar"/>
    <w:uiPriority w:val="99"/>
    <w:unhideWhenUsed/>
    <w:rsid w:val="00777E70"/>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7E70"/>
  </w:style>
  <w:style w:type="paragraph" w:styleId="Footer">
    <w:name w:val="footer"/>
    <w:basedOn w:val="Normal"/>
    <w:link w:val="FooterChar"/>
    <w:uiPriority w:val="99"/>
    <w:unhideWhenUsed/>
    <w:rsid w:val="00777E70"/>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7E70"/>
  </w:style>
  <w:style w:type="table" w:styleId="TableGrid">
    <w:name w:val="Table Grid"/>
    <w:basedOn w:val="TableNormal"/>
    <w:uiPriority w:val="59"/>
    <w:rsid w:val="00777E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77E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7E70"/>
    <w:rPr>
      <w:rFonts w:ascii="Tahoma" w:hAnsi="Tahoma" w:cs="Tahoma"/>
      <w:sz w:val="16"/>
      <w:szCs w:val="16"/>
    </w:rPr>
  </w:style>
  <w:style w:type="character" w:styleId="Hyperlink">
    <w:name w:val="Hyperlink"/>
    <w:basedOn w:val="DefaultParagraphFont"/>
    <w:uiPriority w:val="99"/>
    <w:unhideWhenUsed/>
    <w:rsid w:val="00777E70"/>
    <w:rPr>
      <w:color w:val="0000FF" w:themeColor="hyperlink"/>
      <w:u w:val="single"/>
    </w:rPr>
  </w:style>
  <w:style w:type="character" w:customStyle="1" w:styleId="markcjqhyfgly">
    <w:name w:val="markcjqhyfgly"/>
    <w:basedOn w:val="DefaultParagraphFont"/>
    <w:rsid w:val="00990D7F"/>
  </w:style>
  <w:style w:type="paragraph" w:customStyle="1" w:styleId="Default">
    <w:name w:val="Default"/>
    <w:rsid w:val="00FC0545"/>
    <w:pPr>
      <w:autoSpaceDE w:val="0"/>
      <w:autoSpaceDN w:val="0"/>
      <w:adjustRightInd w:val="0"/>
      <w:spacing w:after="0" w:line="240" w:lineRule="auto"/>
    </w:pPr>
    <w:rPr>
      <w:rFonts w:ascii="Calibri" w:hAnsi="Calibri" w:cs="Calibri"/>
      <w:color w:val="000000"/>
      <w:szCs w:val="24"/>
    </w:rPr>
  </w:style>
  <w:style w:type="character" w:styleId="UnresolvedMention">
    <w:name w:val="Unresolved Mention"/>
    <w:basedOn w:val="DefaultParagraphFont"/>
    <w:uiPriority w:val="99"/>
    <w:semiHidden/>
    <w:unhideWhenUsed/>
    <w:rsid w:val="00867984"/>
    <w:rPr>
      <w:color w:val="605E5C"/>
      <w:shd w:val="clear" w:color="auto" w:fill="E1DFDD"/>
    </w:rPr>
  </w:style>
  <w:style w:type="paragraph" w:styleId="Revision">
    <w:name w:val="Revision"/>
    <w:hidden/>
    <w:uiPriority w:val="99"/>
    <w:semiHidden/>
    <w:rsid w:val="009F5010"/>
    <w:pPr>
      <w:spacing w:after="0" w:line="240" w:lineRule="auto"/>
    </w:pPr>
    <w:rPr>
      <w:rFonts w:ascii="Arial" w:hAnsi="Arial"/>
    </w:rPr>
  </w:style>
  <w:style w:type="character" w:styleId="CommentReference">
    <w:name w:val="annotation reference"/>
    <w:basedOn w:val="DefaultParagraphFont"/>
    <w:uiPriority w:val="99"/>
    <w:semiHidden/>
    <w:unhideWhenUsed/>
    <w:rsid w:val="009F5010"/>
    <w:rPr>
      <w:sz w:val="16"/>
      <w:szCs w:val="16"/>
    </w:rPr>
  </w:style>
  <w:style w:type="paragraph" w:styleId="CommentText">
    <w:name w:val="annotation text"/>
    <w:basedOn w:val="Normal"/>
    <w:link w:val="CommentTextChar"/>
    <w:uiPriority w:val="99"/>
    <w:semiHidden/>
    <w:unhideWhenUsed/>
    <w:rsid w:val="009F5010"/>
    <w:pPr>
      <w:spacing w:line="240" w:lineRule="auto"/>
    </w:pPr>
    <w:rPr>
      <w:sz w:val="20"/>
      <w:szCs w:val="20"/>
    </w:rPr>
  </w:style>
  <w:style w:type="character" w:customStyle="1" w:styleId="CommentTextChar">
    <w:name w:val="Comment Text Char"/>
    <w:basedOn w:val="DefaultParagraphFont"/>
    <w:link w:val="CommentText"/>
    <w:uiPriority w:val="99"/>
    <w:semiHidden/>
    <w:rsid w:val="009F5010"/>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9F5010"/>
    <w:rPr>
      <w:b/>
      <w:bCs/>
    </w:rPr>
  </w:style>
  <w:style w:type="character" w:customStyle="1" w:styleId="CommentSubjectChar">
    <w:name w:val="Comment Subject Char"/>
    <w:basedOn w:val="CommentTextChar"/>
    <w:link w:val="CommentSubject"/>
    <w:uiPriority w:val="99"/>
    <w:semiHidden/>
    <w:rsid w:val="009F5010"/>
    <w:rPr>
      <w:rFonts w:ascii="Arial" w:hAnsi="Arial"/>
      <w:b/>
      <w:bCs/>
      <w:sz w:val="20"/>
      <w:szCs w:val="20"/>
    </w:rPr>
  </w:style>
  <w:style w:type="character" w:customStyle="1" w:styleId="normaltextrun">
    <w:name w:val="normaltextrun"/>
    <w:basedOn w:val="DefaultParagraphFont"/>
    <w:rsid w:val="00DF06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306952">
      <w:bodyDiv w:val="1"/>
      <w:marLeft w:val="0"/>
      <w:marRight w:val="0"/>
      <w:marTop w:val="0"/>
      <w:marBottom w:val="0"/>
      <w:divBdr>
        <w:top w:val="none" w:sz="0" w:space="0" w:color="auto"/>
        <w:left w:val="none" w:sz="0" w:space="0" w:color="auto"/>
        <w:bottom w:val="none" w:sz="0" w:space="0" w:color="auto"/>
        <w:right w:val="none" w:sz="0" w:space="0" w:color="auto"/>
      </w:divBdr>
      <w:divsChild>
        <w:div w:id="710961254">
          <w:marLeft w:val="0"/>
          <w:marRight w:val="0"/>
          <w:marTop w:val="0"/>
          <w:marBottom w:val="0"/>
          <w:divBdr>
            <w:top w:val="none" w:sz="0" w:space="0" w:color="auto"/>
            <w:left w:val="none" w:sz="0" w:space="0" w:color="auto"/>
            <w:bottom w:val="none" w:sz="0" w:space="0" w:color="auto"/>
            <w:right w:val="none" w:sz="0" w:space="0" w:color="auto"/>
          </w:divBdr>
        </w:div>
        <w:div w:id="1117141083">
          <w:marLeft w:val="0"/>
          <w:marRight w:val="0"/>
          <w:marTop w:val="0"/>
          <w:marBottom w:val="0"/>
          <w:divBdr>
            <w:top w:val="none" w:sz="0" w:space="0" w:color="auto"/>
            <w:left w:val="none" w:sz="0" w:space="0" w:color="auto"/>
            <w:bottom w:val="none" w:sz="0" w:space="0" w:color="auto"/>
            <w:right w:val="none" w:sz="0" w:space="0" w:color="auto"/>
          </w:divBdr>
        </w:div>
        <w:div w:id="241305459">
          <w:marLeft w:val="0"/>
          <w:marRight w:val="0"/>
          <w:marTop w:val="0"/>
          <w:marBottom w:val="0"/>
          <w:divBdr>
            <w:top w:val="none" w:sz="0" w:space="0" w:color="auto"/>
            <w:left w:val="none" w:sz="0" w:space="0" w:color="auto"/>
            <w:bottom w:val="none" w:sz="0" w:space="0" w:color="auto"/>
            <w:right w:val="none" w:sz="0" w:space="0" w:color="auto"/>
          </w:divBdr>
        </w:div>
        <w:div w:id="1487478189">
          <w:marLeft w:val="0"/>
          <w:marRight w:val="0"/>
          <w:marTop w:val="0"/>
          <w:marBottom w:val="0"/>
          <w:divBdr>
            <w:top w:val="none" w:sz="0" w:space="0" w:color="auto"/>
            <w:left w:val="none" w:sz="0" w:space="0" w:color="auto"/>
            <w:bottom w:val="none" w:sz="0" w:space="0" w:color="auto"/>
            <w:right w:val="none" w:sz="0" w:space="0" w:color="auto"/>
          </w:divBdr>
        </w:div>
      </w:divsChild>
    </w:div>
    <w:div w:id="420569000">
      <w:bodyDiv w:val="1"/>
      <w:marLeft w:val="0"/>
      <w:marRight w:val="0"/>
      <w:marTop w:val="0"/>
      <w:marBottom w:val="0"/>
      <w:divBdr>
        <w:top w:val="none" w:sz="0" w:space="0" w:color="auto"/>
        <w:left w:val="none" w:sz="0" w:space="0" w:color="auto"/>
        <w:bottom w:val="none" w:sz="0" w:space="0" w:color="auto"/>
        <w:right w:val="none" w:sz="0" w:space="0" w:color="auto"/>
      </w:divBdr>
    </w:div>
    <w:div w:id="430703779">
      <w:bodyDiv w:val="1"/>
      <w:marLeft w:val="0"/>
      <w:marRight w:val="0"/>
      <w:marTop w:val="0"/>
      <w:marBottom w:val="0"/>
      <w:divBdr>
        <w:top w:val="none" w:sz="0" w:space="0" w:color="auto"/>
        <w:left w:val="none" w:sz="0" w:space="0" w:color="auto"/>
        <w:bottom w:val="none" w:sz="0" w:space="0" w:color="auto"/>
        <w:right w:val="none" w:sz="0" w:space="0" w:color="auto"/>
      </w:divBdr>
    </w:div>
    <w:div w:id="614556738">
      <w:bodyDiv w:val="1"/>
      <w:marLeft w:val="0"/>
      <w:marRight w:val="0"/>
      <w:marTop w:val="0"/>
      <w:marBottom w:val="0"/>
      <w:divBdr>
        <w:top w:val="none" w:sz="0" w:space="0" w:color="auto"/>
        <w:left w:val="none" w:sz="0" w:space="0" w:color="auto"/>
        <w:bottom w:val="none" w:sz="0" w:space="0" w:color="auto"/>
        <w:right w:val="none" w:sz="0" w:space="0" w:color="auto"/>
      </w:divBdr>
    </w:div>
    <w:div w:id="744300824">
      <w:bodyDiv w:val="1"/>
      <w:marLeft w:val="0"/>
      <w:marRight w:val="0"/>
      <w:marTop w:val="0"/>
      <w:marBottom w:val="0"/>
      <w:divBdr>
        <w:top w:val="none" w:sz="0" w:space="0" w:color="auto"/>
        <w:left w:val="none" w:sz="0" w:space="0" w:color="auto"/>
        <w:bottom w:val="none" w:sz="0" w:space="0" w:color="auto"/>
        <w:right w:val="none" w:sz="0" w:space="0" w:color="auto"/>
      </w:divBdr>
    </w:div>
    <w:div w:id="1309213241">
      <w:bodyDiv w:val="1"/>
      <w:marLeft w:val="0"/>
      <w:marRight w:val="0"/>
      <w:marTop w:val="0"/>
      <w:marBottom w:val="0"/>
      <w:divBdr>
        <w:top w:val="none" w:sz="0" w:space="0" w:color="auto"/>
        <w:left w:val="none" w:sz="0" w:space="0" w:color="auto"/>
        <w:bottom w:val="none" w:sz="0" w:space="0" w:color="auto"/>
        <w:right w:val="none" w:sz="0" w:space="0" w:color="auto"/>
      </w:divBdr>
      <w:divsChild>
        <w:div w:id="1849906698">
          <w:marLeft w:val="0"/>
          <w:marRight w:val="0"/>
          <w:marTop w:val="0"/>
          <w:marBottom w:val="0"/>
          <w:divBdr>
            <w:top w:val="none" w:sz="0" w:space="0" w:color="auto"/>
            <w:left w:val="none" w:sz="0" w:space="0" w:color="auto"/>
            <w:bottom w:val="none" w:sz="0" w:space="0" w:color="auto"/>
            <w:right w:val="none" w:sz="0" w:space="0" w:color="auto"/>
          </w:divBdr>
        </w:div>
        <w:div w:id="1442607146">
          <w:marLeft w:val="0"/>
          <w:marRight w:val="0"/>
          <w:marTop w:val="0"/>
          <w:marBottom w:val="0"/>
          <w:divBdr>
            <w:top w:val="none" w:sz="0" w:space="0" w:color="auto"/>
            <w:left w:val="none" w:sz="0" w:space="0" w:color="auto"/>
            <w:bottom w:val="none" w:sz="0" w:space="0" w:color="auto"/>
            <w:right w:val="none" w:sz="0" w:space="0" w:color="auto"/>
          </w:divBdr>
        </w:div>
        <w:div w:id="7543205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leanairnortheastflorida.com/pcap" TargetMode="Externa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hyperlink" Target="mailto:greena@coj.net"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82D06D3115AA44AA45659BC8CAF738A" ma:contentTypeVersion="15" ma:contentTypeDescription="Create a new document." ma:contentTypeScope="" ma:versionID="ba432a5f3c0c8a3302c254e1f2b3adad">
  <xsd:schema xmlns:xsd="http://www.w3.org/2001/XMLSchema" xmlns:xs="http://www.w3.org/2001/XMLSchema" xmlns:p="http://schemas.microsoft.com/office/2006/metadata/properties" xmlns:ns2="4e6dab62-7e6c-434f-8f7d-a035f21f8adc" xmlns:ns3="58a0ea98-960e-411b-9518-b625b63c0783" targetNamespace="http://schemas.microsoft.com/office/2006/metadata/properties" ma:root="true" ma:fieldsID="cd3eeba2e3d6c27a7428e4f37b6046bb" ns2:_="" ns3:_="">
    <xsd:import namespace="4e6dab62-7e6c-434f-8f7d-a035f21f8adc"/>
    <xsd:import namespace="58a0ea98-960e-411b-9518-b625b63c0783"/>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MediaServiceSearchPropertie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6dab62-7e6c-434f-8f7d-a035f21f8a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5d18868-1a74-465c-8b00-c8c65f5429e8"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8a0ea98-960e-411b-9518-b625b63c0783"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db8ba60-c135-48a7-abe8-4a5a5a2ad7b4}" ma:internalName="TaxCatchAll" ma:showField="CatchAllData" ma:web="58a0ea98-960e-411b-9518-b625b63c078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58a0ea98-960e-411b-9518-b625b63c0783" xsi:nil="true"/>
    <lcf76f155ced4ddcb4097134ff3c332f xmlns="4e6dab62-7e6c-434f-8f7d-a035f21f8ad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F8EF6FC-77D7-4E87-828E-BDF95A000AA8}">
  <ds:schemaRefs>
    <ds:schemaRef ds:uri="http://schemas.microsoft.com/sharepoint/v3/contenttype/forms"/>
  </ds:schemaRefs>
</ds:datastoreItem>
</file>

<file path=customXml/itemProps2.xml><?xml version="1.0" encoding="utf-8"?>
<ds:datastoreItem xmlns:ds="http://schemas.openxmlformats.org/officeDocument/2006/customXml" ds:itemID="{FF62F014-B5C3-4D4A-A1B4-501C008D06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6dab62-7e6c-434f-8f7d-a035f21f8adc"/>
    <ds:schemaRef ds:uri="58a0ea98-960e-411b-9518-b625b63c07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A07B60B-5BC6-4A5C-A0F1-40840A8993F3}">
  <ds:schemaRefs>
    <ds:schemaRef ds:uri="http://schemas.microsoft.com/office/2006/metadata/properties"/>
    <ds:schemaRef ds:uri="http://schemas.microsoft.com/office/infopath/2007/PartnerControls"/>
    <ds:schemaRef ds:uri="58a0ea98-960e-411b-9518-b625b63c0783"/>
    <ds:schemaRef ds:uri="4e6dab62-7e6c-434f-8f7d-a035f21f8adc"/>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Pages>
  <Words>502</Words>
  <Characters>2864</Characters>
  <Application>Microsoft Office Word</Application>
  <DocSecurity>0</DocSecurity>
  <Lines>23</Lines>
  <Paragraphs>6</Paragraphs>
  <ScaleCrop>false</ScaleCrop>
  <Company>City of Jacksonville</Company>
  <LinksUpToDate>false</LinksUpToDate>
  <CharactersWithSpaces>3360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CroftJ</dc:creator>
  <cp:keywords/>
  <cp:lastModifiedBy>clane</cp:lastModifiedBy>
  <cp:revision>3</cp:revision>
  <cp:lastPrinted>2024-01-25T21:58:00Z</cp:lastPrinted>
  <dcterms:created xsi:type="dcterms:W3CDTF">2024-04-01T22:32:00Z</dcterms:created>
  <dcterms:modified xsi:type="dcterms:W3CDTF">2024-04-01T22:33:00Z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0x010100482D06D3115AA44AA45659BC8CAF738A</vt:lpwstr>
  </property>
  <property fmtid="{D5CDD505-2E9C-101B-9397-08002B2CF9AE}" pid="3" name="GrammarlyDocumentId">
    <vt:lpwstr>89e0fd257b188d91ffb05a125266dd35bd7fb795e3d0b477db8290081591ea6b</vt:lpwstr>
  </property>
  <property fmtid="{D5CDD505-2E9C-101B-9397-08002B2CF9AE}" pid="4" name="MediaServiceImageTags">
    <vt:lpwstr/>
  </property>
</Properties>
</file>