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57F0A" w14:textId="77777777" w:rsidR="009714FE" w:rsidRDefault="009714FE" w:rsidP="009714FE">
      <w:pPr>
        <w:spacing w:after="0" w:line="240" w:lineRule="auto"/>
        <w:jc w:val="center"/>
        <w:rPr>
          <w:rFonts w:ascii="Calibri" w:eastAsia="Times New Roman" w:hAnsi="Calibri" w:cs="Calibri"/>
          <w:b/>
          <w:bCs/>
          <w:color w:val="000000"/>
          <w14:ligatures w14:val="none"/>
        </w:rPr>
      </w:pPr>
      <w:r w:rsidRPr="009714FE">
        <w:rPr>
          <w:rFonts w:ascii="Calibri" w:eastAsia="Times New Roman" w:hAnsi="Calibri" w:cs="Calibri"/>
          <w:b/>
          <w:bCs/>
          <w:color w:val="000000"/>
          <w14:ligatures w14:val="none"/>
        </w:rPr>
        <w:t>Landscape Equipment Electrification Program (LEEP)</w:t>
      </w:r>
    </w:p>
    <w:p w14:paraId="63CA2432" w14:textId="211D702F" w:rsidR="009C1C8A" w:rsidRPr="009714FE" w:rsidRDefault="009C1C8A" w:rsidP="009714FE">
      <w:pPr>
        <w:spacing w:after="0" w:line="240" w:lineRule="auto"/>
        <w:jc w:val="center"/>
        <w:rPr>
          <w:rFonts w:ascii="Calibri" w:eastAsia="Times New Roman" w:hAnsi="Calibri" w:cs="Calibri"/>
          <w:b/>
          <w:bCs/>
          <w:color w:val="000000"/>
          <w14:ligatures w14:val="none"/>
        </w:rPr>
      </w:pPr>
      <w:r w:rsidRPr="006F439A">
        <w:rPr>
          <w:rFonts w:ascii="Calibri" w:eastAsia="Times New Roman" w:hAnsi="Calibri" w:cs="Calibri"/>
          <w:color w:val="000000"/>
          <w14:ligatures w14:val="none"/>
        </w:rPr>
        <w:t>BUDGET NARRATIVE </w:t>
      </w:r>
    </w:p>
    <w:p w14:paraId="5CDB7AD6" w14:textId="3DC0D455" w:rsidR="009C1C8A" w:rsidRPr="006F439A" w:rsidRDefault="009C1C8A" w:rsidP="009C1C8A">
      <w:pPr>
        <w:numPr>
          <w:ilvl w:val="0"/>
          <w:numId w:val="2"/>
        </w:numPr>
        <w:spacing w:before="240" w:after="240" w:line="240" w:lineRule="auto"/>
        <w:textAlignment w:val="baseline"/>
        <w:rPr>
          <w:rFonts w:ascii="Calibri" w:eastAsia="Times New Roman" w:hAnsi="Calibri" w:cs="Calibri"/>
          <w:b/>
          <w:bCs/>
          <w:color w:val="000000"/>
          <w14:ligatures w14:val="none"/>
        </w:rPr>
      </w:pPr>
      <w:r w:rsidRPr="006F439A">
        <w:rPr>
          <w:rFonts w:ascii="Calibri" w:eastAsia="Times New Roman" w:hAnsi="Calibri" w:cs="Calibri"/>
          <w:b/>
          <w:bCs/>
          <w:color w:val="000000"/>
          <w14:ligatures w14:val="none"/>
        </w:rPr>
        <w:t>Total Personnel: $</w:t>
      </w:r>
      <w:r w:rsidR="009714FE">
        <w:rPr>
          <w:rFonts w:ascii="Calibri" w:eastAsia="Times New Roman" w:hAnsi="Calibri" w:cs="Calibri"/>
          <w:b/>
          <w:bCs/>
          <w:color w:val="000000"/>
          <w14:ligatures w14:val="none"/>
        </w:rPr>
        <w:t>941,139</w:t>
      </w:r>
    </w:p>
    <w:p w14:paraId="6B045A6D" w14:textId="57D10854" w:rsidR="009C1C8A" w:rsidRPr="006F439A" w:rsidRDefault="009714FE" w:rsidP="009C1C8A">
      <w:pPr>
        <w:spacing w:before="240" w:after="240" w:line="240" w:lineRule="auto"/>
        <w:rPr>
          <w:rFonts w:ascii="Calibri" w:eastAsia="Times New Roman" w:hAnsi="Calibri" w:cs="Calibri"/>
          <w14:ligatures w14:val="none"/>
        </w:rPr>
      </w:pPr>
      <w:r>
        <w:rPr>
          <w:rFonts w:ascii="Calibri" w:eastAsia="Times New Roman" w:hAnsi="Calibri" w:cs="Calibri"/>
          <w:color w:val="000000"/>
          <w14:ligatures w14:val="none"/>
        </w:rPr>
        <w:t>Project Manager</w:t>
      </w:r>
      <w:r w:rsidR="009C1C8A" w:rsidRPr="006F439A">
        <w:rPr>
          <w:rFonts w:ascii="Calibri" w:eastAsia="Times New Roman" w:hAnsi="Calibri" w:cs="Calibri"/>
          <w:color w:val="000000"/>
          <w14:ligatures w14:val="none"/>
        </w:rPr>
        <w:t>: $</w:t>
      </w:r>
      <w:r>
        <w:rPr>
          <w:rFonts w:ascii="Calibri" w:eastAsia="Times New Roman" w:hAnsi="Calibri" w:cs="Calibri"/>
          <w:color w:val="000000"/>
          <w14:ligatures w14:val="none"/>
        </w:rPr>
        <w:t>407,547</w:t>
      </w:r>
    </w:p>
    <w:p w14:paraId="2D72D0FF" w14:textId="1B82A00A" w:rsidR="005C5AB7" w:rsidRDefault="009C1C8A" w:rsidP="009C1C8A">
      <w:pPr>
        <w:spacing w:before="240" w:after="240" w:line="240" w:lineRule="auto"/>
        <w:rPr>
          <w:rFonts w:ascii="Calibri" w:eastAsia="Times New Roman" w:hAnsi="Calibri" w:cs="Calibri"/>
          <w:color w:val="000000"/>
          <w14:ligatures w14:val="none"/>
        </w:rPr>
      </w:pPr>
      <w:r w:rsidRPr="006F439A">
        <w:rPr>
          <w:rFonts w:ascii="Calibri" w:eastAsia="Times New Roman" w:hAnsi="Calibri" w:cs="Calibri"/>
          <w:color w:val="000000"/>
          <w14:ligatures w14:val="none"/>
        </w:rPr>
        <w:t xml:space="preserve">The Metropolitan Mayors Caucus will hire a full time </w:t>
      </w:r>
      <w:r w:rsidR="009714FE">
        <w:rPr>
          <w:rFonts w:ascii="Calibri" w:eastAsia="Times New Roman" w:hAnsi="Calibri" w:cs="Calibri"/>
          <w:color w:val="000000"/>
          <w14:ligatures w14:val="none"/>
        </w:rPr>
        <w:t>Project Manager</w:t>
      </w:r>
      <w:r w:rsidRPr="006F439A">
        <w:rPr>
          <w:rFonts w:ascii="Calibri" w:eastAsia="Times New Roman" w:hAnsi="Calibri" w:cs="Calibri"/>
          <w:color w:val="000000"/>
          <w14:ligatures w14:val="none"/>
        </w:rPr>
        <w:t xml:space="preserve">. The </w:t>
      </w:r>
      <w:r w:rsidR="009714FE">
        <w:rPr>
          <w:rFonts w:ascii="Calibri" w:eastAsia="Times New Roman" w:hAnsi="Calibri" w:cs="Calibri"/>
          <w:color w:val="000000"/>
          <w14:ligatures w14:val="none"/>
        </w:rPr>
        <w:t>Manager’s</w:t>
      </w:r>
      <w:r w:rsidRPr="006F439A">
        <w:rPr>
          <w:rFonts w:ascii="Calibri" w:eastAsia="Times New Roman" w:hAnsi="Calibri" w:cs="Calibri"/>
          <w:color w:val="000000"/>
          <w14:ligatures w14:val="none"/>
        </w:rPr>
        <w:t xml:space="preserve"> duties include </w:t>
      </w:r>
      <w:r w:rsidR="009107FD">
        <w:rPr>
          <w:rFonts w:ascii="Calibri" w:eastAsia="Times New Roman" w:hAnsi="Calibri" w:cs="Calibri"/>
          <w:color w:val="000000"/>
          <w14:ligatures w14:val="none"/>
        </w:rPr>
        <w:t>convening partners and contractors to design program, design</w:t>
      </w:r>
      <w:r w:rsidR="003C7260">
        <w:rPr>
          <w:rFonts w:ascii="Calibri" w:eastAsia="Times New Roman" w:hAnsi="Calibri" w:cs="Calibri"/>
          <w:color w:val="000000"/>
          <w14:ligatures w14:val="none"/>
        </w:rPr>
        <w:t>ing</w:t>
      </w:r>
      <w:r w:rsidR="009107FD">
        <w:rPr>
          <w:rFonts w:ascii="Calibri" w:eastAsia="Times New Roman" w:hAnsi="Calibri" w:cs="Calibri"/>
          <w:color w:val="000000"/>
          <w14:ligatures w14:val="none"/>
        </w:rPr>
        <w:t xml:space="preserve"> buy back rebate/incentive process, </w:t>
      </w:r>
      <w:r w:rsidR="003C7260">
        <w:rPr>
          <w:rFonts w:ascii="Calibri" w:eastAsia="Times New Roman" w:hAnsi="Calibri" w:cs="Calibri"/>
          <w:color w:val="000000"/>
          <w14:ligatures w14:val="none"/>
        </w:rPr>
        <w:t>engaging partners and stakeholders</w:t>
      </w:r>
      <w:r w:rsidR="009107FD">
        <w:rPr>
          <w:rFonts w:ascii="Calibri" w:eastAsia="Times New Roman" w:hAnsi="Calibri" w:cs="Calibri"/>
          <w:color w:val="000000"/>
          <w14:ligatures w14:val="none"/>
        </w:rPr>
        <w:t>,</w:t>
      </w:r>
      <w:r w:rsidR="003C7260">
        <w:rPr>
          <w:rFonts w:ascii="Calibri" w:eastAsia="Times New Roman" w:hAnsi="Calibri" w:cs="Calibri"/>
          <w:color w:val="000000"/>
          <w14:ligatures w14:val="none"/>
        </w:rPr>
        <w:t xml:space="preserve"> coordinating team meetings and communications,</w:t>
      </w:r>
      <w:r w:rsidR="009107FD">
        <w:rPr>
          <w:rFonts w:ascii="Calibri" w:eastAsia="Times New Roman" w:hAnsi="Calibri" w:cs="Calibri"/>
          <w:color w:val="000000"/>
          <w14:ligatures w14:val="none"/>
        </w:rPr>
        <w:t xml:space="preserve"> supervis</w:t>
      </w:r>
      <w:r w:rsidR="003C7260">
        <w:rPr>
          <w:rFonts w:ascii="Calibri" w:eastAsia="Times New Roman" w:hAnsi="Calibri" w:cs="Calibri"/>
          <w:color w:val="000000"/>
          <w14:ligatures w14:val="none"/>
        </w:rPr>
        <w:t xml:space="preserve">ing </w:t>
      </w:r>
      <w:r w:rsidR="009107FD">
        <w:rPr>
          <w:rFonts w:ascii="Calibri" w:eastAsia="Times New Roman" w:hAnsi="Calibri" w:cs="Calibri"/>
          <w:color w:val="000000"/>
          <w14:ligatures w14:val="none"/>
        </w:rPr>
        <w:t xml:space="preserve">events, </w:t>
      </w:r>
      <w:r w:rsidR="00FE7A42">
        <w:rPr>
          <w:rFonts w:ascii="Calibri" w:eastAsia="Times New Roman" w:hAnsi="Calibri" w:cs="Calibri"/>
          <w:color w:val="000000"/>
          <w14:ligatures w14:val="none"/>
        </w:rPr>
        <w:t xml:space="preserve">preparing invoices for payment, </w:t>
      </w:r>
      <w:r w:rsidR="009107FD">
        <w:rPr>
          <w:rFonts w:ascii="Calibri" w:eastAsia="Times New Roman" w:hAnsi="Calibri" w:cs="Calibri"/>
          <w:color w:val="000000"/>
          <w14:ligatures w14:val="none"/>
        </w:rPr>
        <w:t>and monitor</w:t>
      </w:r>
      <w:r w:rsidR="003C7260">
        <w:rPr>
          <w:rFonts w:ascii="Calibri" w:eastAsia="Times New Roman" w:hAnsi="Calibri" w:cs="Calibri"/>
          <w:color w:val="000000"/>
          <w14:ligatures w14:val="none"/>
        </w:rPr>
        <w:t>ing</w:t>
      </w:r>
      <w:r w:rsidR="009107FD">
        <w:rPr>
          <w:rFonts w:ascii="Calibri" w:eastAsia="Times New Roman" w:hAnsi="Calibri" w:cs="Calibri"/>
          <w:color w:val="000000"/>
          <w14:ligatures w14:val="none"/>
        </w:rPr>
        <w:t xml:space="preserve"> subaward contracts and subcontracts to assure partners have capacity to meet outputs and performance measures.</w:t>
      </w:r>
    </w:p>
    <w:p w14:paraId="210DFD03" w14:textId="099ED58A" w:rsidR="009C1C8A" w:rsidRPr="006F439A" w:rsidRDefault="009C1C8A" w:rsidP="009C1C8A">
      <w:pPr>
        <w:spacing w:before="240" w:after="240" w:line="240" w:lineRule="auto"/>
        <w:rPr>
          <w:rFonts w:ascii="Calibri" w:eastAsia="Times New Roman" w:hAnsi="Calibri" w:cs="Calibri"/>
          <w14:ligatures w14:val="none"/>
        </w:rPr>
      </w:pPr>
      <w:r w:rsidRPr="005C5AB7">
        <w:rPr>
          <w:rFonts w:ascii="Calibri" w:eastAsia="Times New Roman" w:hAnsi="Calibri" w:cs="Calibri"/>
          <w:color w:val="000000"/>
          <w14:ligatures w14:val="none"/>
        </w:rPr>
        <w:t xml:space="preserve">The Caucus will hire staff with a background in </w:t>
      </w:r>
      <w:r w:rsidR="005C5AB7" w:rsidRPr="005C5AB7">
        <w:rPr>
          <w:rFonts w:ascii="Calibri" w:eastAsia="Times New Roman" w:hAnsi="Calibri" w:cs="Calibri"/>
          <w:color w:val="000000"/>
          <w14:ligatures w14:val="none"/>
        </w:rPr>
        <w:t>solid waste management and electrification</w:t>
      </w:r>
      <w:r w:rsidRPr="005C5AB7">
        <w:rPr>
          <w:rFonts w:ascii="Calibri" w:eastAsia="Times New Roman" w:hAnsi="Calibri" w:cs="Calibri"/>
          <w:color w:val="000000"/>
          <w14:ligatures w14:val="none"/>
        </w:rPr>
        <w:t xml:space="preserve">. </w:t>
      </w:r>
      <w:r w:rsidR="008651C4" w:rsidRPr="005C5AB7">
        <w:rPr>
          <w:rFonts w:ascii="Calibri" w:eastAsia="Times New Roman" w:hAnsi="Calibri" w:cs="Calibri"/>
          <w:color w:val="000000"/>
          <w14:ligatures w14:val="none"/>
        </w:rPr>
        <w:t xml:space="preserve">One hundred percent </w:t>
      </w:r>
      <w:r w:rsidRPr="005C5AB7">
        <w:rPr>
          <w:rFonts w:ascii="Calibri" w:eastAsia="Times New Roman" w:hAnsi="Calibri" w:cs="Calibri"/>
          <w:color w:val="000000"/>
          <w14:ligatures w14:val="none"/>
        </w:rPr>
        <w:t xml:space="preserve">of this employee’s full-time effort (2080 hours/year for all </w:t>
      </w:r>
      <w:r w:rsidR="008651C4" w:rsidRPr="005C5AB7">
        <w:rPr>
          <w:rFonts w:ascii="Calibri" w:eastAsia="Times New Roman" w:hAnsi="Calibri" w:cs="Calibri"/>
          <w:color w:val="000000"/>
          <w14:ligatures w14:val="none"/>
        </w:rPr>
        <w:t>five</w:t>
      </w:r>
      <w:r w:rsidRPr="005C5AB7">
        <w:rPr>
          <w:rFonts w:ascii="Calibri" w:eastAsia="Times New Roman" w:hAnsi="Calibri" w:cs="Calibri"/>
          <w:color w:val="000000"/>
          <w14:ligatures w14:val="none"/>
        </w:rPr>
        <w:t xml:space="preserve"> program years = </w:t>
      </w:r>
      <w:r w:rsidR="008651C4" w:rsidRPr="005C5AB7">
        <w:rPr>
          <w:rFonts w:ascii="Calibri" w:eastAsia="Times New Roman" w:hAnsi="Calibri" w:cs="Calibri"/>
          <w:color w:val="000000"/>
          <w14:ligatures w14:val="none"/>
        </w:rPr>
        <w:t>10,400</w:t>
      </w:r>
      <w:r w:rsidRPr="005C5AB7">
        <w:rPr>
          <w:rFonts w:ascii="Calibri" w:eastAsia="Times New Roman" w:hAnsi="Calibri" w:cs="Calibri"/>
          <w:color w:val="000000"/>
          <w14:ligatures w14:val="none"/>
        </w:rPr>
        <w:t xml:space="preserve"> hours</w:t>
      </w:r>
      <w:r w:rsidRPr="008651C4">
        <w:rPr>
          <w:rFonts w:ascii="Calibri" w:eastAsia="Times New Roman" w:hAnsi="Calibri" w:cs="Calibri"/>
          <w:color w:val="000000"/>
          <w14:ligatures w14:val="none"/>
        </w:rPr>
        <w:t xml:space="preserve"> total) will be spent on</w:t>
      </w:r>
      <w:r w:rsidR="008651C4" w:rsidRPr="008651C4">
        <w:rPr>
          <w:rFonts w:ascii="Calibri" w:eastAsia="Times New Roman" w:hAnsi="Calibri" w:cs="Calibri"/>
          <w:color w:val="000000"/>
          <w14:ligatures w14:val="none"/>
        </w:rPr>
        <w:t xml:space="preserve"> LEEP</w:t>
      </w:r>
      <w:r w:rsidRPr="008651C4">
        <w:rPr>
          <w:rFonts w:ascii="Calibri" w:eastAsia="Times New Roman" w:hAnsi="Calibri" w:cs="Calibri"/>
          <w:color w:val="000000"/>
          <w14:ligatures w14:val="none"/>
        </w:rPr>
        <w:t>. Although the pay rate is likely to adjust each year due to standard COLA increases, the average pay rate for the position is $36.</w:t>
      </w:r>
      <w:r w:rsidR="008651C4" w:rsidRPr="008651C4">
        <w:rPr>
          <w:rFonts w:ascii="Calibri" w:eastAsia="Times New Roman" w:hAnsi="Calibri" w:cs="Calibri"/>
          <w:color w:val="000000"/>
          <w14:ligatures w14:val="none"/>
        </w:rPr>
        <w:t>54</w:t>
      </w:r>
      <w:r w:rsidRPr="008651C4">
        <w:rPr>
          <w:rFonts w:ascii="Calibri" w:eastAsia="Times New Roman" w:hAnsi="Calibri" w:cs="Calibri"/>
          <w:color w:val="000000"/>
          <w14:ligatures w14:val="none"/>
        </w:rPr>
        <w:t xml:space="preserve"> hourly, which is consistent with Caucus wages for activities that are not federally funded, and is consistent with the market rates in this field and location.</w:t>
      </w:r>
    </w:p>
    <w:p w14:paraId="76454935" w14:textId="102FFC93" w:rsidR="009714FE" w:rsidRPr="006F439A" w:rsidRDefault="009714FE" w:rsidP="009714FE">
      <w:pPr>
        <w:spacing w:before="240" w:after="240" w:line="240" w:lineRule="auto"/>
        <w:rPr>
          <w:rFonts w:ascii="Calibri" w:eastAsia="Times New Roman" w:hAnsi="Calibri" w:cs="Calibri"/>
          <w14:ligatures w14:val="none"/>
        </w:rPr>
      </w:pPr>
      <w:r>
        <w:rPr>
          <w:rFonts w:ascii="Calibri" w:eastAsia="Times New Roman" w:hAnsi="Calibri" w:cs="Calibri"/>
          <w:color w:val="000000"/>
          <w14:ligatures w14:val="none"/>
        </w:rPr>
        <w:t>Project Coordinator</w:t>
      </w:r>
      <w:r w:rsidRPr="006F439A">
        <w:rPr>
          <w:rFonts w:ascii="Calibri" w:eastAsia="Times New Roman" w:hAnsi="Calibri" w:cs="Calibri"/>
          <w:color w:val="000000"/>
          <w14:ligatures w14:val="none"/>
        </w:rPr>
        <w:t>: $</w:t>
      </w:r>
      <w:r>
        <w:rPr>
          <w:rFonts w:ascii="Calibri" w:eastAsia="Times New Roman" w:hAnsi="Calibri" w:cs="Calibri"/>
          <w:color w:val="000000"/>
          <w14:ligatures w14:val="none"/>
        </w:rPr>
        <w:t>332,473</w:t>
      </w:r>
    </w:p>
    <w:p w14:paraId="0602D2AD" w14:textId="7D4264B7" w:rsidR="009714FE" w:rsidRDefault="009714FE" w:rsidP="009C1C8A">
      <w:pPr>
        <w:spacing w:before="240" w:after="240" w:line="240" w:lineRule="auto"/>
        <w:rPr>
          <w:rFonts w:ascii="Calibri" w:eastAsia="Times New Roman" w:hAnsi="Calibri" w:cs="Calibri"/>
          <w:color w:val="000000"/>
          <w14:ligatures w14:val="none"/>
        </w:rPr>
      </w:pPr>
      <w:r w:rsidRPr="006F439A">
        <w:rPr>
          <w:rFonts w:ascii="Calibri" w:eastAsia="Times New Roman" w:hAnsi="Calibri" w:cs="Calibri"/>
          <w:color w:val="000000"/>
          <w14:ligatures w14:val="none"/>
        </w:rPr>
        <w:t xml:space="preserve">The Metropolitan Mayors’ Caucus will hire a full time </w:t>
      </w:r>
      <w:r>
        <w:rPr>
          <w:rFonts w:ascii="Calibri" w:eastAsia="Times New Roman" w:hAnsi="Calibri" w:cs="Calibri"/>
          <w:color w:val="000000"/>
          <w14:ligatures w14:val="none"/>
        </w:rPr>
        <w:t>Project Coordinator</w:t>
      </w:r>
      <w:r w:rsidRPr="006F439A">
        <w:rPr>
          <w:rFonts w:ascii="Calibri" w:eastAsia="Times New Roman" w:hAnsi="Calibri" w:cs="Calibri"/>
          <w:color w:val="000000"/>
          <w14:ligatures w14:val="none"/>
        </w:rPr>
        <w:t xml:space="preserve">. The Coordinator’s duties </w:t>
      </w:r>
      <w:r w:rsidR="00900EF2">
        <w:rPr>
          <w:rFonts w:ascii="Calibri" w:eastAsia="Times New Roman" w:hAnsi="Calibri" w:cs="Calibri"/>
          <w:color w:val="000000"/>
          <w14:ligatures w14:val="none"/>
        </w:rPr>
        <w:t>include assist</w:t>
      </w:r>
      <w:r w:rsidR="003C7260">
        <w:rPr>
          <w:rFonts w:ascii="Calibri" w:eastAsia="Times New Roman" w:hAnsi="Calibri" w:cs="Calibri"/>
          <w:color w:val="000000"/>
          <w14:ligatures w14:val="none"/>
        </w:rPr>
        <w:t>ing</w:t>
      </w:r>
      <w:r w:rsidR="00900EF2">
        <w:rPr>
          <w:rFonts w:ascii="Calibri" w:eastAsia="Times New Roman" w:hAnsi="Calibri" w:cs="Calibri"/>
          <w:color w:val="000000"/>
          <w14:ligatures w14:val="none"/>
        </w:rPr>
        <w:t xml:space="preserve"> in program operation, conduct</w:t>
      </w:r>
      <w:r w:rsidR="003C7260">
        <w:rPr>
          <w:rFonts w:ascii="Calibri" w:eastAsia="Times New Roman" w:hAnsi="Calibri" w:cs="Calibri"/>
          <w:color w:val="000000"/>
          <w14:ligatures w14:val="none"/>
        </w:rPr>
        <w:t>ing</w:t>
      </w:r>
      <w:r w:rsidR="00900EF2">
        <w:rPr>
          <w:rFonts w:ascii="Calibri" w:eastAsia="Times New Roman" w:hAnsi="Calibri" w:cs="Calibri"/>
          <w:color w:val="000000"/>
          <w14:ligatures w14:val="none"/>
        </w:rPr>
        <w:t xml:space="preserve"> outreach, manag</w:t>
      </w:r>
      <w:r w:rsidR="003C7260">
        <w:rPr>
          <w:rFonts w:ascii="Calibri" w:eastAsia="Times New Roman" w:hAnsi="Calibri" w:cs="Calibri"/>
          <w:color w:val="000000"/>
          <w14:ligatures w14:val="none"/>
        </w:rPr>
        <w:t>ing</w:t>
      </w:r>
      <w:r w:rsidR="00900EF2">
        <w:rPr>
          <w:rFonts w:ascii="Calibri" w:eastAsia="Times New Roman" w:hAnsi="Calibri" w:cs="Calibri"/>
          <w:color w:val="000000"/>
          <w14:ligatures w14:val="none"/>
        </w:rPr>
        <w:t xml:space="preserve"> participant engagement</w:t>
      </w:r>
      <w:r w:rsidR="003C7260">
        <w:rPr>
          <w:rFonts w:ascii="Calibri" w:eastAsia="Times New Roman" w:hAnsi="Calibri" w:cs="Calibri"/>
          <w:color w:val="000000"/>
          <w14:ligatures w14:val="none"/>
        </w:rPr>
        <w:t>, tracking performance measures</w:t>
      </w:r>
      <w:r w:rsidR="00FE7A42">
        <w:rPr>
          <w:rFonts w:ascii="Calibri" w:eastAsia="Times New Roman" w:hAnsi="Calibri" w:cs="Calibri"/>
          <w:color w:val="000000"/>
          <w14:ligatures w14:val="none"/>
        </w:rPr>
        <w:t>,</w:t>
      </w:r>
      <w:r w:rsidR="003C7260">
        <w:rPr>
          <w:rFonts w:ascii="Calibri" w:eastAsia="Times New Roman" w:hAnsi="Calibri" w:cs="Calibri"/>
          <w:color w:val="000000"/>
          <w14:ligatures w14:val="none"/>
        </w:rPr>
        <w:t xml:space="preserve"> and assisting with reporting.</w:t>
      </w:r>
    </w:p>
    <w:p w14:paraId="0275B70B" w14:textId="28043F91" w:rsidR="00F10A9B" w:rsidRPr="006F439A" w:rsidRDefault="00F10A9B" w:rsidP="00F10A9B">
      <w:pPr>
        <w:spacing w:before="240" w:after="240" w:line="240" w:lineRule="auto"/>
        <w:rPr>
          <w:rFonts w:ascii="Calibri" w:eastAsia="Times New Roman" w:hAnsi="Calibri" w:cs="Calibri"/>
          <w14:ligatures w14:val="none"/>
        </w:rPr>
      </w:pPr>
      <w:r w:rsidRPr="008651C4">
        <w:rPr>
          <w:rFonts w:ascii="Calibri" w:eastAsia="Times New Roman" w:hAnsi="Calibri" w:cs="Calibri"/>
          <w:color w:val="000000"/>
          <w14:ligatures w14:val="none"/>
        </w:rPr>
        <w:t>One hundred percent of this employee’s full-time effort (2080 hours/year for all five program years = 10,400 hours total) will be spent on LEEP. Although the pay rate is likely to adjust each year due to standard COLA increases, the average pay rate for the position is $</w:t>
      </w:r>
      <w:r>
        <w:rPr>
          <w:rFonts w:ascii="Calibri" w:eastAsia="Times New Roman" w:hAnsi="Calibri" w:cs="Calibri"/>
          <w:color w:val="000000"/>
          <w14:ligatures w14:val="none"/>
        </w:rPr>
        <w:t>29.81</w:t>
      </w:r>
      <w:r w:rsidRPr="008651C4">
        <w:rPr>
          <w:rFonts w:ascii="Calibri" w:eastAsia="Times New Roman" w:hAnsi="Calibri" w:cs="Calibri"/>
          <w:color w:val="000000"/>
          <w14:ligatures w14:val="none"/>
        </w:rPr>
        <w:t xml:space="preserve"> hourly, which is consistent with Caucus wages for activities that are not federally funded, and is consistent with the market rates in this field and location.</w:t>
      </w:r>
    </w:p>
    <w:p w14:paraId="30B027D8" w14:textId="4E70715B" w:rsidR="009C1C8A" w:rsidRPr="006F439A" w:rsidRDefault="009C1C8A" w:rsidP="009C1C8A">
      <w:pPr>
        <w:spacing w:before="240" w:after="240" w:line="240" w:lineRule="auto"/>
        <w:rPr>
          <w:rFonts w:ascii="Calibri" w:eastAsia="Times New Roman" w:hAnsi="Calibri" w:cs="Calibri"/>
          <w14:ligatures w14:val="none"/>
        </w:rPr>
      </w:pPr>
      <w:r w:rsidRPr="006F439A">
        <w:rPr>
          <w:rFonts w:ascii="Calibri" w:eastAsia="Times New Roman" w:hAnsi="Calibri" w:cs="Calibri"/>
          <w:color w:val="000000"/>
          <w14:ligatures w14:val="none"/>
        </w:rPr>
        <w:t>Director of Environmental Initiatives: $</w:t>
      </w:r>
      <w:r w:rsidR="009714FE">
        <w:rPr>
          <w:rFonts w:ascii="Calibri" w:eastAsia="Times New Roman" w:hAnsi="Calibri" w:cs="Calibri"/>
          <w:color w:val="000000"/>
          <w14:ligatures w14:val="none"/>
        </w:rPr>
        <w:t>201,119</w:t>
      </w:r>
    </w:p>
    <w:p w14:paraId="2FD3A2B9" w14:textId="07D1066B" w:rsidR="009C1C8A" w:rsidRPr="006F439A" w:rsidRDefault="009C1C8A" w:rsidP="009C1C8A">
      <w:pPr>
        <w:spacing w:before="240" w:after="240" w:line="240" w:lineRule="auto"/>
        <w:rPr>
          <w:rFonts w:ascii="Calibri" w:eastAsia="Times New Roman" w:hAnsi="Calibri" w:cs="Calibri"/>
          <w:color w:val="000000"/>
          <w14:ligatures w14:val="none"/>
        </w:rPr>
      </w:pPr>
      <w:r w:rsidRPr="006F439A">
        <w:rPr>
          <w:rFonts w:ascii="Calibri" w:eastAsia="Times New Roman" w:hAnsi="Calibri" w:cs="Calibri"/>
          <w:color w:val="000000"/>
          <w14:ligatures w14:val="none"/>
        </w:rPr>
        <w:t>The Metropolitan Mayors Caucus’ Director of Environmental Initiatives will b</w:t>
      </w:r>
      <w:r w:rsidRPr="00641443">
        <w:rPr>
          <w:rFonts w:ascii="Calibri" w:eastAsia="Times New Roman" w:hAnsi="Calibri" w:cs="Calibri"/>
          <w:color w:val="000000"/>
          <w14:ligatures w14:val="none"/>
        </w:rPr>
        <w:t>e administering the grant funds for the program including all subawards. The Director of Environmental Initiatives will provide all financial and performance reporting to the EPA</w:t>
      </w:r>
      <w:r w:rsidR="00641443">
        <w:rPr>
          <w:rFonts w:ascii="Calibri" w:eastAsia="Times New Roman" w:hAnsi="Calibri" w:cs="Calibri"/>
          <w:color w:val="000000"/>
          <w14:ligatures w14:val="none"/>
        </w:rPr>
        <w:t xml:space="preserve">, </w:t>
      </w:r>
      <w:r w:rsidRPr="00641443">
        <w:rPr>
          <w:rFonts w:ascii="Calibri" w:eastAsia="Times New Roman" w:hAnsi="Calibri" w:cs="Calibri"/>
          <w:color w:val="000000"/>
          <w14:ligatures w14:val="none"/>
        </w:rPr>
        <w:t>will oversee direct procurement</w:t>
      </w:r>
      <w:r w:rsidR="00641443">
        <w:rPr>
          <w:rFonts w:ascii="Calibri" w:eastAsia="Times New Roman" w:hAnsi="Calibri" w:cs="Calibri"/>
          <w:color w:val="000000"/>
          <w14:ligatures w14:val="none"/>
        </w:rPr>
        <w:t>, prepare requests for proposals, evaluating proposal submissions to select contractors, and will hire and supervise project staff</w:t>
      </w:r>
      <w:r w:rsidRPr="00641443">
        <w:rPr>
          <w:rFonts w:ascii="Calibri" w:eastAsia="Times New Roman" w:hAnsi="Calibri" w:cs="Calibri"/>
          <w:color w:val="000000"/>
          <w14:ligatures w14:val="none"/>
        </w:rPr>
        <w:t xml:space="preserve">. </w:t>
      </w:r>
      <w:r w:rsidR="00641443" w:rsidRPr="00641443">
        <w:rPr>
          <w:rFonts w:ascii="Calibri" w:eastAsia="Times New Roman" w:hAnsi="Calibri" w:cs="Calibri"/>
          <w:color w:val="000000"/>
          <w14:ligatures w14:val="none"/>
        </w:rPr>
        <w:t>The Director</w:t>
      </w:r>
      <w:r w:rsidRPr="00641443">
        <w:rPr>
          <w:rFonts w:ascii="Calibri" w:eastAsia="Times New Roman" w:hAnsi="Calibri" w:cs="Calibri"/>
          <w:color w:val="000000"/>
          <w14:ligatures w14:val="none"/>
        </w:rPr>
        <w:t xml:space="preserve"> will also </w:t>
      </w:r>
      <w:r w:rsidR="00641443">
        <w:rPr>
          <w:rFonts w:ascii="Calibri" w:eastAsia="Times New Roman" w:hAnsi="Calibri" w:cs="Calibri"/>
          <w:color w:val="000000"/>
          <w14:ligatures w14:val="none"/>
        </w:rPr>
        <w:t>report to the</w:t>
      </w:r>
      <w:r w:rsidRPr="00641443">
        <w:rPr>
          <w:rFonts w:ascii="Calibri" w:eastAsia="Times New Roman" w:hAnsi="Calibri" w:cs="Calibri"/>
          <w:color w:val="000000"/>
          <w14:ligatures w14:val="none"/>
        </w:rPr>
        <w:t xml:space="preserve"> Caucus’ </w:t>
      </w:r>
      <w:r w:rsidR="00641443">
        <w:rPr>
          <w:rFonts w:ascii="Calibri" w:eastAsia="Times New Roman" w:hAnsi="Calibri" w:cs="Calibri"/>
          <w:color w:val="000000"/>
          <w14:ligatures w14:val="none"/>
        </w:rPr>
        <w:t>Executive Committee and engage the Environment Committee.</w:t>
      </w:r>
      <w:r w:rsidRPr="00641443">
        <w:rPr>
          <w:rFonts w:ascii="Calibri" w:eastAsia="Times New Roman" w:hAnsi="Calibri" w:cs="Calibri"/>
          <w:color w:val="000000"/>
          <w14:ligatures w14:val="none"/>
        </w:rPr>
        <w:t xml:space="preserve"> </w:t>
      </w:r>
      <w:r w:rsidRPr="001F2A44">
        <w:rPr>
          <w:rFonts w:ascii="Calibri" w:eastAsia="Times New Roman" w:hAnsi="Calibri" w:cs="Calibri"/>
          <w:color w:val="000000"/>
          <w14:ligatures w14:val="none"/>
        </w:rPr>
        <w:t xml:space="preserve">The Caucus anticipates these tasks will take between </w:t>
      </w:r>
      <w:r w:rsidR="001F2A44" w:rsidRPr="001F2A44">
        <w:rPr>
          <w:rFonts w:ascii="Calibri" w:eastAsia="Times New Roman" w:hAnsi="Calibri" w:cs="Calibri"/>
          <w:color w:val="000000"/>
          <w14:ligatures w14:val="none"/>
        </w:rPr>
        <w:t>30-40</w:t>
      </w:r>
      <w:r w:rsidRPr="001F2A44">
        <w:rPr>
          <w:rFonts w:ascii="Calibri" w:eastAsia="Times New Roman" w:hAnsi="Calibri" w:cs="Calibri"/>
          <w:color w:val="000000"/>
          <w14:ligatures w14:val="none"/>
        </w:rPr>
        <w:t>% of the Director’s time (</w:t>
      </w:r>
      <w:r w:rsidR="001F2A44" w:rsidRPr="001F2A44">
        <w:rPr>
          <w:rFonts w:ascii="Calibri" w:eastAsia="Times New Roman" w:hAnsi="Calibri" w:cs="Calibri"/>
          <w:color w:val="000000"/>
          <w14:ligatures w14:val="none"/>
        </w:rPr>
        <w:t>832</w:t>
      </w:r>
      <w:r w:rsidRPr="001F2A44">
        <w:rPr>
          <w:rFonts w:ascii="Calibri" w:eastAsia="Times New Roman" w:hAnsi="Calibri" w:cs="Calibri"/>
          <w:color w:val="000000"/>
          <w14:ligatures w14:val="none"/>
        </w:rPr>
        <w:t xml:space="preserve"> hours</w:t>
      </w:r>
      <w:r w:rsidR="001F2A44" w:rsidRPr="001F2A44">
        <w:rPr>
          <w:rFonts w:ascii="Calibri" w:eastAsia="Times New Roman" w:hAnsi="Calibri" w:cs="Calibri"/>
          <w:color w:val="000000"/>
          <w14:ligatures w14:val="none"/>
        </w:rPr>
        <w:t xml:space="preserve"> </w:t>
      </w:r>
      <w:r w:rsidR="001F2A44">
        <w:rPr>
          <w:rFonts w:ascii="Calibri" w:eastAsia="Times New Roman" w:hAnsi="Calibri" w:cs="Calibri"/>
          <w:color w:val="000000"/>
          <w14:ligatures w14:val="none"/>
        </w:rPr>
        <w:t xml:space="preserve">for </w:t>
      </w:r>
      <w:r w:rsidR="001F2A44" w:rsidRPr="001F2A44">
        <w:rPr>
          <w:rFonts w:ascii="Calibri" w:eastAsia="Times New Roman" w:hAnsi="Calibri" w:cs="Calibri"/>
          <w:color w:val="000000"/>
          <w14:ligatures w14:val="none"/>
        </w:rPr>
        <w:t>each</w:t>
      </w:r>
      <w:r w:rsidR="001F2A44">
        <w:rPr>
          <w:rFonts w:ascii="Calibri" w:eastAsia="Times New Roman" w:hAnsi="Calibri" w:cs="Calibri"/>
          <w:color w:val="000000"/>
          <w14:ligatures w14:val="none"/>
        </w:rPr>
        <w:t xml:space="preserve"> year</w:t>
      </w:r>
      <w:r w:rsidRPr="001F2A44">
        <w:rPr>
          <w:rFonts w:ascii="Calibri" w:eastAsia="Times New Roman" w:hAnsi="Calibri" w:cs="Calibri"/>
          <w:color w:val="000000"/>
          <w14:ligatures w14:val="none"/>
        </w:rPr>
        <w:t xml:space="preserve"> in year</w:t>
      </w:r>
      <w:r w:rsidR="001F2A44" w:rsidRPr="001F2A44">
        <w:rPr>
          <w:rFonts w:ascii="Calibri" w:eastAsia="Times New Roman" w:hAnsi="Calibri" w:cs="Calibri"/>
          <w:color w:val="000000"/>
          <w14:ligatures w14:val="none"/>
        </w:rPr>
        <w:t>s</w:t>
      </w:r>
      <w:r w:rsidRPr="001F2A44">
        <w:rPr>
          <w:rFonts w:ascii="Calibri" w:eastAsia="Times New Roman" w:hAnsi="Calibri" w:cs="Calibri"/>
          <w:color w:val="000000"/>
          <w14:ligatures w14:val="none"/>
        </w:rPr>
        <w:t xml:space="preserve"> 1</w:t>
      </w:r>
      <w:r w:rsidR="001F2A44" w:rsidRPr="001F2A44">
        <w:rPr>
          <w:rFonts w:ascii="Calibri" w:eastAsia="Times New Roman" w:hAnsi="Calibri" w:cs="Calibri"/>
          <w:color w:val="000000"/>
          <w14:ligatures w14:val="none"/>
        </w:rPr>
        <w:t xml:space="preserve"> and 2</w:t>
      </w:r>
      <w:r w:rsidRPr="001F2A44">
        <w:rPr>
          <w:rFonts w:ascii="Calibri" w:eastAsia="Times New Roman" w:hAnsi="Calibri" w:cs="Calibri"/>
          <w:color w:val="000000"/>
          <w14:ligatures w14:val="none"/>
        </w:rPr>
        <w:t xml:space="preserve">, </w:t>
      </w:r>
      <w:r w:rsidR="001F2A44" w:rsidRPr="001F2A44">
        <w:rPr>
          <w:rFonts w:ascii="Calibri" w:eastAsia="Times New Roman" w:hAnsi="Calibri" w:cs="Calibri"/>
          <w:color w:val="000000"/>
          <w14:ligatures w14:val="none"/>
        </w:rPr>
        <w:t>624</w:t>
      </w:r>
      <w:r w:rsidRPr="001F2A44">
        <w:rPr>
          <w:rFonts w:ascii="Calibri" w:eastAsia="Times New Roman" w:hAnsi="Calibri" w:cs="Calibri"/>
          <w:color w:val="000000"/>
          <w14:ligatures w14:val="none"/>
        </w:rPr>
        <w:t xml:space="preserve"> </w:t>
      </w:r>
      <w:r w:rsidR="001F2A44" w:rsidRPr="001F2A44">
        <w:rPr>
          <w:rFonts w:ascii="Calibri" w:eastAsia="Times New Roman" w:hAnsi="Calibri" w:cs="Calibri"/>
          <w:color w:val="000000"/>
          <w14:ligatures w14:val="none"/>
        </w:rPr>
        <w:t xml:space="preserve">hours </w:t>
      </w:r>
      <w:r w:rsidR="001F2A44">
        <w:rPr>
          <w:rFonts w:ascii="Calibri" w:eastAsia="Times New Roman" w:hAnsi="Calibri" w:cs="Calibri"/>
          <w:color w:val="000000"/>
          <w14:ligatures w14:val="none"/>
        </w:rPr>
        <w:t xml:space="preserve">in </w:t>
      </w:r>
      <w:r w:rsidR="001F2A44" w:rsidRPr="001F2A44">
        <w:rPr>
          <w:rFonts w:ascii="Calibri" w:eastAsia="Times New Roman" w:hAnsi="Calibri" w:cs="Calibri"/>
          <w:color w:val="000000"/>
          <w14:ligatures w14:val="none"/>
        </w:rPr>
        <w:t>each</w:t>
      </w:r>
      <w:r w:rsidR="001F2A44">
        <w:rPr>
          <w:rFonts w:ascii="Calibri" w:eastAsia="Times New Roman" w:hAnsi="Calibri" w:cs="Calibri"/>
          <w:color w:val="000000"/>
          <w14:ligatures w14:val="none"/>
        </w:rPr>
        <w:t xml:space="preserve"> year</w:t>
      </w:r>
      <w:r w:rsidR="001F2A44" w:rsidRPr="001F2A44">
        <w:rPr>
          <w:rFonts w:ascii="Calibri" w:eastAsia="Times New Roman" w:hAnsi="Calibri" w:cs="Calibri"/>
          <w:color w:val="000000"/>
          <w14:ligatures w14:val="none"/>
        </w:rPr>
        <w:t xml:space="preserve"> </w:t>
      </w:r>
      <w:r w:rsidR="001F2A44">
        <w:rPr>
          <w:rFonts w:ascii="Calibri" w:eastAsia="Times New Roman" w:hAnsi="Calibri" w:cs="Calibri"/>
          <w:color w:val="000000"/>
          <w14:ligatures w14:val="none"/>
        </w:rPr>
        <w:t>for</w:t>
      </w:r>
      <w:r w:rsidR="001F2A44" w:rsidRPr="001F2A44">
        <w:rPr>
          <w:rFonts w:ascii="Calibri" w:eastAsia="Times New Roman" w:hAnsi="Calibri" w:cs="Calibri"/>
          <w:color w:val="000000"/>
          <w14:ligatures w14:val="none"/>
        </w:rPr>
        <w:t xml:space="preserve"> years 3, 4 and 5</w:t>
      </w:r>
      <w:r w:rsidRPr="001F2A44">
        <w:rPr>
          <w:rFonts w:ascii="Calibri" w:eastAsia="Times New Roman" w:hAnsi="Calibri" w:cs="Calibri"/>
          <w:color w:val="000000"/>
          <w14:ligatures w14:val="none"/>
        </w:rPr>
        <w:t xml:space="preserve"> = </w:t>
      </w:r>
      <w:r w:rsidR="001F2A44" w:rsidRPr="001F2A44">
        <w:rPr>
          <w:rFonts w:ascii="Calibri" w:eastAsia="Times New Roman" w:hAnsi="Calibri" w:cs="Calibri"/>
          <w:color w:val="000000"/>
          <w14:ligatures w14:val="none"/>
        </w:rPr>
        <w:t>3,536</w:t>
      </w:r>
      <w:r w:rsidRPr="001F2A44">
        <w:rPr>
          <w:rFonts w:ascii="Calibri" w:eastAsia="Times New Roman" w:hAnsi="Calibri" w:cs="Calibri"/>
          <w:color w:val="000000"/>
          <w14:ligatures w14:val="none"/>
        </w:rPr>
        <w:t xml:space="preserve"> hours total). The average pay rate for the position over the three years is $</w:t>
      </w:r>
      <w:r w:rsidR="001F2A44" w:rsidRPr="001F2A44">
        <w:rPr>
          <w:rFonts w:ascii="Calibri" w:eastAsia="Times New Roman" w:hAnsi="Calibri" w:cs="Calibri"/>
          <w:color w:val="000000"/>
          <w14:ligatures w14:val="none"/>
        </w:rPr>
        <w:t>53.85</w:t>
      </w:r>
      <w:r w:rsidRPr="001F2A44">
        <w:rPr>
          <w:rFonts w:ascii="Calibri" w:eastAsia="Times New Roman" w:hAnsi="Calibri" w:cs="Calibri"/>
          <w:color w:val="000000"/>
          <w14:ligatures w14:val="none"/>
        </w:rPr>
        <w:t xml:space="preserve"> based on the Caucus’ current and historic salary data.</w:t>
      </w:r>
    </w:p>
    <w:p w14:paraId="0EDBD74D" w14:textId="1EBFEF43" w:rsidR="009C1C8A" w:rsidRPr="006F439A" w:rsidRDefault="009C1C8A" w:rsidP="009C1C8A">
      <w:pPr>
        <w:spacing w:before="240" w:after="240" w:line="240" w:lineRule="auto"/>
        <w:rPr>
          <w:rFonts w:ascii="Calibri" w:eastAsia="Times New Roman" w:hAnsi="Calibri" w:cs="Calibri"/>
          <w14:ligatures w14:val="none"/>
        </w:rPr>
      </w:pPr>
      <w:r w:rsidRPr="006F439A">
        <w:rPr>
          <w:rFonts w:ascii="Calibri" w:eastAsia="Times New Roman" w:hAnsi="Calibri" w:cs="Calibri"/>
          <w:color w:val="000000"/>
          <w14:ligatures w14:val="none"/>
        </w:rPr>
        <w:t xml:space="preserve"> B. </w:t>
      </w:r>
      <w:r w:rsidRPr="006F439A">
        <w:rPr>
          <w:rFonts w:ascii="Calibri" w:eastAsia="Times New Roman" w:hAnsi="Calibri" w:cs="Calibri"/>
          <w:color w:val="000000"/>
          <w14:ligatures w14:val="none"/>
        </w:rPr>
        <w:tab/>
      </w:r>
      <w:r w:rsidRPr="006F439A">
        <w:rPr>
          <w:rFonts w:ascii="Calibri" w:eastAsia="Times New Roman" w:hAnsi="Calibri" w:cs="Calibri"/>
          <w:b/>
          <w:bCs/>
          <w:color w:val="000000"/>
          <w14:ligatures w14:val="none"/>
        </w:rPr>
        <w:t>Total Fringe: $</w:t>
      </w:r>
      <w:r w:rsidR="00A95C76">
        <w:rPr>
          <w:rFonts w:ascii="Calibri" w:eastAsia="Times New Roman" w:hAnsi="Calibri" w:cs="Calibri"/>
          <w:b/>
          <w:bCs/>
          <w:color w:val="000000"/>
          <w14:ligatures w14:val="none"/>
        </w:rPr>
        <w:t>284,353</w:t>
      </w:r>
    </w:p>
    <w:p w14:paraId="6C87CE80" w14:textId="5429D222" w:rsidR="009C1C8A" w:rsidRPr="006F439A" w:rsidRDefault="009C1C8A" w:rsidP="009C1C8A">
      <w:pPr>
        <w:spacing w:before="240" w:after="240" w:line="240" w:lineRule="auto"/>
        <w:rPr>
          <w:rFonts w:ascii="Calibri" w:eastAsia="Times New Roman" w:hAnsi="Calibri" w:cs="Calibri"/>
          <w:color w:val="000000"/>
          <w14:ligatures w14:val="none"/>
        </w:rPr>
      </w:pPr>
      <w:r w:rsidRPr="006F439A">
        <w:rPr>
          <w:rFonts w:ascii="Calibri" w:eastAsia="Times New Roman" w:hAnsi="Calibri" w:cs="Calibri"/>
          <w:color w:val="000000"/>
          <w14:ligatures w14:val="none"/>
        </w:rPr>
        <w:t xml:space="preserve">The Caucus has accounted for FICA, Medicare, health insurance, dental insurance, and worker’s compensation for the </w:t>
      </w:r>
      <w:r w:rsidR="00A95C76">
        <w:rPr>
          <w:rFonts w:ascii="Calibri" w:eastAsia="Times New Roman" w:hAnsi="Calibri" w:cs="Calibri"/>
          <w:color w:val="000000"/>
          <w14:ligatures w14:val="none"/>
        </w:rPr>
        <w:t>Project Manager, Project Coordinator,</w:t>
      </w:r>
      <w:r w:rsidRPr="006F439A">
        <w:rPr>
          <w:rFonts w:ascii="Calibri" w:eastAsia="Times New Roman" w:hAnsi="Calibri" w:cs="Calibri"/>
          <w:color w:val="000000"/>
          <w14:ligatures w14:val="none"/>
        </w:rPr>
        <w:t xml:space="preserve"> and the existing staff working on the REO. Fringe benefits are requested at </w:t>
      </w:r>
      <w:r w:rsidR="00A95C76">
        <w:rPr>
          <w:rFonts w:ascii="Calibri" w:eastAsia="Times New Roman" w:hAnsi="Calibri" w:cs="Calibri"/>
          <w:color w:val="000000"/>
          <w14:ligatures w14:val="none"/>
        </w:rPr>
        <w:t>30-31</w:t>
      </w:r>
      <w:r w:rsidRPr="006F439A">
        <w:rPr>
          <w:rFonts w:ascii="Calibri" w:eastAsia="Times New Roman" w:hAnsi="Calibri" w:cs="Calibri"/>
          <w:color w:val="000000"/>
          <w14:ligatures w14:val="none"/>
        </w:rPr>
        <w:t xml:space="preserve">% of total salary across each of the </w:t>
      </w:r>
      <w:r w:rsidR="00A95C76">
        <w:rPr>
          <w:rFonts w:ascii="Calibri" w:eastAsia="Times New Roman" w:hAnsi="Calibri" w:cs="Calibri"/>
          <w:color w:val="000000"/>
          <w14:ligatures w14:val="none"/>
        </w:rPr>
        <w:t>five</w:t>
      </w:r>
      <w:r w:rsidRPr="006F439A">
        <w:rPr>
          <w:rFonts w:ascii="Calibri" w:eastAsia="Times New Roman" w:hAnsi="Calibri" w:cs="Calibri"/>
          <w:color w:val="000000"/>
          <w14:ligatures w14:val="none"/>
        </w:rPr>
        <w:t xml:space="preserve"> program years.</w:t>
      </w:r>
    </w:p>
    <w:p w14:paraId="3D6C6C79" w14:textId="77777777" w:rsidR="009D5847" w:rsidRDefault="009C1C8A" w:rsidP="009C1C8A">
      <w:pPr>
        <w:spacing w:before="240" w:after="240" w:line="240" w:lineRule="auto"/>
        <w:rPr>
          <w:rFonts w:ascii="Calibri" w:eastAsia="Times New Roman" w:hAnsi="Calibri" w:cs="Calibri"/>
          <w:color w:val="000000"/>
          <w14:ligatures w14:val="none"/>
        </w:rPr>
      </w:pPr>
      <w:r w:rsidRPr="006F439A">
        <w:rPr>
          <w:rFonts w:ascii="Calibri" w:eastAsia="Times New Roman" w:hAnsi="Calibri" w:cs="Calibri"/>
          <w:color w:val="000000"/>
          <w14:ligatures w14:val="none"/>
        </w:rPr>
        <w:lastRenderedPageBreak/>
        <w:t xml:space="preserve">C. </w:t>
      </w:r>
      <w:r w:rsidRPr="006F439A">
        <w:rPr>
          <w:rFonts w:ascii="Calibri" w:eastAsia="Times New Roman" w:hAnsi="Calibri" w:cs="Calibri"/>
          <w:color w:val="000000"/>
          <w14:ligatures w14:val="none"/>
        </w:rPr>
        <w:tab/>
      </w:r>
      <w:r w:rsidRPr="006F439A">
        <w:rPr>
          <w:rFonts w:ascii="Calibri" w:eastAsia="Times New Roman" w:hAnsi="Calibri" w:cs="Calibri"/>
          <w:b/>
          <w:bCs/>
          <w:color w:val="000000"/>
          <w14:ligatures w14:val="none"/>
        </w:rPr>
        <w:t>Total Travel: $</w:t>
      </w:r>
      <w:r w:rsidR="00ED6808">
        <w:rPr>
          <w:rFonts w:ascii="Calibri" w:eastAsia="Times New Roman" w:hAnsi="Calibri" w:cs="Calibri"/>
          <w:b/>
          <w:bCs/>
          <w:color w:val="000000"/>
          <w14:ligatures w14:val="none"/>
        </w:rPr>
        <w:t>32,305</w:t>
      </w:r>
      <w:r w:rsidRPr="006F439A">
        <w:rPr>
          <w:rFonts w:ascii="Calibri" w:eastAsia="Times New Roman" w:hAnsi="Calibri" w:cs="Calibri"/>
          <w:color w:val="000000"/>
          <w14:ligatures w14:val="none"/>
        </w:rPr>
        <w:br/>
      </w:r>
      <w:r w:rsidRPr="006F439A">
        <w:rPr>
          <w:rFonts w:ascii="Calibri" w:eastAsia="Times New Roman" w:hAnsi="Calibri" w:cs="Calibri"/>
          <w:color w:val="000000"/>
          <w14:ligatures w14:val="none"/>
        </w:rPr>
        <w:br/>
      </w:r>
      <w:r w:rsidRPr="005328C9">
        <w:rPr>
          <w:rFonts w:ascii="Calibri" w:eastAsia="Times New Roman" w:hAnsi="Calibri" w:cs="Calibri"/>
          <w:color w:val="000000"/>
          <w14:ligatures w14:val="none"/>
        </w:rPr>
        <w:t xml:space="preserve">Travel for </w:t>
      </w:r>
      <w:r w:rsidR="005328C9" w:rsidRPr="005328C9">
        <w:rPr>
          <w:rFonts w:ascii="Calibri" w:eastAsia="Times New Roman" w:hAnsi="Calibri" w:cs="Calibri"/>
          <w:color w:val="000000"/>
          <w14:ligatures w14:val="none"/>
        </w:rPr>
        <w:t>Caucus staff (Project Manager, Project Coordinator and Director of Environmental Initiatives)</w:t>
      </w:r>
      <w:r w:rsidRPr="005328C9">
        <w:rPr>
          <w:rFonts w:ascii="Calibri" w:eastAsia="Times New Roman" w:hAnsi="Calibri" w:cs="Calibri"/>
          <w:color w:val="000000"/>
          <w14:ligatures w14:val="none"/>
        </w:rPr>
        <w:t xml:space="preserve"> has been budgeted at $0.67/personal vehicle </w:t>
      </w:r>
      <w:r w:rsidRPr="009D5847">
        <w:rPr>
          <w:rFonts w:ascii="Calibri" w:eastAsia="Times New Roman" w:hAnsi="Calibri" w:cs="Calibri"/>
          <w:color w:val="000000"/>
          <w14:ligatures w14:val="none"/>
        </w:rPr>
        <w:t xml:space="preserve">mile. </w:t>
      </w:r>
      <w:r w:rsidR="00434ABC" w:rsidRPr="009D5847">
        <w:rPr>
          <w:rFonts w:ascii="Calibri" w:eastAsia="Times New Roman" w:hAnsi="Calibri" w:cs="Calibri"/>
          <w:color w:val="000000"/>
          <w14:ligatures w14:val="none"/>
        </w:rPr>
        <w:t xml:space="preserve"> </w:t>
      </w:r>
    </w:p>
    <w:p w14:paraId="68CB45C7" w14:textId="77777777" w:rsidR="00265AE0" w:rsidRDefault="00434ABC" w:rsidP="009C1C8A">
      <w:pPr>
        <w:spacing w:before="240" w:after="240" w:line="240" w:lineRule="auto"/>
        <w:rPr>
          <w:rFonts w:ascii="Calibri" w:eastAsia="Times New Roman" w:hAnsi="Calibri" w:cs="Calibri"/>
          <w:color w:val="000000"/>
          <w14:ligatures w14:val="none"/>
        </w:rPr>
      </w:pPr>
      <w:r w:rsidRPr="009D5847">
        <w:rPr>
          <w:rFonts w:ascii="Calibri" w:eastAsia="Times New Roman" w:hAnsi="Calibri" w:cs="Calibri"/>
          <w:color w:val="000000"/>
          <w14:ligatures w14:val="none"/>
        </w:rPr>
        <w:t>The travel</w:t>
      </w:r>
      <w:r w:rsidR="009C1C8A" w:rsidRPr="009D5847">
        <w:rPr>
          <w:rFonts w:ascii="Calibri" w:eastAsia="Times New Roman" w:hAnsi="Calibri" w:cs="Calibri"/>
          <w:color w:val="000000"/>
          <w14:ligatures w14:val="none"/>
        </w:rPr>
        <w:t xml:space="preserve"> for this project </w:t>
      </w:r>
      <w:r w:rsidRPr="009D5847">
        <w:rPr>
          <w:rFonts w:ascii="Calibri" w:eastAsia="Times New Roman" w:hAnsi="Calibri" w:cs="Calibri"/>
          <w:color w:val="000000"/>
          <w14:ligatures w14:val="none"/>
        </w:rPr>
        <w:t xml:space="preserve">involves Caucus staff attending </w:t>
      </w:r>
      <w:r w:rsidR="009D5847" w:rsidRPr="009D5847">
        <w:rPr>
          <w:rFonts w:ascii="Calibri" w:eastAsia="Times New Roman" w:hAnsi="Calibri" w:cs="Calibri"/>
          <w:color w:val="000000"/>
          <w14:ligatures w14:val="none"/>
        </w:rPr>
        <w:t>lawn and garden equipment (LGE) collection events per year</w:t>
      </w:r>
      <w:r w:rsidR="009D5847">
        <w:rPr>
          <w:rFonts w:ascii="Calibri" w:eastAsia="Times New Roman" w:hAnsi="Calibri" w:cs="Calibri"/>
          <w:color w:val="000000"/>
          <w14:ligatures w14:val="none"/>
        </w:rPr>
        <w:t>. Funds have been budgeted to attend up to 50 events per year, with an estimated roundtrip mileage of 75 miles per event (75 miles per event x 50 events = 3,750 miles per year x 0.67 mileage rate = $2,512.50). To occasionally (5 times a year) park at the Caucus’ Chicago office at $35 each time, we have budgeted $175 each year. The cost to travel to LGE events ($2,512.50) and the cost to park at the Caucus’ Chicago office ($175) amount to $2,688 per year, or $13,440 over the five-year grant period.</w:t>
      </w:r>
      <w:r w:rsidR="00265AE0">
        <w:rPr>
          <w:rFonts w:ascii="Calibri" w:eastAsia="Times New Roman" w:hAnsi="Calibri" w:cs="Calibri"/>
          <w:color w:val="000000"/>
          <w14:ligatures w14:val="none"/>
        </w:rPr>
        <w:t xml:space="preserve"> </w:t>
      </w:r>
    </w:p>
    <w:p w14:paraId="2157FE19" w14:textId="66E4594D" w:rsidR="009D5847" w:rsidRDefault="00265AE0" w:rsidP="009C1C8A">
      <w:pPr>
        <w:spacing w:before="240" w:after="240" w:line="240" w:lineRule="auto"/>
        <w:rPr>
          <w:rFonts w:ascii="Calibri" w:eastAsia="Times New Roman" w:hAnsi="Calibri" w:cs="Calibri"/>
          <w:color w:val="000000"/>
          <w:highlight w:val="yellow"/>
          <w14:ligatures w14:val="none"/>
        </w:rPr>
      </w:pPr>
      <w:r>
        <w:rPr>
          <w:rFonts w:ascii="Calibri" w:eastAsia="Times New Roman" w:hAnsi="Calibri" w:cs="Calibri"/>
          <w:color w:val="000000"/>
          <w14:ligatures w14:val="none"/>
        </w:rPr>
        <w:t>There may be times when Caucus staff may need to take public transportation or a rideshare ride to meeting</w:t>
      </w:r>
      <w:r w:rsidR="000B16C8">
        <w:rPr>
          <w:rFonts w:ascii="Calibri" w:eastAsia="Times New Roman" w:hAnsi="Calibri" w:cs="Calibri"/>
          <w:color w:val="000000"/>
          <w14:ligatures w14:val="none"/>
        </w:rPr>
        <w:t>s</w:t>
      </w:r>
      <w:r>
        <w:rPr>
          <w:rFonts w:ascii="Calibri" w:eastAsia="Times New Roman" w:hAnsi="Calibri" w:cs="Calibri"/>
          <w:color w:val="000000"/>
          <w14:ligatures w14:val="none"/>
        </w:rPr>
        <w:t>. We have budgeted $300 per year for this, which amounts to $1,500 during the five-year grant period.</w:t>
      </w:r>
    </w:p>
    <w:p w14:paraId="5C6CABAD" w14:textId="0D560E53" w:rsidR="0000182B" w:rsidRDefault="009C1C8A" w:rsidP="000F064E">
      <w:pPr>
        <w:spacing w:before="240" w:after="240" w:line="240" w:lineRule="auto"/>
        <w:rPr>
          <w:rFonts w:ascii="Calibri" w:eastAsia="Times New Roman" w:hAnsi="Calibri" w:cs="Calibri"/>
          <w:color w:val="000000"/>
          <w14:ligatures w14:val="none"/>
        </w:rPr>
      </w:pPr>
      <w:r w:rsidRPr="0000182B">
        <w:rPr>
          <w:rFonts w:ascii="Calibri" w:eastAsia="Times New Roman" w:hAnsi="Calibri" w:cs="Calibri"/>
          <w:color w:val="000000"/>
          <w14:ligatures w14:val="none"/>
        </w:rPr>
        <w:t xml:space="preserve">It is anticipated that </w:t>
      </w:r>
      <w:r w:rsidR="0000182B" w:rsidRPr="0000182B">
        <w:rPr>
          <w:rFonts w:ascii="Calibri" w:eastAsia="Times New Roman" w:hAnsi="Calibri" w:cs="Calibri"/>
          <w:color w:val="000000"/>
          <w14:ligatures w14:val="none"/>
        </w:rPr>
        <w:t>Caucus staff</w:t>
      </w:r>
      <w:r w:rsidRPr="0000182B">
        <w:rPr>
          <w:rFonts w:ascii="Calibri" w:eastAsia="Times New Roman" w:hAnsi="Calibri" w:cs="Calibri"/>
          <w:color w:val="000000"/>
          <w14:ligatures w14:val="none"/>
        </w:rPr>
        <w:t xml:space="preserve"> will attend </w:t>
      </w:r>
      <w:r w:rsidR="0000182B" w:rsidRPr="0000182B">
        <w:rPr>
          <w:rFonts w:ascii="Calibri" w:eastAsia="Times New Roman" w:hAnsi="Calibri" w:cs="Calibri"/>
          <w:color w:val="000000"/>
          <w14:ligatures w14:val="none"/>
        </w:rPr>
        <w:t>two local conferences per year</w:t>
      </w:r>
      <w:r w:rsidRPr="0000182B">
        <w:rPr>
          <w:rFonts w:ascii="Calibri" w:eastAsia="Times New Roman" w:hAnsi="Calibri" w:cs="Calibri"/>
          <w:color w:val="000000"/>
          <w14:ligatures w14:val="none"/>
        </w:rPr>
        <w:t xml:space="preserve"> throughout the </w:t>
      </w:r>
      <w:r w:rsidR="0000182B" w:rsidRPr="0000182B">
        <w:rPr>
          <w:rFonts w:ascii="Calibri" w:eastAsia="Times New Roman" w:hAnsi="Calibri" w:cs="Calibri"/>
          <w:color w:val="000000"/>
          <w14:ligatures w14:val="none"/>
        </w:rPr>
        <w:t>five</w:t>
      </w:r>
      <w:r w:rsidRPr="0000182B">
        <w:rPr>
          <w:rFonts w:ascii="Calibri" w:eastAsia="Times New Roman" w:hAnsi="Calibri" w:cs="Calibri"/>
          <w:color w:val="000000"/>
          <w14:ligatures w14:val="none"/>
        </w:rPr>
        <w:t xml:space="preserve"> years of the project (average of </w:t>
      </w:r>
      <w:r w:rsidR="0000182B" w:rsidRPr="0000182B">
        <w:rPr>
          <w:rFonts w:ascii="Calibri" w:eastAsia="Times New Roman" w:hAnsi="Calibri" w:cs="Calibri"/>
          <w:color w:val="000000"/>
          <w14:ligatures w14:val="none"/>
        </w:rPr>
        <w:t>150</w:t>
      </w:r>
      <w:r w:rsidRPr="0000182B">
        <w:rPr>
          <w:rFonts w:ascii="Calibri" w:eastAsia="Times New Roman" w:hAnsi="Calibri" w:cs="Calibri"/>
          <w:color w:val="000000"/>
          <w14:ligatures w14:val="none"/>
        </w:rPr>
        <w:t xml:space="preserve"> miles roundtrip)</w:t>
      </w:r>
      <w:r w:rsidR="0000182B">
        <w:rPr>
          <w:rFonts w:ascii="Calibri" w:eastAsia="Times New Roman" w:hAnsi="Calibri" w:cs="Calibri"/>
          <w:color w:val="000000"/>
          <w14:ligatures w14:val="none"/>
        </w:rPr>
        <w:t>. For the local conferences, $495 has been budgeted for lodging per year ($165/night for three nights per year</w:t>
      </w:r>
      <w:r w:rsidR="000F064E">
        <w:rPr>
          <w:rFonts w:ascii="Calibri" w:eastAsia="Times New Roman" w:hAnsi="Calibri" w:cs="Calibri"/>
          <w:color w:val="000000"/>
          <w14:ligatures w14:val="none"/>
        </w:rPr>
        <w:t>), which amounts to $2,475 over five years. M</w:t>
      </w:r>
      <w:r w:rsidR="0000182B">
        <w:rPr>
          <w:rFonts w:ascii="Calibri" w:eastAsia="Times New Roman" w:hAnsi="Calibri" w:cs="Calibri"/>
          <w:color w:val="000000"/>
          <w14:ligatures w14:val="none"/>
        </w:rPr>
        <w:t>eals are expected to cost $225 ($75 per day for three days per year)</w:t>
      </w:r>
      <w:r w:rsidR="000F064E">
        <w:rPr>
          <w:rFonts w:ascii="Calibri" w:eastAsia="Times New Roman" w:hAnsi="Calibri" w:cs="Calibri"/>
          <w:color w:val="000000"/>
          <w14:ligatures w14:val="none"/>
        </w:rPr>
        <w:t>, or $1,125 over the grant period.</w:t>
      </w:r>
      <w:r w:rsidR="000B16C8">
        <w:rPr>
          <w:rFonts w:ascii="Calibri" w:eastAsia="Times New Roman" w:hAnsi="Calibri" w:cs="Calibri"/>
          <w:color w:val="000000"/>
          <w14:ligatures w14:val="none"/>
        </w:rPr>
        <w:t xml:space="preserve"> The total cost of attending local conferences is $5,610 (because $2,010 for travel + $2,475 for lodging + $1,125 for meals = $5,610). </w:t>
      </w:r>
    </w:p>
    <w:p w14:paraId="2DB44FED" w14:textId="5B157E51" w:rsidR="00A95F8F" w:rsidRDefault="00A95F8F" w:rsidP="000F064E">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t xml:space="preserve">The </w:t>
      </w:r>
      <w:r w:rsidR="00A552B1">
        <w:rPr>
          <w:rFonts w:ascii="Calibri" w:eastAsia="Times New Roman" w:hAnsi="Calibri" w:cs="Calibri"/>
          <w:color w:val="000000"/>
          <w14:ligatures w14:val="none"/>
        </w:rPr>
        <w:t xml:space="preserve">annual </w:t>
      </w:r>
      <w:r>
        <w:rPr>
          <w:rFonts w:ascii="Calibri" w:eastAsia="Times New Roman" w:hAnsi="Calibri" w:cs="Calibri"/>
          <w:color w:val="000000"/>
          <w14:ligatures w14:val="none"/>
        </w:rPr>
        <w:t>cost for professional association fees</w:t>
      </w:r>
      <w:r w:rsidR="00A552B1">
        <w:rPr>
          <w:rFonts w:ascii="Calibri" w:eastAsia="Times New Roman" w:hAnsi="Calibri" w:cs="Calibri"/>
          <w:color w:val="000000"/>
          <w14:ligatures w14:val="none"/>
        </w:rPr>
        <w:t xml:space="preserve"> (Illinois Landscape Contractors Association, $395)</w:t>
      </w:r>
      <w:r>
        <w:rPr>
          <w:rFonts w:ascii="Calibri" w:eastAsia="Times New Roman" w:hAnsi="Calibri" w:cs="Calibri"/>
          <w:color w:val="000000"/>
          <w14:ligatures w14:val="none"/>
        </w:rPr>
        <w:t xml:space="preserve"> and conference registration</w:t>
      </w:r>
      <w:r w:rsidR="00A552B1">
        <w:rPr>
          <w:rFonts w:ascii="Calibri" w:eastAsia="Times New Roman" w:hAnsi="Calibri" w:cs="Calibri"/>
          <w:color w:val="000000"/>
          <w14:ligatures w14:val="none"/>
        </w:rPr>
        <w:t xml:space="preserve"> (expected to attend 1.5 conferences/year at $600 per conference, which amounts to $900/year) is $1,295. This amount has been budgeted over five years for a total of $6,475.  </w:t>
      </w:r>
    </w:p>
    <w:p w14:paraId="60C406A9" w14:textId="1CDD95E4" w:rsidR="002931E9" w:rsidRDefault="00FB686D" w:rsidP="009C1C8A">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t xml:space="preserve">The Caucus expects that one project staff member will need to attend one out-of-state conference, meeting, or presentation per year for the last four years of the grant. The annual costs are expected to be $400 roundtrip for airfare, $25 per flight for luggage fees ($50/year), $600 for hotel costs ($200 per day for three days), </w:t>
      </w:r>
      <w:r w:rsidR="002931E9">
        <w:rPr>
          <w:rFonts w:ascii="Calibri" w:eastAsia="Times New Roman" w:hAnsi="Calibri" w:cs="Calibri"/>
          <w:color w:val="000000"/>
          <w14:ligatures w14:val="none"/>
        </w:rPr>
        <w:t>$225 for meals ($75 per day for three days), and $45 for public transportation and/or rideshare.</w:t>
      </w:r>
      <w:r w:rsidR="00773D53">
        <w:rPr>
          <w:rFonts w:ascii="Calibri" w:eastAsia="Times New Roman" w:hAnsi="Calibri" w:cs="Calibri"/>
          <w:color w:val="000000"/>
          <w14:ligatures w14:val="none"/>
        </w:rPr>
        <w:t xml:space="preserve"> The total cost for out-of-state travel over four years is $5,280.</w:t>
      </w:r>
    </w:p>
    <w:p w14:paraId="66AC478B" w14:textId="20B432E0" w:rsidR="009C1C8A" w:rsidRPr="00ED6808" w:rsidRDefault="009C1C8A" w:rsidP="009C1C8A">
      <w:pPr>
        <w:spacing w:before="240" w:after="240" w:line="240" w:lineRule="auto"/>
        <w:rPr>
          <w:rFonts w:ascii="Calibri" w:eastAsia="Times New Roman" w:hAnsi="Calibri" w:cs="Calibri"/>
          <w:color w:val="000000"/>
          <w:highlight w:val="yellow"/>
          <w14:ligatures w14:val="none"/>
        </w:rPr>
      </w:pPr>
      <w:r w:rsidRPr="006F439A">
        <w:rPr>
          <w:rFonts w:ascii="Calibri" w:eastAsia="Times New Roman" w:hAnsi="Calibri" w:cs="Calibri"/>
          <w:color w:val="000000"/>
          <w14:ligatures w14:val="none"/>
        </w:rPr>
        <w:t> D.</w:t>
      </w:r>
      <w:r w:rsidRPr="006F439A">
        <w:rPr>
          <w:rFonts w:ascii="Calibri" w:eastAsia="Times New Roman" w:hAnsi="Calibri" w:cs="Calibri"/>
          <w:color w:val="000000"/>
          <w14:ligatures w14:val="none"/>
        </w:rPr>
        <w:tab/>
      </w:r>
      <w:r w:rsidRPr="006F439A">
        <w:rPr>
          <w:rFonts w:ascii="Calibri" w:eastAsia="Times New Roman" w:hAnsi="Calibri" w:cs="Calibri"/>
          <w:b/>
          <w:bCs/>
          <w:color w:val="000000"/>
          <w14:ligatures w14:val="none"/>
        </w:rPr>
        <w:t xml:space="preserve"> Total </w:t>
      </w:r>
      <w:r w:rsidR="00ED6808">
        <w:rPr>
          <w:rFonts w:ascii="Calibri" w:eastAsia="Times New Roman" w:hAnsi="Calibri" w:cs="Calibri"/>
          <w:b/>
          <w:bCs/>
          <w:color w:val="000000"/>
          <w14:ligatures w14:val="none"/>
        </w:rPr>
        <w:t>Equipment</w:t>
      </w:r>
      <w:r w:rsidRPr="006F439A">
        <w:rPr>
          <w:rFonts w:ascii="Calibri" w:eastAsia="Times New Roman" w:hAnsi="Calibri" w:cs="Calibri"/>
          <w:b/>
          <w:bCs/>
          <w:color w:val="000000"/>
          <w14:ligatures w14:val="none"/>
        </w:rPr>
        <w:t xml:space="preserve"> - $</w:t>
      </w:r>
      <w:r w:rsidR="00143E07">
        <w:rPr>
          <w:rFonts w:ascii="Calibri" w:eastAsia="Times New Roman" w:hAnsi="Calibri" w:cs="Calibri"/>
          <w:b/>
          <w:bCs/>
          <w:color w:val="000000"/>
          <w14:ligatures w14:val="none"/>
        </w:rPr>
        <w:t>8,850</w:t>
      </w:r>
      <w:r w:rsidRPr="006F439A">
        <w:rPr>
          <w:rFonts w:ascii="Calibri" w:eastAsia="Times New Roman" w:hAnsi="Calibri" w:cs="Calibri"/>
          <w:color w:val="000000"/>
          <w14:ligatures w14:val="none"/>
        </w:rPr>
        <w:br/>
      </w:r>
      <w:r w:rsidRPr="006F439A">
        <w:rPr>
          <w:rFonts w:ascii="Calibri" w:eastAsia="Times New Roman" w:hAnsi="Calibri" w:cs="Calibri"/>
          <w:color w:val="000000"/>
          <w14:ligatures w14:val="none"/>
        </w:rPr>
        <w:br/>
      </w:r>
      <w:r w:rsidRPr="00E0292A">
        <w:rPr>
          <w:rFonts w:ascii="Calibri" w:eastAsia="Times New Roman" w:hAnsi="Calibri" w:cs="Calibri"/>
          <w:color w:val="000000"/>
          <w14:ligatures w14:val="none"/>
        </w:rPr>
        <w:t xml:space="preserve">Items in the </w:t>
      </w:r>
      <w:r w:rsidR="00E0292A" w:rsidRPr="00E0292A">
        <w:rPr>
          <w:rFonts w:ascii="Calibri" w:eastAsia="Times New Roman" w:hAnsi="Calibri" w:cs="Calibri"/>
          <w:color w:val="000000"/>
          <w14:ligatures w14:val="none"/>
        </w:rPr>
        <w:t>Equipment</w:t>
      </w:r>
      <w:r w:rsidRPr="00E0292A">
        <w:rPr>
          <w:rFonts w:ascii="Calibri" w:eastAsia="Times New Roman" w:hAnsi="Calibri" w:cs="Calibri"/>
          <w:color w:val="000000"/>
          <w14:ligatures w14:val="none"/>
        </w:rPr>
        <w:t xml:space="preserve"> </w:t>
      </w:r>
      <w:r w:rsidR="00E0292A" w:rsidRPr="00E0292A">
        <w:rPr>
          <w:rFonts w:ascii="Calibri" w:eastAsia="Times New Roman" w:hAnsi="Calibri" w:cs="Calibri"/>
          <w:color w:val="000000"/>
          <w14:ligatures w14:val="none"/>
        </w:rPr>
        <w:t>section</w:t>
      </w:r>
      <w:r w:rsidRPr="00E0292A">
        <w:rPr>
          <w:rFonts w:ascii="Calibri" w:eastAsia="Times New Roman" w:hAnsi="Calibri" w:cs="Calibri"/>
          <w:color w:val="000000"/>
          <w14:ligatures w14:val="none"/>
        </w:rPr>
        <w:t xml:space="preserve"> </w:t>
      </w:r>
      <w:r w:rsidRPr="00143E07">
        <w:rPr>
          <w:rFonts w:ascii="Calibri" w:eastAsia="Times New Roman" w:hAnsi="Calibri" w:cs="Calibri"/>
          <w:color w:val="000000"/>
          <w14:ligatures w14:val="none"/>
        </w:rPr>
        <w:t xml:space="preserve">include </w:t>
      </w:r>
      <w:r w:rsidR="00E0292A" w:rsidRPr="00143E07">
        <w:rPr>
          <w:rFonts w:ascii="Calibri" w:eastAsia="Times New Roman" w:hAnsi="Calibri" w:cs="Calibri"/>
          <w:color w:val="000000"/>
          <w14:ligatures w14:val="none"/>
        </w:rPr>
        <w:t>three laptop computers at $2,500 each</w:t>
      </w:r>
      <w:r w:rsidRPr="00143E07">
        <w:rPr>
          <w:rFonts w:ascii="Calibri" w:eastAsia="Times New Roman" w:hAnsi="Calibri" w:cs="Calibri"/>
          <w:color w:val="000000"/>
          <w14:ligatures w14:val="none"/>
        </w:rPr>
        <w:t xml:space="preserve">, </w:t>
      </w:r>
      <w:r w:rsidR="00E0292A" w:rsidRPr="00143E07">
        <w:rPr>
          <w:rFonts w:ascii="Calibri" w:eastAsia="Times New Roman" w:hAnsi="Calibri" w:cs="Calibri"/>
          <w:color w:val="000000"/>
          <w14:ligatures w14:val="none"/>
        </w:rPr>
        <w:t>which are</w:t>
      </w:r>
      <w:r w:rsidRPr="00143E07">
        <w:rPr>
          <w:rFonts w:ascii="Calibri" w:eastAsia="Times New Roman" w:hAnsi="Calibri" w:cs="Calibri"/>
          <w:color w:val="000000"/>
          <w14:ligatures w14:val="none"/>
        </w:rPr>
        <w:t xml:space="preserve"> needed for </w:t>
      </w:r>
      <w:r w:rsidR="00E0292A" w:rsidRPr="00143E07">
        <w:rPr>
          <w:rFonts w:ascii="Calibri" w:eastAsia="Times New Roman" w:hAnsi="Calibri" w:cs="Calibri"/>
          <w:color w:val="000000"/>
          <w14:ligatures w14:val="none"/>
        </w:rPr>
        <w:t>Caucus staff</w:t>
      </w:r>
      <w:r w:rsidRPr="00143E07">
        <w:rPr>
          <w:rFonts w:ascii="Calibri" w:eastAsia="Times New Roman" w:hAnsi="Calibri" w:cs="Calibri"/>
          <w:color w:val="000000"/>
          <w14:ligatures w14:val="none"/>
        </w:rPr>
        <w:t xml:space="preserve"> to complete their work</w:t>
      </w:r>
      <w:r w:rsidR="00E0292A" w:rsidRPr="00143E07">
        <w:rPr>
          <w:rFonts w:ascii="Calibri" w:eastAsia="Times New Roman" w:hAnsi="Calibri" w:cs="Calibri"/>
          <w:color w:val="000000"/>
          <w14:ligatures w14:val="none"/>
        </w:rPr>
        <w:t>.</w:t>
      </w:r>
      <w:r w:rsidRPr="00143E07">
        <w:rPr>
          <w:rFonts w:ascii="Calibri" w:eastAsia="Times New Roman" w:hAnsi="Calibri" w:cs="Calibri"/>
          <w:color w:val="000000"/>
          <w14:ligatures w14:val="none"/>
        </w:rPr>
        <w:t xml:space="preserve"> </w:t>
      </w:r>
      <w:r w:rsidR="00143E07" w:rsidRPr="00143E07">
        <w:rPr>
          <w:rFonts w:ascii="Calibri" w:eastAsia="Times New Roman" w:hAnsi="Calibri" w:cs="Calibri"/>
          <w:color w:val="000000"/>
          <w14:ligatures w14:val="none"/>
        </w:rPr>
        <w:t>I</w:t>
      </w:r>
      <w:r w:rsidRPr="00143E07">
        <w:rPr>
          <w:rFonts w:ascii="Calibri" w:eastAsia="Times New Roman" w:hAnsi="Calibri" w:cs="Calibri"/>
          <w:color w:val="000000"/>
          <w14:ligatures w14:val="none"/>
        </w:rPr>
        <w:t>n addition</w:t>
      </w:r>
      <w:r w:rsidR="00143E07" w:rsidRPr="00143E07">
        <w:rPr>
          <w:rFonts w:ascii="Calibri" w:eastAsia="Times New Roman" w:hAnsi="Calibri" w:cs="Calibri"/>
          <w:color w:val="000000"/>
          <w14:ligatures w14:val="none"/>
        </w:rPr>
        <w:t>,</w:t>
      </w:r>
      <w:r w:rsidRPr="00143E07">
        <w:rPr>
          <w:rFonts w:ascii="Calibri" w:eastAsia="Times New Roman" w:hAnsi="Calibri" w:cs="Calibri"/>
          <w:color w:val="000000"/>
          <w14:ligatures w14:val="none"/>
        </w:rPr>
        <w:t xml:space="preserve"> </w:t>
      </w:r>
      <w:r w:rsidR="00143E07" w:rsidRPr="00143E07">
        <w:rPr>
          <w:rFonts w:ascii="Calibri" w:eastAsia="Times New Roman" w:hAnsi="Calibri" w:cs="Calibri"/>
          <w:color w:val="000000"/>
          <w14:ligatures w14:val="none"/>
        </w:rPr>
        <w:t>the Caucus has budgeted for three tablets at $450 each, which will be used at the take-back events.</w:t>
      </w:r>
      <w:r w:rsidRPr="00143E07">
        <w:rPr>
          <w:rFonts w:ascii="Calibri" w:eastAsia="Times New Roman" w:hAnsi="Calibri" w:cs="Calibri"/>
          <w:color w:val="000000"/>
          <w14:ligatures w14:val="none"/>
        </w:rPr>
        <w:t> </w:t>
      </w:r>
    </w:p>
    <w:p w14:paraId="20B5F321" w14:textId="68FEB85E" w:rsidR="00ED6808" w:rsidRPr="00AD6E51" w:rsidRDefault="00ED6808" w:rsidP="00AD6E51">
      <w:pPr>
        <w:spacing w:before="240" w:after="240" w:line="240" w:lineRule="auto"/>
        <w:rPr>
          <w:rFonts w:ascii="Calibri" w:eastAsia="Times New Roman" w:hAnsi="Calibri" w:cs="Calibri"/>
          <w:color w:val="000000"/>
          <w:highlight w:val="yellow"/>
          <w14:ligatures w14:val="none"/>
        </w:rPr>
      </w:pPr>
      <w:r w:rsidRPr="006F439A">
        <w:rPr>
          <w:rFonts w:ascii="Calibri" w:eastAsia="Times New Roman" w:hAnsi="Calibri" w:cs="Calibri"/>
          <w:color w:val="000000"/>
          <w14:ligatures w14:val="none"/>
        </w:rPr>
        <w:t> </w:t>
      </w:r>
      <w:r>
        <w:rPr>
          <w:rFonts w:ascii="Calibri" w:eastAsia="Times New Roman" w:hAnsi="Calibri" w:cs="Calibri"/>
          <w:color w:val="000000"/>
          <w14:ligatures w14:val="none"/>
        </w:rPr>
        <w:t>E</w:t>
      </w:r>
      <w:r w:rsidRPr="006F439A">
        <w:rPr>
          <w:rFonts w:ascii="Calibri" w:eastAsia="Times New Roman" w:hAnsi="Calibri" w:cs="Calibri"/>
          <w:color w:val="000000"/>
          <w14:ligatures w14:val="none"/>
        </w:rPr>
        <w:t>.</w:t>
      </w:r>
      <w:r w:rsidRPr="006F439A">
        <w:rPr>
          <w:rFonts w:ascii="Calibri" w:eastAsia="Times New Roman" w:hAnsi="Calibri" w:cs="Calibri"/>
          <w:color w:val="000000"/>
          <w14:ligatures w14:val="none"/>
        </w:rPr>
        <w:tab/>
      </w:r>
      <w:r w:rsidRPr="006F439A">
        <w:rPr>
          <w:rFonts w:ascii="Calibri" w:eastAsia="Times New Roman" w:hAnsi="Calibri" w:cs="Calibri"/>
          <w:b/>
          <w:bCs/>
          <w:color w:val="000000"/>
          <w14:ligatures w14:val="none"/>
        </w:rPr>
        <w:t xml:space="preserve"> Total Supplies - $</w:t>
      </w:r>
      <w:r w:rsidR="00143E07">
        <w:rPr>
          <w:rFonts w:ascii="Calibri" w:eastAsia="Times New Roman" w:hAnsi="Calibri" w:cs="Calibri"/>
          <w:b/>
          <w:bCs/>
          <w:color w:val="000000"/>
          <w14:ligatures w14:val="none"/>
        </w:rPr>
        <w:t>42,589</w:t>
      </w:r>
      <w:r w:rsidRPr="006F439A">
        <w:rPr>
          <w:rFonts w:ascii="Calibri" w:eastAsia="Times New Roman" w:hAnsi="Calibri" w:cs="Calibri"/>
          <w:color w:val="000000"/>
          <w14:ligatures w14:val="none"/>
        </w:rPr>
        <w:br/>
      </w:r>
      <w:r w:rsidRPr="006F439A">
        <w:rPr>
          <w:rFonts w:ascii="Calibri" w:eastAsia="Times New Roman" w:hAnsi="Calibri" w:cs="Calibri"/>
          <w:color w:val="000000"/>
          <w14:ligatures w14:val="none"/>
        </w:rPr>
        <w:br/>
      </w:r>
      <w:r w:rsidRPr="00AD6E51">
        <w:rPr>
          <w:rFonts w:ascii="Calibri" w:eastAsia="Times New Roman" w:hAnsi="Calibri" w:cs="Calibri"/>
          <w:color w:val="000000"/>
          <w14:ligatures w14:val="none"/>
        </w:rPr>
        <w:t xml:space="preserve">Items in the </w:t>
      </w:r>
      <w:r w:rsidR="00AD6E51" w:rsidRPr="00AD6E51">
        <w:rPr>
          <w:rFonts w:ascii="Calibri" w:eastAsia="Times New Roman" w:hAnsi="Calibri" w:cs="Calibri"/>
          <w:color w:val="000000"/>
          <w14:ligatures w14:val="none"/>
        </w:rPr>
        <w:t>Supplies</w:t>
      </w:r>
      <w:r w:rsidRPr="00AD6E51">
        <w:rPr>
          <w:rFonts w:ascii="Calibri" w:eastAsia="Times New Roman" w:hAnsi="Calibri" w:cs="Calibri"/>
          <w:color w:val="000000"/>
          <w14:ligatures w14:val="none"/>
        </w:rPr>
        <w:t xml:space="preserve"> category</w:t>
      </w:r>
      <w:r w:rsidR="00AD6E51" w:rsidRPr="00AD6E51">
        <w:rPr>
          <w:rFonts w:ascii="Calibri" w:eastAsia="Times New Roman" w:hAnsi="Calibri" w:cs="Calibri"/>
          <w:color w:val="000000"/>
          <w14:ligatures w14:val="none"/>
        </w:rPr>
        <w:t xml:space="preserve"> for the five-year grant period</w:t>
      </w:r>
      <w:r w:rsidRPr="00AD6E51">
        <w:rPr>
          <w:rFonts w:ascii="Calibri" w:eastAsia="Times New Roman" w:hAnsi="Calibri" w:cs="Calibri"/>
          <w:color w:val="000000"/>
          <w14:ligatures w14:val="none"/>
        </w:rPr>
        <w:t xml:space="preserve"> include </w:t>
      </w:r>
      <w:r w:rsidR="00AD6E51" w:rsidRPr="00AD6E51">
        <w:rPr>
          <w:rFonts w:ascii="Calibri" w:eastAsia="Times New Roman" w:hAnsi="Calibri" w:cs="Calibri"/>
          <w:color w:val="000000"/>
          <w14:ligatures w14:val="none"/>
        </w:rPr>
        <w:t>fencing for the take-back events at $28,489</w:t>
      </w:r>
      <w:r w:rsidRPr="00AD6E51">
        <w:rPr>
          <w:rFonts w:ascii="Calibri" w:eastAsia="Times New Roman" w:hAnsi="Calibri" w:cs="Calibri"/>
          <w:color w:val="000000"/>
          <w14:ligatures w14:val="none"/>
        </w:rPr>
        <w:t>,</w:t>
      </w:r>
      <w:r w:rsidR="00AD6E51" w:rsidRPr="00AD6E51">
        <w:rPr>
          <w:rFonts w:ascii="Calibri" w:eastAsia="Times New Roman" w:hAnsi="Calibri" w:cs="Calibri"/>
          <w:color w:val="000000"/>
          <w14:ligatures w14:val="none"/>
        </w:rPr>
        <w:t xml:space="preserve"> office supplies at $4,500</w:t>
      </w:r>
      <w:r w:rsidRPr="00AD6E51">
        <w:rPr>
          <w:rFonts w:ascii="Calibri" w:eastAsia="Times New Roman" w:hAnsi="Calibri" w:cs="Calibri"/>
          <w:color w:val="000000"/>
          <w14:ligatures w14:val="none"/>
        </w:rPr>
        <w:t xml:space="preserve">, </w:t>
      </w:r>
      <w:r w:rsidR="00AD6E51" w:rsidRPr="00AD6E51">
        <w:rPr>
          <w:rFonts w:ascii="Calibri" w:eastAsia="Times New Roman" w:hAnsi="Calibri" w:cs="Calibri"/>
          <w:color w:val="000000"/>
          <w14:ligatures w14:val="none"/>
        </w:rPr>
        <w:t xml:space="preserve">meeting expenses (e.g. refreshments) at $1,600, and $8,000 to pay for exhibits and fees to promote LEEP at landscape industry events. </w:t>
      </w:r>
    </w:p>
    <w:p w14:paraId="7441FBCA" w14:textId="42A40425" w:rsidR="009C1C8A" w:rsidRPr="006F439A" w:rsidRDefault="009C1C8A" w:rsidP="009C1C8A">
      <w:pPr>
        <w:spacing w:before="240" w:after="240" w:line="240" w:lineRule="auto"/>
        <w:rPr>
          <w:rFonts w:ascii="Calibri" w:eastAsia="Times New Roman" w:hAnsi="Calibri" w:cs="Calibri"/>
          <w14:ligatures w14:val="none"/>
        </w:rPr>
      </w:pPr>
      <w:r w:rsidRPr="006F439A">
        <w:rPr>
          <w:rFonts w:ascii="Calibri" w:eastAsia="Times New Roman" w:hAnsi="Calibri" w:cs="Calibri"/>
          <w:color w:val="000000"/>
          <w14:ligatures w14:val="none"/>
        </w:rPr>
        <w:t xml:space="preserve">E. </w:t>
      </w:r>
      <w:r w:rsidRPr="006F439A">
        <w:rPr>
          <w:rFonts w:ascii="Calibri" w:eastAsia="Times New Roman" w:hAnsi="Calibri" w:cs="Calibri"/>
          <w:color w:val="000000"/>
          <w14:ligatures w14:val="none"/>
        </w:rPr>
        <w:tab/>
      </w:r>
      <w:r w:rsidRPr="006F439A">
        <w:rPr>
          <w:rFonts w:ascii="Calibri" w:eastAsia="Times New Roman" w:hAnsi="Calibri" w:cs="Calibri"/>
          <w:b/>
          <w:bCs/>
          <w:color w:val="000000"/>
          <w14:ligatures w14:val="none"/>
        </w:rPr>
        <w:t>Total Contractual - $</w:t>
      </w:r>
      <w:r w:rsidR="00DE3782">
        <w:rPr>
          <w:rFonts w:ascii="Calibri" w:eastAsia="Times New Roman" w:hAnsi="Calibri" w:cs="Calibri"/>
          <w:b/>
          <w:bCs/>
          <w:color w:val="000000"/>
          <w14:ligatures w14:val="none"/>
        </w:rPr>
        <w:t>2,949,000</w:t>
      </w:r>
    </w:p>
    <w:p w14:paraId="243DFC43" w14:textId="20E5E690" w:rsidR="0088491D" w:rsidRPr="0088491D" w:rsidRDefault="0088491D" w:rsidP="0088491D">
      <w:pPr>
        <w:spacing w:before="240" w:after="240" w:line="240" w:lineRule="auto"/>
        <w:rPr>
          <w:rFonts w:ascii="Calibri" w:eastAsia="Times New Roman" w:hAnsi="Calibri" w:cs="Calibri"/>
          <w14:ligatures w14:val="none"/>
        </w:rPr>
      </w:pPr>
      <w:r w:rsidRPr="0088491D">
        <w:rPr>
          <w:rFonts w:ascii="Calibri" w:eastAsia="Times New Roman" w:hAnsi="Calibri" w:cs="Calibri"/>
          <w:color w:val="000000"/>
          <w14:ligatures w14:val="none"/>
        </w:rPr>
        <w:t>Expert landscape zero emission equipment (ZEE) consultant, program advisor, ZEE trainer</w:t>
      </w:r>
      <w:r w:rsidRPr="006F439A">
        <w:rPr>
          <w:rFonts w:ascii="Calibri" w:eastAsia="Times New Roman" w:hAnsi="Calibri" w:cs="Calibri"/>
          <w:color w:val="000000"/>
          <w14:ligatures w14:val="none"/>
        </w:rPr>
        <w:t>: $</w:t>
      </w:r>
      <w:r>
        <w:rPr>
          <w:rFonts w:ascii="Calibri" w:eastAsia="Times New Roman" w:hAnsi="Calibri" w:cs="Calibri"/>
          <w:color w:val="000000"/>
          <w14:ligatures w14:val="none"/>
        </w:rPr>
        <w:t>1,310,000</w:t>
      </w:r>
    </w:p>
    <w:p w14:paraId="2E7A1316" w14:textId="77777777" w:rsidR="0014327A" w:rsidRDefault="0014327A" w:rsidP="0014327A">
      <w:pPr>
        <w:spacing w:before="240" w:after="240" w:line="240" w:lineRule="auto"/>
        <w:rPr>
          <w:rFonts w:ascii="Calibri" w:eastAsia="Times New Roman" w:hAnsi="Calibri" w:cs="Calibri"/>
          <w:color w:val="000000"/>
          <w14:ligatures w14:val="none"/>
        </w:rPr>
      </w:pPr>
      <w:r w:rsidRPr="00C1414B">
        <w:rPr>
          <w:rFonts w:ascii="Calibri" w:eastAsia="Times New Roman" w:hAnsi="Calibri" w:cs="Calibri"/>
          <w:color w:val="000000"/>
          <w14:ligatures w14:val="none"/>
        </w:rPr>
        <w:lastRenderedPageBreak/>
        <w:t>The Caucus will issue an RFP to solicit proposals from</w:t>
      </w:r>
      <w:r>
        <w:rPr>
          <w:rFonts w:ascii="Calibri" w:eastAsia="Times New Roman" w:hAnsi="Calibri" w:cs="Calibri"/>
          <w:color w:val="000000"/>
          <w14:ligatures w14:val="none"/>
        </w:rPr>
        <w:t xml:space="preserve"> consulting firms with expertise in landscape zero emissions equipment programs for residential and commercial sectors.  Services to be procured include guiding program design, cultivating relationships with equipment vendors for buy back transactions, evaluating and recommending suitable ZEE for market segment and budgets, designing template and database for tracking, and reporting emissions reductions from old landscape and garden equipment.  Bilingual training services for commercial landscapers is also required.</w:t>
      </w:r>
    </w:p>
    <w:p w14:paraId="7B134CE6" w14:textId="362F0DC4" w:rsidR="0014327A" w:rsidRDefault="0014327A" w:rsidP="0088491D">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t xml:space="preserve">Year 1 costs will be greatest to accomplish program design and launch and $350,000 with extra effort needed in setting up rebate transaction. Year 2 will be $300,000 to guide the </w:t>
      </w:r>
      <w:proofErr w:type="spellStart"/>
      <w:r>
        <w:rPr>
          <w:rFonts w:ascii="Calibri" w:eastAsia="Times New Roman" w:hAnsi="Calibri" w:cs="Calibri"/>
          <w:color w:val="000000"/>
          <w14:ligatures w14:val="none"/>
        </w:rPr>
        <w:t>start up</w:t>
      </w:r>
      <w:proofErr w:type="spellEnd"/>
      <w:r>
        <w:rPr>
          <w:rFonts w:ascii="Calibri" w:eastAsia="Times New Roman" w:hAnsi="Calibri" w:cs="Calibri"/>
          <w:color w:val="000000"/>
          <w14:ligatures w14:val="none"/>
        </w:rPr>
        <w:t xml:space="preserve"> of LGE collection events.  Years 3-5 will require less as LEEP will be operational.  Service in these years will focus on reporting and bilingual landscaper training. </w:t>
      </w:r>
    </w:p>
    <w:p w14:paraId="039A4256" w14:textId="04F30BAB" w:rsidR="0088491D" w:rsidRPr="0088491D" w:rsidRDefault="0088491D" w:rsidP="0088491D">
      <w:pPr>
        <w:spacing w:before="240" w:after="240" w:line="240" w:lineRule="auto"/>
        <w:rPr>
          <w:rFonts w:ascii="Calibri" w:eastAsia="Times New Roman" w:hAnsi="Calibri" w:cs="Calibri"/>
          <w14:ligatures w14:val="none"/>
        </w:rPr>
      </w:pPr>
      <w:r>
        <w:rPr>
          <w:rFonts w:ascii="Calibri" w:eastAsia="Times New Roman" w:hAnsi="Calibri" w:cs="Calibri"/>
          <w:color w:val="000000"/>
          <w14:ligatures w14:val="none"/>
        </w:rPr>
        <w:t>Voucher processing contractor</w:t>
      </w:r>
      <w:r w:rsidRPr="006F439A">
        <w:rPr>
          <w:rFonts w:ascii="Calibri" w:eastAsia="Times New Roman" w:hAnsi="Calibri" w:cs="Calibri"/>
          <w:color w:val="000000"/>
          <w14:ligatures w14:val="none"/>
        </w:rPr>
        <w:t>: $</w:t>
      </w:r>
      <w:r>
        <w:rPr>
          <w:rFonts w:ascii="Calibri" w:eastAsia="Times New Roman" w:hAnsi="Calibri" w:cs="Calibri"/>
          <w:color w:val="000000"/>
          <w14:ligatures w14:val="none"/>
        </w:rPr>
        <w:t>900,000</w:t>
      </w:r>
    </w:p>
    <w:p w14:paraId="718E1E13" w14:textId="263BC47C" w:rsidR="0079446D" w:rsidRDefault="000E45FC" w:rsidP="0088491D">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t>To find a voucher processing contractor, t</w:t>
      </w:r>
      <w:r w:rsidR="0088491D" w:rsidRPr="000E45FC">
        <w:rPr>
          <w:rFonts w:ascii="Calibri" w:eastAsia="Times New Roman" w:hAnsi="Calibri" w:cs="Calibri"/>
          <w:color w:val="000000"/>
          <w14:ligatures w14:val="none"/>
        </w:rPr>
        <w:t xml:space="preserve">he Caucus will issue an RFP </w:t>
      </w:r>
      <w:r>
        <w:rPr>
          <w:rFonts w:ascii="Calibri" w:eastAsia="Times New Roman" w:hAnsi="Calibri" w:cs="Calibri"/>
          <w:color w:val="000000"/>
          <w14:ligatures w14:val="none"/>
        </w:rPr>
        <w:t xml:space="preserve">to </w:t>
      </w:r>
      <w:r w:rsidRPr="000E45FC">
        <w:rPr>
          <w:rFonts w:ascii="Calibri" w:eastAsia="Times New Roman" w:hAnsi="Calibri" w:cs="Calibri"/>
          <w:color w:val="000000"/>
          <w14:ligatures w14:val="none"/>
        </w:rPr>
        <w:t>accounting firms and organizations with voucher processing experience</w:t>
      </w:r>
      <w:r w:rsidR="0088491D" w:rsidRPr="0079446D">
        <w:rPr>
          <w:rFonts w:ascii="Calibri" w:eastAsia="Times New Roman" w:hAnsi="Calibri" w:cs="Calibri"/>
          <w:color w:val="000000"/>
          <w14:ligatures w14:val="none"/>
        </w:rPr>
        <w:t xml:space="preserve">. The selected contractor will </w:t>
      </w:r>
      <w:r w:rsidR="0079446D" w:rsidRPr="0079446D">
        <w:rPr>
          <w:rFonts w:ascii="Calibri" w:eastAsia="Times New Roman" w:hAnsi="Calibri" w:cs="Calibri"/>
          <w:color w:val="000000"/>
          <w14:ligatures w14:val="none"/>
        </w:rPr>
        <w:t>work with the Caucus and LEEP team partners to design the voucher program</w:t>
      </w:r>
      <w:r w:rsidR="00062C7C">
        <w:rPr>
          <w:rFonts w:ascii="Calibri" w:eastAsia="Times New Roman" w:hAnsi="Calibri" w:cs="Calibri"/>
          <w:color w:val="000000"/>
          <w14:ligatures w14:val="none"/>
        </w:rPr>
        <w:t xml:space="preserve"> in year one ($50,000)</w:t>
      </w:r>
      <w:r w:rsidR="0088491D" w:rsidRPr="0079446D">
        <w:rPr>
          <w:rFonts w:ascii="Calibri" w:eastAsia="Times New Roman" w:hAnsi="Calibri" w:cs="Calibri"/>
          <w:color w:val="000000"/>
          <w14:ligatures w14:val="none"/>
        </w:rPr>
        <w:t xml:space="preserve">. </w:t>
      </w:r>
      <w:r w:rsidR="0079446D">
        <w:rPr>
          <w:rFonts w:ascii="Calibri" w:eastAsia="Times New Roman" w:hAnsi="Calibri" w:cs="Calibri"/>
          <w:color w:val="000000"/>
          <w14:ligatures w14:val="none"/>
        </w:rPr>
        <w:t xml:space="preserve">There are many ways to design the program, which could include the contractor creating a website for the program, where residents and businesses would submit required information to receive a voucher. The contractor could also use paperwork turned in at buy back events to cut checks. </w:t>
      </w:r>
    </w:p>
    <w:p w14:paraId="405145BB" w14:textId="5A72A7CE" w:rsidR="0079446D" w:rsidRDefault="0079446D" w:rsidP="0088491D">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t xml:space="preserve">Regardless of the voucher program design, the voucher processing contractor will review submitted paperwork for accuracy, completeness, and compliance with program guidelines before issuing vouchers. The contractor would track </w:t>
      </w:r>
      <w:proofErr w:type="gramStart"/>
      <w:r>
        <w:rPr>
          <w:rFonts w:ascii="Calibri" w:eastAsia="Times New Roman" w:hAnsi="Calibri" w:cs="Calibri"/>
          <w:color w:val="000000"/>
          <w14:ligatures w14:val="none"/>
        </w:rPr>
        <w:t>all of</w:t>
      </w:r>
      <w:proofErr w:type="gramEnd"/>
      <w:r>
        <w:rPr>
          <w:rFonts w:ascii="Calibri" w:eastAsia="Times New Roman" w:hAnsi="Calibri" w:cs="Calibri"/>
          <w:color w:val="000000"/>
          <w14:ligatures w14:val="none"/>
        </w:rPr>
        <w:t xml:space="preserve"> the vouchers that are expected to be issued, the issued vouchers, and any outstanding vouchers, to make sure no one has forgotten to use their voucher. The contractor would need to keep accurate records and quickly turn around the vouchers during busy times.</w:t>
      </w:r>
    </w:p>
    <w:p w14:paraId="4FEF9DD4" w14:textId="3A3C25A3" w:rsidR="0088491D" w:rsidRPr="006F439A" w:rsidRDefault="00062C7C" w:rsidP="0088491D">
      <w:pPr>
        <w:spacing w:before="240" w:after="240" w:line="240" w:lineRule="auto"/>
        <w:rPr>
          <w:rFonts w:ascii="Calibri" w:eastAsia="Times New Roman" w:hAnsi="Calibri" w:cs="Calibri"/>
          <w14:ligatures w14:val="none"/>
        </w:rPr>
      </w:pPr>
      <w:r>
        <w:rPr>
          <w:rFonts w:ascii="Calibri" w:eastAsia="Times New Roman" w:hAnsi="Calibri" w:cs="Calibri"/>
          <w:color w:val="000000"/>
          <w14:ligatures w14:val="none"/>
        </w:rPr>
        <w:t>In year two,</w:t>
      </w:r>
      <w:r w:rsidR="001F4A66">
        <w:rPr>
          <w:rFonts w:ascii="Calibri" w:eastAsia="Times New Roman" w:hAnsi="Calibri" w:cs="Calibri"/>
          <w:color w:val="000000"/>
          <w14:ligatures w14:val="none"/>
        </w:rPr>
        <w:t xml:space="preserve"> the voucher program design will be finalized, and we will spend $190,000 to process vouchers. In years three through five, the voucher program will be operational, and $220,000 will be spent during each of those years. The five-year cost to process vouchers is $900,000. </w:t>
      </w:r>
    </w:p>
    <w:p w14:paraId="05752DE8" w14:textId="7DDB6005" w:rsidR="0014327A" w:rsidRDefault="0014327A" w:rsidP="0014327A">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t>LGE Hauling</w:t>
      </w:r>
      <w:r w:rsidRPr="006F439A">
        <w:rPr>
          <w:rFonts w:ascii="Calibri" w:eastAsia="Times New Roman" w:hAnsi="Calibri" w:cs="Calibri"/>
          <w:color w:val="000000"/>
          <w14:ligatures w14:val="none"/>
        </w:rPr>
        <w:t>: $</w:t>
      </w:r>
      <w:r>
        <w:rPr>
          <w:rFonts w:ascii="Calibri" w:eastAsia="Times New Roman" w:hAnsi="Calibri" w:cs="Calibri"/>
          <w:color w:val="000000"/>
          <w14:ligatures w14:val="none"/>
        </w:rPr>
        <w:t>90,000</w:t>
      </w:r>
    </w:p>
    <w:p w14:paraId="4502E7DC" w14:textId="5235A154" w:rsidR="0014327A" w:rsidRPr="0088491D" w:rsidRDefault="0014327A" w:rsidP="0014327A">
      <w:pPr>
        <w:spacing w:before="240" w:after="240" w:line="240" w:lineRule="auto"/>
        <w:rPr>
          <w:rFonts w:ascii="Calibri" w:eastAsia="Times New Roman" w:hAnsi="Calibri" w:cs="Calibri"/>
          <w14:ligatures w14:val="none"/>
        </w:rPr>
      </w:pPr>
      <w:r>
        <w:rPr>
          <w:rFonts w:ascii="Calibri" w:eastAsia="Times New Roman" w:hAnsi="Calibri" w:cs="Calibri"/>
          <w:color w:val="000000"/>
          <w14:ligatures w14:val="none"/>
        </w:rPr>
        <w:t>The Caucus will issue an RFP to solicit hauling services to support old LGE scrappage.  Solid waste agency partners will assist in designing the RFP and selecting contractors who meet regulatory and performance requirements.  Year 1 will be $10,000 as collection events are initiated. Year 2 – Year</w:t>
      </w:r>
      <w:r w:rsidR="00C05AEC">
        <w:rPr>
          <w:rFonts w:ascii="Calibri" w:eastAsia="Times New Roman" w:hAnsi="Calibri" w:cs="Calibri"/>
          <w:color w:val="000000"/>
          <w14:ligatures w14:val="none"/>
        </w:rPr>
        <w:t xml:space="preserve"> </w:t>
      </w:r>
      <w:r>
        <w:rPr>
          <w:rFonts w:ascii="Calibri" w:eastAsia="Times New Roman" w:hAnsi="Calibri" w:cs="Calibri"/>
          <w:color w:val="000000"/>
          <w14:ligatures w14:val="none"/>
        </w:rPr>
        <w:t xml:space="preserve">5 are budgeted at $20,000 to support about </w:t>
      </w:r>
      <w:r w:rsidR="003025B0">
        <w:rPr>
          <w:rFonts w:ascii="Calibri" w:eastAsia="Times New Roman" w:hAnsi="Calibri" w:cs="Calibri"/>
          <w:color w:val="000000"/>
          <w14:ligatures w14:val="none"/>
        </w:rPr>
        <w:t>five</w:t>
      </w:r>
      <w:r>
        <w:rPr>
          <w:rFonts w:ascii="Calibri" w:eastAsia="Times New Roman" w:hAnsi="Calibri" w:cs="Calibri"/>
          <w:color w:val="000000"/>
          <w14:ligatures w14:val="none"/>
        </w:rPr>
        <w:t xml:space="preserve"> commercial events </w:t>
      </w:r>
      <w:r w:rsidR="00C05AEC">
        <w:rPr>
          <w:rFonts w:ascii="Calibri" w:eastAsia="Times New Roman" w:hAnsi="Calibri" w:cs="Calibri"/>
          <w:color w:val="000000"/>
          <w14:ligatures w14:val="none"/>
        </w:rPr>
        <w:t>per year</w:t>
      </w:r>
      <w:r w:rsidR="003025B0">
        <w:rPr>
          <w:rFonts w:ascii="Calibri" w:eastAsia="Times New Roman" w:hAnsi="Calibri" w:cs="Calibri"/>
          <w:color w:val="000000"/>
          <w14:ligatures w14:val="none"/>
        </w:rPr>
        <w:t xml:space="preserve"> and five residential events per year in instances</w:t>
      </w:r>
      <w:r>
        <w:rPr>
          <w:rFonts w:ascii="Calibri" w:eastAsia="Times New Roman" w:hAnsi="Calibri" w:cs="Calibri"/>
          <w:color w:val="000000"/>
          <w14:ligatures w14:val="none"/>
        </w:rPr>
        <w:t xml:space="preserve"> when </w:t>
      </w:r>
      <w:r w:rsidR="003025B0">
        <w:rPr>
          <w:rFonts w:ascii="Calibri" w:eastAsia="Times New Roman" w:hAnsi="Calibri" w:cs="Calibri"/>
          <w:color w:val="000000"/>
          <w14:ligatures w14:val="none"/>
        </w:rPr>
        <w:t xml:space="preserve">solid waste agencies need this additional service. </w:t>
      </w:r>
    </w:p>
    <w:p w14:paraId="1B85CFA5" w14:textId="77777777" w:rsidR="0014327A" w:rsidRDefault="0014327A" w:rsidP="0014327A">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t xml:space="preserve">Hazardous waste </w:t>
      </w:r>
      <w:proofErr w:type="gramStart"/>
      <w:r>
        <w:rPr>
          <w:rFonts w:ascii="Calibri" w:eastAsia="Times New Roman" w:hAnsi="Calibri" w:cs="Calibri"/>
          <w:color w:val="000000"/>
          <w14:ligatures w14:val="none"/>
        </w:rPr>
        <w:t>disposal-commercial</w:t>
      </w:r>
      <w:proofErr w:type="gramEnd"/>
      <w:r>
        <w:rPr>
          <w:rFonts w:ascii="Calibri" w:eastAsia="Times New Roman" w:hAnsi="Calibri" w:cs="Calibri"/>
          <w:color w:val="000000"/>
          <w14:ligatures w14:val="none"/>
        </w:rPr>
        <w:t xml:space="preserve"> LGE event</w:t>
      </w:r>
      <w:r w:rsidRPr="006F439A">
        <w:rPr>
          <w:rFonts w:ascii="Calibri" w:eastAsia="Times New Roman" w:hAnsi="Calibri" w:cs="Calibri"/>
          <w:color w:val="000000"/>
          <w14:ligatures w14:val="none"/>
        </w:rPr>
        <w:t>: $</w:t>
      </w:r>
      <w:r>
        <w:rPr>
          <w:rFonts w:ascii="Calibri" w:eastAsia="Times New Roman" w:hAnsi="Calibri" w:cs="Calibri"/>
          <w:color w:val="000000"/>
          <w14:ligatures w14:val="none"/>
        </w:rPr>
        <w:t>190,000</w:t>
      </w:r>
    </w:p>
    <w:p w14:paraId="777BB5EB" w14:textId="021DA755" w:rsidR="0014327A" w:rsidRPr="0088491D" w:rsidRDefault="0014327A" w:rsidP="0014327A">
      <w:pPr>
        <w:spacing w:before="240" w:after="240" w:line="240" w:lineRule="auto"/>
        <w:rPr>
          <w:rFonts w:ascii="Calibri" w:eastAsia="Times New Roman" w:hAnsi="Calibri" w:cs="Calibri"/>
          <w14:ligatures w14:val="none"/>
        </w:rPr>
      </w:pPr>
      <w:r>
        <w:rPr>
          <w:rFonts w:ascii="Calibri" w:eastAsia="Times New Roman" w:hAnsi="Calibri" w:cs="Calibri"/>
          <w:color w:val="000000"/>
          <w14:ligatures w14:val="none"/>
        </w:rPr>
        <w:t>Landscape partners will need the support of commercial hazardous waste disposal, as landscape events will be adding LGE collection to landscape industry event</w:t>
      </w:r>
      <w:r w:rsidR="00E90B42">
        <w:rPr>
          <w:rFonts w:ascii="Calibri" w:eastAsia="Times New Roman" w:hAnsi="Calibri" w:cs="Calibri"/>
          <w:color w:val="000000"/>
          <w14:ligatures w14:val="none"/>
        </w:rPr>
        <w:t>s</w:t>
      </w:r>
      <w:r>
        <w:rPr>
          <w:rFonts w:ascii="Calibri" w:eastAsia="Times New Roman" w:hAnsi="Calibri" w:cs="Calibri"/>
          <w:color w:val="000000"/>
          <w14:ligatures w14:val="none"/>
        </w:rPr>
        <w:t>. The Caucus will issue an RFP or RFPs with guidance from ISTC and solid waste agency partners.  Year 1 will be $10,000 as collection events are initiated. Year 2 – Year 5 are budgeted at $45,000</w:t>
      </w:r>
      <w:r w:rsidR="00E90B42">
        <w:rPr>
          <w:rFonts w:ascii="Calibri" w:eastAsia="Times New Roman" w:hAnsi="Calibri" w:cs="Calibri"/>
          <w:color w:val="000000"/>
          <w14:ligatures w14:val="none"/>
        </w:rPr>
        <w:t xml:space="preserve"> each</w:t>
      </w:r>
      <w:r>
        <w:rPr>
          <w:rFonts w:ascii="Calibri" w:eastAsia="Times New Roman" w:hAnsi="Calibri" w:cs="Calibri"/>
          <w:color w:val="000000"/>
          <w14:ligatures w14:val="none"/>
        </w:rPr>
        <w:t xml:space="preserve"> to support about 10 commercial events annually.</w:t>
      </w:r>
    </w:p>
    <w:p w14:paraId="1E397192" w14:textId="05AA3B20" w:rsidR="00944A42" w:rsidRDefault="00944A42" w:rsidP="00944A42">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t>Software &amp; digital services</w:t>
      </w:r>
      <w:r w:rsidRPr="006F439A">
        <w:rPr>
          <w:rFonts w:ascii="Calibri" w:eastAsia="Times New Roman" w:hAnsi="Calibri" w:cs="Calibri"/>
          <w:color w:val="000000"/>
          <w14:ligatures w14:val="none"/>
        </w:rPr>
        <w:t>: $</w:t>
      </w:r>
      <w:r>
        <w:rPr>
          <w:rFonts w:ascii="Calibri" w:eastAsia="Times New Roman" w:hAnsi="Calibri" w:cs="Calibri"/>
          <w:color w:val="000000"/>
          <w14:ligatures w14:val="none"/>
        </w:rPr>
        <w:t>9,000</w:t>
      </w:r>
    </w:p>
    <w:p w14:paraId="6D637AE3" w14:textId="0CC95A71" w:rsidR="005B000C" w:rsidRDefault="00DC27F9" w:rsidP="00944A42">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lastRenderedPageBreak/>
        <w:t xml:space="preserve">The Project Coordinator may need Adobe Creative Cloud programs (Photoshop, InDesign, Illustrator, and more) to design program materials and graphics, edit photos, and create event signage. The cost of Adobe Creative Cloud for </w:t>
      </w:r>
      <w:proofErr w:type="gramStart"/>
      <w:r>
        <w:rPr>
          <w:rFonts w:ascii="Calibri" w:eastAsia="Times New Roman" w:hAnsi="Calibri" w:cs="Calibri"/>
          <w:color w:val="000000"/>
          <w14:ligatures w14:val="none"/>
        </w:rPr>
        <w:t>all of</w:t>
      </w:r>
      <w:proofErr w:type="gramEnd"/>
      <w:r>
        <w:rPr>
          <w:rFonts w:ascii="Calibri" w:eastAsia="Times New Roman" w:hAnsi="Calibri" w:cs="Calibri"/>
          <w:color w:val="000000"/>
          <w14:ligatures w14:val="none"/>
        </w:rPr>
        <w:t xml:space="preserve"> the applications is $90/per month, or $1,080 per year</w:t>
      </w:r>
      <w:r w:rsidR="005B000C">
        <w:rPr>
          <w:rFonts w:ascii="Calibri" w:eastAsia="Times New Roman" w:hAnsi="Calibri" w:cs="Calibri"/>
          <w:color w:val="000000"/>
          <w14:ligatures w14:val="none"/>
        </w:rPr>
        <w:t xml:space="preserve">. For five years, this will cost $5,400. </w:t>
      </w:r>
    </w:p>
    <w:p w14:paraId="2D3B3B9A" w14:textId="200C5A8E" w:rsidR="00944A42" w:rsidRPr="0088491D" w:rsidRDefault="005B000C" w:rsidP="00944A42">
      <w:pPr>
        <w:spacing w:before="240" w:after="240" w:line="240" w:lineRule="auto"/>
        <w:rPr>
          <w:rFonts w:ascii="Calibri" w:eastAsia="Times New Roman" w:hAnsi="Calibri" w:cs="Calibri"/>
          <w14:ligatures w14:val="none"/>
        </w:rPr>
      </w:pPr>
      <w:r>
        <w:rPr>
          <w:rFonts w:ascii="Calibri" w:eastAsia="Times New Roman" w:hAnsi="Calibri" w:cs="Calibri"/>
          <w:color w:val="000000"/>
          <w14:ligatures w14:val="none"/>
        </w:rPr>
        <w:t xml:space="preserve">Other digital costs that may not be ongoing for the full five years include stock photos for program materials and presentations, scheduling software (e.g. Doodle) to schedule team meetings with the various partners, survey software subscriptions to obtain feedback on LEEP from residential and commercial participants, the possibility that the Caucus will pay for web hosting for a LEEP webpage that is not housed on the Caucus website, and digital advertising costs through the Caucus’ social media pages. For these other digital needs, we have budgeted $920 per year, or $4,600 </w:t>
      </w:r>
      <w:proofErr w:type="gramStart"/>
      <w:r>
        <w:rPr>
          <w:rFonts w:ascii="Calibri" w:eastAsia="Times New Roman" w:hAnsi="Calibri" w:cs="Calibri"/>
          <w:color w:val="000000"/>
          <w14:ligatures w14:val="none"/>
        </w:rPr>
        <w:t>during the course of</w:t>
      </w:r>
      <w:proofErr w:type="gramEnd"/>
      <w:r>
        <w:rPr>
          <w:rFonts w:ascii="Calibri" w:eastAsia="Times New Roman" w:hAnsi="Calibri" w:cs="Calibri"/>
          <w:color w:val="000000"/>
          <w14:ligatures w14:val="none"/>
        </w:rPr>
        <w:t xml:space="preserve"> the grant. </w:t>
      </w:r>
    </w:p>
    <w:p w14:paraId="2DE04834" w14:textId="62CAD9F5" w:rsidR="0088491D" w:rsidRDefault="00944A42" w:rsidP="0088491D">
      <w:pPr>
        <w:spacing w:before="240" w:after="240" w:line="240" w:lineRule="auto"/>
        <w:rPr>
          <w:rFonts w:ascii="Calibri" w:eastAsia="Times New Roman" w:hAnsi="Calibri" w:cs="Calibri"/>
          <w14:ligatures w14:val="none"/>
        </w:rPr>
      </w:pPr>
      <w:r>
        <w:rPr>
          <w:rFonts w:ascii="Calibri" w:eastAsia="Times New Roman" w:hAnsi="Calibri" w:cs="Calibri"/>
          <w14:ligatures w14:val="none"/>
        </w:rPr>
        <w:t xml:space="preserve">Electric make ready work: </w:t>
      </w:r>
      <w:proofErr w:type="gramStart"/>
      <w:r>
        <w:rPr>
          <w:rFonts w:ascii="Calibri" w:eastAsia="Times New Roman" w:hAnsi="Calibri" w:cs="Calibri"/>
          <w14:ligatures w14:val="none"/>
        </w:rPr>
        <w:t>$450,000</w:t>
      </w:r>
      <w:proofErr w:type="gramEnd"/>
    </w:p>
    <w:p w14:paraId="646F9457" w14:textId="36A67505" w:rsidR="00E31259" w:rsidRPr="006F439A" w:rsidRDefault="00E31259" w:rsidP="00E31259">
      <w:pPr>
        <w:spacing w:before="240" w:after="240" w:line="240" w:lineRule="auto"/>
        <w:rPr>
          <w:rFonts w:ascii="Calibri" w:eastAsia="Times New Roman" w:hAnsi="Calibri" w:cs="Calibri"/>
          <w14:ligatures w14:val="none"/>
        </w:rPr>
      </w:pPr>
      <w:r>
        <w:rPr>
          <w:rFonts w:ascii="Calibri" w:eastAsia="Times New Roman" w:hAnsi="Calibri" w:cs="Calibri"/>
          <w14:ligatures w14:val="none"/>
        </w:rPr>
        <w:t>With guidance</w:t>
      </w:r>
      <w:r w:rsidR="00E90B42">
        <w:rPr>
          <w:rFonts w:ascii="Calibri" w:eastAsia="Times New Roman" w:hAnsi="Calibri" w:cs="Calibri"/>
          <w14:ligatures w14:val="none"/>
        </w:rPr>
        <w:t xml:space="preserve"> from</w:t>
      </w:r>
      <w:r>
        <w:rPr>
          <w:rFonts w:ascii="Calibri" w:eastAsia="Times New Roman" w:hAnsi="Calibri" w:cs="Calibri"/>
          <w14:ligatures w14:val="none"/>
        </w:rPr>
        <w:t xml:space="preserve"> </w:t>
      </w:r>
      <w:proofErr w:type="spellStart"/>
      <w:r>
        <w:rPr>
          <w:rFonts w:ascii="Calibri" w:eastAsia="Times New Roman" w:hAnsi="Calibri" w:cs="Calibri"/>
          <w14:ligatures w14:val="none"/>
        </w:rPr>
        <w:t>PowerForward</w:t>
      </w:r>
      <w:proofErr w:type="spellEnd"/>
      <w:r>
        <w:rPr>
          <w:rFonts w:ascii="Calibri" w:eastAsia="Times New Roman" w:hAnsi="Calibri" w:cs="Calibri"/>
          <w14:ligatures w14:val="none"/>
        </w:rPr>
        <w:t xml:space="preserve"> DuPage, the Caucus will design a program to provide union electrical labor to landscape companies to support large</w:t>
      </w:r>
      <w:r w:rsidR="00DA4E1E">
        <w:rPr>
          <w:rFonts w:ascii="Calibri" w:eastAsia="Times New Roman" w:hAnsi="Calibri" w:cs="Calibri"/>
          <w14:ligatures w14:val="none"/>
        </w:rPr>
        <w:t>-</w:t>
      </w:r>
      <w:r>
        <w:rPr>
          <w:rFonts w:ascii="Calibri" w:eastAsia="Times New Roman" w:hAnsi="Calibri" w:cs="Calibri"/>
          <w14:ligatures w14:val="none"/>
        </w:rPr>
        <w:t xml:space="preserve">scale electrification of landscape ZEE fleets.  The Caucus will issue RFPs </w:t>
      </w:r>
      <w:r w:rsidR="00DA4E1E">
        <w:rPr>
          <w:rFonts w:ascii="Calibri" w:eastAsia="Times New Roman" w:hAnsi="Calibri" w:cs="Calibri"/>
          <w14:ligatures w14:val="none"/>
        </w:rPr>
        <w:t>for</w:t>
      </w:r>
      <w:r>
        <w:rPr>
          <w:rFonts w:ascii="Calibri" w:eastAsia="Times New Roman" w:hAnsi="Calibri" w:cs="Calibri"/>
          <w14:ligatures w14:val="none"/>
        </w:rPr>
        <w:t xml:space="preserve"> qualified electrical contractors to perform make-ready electrical work at the landscape place of operations, or the Caucus will design a rebate/incentive program for landscape contractors to hire their own qualified, union contractor.  Estimated expenditures for each company is $2,000. Year 1 will be $50,000 as LEEP is initiating.  Year 2- Year 5 will be $100,000/year.  At least 22</w:t>
      </w:r>
      <w:r w:rsidR="00DA4E1E">
        <w:rPr>
          <w:rFonts w:ascii="Calibri" w:eastAsia="Times New Roman" w:hAnsi="Calibri" w:cs="Calibri"/>
          <w14:ligatures w14:val="none"/>
        </w:rPr>
        <w:t>5</w:t>
      </w:r>
      <w:r>
        <w:rPr>
          <w:rFonts w:ascii="Calibri" w:eastAsia="Times New Roman" w:hAnsi="Calibri" w:cs="Calibri"/>
          <w14:ligatures w14:val="none"/>
        </w:rPr>
        <w:t xml:space="preserve"> landscape firms will receive funds for electrical work. </w:t>
      </w:r>
    </w:p>
    <w:p w14:paraId="41845CAC" w14:textId="77777777" w:rsidR="00E31259" w:rsidRPr="006F439A" w:rsidRDefault="00E31259" w:rsidP="00E31259">
      <w:pPr>
        <w:spacing w:before="240" w:after="240" w:line="240" w:lineRule="auto"/>
        <w:rPr>
          <w:rFonts w:ascii="Calibri" w:eastAsia="Times New Roman" w:hAnsi="Calibri" w:cs="Calibri"/>
          <w14:ligatures w14:val="none"/>
        </w:rPr>
      </w:pPr>
      <w:r w:rsidRPr="006F439A">
        <w:rPr>
          <w:rFonts w:ascii="Calibri" w:eastAsia="Times New Roman" w:hAnsi="Calibri" w:cs="Calibri"/>
          <w:color w:val="000000"/>
          <w14:ligatures w14:val="none"/>
        </w:rPr>
        <w:t xml:space="preserve">It is the intention of the Caucus to provide subawards to </w:t>
      </w:r>
      <w:r>
        <w:rPr>
          <w:rFonts w:ascii="Calibri" w:eastAsia="Times New Roman" w:hAnsi="Calibri" w:cs="Calibri"/>
          <w:color w:val="000000"/>
          <w14:ligatures w14:val="none"/>
        </w:rPr>
        <w:t>LEEP</w:t>
      </w:r>
      <w:r w:rsidRPr="006F439A">
        <w:rPr>
          <w:rFonts w:ascii="Calibri" w:eastAsia="Times New Roman" w:hAnsi="Calibri" w:cs="Calibri"/>
          <w:color w:val="000000"/>
          <w14:ligatures w14:val="none"/>
        </w:rPr>
        <w:t xml:space="preserve"> partners. </w:t>
      </w:r>
      <w:r w:rsidRPr="00535015">
        <w:rPr>
          <w:rFonts w:ascii="Calibri" w:eastAsia="Times New Roman" w:hAnsi="Calibri" w:cs="Calibri"/>
          <w:color w:val="000000"/>
          <w14:ligatures w14:val="none"/>
        </w:rPr>
        <w:t>Below are descriptions of the projects for each jurisdiction.</w:t>
      </w:r>
    </w:p>
    <w:p w14:paraId="0DE41385" w14:textId="77777777" w:rsidR="00E31259" w:rsidRDefault="00E31259" w:rsidP="00E31259">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t xml:space="preserve">The Illinois Sustainable Technology Center (ISTC, </w:t>
      </w:r>
      <w:r w:rsidRPr="006F439A">
        <w:rPr>
          <w:rFonts w:ascii="Calibri" w:eastAsia="Times New Roman" w:hAnsi="Calibri" w:cs="Calibri"/>
          <w:color w:val="000000"/>
          <w14:ligatures w14:val="none"/>
        </w:rPr>
        <w:t>$</w:t>
      </w:r>
      <w:r>
        <w:rPr>
          <w:rFonts w:ascii="Calibri" w:eastAsia="Times New Roman" w:hAnsi="Calibri" w:cs="Calibri"/>
          <w:color w:val="000000"/>
          <w14:ligatures w14:val="none"/>
        </w:rPr>
        <w:t>95,000</w:t>
      </w:r>
      <w:r w:rsidRPr="006F439A">
        <w:rPr>
          <w:rFonts w:ascii="Calibri" w:eastAsia="Times New Roman" w:hAnsi="Calibri" w:cs="Calibri"/>
          <w:color w:val="000000"/>
          <w14:ligatures w14:val="none"/>
        </w:rPr>
        <w:t>)</w:t>
      </w:r>
    </w:p>
    <w:p w14:paraId="01CD916A" w14:textId="183A7BB7" w:rsidR="00E31259" w:rsidRDefault="00393A84" w:rsidP="00E31259">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t xml:space="preserve">The </w:t>
      </w:r>
      <w:r w:rsidR="00E31259">
        <w:rPr>
          <w:rFonts w:ascii="Calibri" w:eastAsia="Times New Roman" w:hAnsi="Calibri" w:cs="Calibri"/>
          <w:color w:val="000000"/>
          <w14:ligatures w14:val="none"/>
        </w:rPr>
        <w:t>ISTC</w:t>
      </w:r>
      <w:r w:rsidR="00E31259" w:rsidRPr="006F439A">
        <w:rPr>
          <w:rFonts w:ascii="Calibri" w:eastAsia="Times New Roman" w:hAnsi="Calibri" w:cs="Calibri"/>
          <w:color w:val="000000"/>
          <w14:ligatures w14:val="none"/>
        </w:rPr>
        <w:t xml:space="preserve"> will utilize subaward </w:t>
      </w:r>
      <w:r w:rsidR="00E31259" w:rsidRPr="00363209">
        <w:rPr>
          <w:rFonts w:ascii="Calibri" w:eastAsia="Times New Roman" w:hAnsi="Calibri" w:cs="Calibri"/>
          <w:color w:val="000000"/>
          <w14:ligatures w14:val="none"/>
        </w:rPr>
        <w:t>dollars to</w:t>
      </w:r>
      <w:r w:rsidR="00E31259">
        <w:rPr>
          <w:rFonts w:ascii="Calibri" w:eastAsia="Times New Roman" w:hAnsi="Calibri" w:cs="Calibri"/>
          <w:color w:val="000000"/>
          <w14:ligatures w14:val="none"/>
        </w:rPr>
        <w:t xml:space="preserve"> provide expert technical guidance on metal and oil and gas disposal and in designing safe, compliant take back event</w:t>
      </w:r>
      <w:r>
        <w:rPr>
          <w:rFonts w:ascii="Calibri" w:eastAsia="Times New Roman" w:hAnsi="Calibri" w:cs="Calibri"/>
          <w:color w:val="000000"/>
          <w14:ligatures w14:val="none"/>
        </w:rPr>
        <w:t>s</w:t>
      </w:r>
      <w:r w:rsidR="00E31259">
        <w:rPr>
          <w:rFonts w:ascii="Calibri" w:eastAsia="Times New Roman" w:hAnsi="Calibri" w:cs="Calibri"/>
          <w:color w:val="000000"/>
          <w14:ligatures w14:val="none"/>
        </w:rPr>
        <w:t xml:space="preserve">. </w:t>
      </w:r>
      <w:r>
        <w:rPr>
          <w:rFonts w:ascii="Calibri" w:eastAsia="Times New Roman" w:hAnsi="Calibri" w:cs="Calibri"/>
          <w:color w:val="000000"/>
          <w14:ligatures w14:val="none"/>
        </w:rPr>
        <w:t xml:space="preserve">This </w:t>
      </w:r>
      <w:proofErr w:type="spellStart"/>
      <w:r>
        <w:rPr>
          <w:rFonts w:ascii="Calibri" w:eastAsia="Times New Roman" w:hAnsi="Calibri" w:cs="Calibri"/>
          <w:color w:val="000000"/>
          <w14:ligatures w14:val="none"/>
        </w:rPr>
        <w:t>s</w:t>
      </w:r>
      <w:r w:rsidR="00E31259">
        <w:rPr>
          <w:rFonts w:ascii="Calibri" w:eastAsia="Times New Roman" w:hAnsi="Calibri" w:cs="Calibri"/>
          <w:color w:val="000000"/>
          <w14:ligatures w14:val="none"/>
        </w:rPr>
        <w:t>ubward</w:t>
      </w:r>
      <w:proofErr w:type="spellEnd"/>
      <w:r w:rsidR="00E31259">
        <w:rPr>
          <w:rFonts w:ascii="Calibri" w:eastAsia="Times New Roman" w:hAnsi="Calibri" w:cs="Calibri"/>
          <w:color w:val="000000"/>
          <w14:ligatures w14:val="none"/>
        </w:rPr>
        <w:t xml:space="preserve"> will support participation of ISTC’s Technical Assistance Program manager and staff engineer.  Year 1 and Year 2 will be at $25,000 each as LEEP and collection and disposal processes are initiated.  Year 3-5 will be $15,000 each and will focus on safe and compliant collection and disposal and overseeing metrics tracking procedure</w:t>
      </w:r>
      <w:r>
        <w:rPr>
          <w:rFonts w:ascii="Calibri" w:eastAsia="Times New Roman" w:hAnsi="Calibri" w:cs="Calibri"/>
          <w:color w:val="000000"/>
          <w14:ligatures w14:val="none"/>
        </w:rPr>
        <w:t>s</w:t>
      </w:r>
      <w:r w:rsidR="00E31259">
        <w:rPr>
          <w:rFonts w:ascii="Calibri" w:eastAsia="Times New Roman" w:hAnsi="Calibri" w:cs="Calibri"/>
          <w:color w:val="000000"/>
          <w14:ligatures w14:val="none"/>
        </w:rPr>
        <w:t xml:space="preserve">. </w:t>
      </w:r>
    </w:p>
    <w:p w14:paraId="4650368C" w14:textId="77777777" w:rsidR="00E31259" w:rsidRDefault="00E31259" w:rsidP="00E31259">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t>Solid Waste Agencies ($880,000)</w:t>
      </w:r>
    </w:p>
    <w:p w14:paraId="0E4964B1" w14:textId="04B8F1EB" w:rsidR="00E31259" w:rsidRDefault="00263CD9" w:rsidP="00E31259">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t xml:space="preserve">The </w:t>
      </w:r>
      <w:r w:rsidR="00E31259">
        <w:rPr>
          <w:rFonts w:ascii="Calibri" w:eastAsia="Times New Roman" w:hAnsi="Calibri" w:cs="Calibri"/>
          <w:color w:val="000000"/>
          <w14:ligatures w14:val="none"/>
        </w:rPr>
        <w:t xml:space="preserve">Solid Waste Agency of Lake County (SWALCO) will assist in designing collection and scrappage processes for residential LEEP and advise on commercial LEEP.  SWALCO will use subrecipient funds </w:t>
      </w:r>
      <w:r w:rsidR="00E31259" w:rsidRPr="00535015">
        <w:rPr>
          <w:rFonts w:ascii="Calibri" w:eastAsia="Times New Roman" w:hAnsi="Calibri" w:cs="Calibri"/>
          <w:color w:val="000000"/>
          <w14:ligatures w14:val="none"/>
        </w:rPr>
        <w:t xml:space="preserve">to </w:t>
      </w:r>
      <w:r w:rsidR="00E31259">
        <w:rPr>
          <w:rFonts w:ascii="Calibri" w:eastAsia="Times New Roman" w:hAnsi="Calibri" w:cs="Calibri"/>
          <w:color w:val="000000"/>
          <w14:ligatures w14:val="none"/>
        </w:rPr>
        <w:t xml:space="preserve">procure hauling and disposal of LGE at residential LEEP events in Lake County.  These costs are incremental to regular household waste collection events held about 25 times/year. </w:t>
      </w:r>
      <w:r>
        <w:rPr>
          <w:rFonts w:ascii="Calibri" w:eastAsia="Times New Roman" w:hAnsi="Calibri" w:cs="Calibri"/>
          <w:color w:val="000000"/>
          <w14:ligatures w14:val="none"/>
        </w:rPr>
        <w:t>The c</w:t>
      </w:r>
      <w:r w:rsidR="00E31259">
        <w:rPr>
          <w:rFonts w:ascii="Calibri" w:eastAsia="Times New Roman" w:hAnsi="Calibri" w:cs="Calibri"/>
          <w:color w:val="000000"/>
          <w14:ligatures w14:val="none"/>
        </w:rPr>
        <w:t xml:space="preserve">ost per event will be $10,000. </w:t>
      </w:r>
    </w:p>
    <w:p w14:paraId="7933AE68" w14:textId="23CA3935" w:rsidR="00E31259" w:rsidRDefault="00263CD9" w:rsidP="00E31259">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t>The Solid Waste Agency of Northern Cook County (</w:t>
      </w:r>
      <w:r w:rsidR="00E31259">
        <w:rPr>
          <w:rFonts w:ascii="Calibri" w:eastAsia="Times New Roman" w:hAnsi="Calibri" w:cs="Calibri"/>
          <w:color w:val="000000"/>
          <w14:ligatures w14:val="none"/>
        </w:rPr>
        <w:t>SWANCC</w:t>
      </w:r>
      <w:r>
        <w:rPr>
          <w:rFonts w:ascii="Calibri" w:eastAsia="Times New Roman" w:hAnsi="Calibri" w:cs="Calibri"/>
          <w:color w:val="000000"/>
          <w14:ligatures w14:val="none"/>
        </w:rPr>
        <w:t>)</w:t>
      </w:r>
      <w:r w:rsidR="00E31259">
        <w:rPr>
          <w:rFonts w:ascii="Calibri" w:eastAsia="Times New Roman" w:hAnsi="Calibri" w:cs="Calibri"/>
          <w:color w:val="000000"/>
          <w14:ligatures w14:val="none"/>
        </w:rPr>
        <w:t xml:space="preserve">, DuPage County, Cook County’s </w:t>
      </w:r>
      <w:r w:rsidR="00495D3C">
        <w:rPr>
          <w:rFonts w:ascii="Calibri" w:eastAsia="Times New Roman" w:hAnsi="Calibri" w:cs="Calibri"/>
          <w:color w:val="000000"/>
          <w14:ligatures w14:val="none"/>
        </w:rPr>
        <w:t>Center for Hard-to-Recycle Materials (</w:t>
      </w:r>
      <w:proofErr w:type="spellStart"/>
      <w:r w:rsidR="00E31259">
        <w:rPr>
          <w:rFonts w:ascii="Calibri" w:eastAsia="Times New Roman" w:hAnsi="Calibri" w:cs="Calibri"/>
          <w:color w:val="000000"/>
          <w14:ligatures w14:val="none"/>
        </w:rPr>
        <w:t>CHaRM</w:t>
      </w:r>
      <w:proofErr w:type="spellEnd"/>
      <w:r w:rsidR="00495D3C">
        <w:rPr>
          <w:rFonts w:ascii="Calibri" w:eastAsia="Times New Roman" w:hAnsi="Calibri" w:cs="Calibri"/>
          <w:color w:val="000000"/>
          <w14:ligatures w14:val="none"/>
        </w:rPr>
        <w:t>)</w:t>
      </w:r>
      <w:r w:rsidR="00E31259">
        <w:rPr>
          <w:rFonts w:ascii="Calibri" w:eastAsia="Times New Roman" w:hAnsi="Calibri" w:cs="Calibri"/>
          <w:color w:val="000000"/>
          <w14:ligatures w14:val="none"/>
        </w:rPr>
        <w:t xml:space="preserve"> facility (</w:t>
      </w:r>
      <w:r w:rsidR="00495D3C">
        <w:rPr>
          <w:rFonts w:ascii="Calibri" w:eastAsia="Times New Roman" w:hAnsi="Calibri" w:cs="Calibri"/>
          <w:color w:val="000000"/>
          <w14:ligatures w14:val="none"/>
        </w:rPr>
        <w:t xml:space="preserve">at </w:t>
      </w:r>
      <w:r w:rsidR="00E31259">
        <w:rPr>
          <w:rFonts w:ascii="Calibri" w:eastAsia="Times New Roman" w:hAnsi="Calibri" w:cs="Calibri"/>
          <w:color w:val="000000"/>
          <w14:ligatures w14:val="none"/>
        </w:rPr>
        <w:t xml:space="preserve">South Suburban College) will all similarly participate in LEEP. However, they are not authorized as hazardous waste collection facilities and will provide these </w:t>
      </w:r>
      <w:r w:rsidR="00811EE9">
        <w:rPr>
          <w:rFonts w:ascii="Calibri" w:eastAsia="Times New Roman" w:hAnsi="Calibri" w:cs="Calibri"/>
          <w:color w:val="000000"/>
          <w14:ligatures w14:val="none"/>
        </w:rPr>
        <w:t xml:space="preserve">additional </w:t>
      </w:r>
      <w:r w:rsidR="00E31259">
        <w:rPr>
          <w:rFonts w:ascii="Calibri" w:eastAsia="Times New Roman" w:hAnsi="Calibri" w:cs="Calibri"/>
          <w:color w:val="000000"/>
          <w14:ligatures w14:val="none"/>
        </w:rPr>
        <w:t xml:space="preserve">services </w:t>
      </w:r>
      <w:r w:rsidR="00811EE9">
        <w:rPr>
          <w:rFonts w:ascii="Calibri" w:eastAsia="Times New Roman" w:hAnsi="Calibri" w:cs="Calibri"/>
          <w:color w:val="000000"/>
          <w14:ligatures w14:val="none"/>
        </w:rPr>
        <w:t>at</w:t>
      </w:r>
      <w:r w:rsidR="00E31259">
        <w:rPr>
          <w:rFonts w:ascii="Calibri" w:eastAsia="Times New Roman" w:hAnsi="Calibri" w:cs="Calibri"/>
          <w:color w:val="000000"/>
          <w14:ligatures w14:val="none"/>
        </w:rPr>
        <w:t xml:space="preserve"> regular events </w:t>
      </w:r>
      <w:r w:rsidR="00D81632">
        <w:rPr>
          <w:rFonts w:ascii="Calibri" w:eastAsia="Times New Roman" w:hAnsi="Calibri" w:cs="Calibri"/>
          <w:color w:val="000000"/>
          <w14:ligatures w14:val="none"/>
        </w:rPr>
        <w:t>by procuring</w:t>
      </w:r>
      <w:r w:rsidR="00E31259">
        <w:rPr>
          <w:rFonts w:ascii="Calibri" w:eastAsia="Times New Roman" w:hAnsi="Calibri" w:cs="Calibri"/>
          <w:color w:val="000000"/>
          <w14:ligatures w14:val="none"/>
        </w:rPr>
        <w:t xml:space="preserve"> scrappage and hazardous waste </w:t>
      </w:r>
      <w:r w:rsidR="00D81632">
        <w:rPr>
          <w:rFonts w:ascii="Calibri" w:eastAsia="Times New Roman" w:hAnsi="Calibri" w:cs="Calibri"/>
          <w:color w:val="000000"/>
          <w14:ligatures w14:val="none"/>
        </w:rPr>
        <w:t>services</w:t>
      </w:r>
      <w:r w:rsidR="00E31259">
        <w:rPr>
          <w:rFonts w:ascii="Calibri" w:eastAsia="Times New Roman" w:hAnsi="Calibri" w:cs="Calibri"/>
          <w:color w:val="000000"/>
          <w14:ligatures w14:val="none"/>
        </w:rPr>
        <w:t xml:space="preserve">. </w:t>
      </w:r>
      <w:r w:rsidR="00811EE9">
        <w:rPr>
          <w:rFonts w:ascii="Calibri" w:eastAsia="Times New Roman" w:hAnsi="Calibri" w:cs="Calibri"/>
          <w:color w:val="000000"/>
          <w14:ligatures w14:val="none"/>
        </w:rPr>
        <w:t>The c</w:t>
      </w:r>
      <w:r w:rsidR="00E31259">
        <w:rPr>
          <w:rFonts w:ascii="Calibri" w:eastAsia="Times New Roman" w:hAnsi="Calibri" w:cs="Calibri"/>
          <w:color w:val="000000"/>
          <w14:ligatures w14:val="none"/>
        </w:rPr>
        <w:t xml:space="preserve">ost per event will be $10,000. </w:t>
      </w:r>
    </w:p>
    <w:p w14:paraId="4EB6CEC1" w14:textId="2495C5F3" w:rsidR="00E31259" w:rsidRDefault="00D81632" w:rsidP="00E31259">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t>SWALCO and three other agencies will conduct eight events in the first year for</w:t>
      </w:r>
      <w:r w:rsidR="00E31259">
        <w:rPr>
          <w:rFonts w:ascii="Calibri" w:eastAsia="Times New Roman" w:hAnsi="Calibri" w:cs="Calibri"/>
          <w:color w:val="000000"/>
          <w14:ligatures w14:val="none"/>
        </w:rPr>
        <w:t xml:space="preserve"> $80,000</w:t>
      </w:r>
      <w:r>
        <w:rPr>
          <w:rFonts w:ascii="Calibri" w:eastAsia="Times New Roman" w:hAnsi="Calibri" w:cs="Calibri"/>
          <w:color w:val="000000"/>
          <w14:ligatures w14:val="none"/>
        </w:rPr>
        <w:t xml:space="preserve"> total</w:t>
      </w:r>
      <w:r w:rsidR="00E31259">
        <w:rPr>
          <w:rFonts w:ascii="Calibri" w:eastAsia="Times New Roman" w:hAnsi="Calibri" w:cs="Calibri"/>
          <w:color w:val="000000"/>
          <w14:ligatures w14:val="none"/>
        </w:rPr>
        <w:t xml:space="preserve">. Year 2-Year 5 will be $200,000 for 20 events with </w:t>
      </w:r>
      <w:r>
        <w:rPr>
          <w:rFonts w:ascii="Calibri" w:eastAsia="Times New Roman" w:hAnsi="Calibri" w:cs="Calibri"/>
          <w:color w:val="000000"/>
          <w14:ligatures w14:val="none"/>
        </w:rPr>
        <w:t>five</w:t>
      </w:r>
      <w:r w:rsidR="00E31259">
        <w:rPr>
          <w:rFonts w:ascii="Calibri" w:eastAsia="Times New Roman" w:hAnsi="Calibri" w:cs="Calibri"/>
          <w:color w:val="000000"/>
          <w14:ligatures w14:val="none"/>
        </w:rPr>
        <w:t xml:space="preserve"> agencies</w:t>
      </w:r>
      <w:r w:rsidR="00F259C3">
        <w:rPr>
          <w:rFonts w:ascii="Calibri" w:eastAsia="Times New Roman" w:hAnsi="Calibri" w:cs="Calibri"/>
          <w:color w:val="000000"/>
          <w14:ligatures w14:val="none"/>
        </w:rPr>
        <w:t xml:space="preserve">. </w:t>
      </w:r>
    </w:p>
    <w:p w14:paraId="7C78C483" w14:textId="77777777" w:rsidR="00E31259" w:rsidRDefault="00E31259" w:rsidP="00E31259">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lastRenderedPageBreak/>
        <w:t xml:space="preserve">The Farmworker &amp; Landscaper Advocacy Project (FLAP, $1,500,000) </w:t>
      </w:r>
    </w:p>
    <w:p w14:paraId="4017DA97" w14:textId="6FEC49D4" w:rsidR="00E31259" w:rsidRDefault="00E31259" w:rsidP="00E31259">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t xml:space="preserve">FLAP will work as a subrecipient to participate in </w:t>
      </w:r>
      <w:r w:rsidR="00F259C3">
        <w:rPr>
          <w:rFonts w:ascii="Calibri" w:eastAsia="Times New Roman" w:hAnsi="Calibri" w:cs="Calibri"/>
          <w:color w:val="000000"/>
          <w14:ligatures w14:val="none"/>
        </w:rPr>
        <w:t xml:space="preserve">the </w:t>
      </w:r>
      <w:r>
        <w:rPr>
          <w:rFonts w:ascii="Calibri" w:eastAsia="Times New Roman" w:hAnsi="Calibri" w:cs="Calibri"/>
          <w:color w:val="000000"/>
          <w14:ligatures w14:val="none"/>
        </w:rPr>
        <w:t>LEEP program design to engage Latino landscape businesses owners and workers. LEEP staff will integrate education about ZEE into 60 “Know Your Rights” presentations/year. 1 FTE @$80,000/year for Year 1-5 =$400,000</w:t>
      </w:r>
    </w:p>
    <w:p w14:paraId="6E29AD24" w14:textId="5D63551C" w:rsidR="00E31259" w:rsidRDefault="00E31259" w:rsidP="00E31259">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t>FLAP will retain at least 5 Community Navigators each season working 20/hours/week @$50/hour for 26 weeks= $</w:t>
      </w:r>
      <w:r w:rsidR="00F259C3">
        <w:rPr>
          <w:rFonts w:ascii="Calibri" w:eastAsia="Times New Roman" w:hAnsi="Calibri" w:cs="Calibri"/>
          <w:color w:val="000000"/>
          <w14:ligatures w14:val="none"/>
        </w:rPr>
        <w:t>26</w:t>
      </w:r>
      <w:r>
        <w:rPr>
          <w:rFonts w:ascii="Calibri" w:eastAsia="Times New Roman" w:hAnsi="Calibri" w:cs="Calibri"/>
          <w:color w:val="000000"/>
          <w14:ligatures w14:val="none"/>
        </w:rPr>
        <w:t>,000 each Navigator.  Total $</w:t>
      </w:r>
      <w:r w:rsidR="00F259C3">
        <w:rPr>
          <w:rFonts w:ascii="Calibri" w:eastAsia="Times New Roman" w:hAnsi="Calibri" w:cs="Calibri"/>
          <w:color w:val="000000"/>
          <w14:ligatures w14:val="none"/>
        </w:rPr>
        <w:t>26,000</w:t>
      </w:r>
      <w:r>
        <w:rPr>
          <w:rFonts w:ascii="Calibri" w:eastAsia="Times New Roman" w:hAnsi="Calibri" w:cs="Calibri"/>
          <w:color w:val="000000"/>
          <w14:ligatures w14:val="none"/>
        </w:rPr>
        <w:t>/</w:t>
      </w:r>
      <w:r w:rsidR="00F259C3">
        <w:rPr>
          <w:rFonts w:ascii="Calibri" w:eastAsia="Times New Roman" w:hAnsi="Calibri" w:cs="Calibri"/>
          <w:color w:val="000000"/>
          <w14:ligatures w14:val="none"/>
        </w:rPr>
        <w:t>worker per</w:t>
      </w:r>
      <w:r>
        <w:rPr>
          <w:rFonts w:ascii="Calibri" w:eastAsia="Times New Roman" w:hAnsi="Calibri" w:cs="Calibri"/>
          <w:color w:val="000000"/>
          <w14:ligatures w14:val="none"/>
        </w:rPr>
        <w:t xml:space="preserve"> year for Year 1-5 =$</w:t>
      </w:r>
      <w:r w:rsidR="00F259C3">
        <w:rPr>
          <w:rFonts w:ascii="Calibri" w:eastAsia="Times New Roman" w:hAnsi="Calibri" w:cs="Calibri"/>
          <w:color w:val="000000"/>
          <w14:ligatures w14:val="none"/>
        </w:rPr>
        <w:t>130</w:t>
      </w:r>
      <w:r>
        <w:rPr>
          <w:rFonts w:ascii="Calibri" w:eastAsia="Times New Roman" w:hAnsi="Calibri" w:cs="Calibri"/>
          <w:color w:val="000000"/>
          <w14:ligatures w14:val="none"/>
        </w:rPr>
        <w:t>,000</w:t>
      </w:r>
    </w:p>
    <w:p w14:paraId="1F172D3B" w14:textId="123D99FC" w:rsidR="00E31259" w:rsidRDefault="00E31259" w:rsidP="00E31259">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t>Hispanic radio and print advertising and outreach @$</w:t>
      </w:r>
      <w:r w:rsidR="00F259C3">
        <w:rPr>
          <w:rFonts w:ascii="Calibri" w:eastAsia="Times New Roman" w:hAnsi="Calibri" w:cs="Calibri"/>
          <w:color w:val="000000"/>
          <w14:ligatures w14:val="none"/>
        </w:rPr>
        <w:t>200</w:t>
      </w:r>
      <w:r>
        <w:rPr>
          <w:rFonts w:ascii="Calibri" w:eastAsia="Times New Roman" w:hAnsi="Calibri" w:cs="Calibri"/>
          <w:color w:val="000000"/>
          <w14:ligatures w14:val="none"/>
        </w:rPr>
        <w:t>,000/year for Year 1-5 = $800,0000</w:t>
      </w:r>
    </w:p>
    <w:p w14:paraId="67FDF66C" w14:textId="1F8F9789" w:rsidR="00E31259" w:rsidRPr="00E373BE" w:rsidRDefault="00E31259" w:rsidP="00E373BE">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t xml:space="preserve">Community events and training </w:t>
      </w:r>
      <w:r w:rsidR="00E373BE">
        <w:rPr>
          <w:rFonts w:ascii="Calibri" w:eastAsia="Times New Roman" w:hAnsi="Calibri" w:cs="Calibri"/>
          <w:color w:val="000000"/>
          <w14:ligatures w14:val="none"/>
        </w:rPr>
        <w:t>85</w:t>
      </w:r>
      <w:r>
        <w:rPr>
          <w:rFonts w:ascii="Calibri" w:eastAsia="Times New Roman" w:hAnsi="Calibri" w:cs="Calibri"/>
          <w:color w:val="000000"/>
          <w14:ligatures w14:val="none"/>
        </w:rPr>
        <w:t xml:space="preserve"> events/ $</w:t>
      </w:r>
      <w:r w:rsidR="00E373BE">
        <w:rPr>
          <w:rFonts w:ascii="Calibri" w:eastAsia="Times New Roman" w:hAnsi="Calibri" w:cs="Calibri"/>
          <w:color w:val="000000"/>
          <w14:ligatures w14:val="none"/>
        </w:rPr>
        <w:t>400</w:t>
      </w:r>
      <w:r>
        <w:rPr>
          <w:rFonts w:ascii="Calibri" w:eastAsia="Times New Roman" w:hAnsi="Calibri" w:cs="Calibri"/>
          <w:color w:val="000000"/>
          <w14:ligatures w14:val="none"/>
        </w:rPr>
        <w:t xml:space="preserve"> each =$</w:t>
      </w:r>
      <w:r w:rsidR="00E373BE">
        <w:rPr>
          <w:rFonts w:ascii="Calibri" w:eastAsia="Times New Roman" w:hAnsi="Calibri" w:cs="Calibri"/>
          <w:color w:val="000000"/>
          <w14:ligatures w14:val="none"/>
        </w:rPr>
        <w:t>34</w:t>
      </w:r>
      <w:r>
        <w:rPr>
          <w:rFonts w:ascii="Calibri" w:eastAsia="Times New Roman" w:hAnsi="Calibri" w:cs="Calibri"/>
          <w:color w:val="000000"/>
          <w14:ligatures w14:val="none"/>
        </w:rPr>
        <w:t xml:space="preserve">,000/ year. For Year 1-5 </w:t>
      </w:r>
      <w:r w:rsidR="00F259C3">
        <w:rPr>
          <w:rFonts w:ascii="Calibri" w:eastAsia="Times New Roman" w:hAnsi="Calibri" w:cs="Calibri"/>
          <w:color w:val="000000"/>
          <w14:ligatures w14:val="none"/>
        </w:rPr>
        <w:t xml:space="preserve">= </w:t>
      </w:r>
      <w:r>
        <w:rPr>
          <w:rFonts w:ascii="Calibri" w:eastAsia="Times New Roman" w:hAnsi="Calibri" w:cs="Calibri"/>
          <w:color w:val="000000"/>
          <w14:ligatures w14:val="none"/>
        </w:rPr>
        <w:t>$1</w:t>
      </w:r>
      <w:r w:rsidR="00E373BE">
        <w:rPr>
          <w:rFonts w:ascii="Calibri" w:eastAsia="Times New Roman" w:hAnsi="Calibri" w:cs="Calibri"/>
          <w:color w:val="000000"/>
          <w14:ligatures w14:val="none"/>
        </w:rPr>
        <w:t>70</w:t>
      </w:r>
      <w:r>
        <w:rPr>
          <w:rFonts w:ascii="Calibri" w:eastAsia="Times New Roman" w:hAnsi="Calibri" w:cs="Calibri"/>
          <w:color w:val="000000"/>
          <w14:ligatures w14:val="none"/>
        </w:rPr>
        <w:t>,000</w:t>
      </w:r>
    </w:p>
    <w:p w14:paraId="6C3EC879" w14:textId="19CE2EBE" w:rsidR="009C1C8A" w:rsidRPr="006F439A" w:rsidRDefault="009C1C8A" w:rsidP="009C1C8A">
      <w:pPr>
        <w:spacing w:before="240" w:after="240" w:line="240" w:lineRule="auto"/>
        <w:rPr>
          <w:rFonts w:ascii="Calibri" w:eastAsia="Times New Roman" w:hAnsi="Calibri" w:cs="Calibri"/>
          <w14:ligatures w14:val="none"/>
        </w:rPr>
      </w:pPr>
      <w:r w:rsidRPr="006F439A">
        <w:rPr>
          <w:rFonts w:ascii="Calibri" w:eastAsia="Times New Roman" w:hAnsi="Calibri" w:cs="Calibri"/>
          <w:color w:val="000000"/>
          <w14:ligatures w14:val="none"/>
        </w:rPr>
        <w:t xml:space="preserve">F. </w:t>
      </w:r>
      <w:r w:rsidRPr="006F439A">
        <w:rPr>
          <w:rFonts w:ascii="Calibri" w:eastAsia="Times New Roman" w:hAnsi="Calibri" w:cs="Calibri"/>
          <w:color w:val="000000"/>
          <w14:ligatures w14:val="none"/>
        </w:rPr>
        <w:tab/>
      </w:r>
      <w:r w:rsidRPr="006F439A">
        <w:rPr>
          <w:rFonts w:ascii="Calibri" w:eastAsia="Times New Roman" w:hAnsi="Calibri" w:cs="Calibri"/>
          <w:b/>
          <w:bCs/>
          <w:color w:val="000000"/>
          <w14:ligatures w14:val="none"/>
        </w:rPr>
        <w:t>Total Other - $</w:t>
      </w:r>
      <w:r w:rsidR="007630CC">
        <w:rPr>
          <w:rFonts w:ascii="Calibri" w:eastAsia="Times New Roman" w:hAnsi="Calibri" w:cs="Calibri"/>
          <w:b/>
          <w:bCs/>
          <w:color w:val="000000"/>
          <w14:ligatures w14:val="none"/>
        </w:rPr>
        <w:t>33,148,764</w:t>
      </w:r>
    </w:p>
    <w:p w14:paraId="66EC8F93" w14:textId="69955914" w:rsidR="007630CC" w:rsidRDefault="007630CC" w:rsidP="007630CC">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t>Participant support costs</w:t>
      </w:r>
      <w:r w:rsidRPr="006F439A">
        <w:rPr>
          <w:rFonts w:ascii="Calibri" w:eastAsia="Times New Roman" w:hAnsi="Calibri" w:cs="Calibri"/>
          <w:color w:val="000000"/>
          <w14:ligatures w14:val="none"/>
        </w:rPr>
        <w:t>: $</w:t>
      </w:r>
      <w:r>
        <w:rPr>
          <w:rFonts w:ascii="Calibri" w:eastAsia="Times New Roman" w:hAnsi="Calibri" w:cs="Calibri"/>
          <w:color w:val="000000"/>
          <w14:ligatures w14:val="none"/>
        </w:rPr>
        <w:t>30,673,764</w:t>
      </w:r>
    </w:p>
    <w:p w14:paraId="18B752DD" w14:textId="64D2672D" w:rsidR="00E31259" w:rsidRDefault="00E31259" w:rsidP="007630CC">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t xml:space="preserve">The participant support costs are rebates/incentives to residential consumers and commercial landscape consumers.  These incentives will be paid through a verified and documented transaction assuring both destruction of old LGE and purchase of clean landscape ZEE.  The rebates will be paid in years 1-5 as per </w:t>
      </w:r>
      <w:r w:rsidRPr="00BA43C0">
        <w:rPr>
          <w:rFonts w:ascii="Calibri" w:eastAsia="Times New Roman" w:hAnsi="Calibri" w:cs="Calibri"/>
          <w:color w:val="000000"/>
          <w14:ligatures w14:val="none"/>
        </w:rPr>
        <w:t>Participant Support Costs Rebates Calculation Detail</w:t>
      </w:r>
      <w:r>
        <w:rPr>
          <w:rFonts w:ascii="Calibri" w:eastAsia="Times New Roman" w:hAnsi="Calibri" w:cs="Calibri"/>
          <w:color w:val="000000"/>
          <w14:ligatures w14:val="none"/>
        </w:rPr>
        <w:t xml:space="preserve"> below:</w:t>
      </w:r>
    </w:p>
    <w:p w14:paraId="56252E47" w14:textId="40B5C79B" w:rsidR="00934E5B" w:rsidRDefault="00934E5B" w:rsidP="007630CC">
      <w:pPr>
        <w:spacing w:before="240" w:after="240" w:line="240" w:lineRule="auto"/>
        <w:rPr>
          <w:rFonts w:ascii="Calibri" w:eastAsia="Times New Roman" w:hAnsi="Calibri" w:cs="Calibri"/>
          <w:color w:val="000000"/>
          <w14:ligatures w14:val="none"/>
        </w:rPr>
      </w:pPr>
      <w:r>
        <w:rPr>
          <w:rFonts w:ascii="Calibri" w:eastAsia="Times New Roman" w:hAnsi="Calibri" w:cs="Calibri"/>
          <w:color w:val="000000"/>
          <w14:ligatures w14:val="none"/>
        </w:rPr>
        <w:t>The participant support costs include:</w:t>
      </w:r>
    </w:p>
    <w:p w14:paraId="5A76B657" w14:textId="77777777" w:rsidR="00934E5B" w:rsidRDefault="00934E5B" w:rsidP="00934E5B">
      <w:pPr>
        <w:pStyle w:val="ListParagraph"/>
        <w:numPr>
          <w:ilvl w:val="0"/>
          <w:numId w:val="3"/>
        </w:numPr>
        <w:spacing w:before="240" w:after="240" w:line="240" w:lineRule="auto"/>
        <w:rPr>
          <w:rFonts w:ascii="Calibri" w:eastAsia="Times New Roman" w:hAnsi="Calibri" w:cs="Calibri"/>
          <w:color w:val="000000"/>
          <w14:ligatures w14:val="none"/>
        </w:rPr>
      </w:pPr>
      <w:r w:rsidRPr="00934E5B">
        <w:rPr>
          <w:rFonts w:ascii="Calibri" w:eastAsia="Times New Roman" w:hAnsi="Calibri" w:cs="Calibri"/>
          <w:color w:val="000000"/>
          <w14:ligatures w14:val="none"/>
        </w:rPr>
        <w:t>$7,682,564 for 76,826 residential lawnmower rebates at $100 each</w:t>
      </w:r>
    </w:p>
    <w:p w14:paraId="15ADB815" w14:textId="77777777" w:rsidR="00934E5B" w:rsidRDefault="00934E5B" w:rsidP="00934E5B">
      <w:pPr>
        <w:pStyle w:val="ListParagraph"/>
        <w:numPr>
          <w:ilvl w:val="0"/>
          <w:numId w:val="3"/>
        </w:numPr>
        <w:spacing w:before="240" w:after="240" w:line="240" w:lineRule="auto"/>
        <w:rPr>
          <w:rFonts w:ascii="Calibri" w:eastAsia="Times New Roman" w:hAnsi="Calibri" w:cs="Calibri"/>
          <w:color w:val="000000"/>
          <w14:ligatures w14:val="none"/>
        </w:rPr>
      </w:pPr>
      <w:r w:rsidRPr="00934E5B">
        <w:rPr>
          <w:rFonts w:ascii="Calibri" w:eastAsia="Times New Roman" w:hAnsi="Calibri" w:cs="Calibri"/>
          <w:color w:val="000000"/>
          <w14:ligatures w14:val="none"/>
        </w:rPr>
        <w:t>$13,039,000 for 1,003 commercial lawnmower rebates at $13,000 each</w:t>
      </w:r>
    </w:p>
    <w:p w14:paraId="14E551BB" w14:textId="77777777" w:rsidR="00934E5B" w:rsidRDefault="00934E5B" w:rsidP="00934E5B">
      <w:pPr>
        <w:pStyle w:val="ListParagraph"/>
        <w:numPr>
          <w:ilvl w:val="0"/>
          <w:numId w:val="3"/>
        </w:numPr>
        <w:spacing w:before="240" w:after="240" w:line="240" w:lineRule="auto"/>
        <w:rPr>
          <w:rFonts w:ascii="Calibri" w:eastAsia="Times New Roman" w:hAnsi="Calibri" w:cs="Calibri"/>
          <w:color w:val="000000"/>
          <w14:ligatures w14:val="none"/>
        </w:rPr>
      </w:pPr>
      <w:r w:rsidRPr="00934E5B">
        <w:rPr>
          <w:rFonts w:ascii="Calibri" w:eastAsia="Times New Roman" w:hAnsi="Calibri" w:cs="Calibri"/>
          <w:color w:val="000000"/>
          <w14:ligatures w14:val="none"/>
        </w:rPr>
        <w:t>$1,105,800 for 3,686 pieces of commercial hand-held equipment at $300 each</w:t>
      </w:r>
    </w:p>
    <w:p w14:paraId="7E526135" w14:textId="77455BA4" w:rsidR="004D0890" w:rsidRDefault="00934E5B" w:rsidP="00934E5B">
      <w:pPr>
        <w:pStyle w:val="ListParagraph"/>
        <w:numPr>
          <w:ilvl w:val="0"/>
          <w:numId w:val="3"/>
        </w:numPr>
        <w:spacing w:before="240" w:after="240" w:line="240" w:lineRule="auto"/>
        <w:rPr>
          <w:rFonts w:ascii="Calibri" w:eastAsia="Times New Roman" w:hAnsi="Calibri" w:cs="Calibri"/>
          <w:color w:val="000000"/>
          <w14:ligatures w14:val="none"/>
        </w:rPr>
      </w:pPr>
      <w:r w:rsidRPr="00934E5B">
        <w:rPr>
          <w:rFonts w:ascii="Calibri" w:eastAsia="Times New Roman" w:hAnsi="Calibri" w:cs="Calibri"/>
          <w:color w:val="000000"/>
          <w14:ligatures w14:val="none"/>
        </w:rPr>
        <w:t>$8,846,400 for 3,686</w:t>
      </w:r>
      <w:r>
        <w:rPr>
          <w:rFonts w:ascii="Calibri" w:eastAsia="Times New Roman" w:hAnsi="Calibri" w:cs="Calibri"/>
          <w:color w:val="000000"/>
          <w14:ligatures w14:val="none"/>
        </w:rPr>
        <w:t xml:space="preserve"> battery packs at $2,400 each, which go along with the commercial hand-held </w:t>
      </w:r>
      <w:proofErr w:type="gramStart"/>
      <w:r>
        <w:rPr>
          <w:rFonts w:ascii="Calibri" w:eastAsia="Times New Roman" w:hAnsi="Calibri" w:cs="Calibri"/>
          <w:color w:val="000000"/>
          <w14:ligatures w14:val="none"/>
        </w:rPr>
        <w:t>equipment</w:t>
      </w:r>
      <w:proofErr w:type="gramEnd"/>
    </w:p>
    <w:p w14:paraId="3CA0BDCE" w14:textId="1F022AA6" w:rsidR="007630CC" w:rsidRDefault="00417C80" w:rsidP="007630CC">
      <w:pPr>
        <w:spacing w:before="240" w:after="240" w:line="240" w:lineRule="auto"/>
        <w:rPr>
          <w:rFonts w:ascii="Calibri" w:hAnsi="Calibri" w:cs="Calibri"/>
        </w:rPr>
      </w:pPr>
      <w:r w:rsidRPr="00417C80">
        <w:rPr>
          <w:noProof/>
        </w:rPr>
        <w:drawing>
          <wp:inline distT="0" distB="0" distL="0" distR="0" wp14:anchorId="5DB1600A" wp14:editId="1D0D36F6">
            <wp:extent cx="4565650" cy="2971800"/>
            <wp:effectExtent l="0" t="0" r="6350" b="0"/>
            <wp:docPr id="17993101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65650" cy="2971800"/>
                    </a:xfrm>
                    <a:prstGeom prst="rect">
                      <a:avLst/>
                    </a:prstGeom>
                    <a:noFill/>
                    <a:ln>
                      <a:noFill/>
                    </a:ln>
                  </pic:spPr>
                </pic:pic>
              </a:graphicData>
            </a:graphic>
          </wp:inline>
        </w:drawing>
      </w:r>
    </w:p>
    <w:p w14:paraId="56E1A297" w14:textId="0BCA6C37" w:rsidR="00417C80" w:rsidRDefault="00417C80" w:rsidP="007630CC">
      <w:pPr>
        <w:spacing w:before="240" w:after="240" w:line="240" w:lineRule="auto"/>
        <w:rPr>
          <w:rFonts w:ascii="Calibri" w:hAnsi="Calibri" w:cs="Calibri"/>
        </w:rPr>
      </w:pPr>
      <w:r w:rsidRPr="00417C80">
        <w:rPr>
          <w:noProof/>
        </w:rPr>
        <w:lastRenderedPageBreak/>
        <w:drawing>
          <wp:inline distT="0" distB="0" distL="0" distR="0" wp14:anchorId="37A41538" wp14:editId="19DB43F2">
            <wp:extent cx="4686300" cy="2419350"/>
            <wp:effectExtent l="0" t="0" r="0" b="0"/>
            <wp:docPr id="188083896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6300" cy="2419350"/>
                    </a:xfrm>
                    <a:prstGeom prst="rect">
                      <a:avLst/>
                    </a:prstGeom>
                    <a:noFill/>
                    <a:ln>
                      <a:noFill/>
                    </a:ln>
                  </pic:spPr>
                </pic:pic>
              </a:graphicData>
            </a:graphic>
          </wp:inline>
        </w:drawing>
      </w:r>
    </w:p>
    <w:p w14:paraId="55A08DDF" w14:textId="50222B3A" w:rsidR="00417C80" w:rsidRDefault="00417C80" w:rsidP="007630CC">
      <w:pPr>
        <w:spacing w:before="240" w:after="240" w:line="240" w:lineRule="auto"/>
        <w:rPr>
          <w:rFonts w:ascii="Calibri" w:hAnsi="Calibri" w:cs="Calibri"/>
        </w:rPr>
      </w:pPr>
      <w:r w:rsidRPr="00417C80">
        <w:rPr>
          <w:noProof/>
        </w:rPr>
        <w:drawing>
          <wp:inline distT="0" distB="0" distL="0" distR="0" wp14:anchorId="449C1D07" wp14:editId="03F459B5">
            <wp:extent cx="5276850" cy="2419350"/>
            <wp:effectExtent l="0" t="0" r="0" b="0"/>
            <wp:docPr id="75322859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6850" cy="2419350"/>
                    </a:xfrm>
                    <a:prstGeom prst="rect">
                      <a:avLst/>
                    </a:prstGeom>
                    <a:noFill/>
                    <a:ln>
                      <a:noFill/>
                    </a:ln>
                  </pic:spPr>
                </pic:pic>
              </a:graphicData>
            </a:graphic>
          </wp:inline>
        </w:drawing>
      </w:r>
    </w:p>
    <w:p w14:paraId="65C65860" w14:textId="77777777" w:rsidR="00417C80" w:rsidRPr="006F439A" w:rsidRDefault="00417C80" w:rsidP="007630CC">
      <w:pPr>
        <w:spacing w:before="240" w:after="240" w:line="240" w:lineRule="auto"/>
        <w:rPr>
          <w:rFonts w:ascii="Calibri" w:hAnsi="Calibri" w:cs="Calibri"/>
        </w:rPr>
      </w:pPr>
    </w:p>
    <w:sectPr w:rsidR="00417C80" w:rsidRPr="006F439A" w:rsidSect="008D14C3">
      <w:headerReference w:type="default" r:id="rId10"/>
      <w:footerReference w:type="default" r:id="rId11"/>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F60F3" w14:textId="77777777" w:rsidR="00D659CB" w:rsidRDefault="00D659CB" w:rsidP="00AD4E1A">
      <w:pPr>
        <w:spacing w:after="0" w:line="240" w:lineRule="auto"/>
      </w:pPr>
      <w:r>
        <w:separator/>
      </w:r>
    </w:p>
  </w:endnote>
  <w:endnote w:type="continuationSeparator" w:id="0">
    <w:p w14:paraId="242D6696" w14:textId="77777777" w:rsidR="00D659CB" w:rsidRDefault="00D659CB" w:rsidP="00AD4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9978C" w14:textId="6B9933AA" w:rsidR="00AD4E1A" w:rsidRPr="00AD4E1A" w:rsidRDefault="00AD4E1A">
    <w:pPr>
      <w:pStyle w:val="Footer"/>
      <w:rPr>
        <w:rFonts w:ascii="Calibri" w:hAnsi="Calibri" w:cs="Calibri"/>
      </w:rPr>
    </w:pPr>
    <w:r w:rsidRPr="00AD4E1A">
      <w:rPr>
        <w:rFonts w:ascii="Calibri" w:hAnsi="Calibri" w:cs="Calibri"/>
      </w:rPr>
      <w:t xml:space="preserve">LEEP Budget Narrative  </w:t>
    </w:r>
    <w:r w:rsidRPr="00AD4E1A">
      <w:rPr>
        <w:rFonts w:ascii="Calibri" w:hAnsi="Calibri" w:cs="Calibri"/>
      </w:rPr>
      <w:fldChar w:fldCharType="begin"/>
    </w:r>
    <w:r w:rsidRPr="00AD4E1A">
      <w:rPr>
        <w:rFonts w:ascii="Calibri" w:hAnsi="Calibri" w:cs="Calibri"/>
      </w:rPr>
      <w:instrText xml:space="preserve"> PAGE   \* MERGEFORMAT </w:instrText>
    </w:r>
    <w:r w:rsidRPr="00AD4E1A">
      <w:rPr>
        <w:rFonts w:ascii="Calibri" w:hAnsi="Calibri" w:cs="Calibri"/>
      </w:rPr>
      <w:fldChar w:fldCharType="separate"/>
    </w:r>
    <w:r w:rsidRPr="00AD4E1A">
      <w:rPr>
        <w:rFonts w:ascii="Calibri" w:hAnsi="Calibri" w:cs="Calibri"/>
        <w:noProof/>
      </w:rPr>
      <w:t>1</w:t>
    </w:r>
    <w:r w:rsidRPr="00AD4E1A">
      <w:rPr>
        <w:rFonts w:ascii="Calibri" w:hAnsi="Calibri" w:cs="Calibri"/>
        <w:noProof/>
      </w:rPr>
      <w:fldChar w:fldCharType="end"/>
    </w:r>
  </w:p>
  <w:p w14:paraId="3DD5175E" w14:textId="77777777" w:rsidR="00AD4E1A" w:rsidRDefault="00AD4E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D3CE2" w14:textId="77777777" w:rsidR="00D659CB" w:rsidRDefault="00D659CB" w:rsidP="00AD4E1A">
      <w:pPr>
        <w:spacing w:after="0" w:line="240" w:lineRule="auto"/>
      </w:pPr>
      <w:r>
        <w:separator/>
      </w:r>
    </w:p>
  </w:footnote>
  <w:footnote w:type="continuationSeparator" w:id="0">
    <w:p w14:paraId="215E131A" w14:textId="77777777" w:rsidR="00D659CB" w:rsidRDefault="00D659CB" w:rsidP="00AD4E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EAF6A" w14:textId="0F7CB739" w:rsidR="00AD4E1A" w:rsidRDefault="00AD4E1A">
    <w:pPr>
      <w:pStyle w:val="Header"/>
      <w:jc w:val="center"/>
    </w:pPr>
  </w:p>
  <w:p w14:paraId="45AB69B2" w14:textId="77777777" w:rsidR="00AD4E1A" w:rsidRDefault="00AD4E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C73A5"/>
    <w:multiLevelType w:val="hybridMultilevel"/>
    <w:tmpl w:val="AFCA82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3F4148"/>
    <w:multiLevelType w:val="hybridMultilevel"/>
    <w:tmpl w:val="36CC7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72CE25ED"/>
    <w:multiLevelType w:val="multilevel"/>
    <w:tmpl w:val="55B8F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52217864">
    <w:abstractNumId w:val="0"/>
  </w:num>
  <w:num w:numId="2" w16cid:durableId="1270237467">
    <w:abstractNumId w:val="2"/>
    <w:lvlOverride w:ilvl="0">
      <w:lvl w:ilvl="0">
        <w:numFmt w:val="upperLetter"/>
        <w:lvlText w:val="%1."/>
        <w:lvlJc w:val="left"/>
      </w:lvl>
    </w:lvlOverride>
  </w:num>
  <w:num w:numId="3" w16cid:durableId="15244001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E78"/>
    <w:rsid w:val="0000182B"/>
    <w:rsid w:val="00062C7C"/>
    <w:rsid w:val="000B04CE"/>
    <w:rsid w:val="000B16C8"/>
    <w:rsid w:val="000E45FC"/>
    <w:rsid w:val="000F064E"/>
    <w:rsid w:val="001048FF"/>
    <w:rsid w:val="0011319F"/>
    <w:rsid w:val="0014327A"/>
    <w:rsid w:val="00143E07"/>
    <w:rsid w:val="001D7128"/>
    <w:rsid w:val="001F2A44"/>
    <w:rsid w:val="001F4A66"/>
    <w:rsid w:val="00256165"/>
    <w:rsid w:val="00263CD9"/>
    <w:rsid w:val="00265AE0"/>
    <w:rsid w:val="002931E9"/>
    <w:rsid w:val="003025B0"/>
    <w:rsid w:val="00393A84"/>
    <w:rsid w:val="003C7260"/>
    <w:rsid w:val="003D2C64"/>
    <w:rsid w:val="003D4B78"/>
    <w:rsid w:val="00417C80"/>
    <w:rsid w:val="00434ABC"/>
    <w:rsid w:val="00450E60"/>
    <w:rsid w:val="004719ED"/>
    <w:rsid w:val="00495D3C"/>
    <w:rsid w:val="004D0890"/>
    <w:rsid w:val="004F4B12"/>
    <w:rsid w:val="005328C9"/>
    <w:rsid w:val="005B000C"/>
    <w:rsid w:val="005C5AB7"/>
    <w:rsid w:val="00641443"/>
    <w:rsid w:val="006E33FB"/>
    <w:rsid w:val="006F1CCF"/>
    <w:rsid w:val="006F439A"/>
    <w:rsid w:val="007630CC"/>
    <w:rsid w:val="00773D53"/>
    <w:rsid w:val="0079446D"/>
    <w:rsid w:val="007A1593"/>
    <w:rsid w:val="007B7A85"/>
    <w:rsid w:val="00811EE9"/>
    <w:rsid w:val="00855CAA"/>
    <w:rsid w:val="008651C4"/>
    <w:rsid w:val="0088491D"/>
    <w:rsid w:val="008D14C3"/>
    <w:rsid w:val="00900EF2"/>
    <w:rsid w:val="009107FD"/>
    <w:rsid w:val="009207EF"/>
    <w:rsid w:val="00924E37"/>
    <w:rsid w:val="00934E5B"/>
    <w:rsid w:val="00944A42"/>
    <w:rsid w:val="00967DAF"/>
    <w:rsid w:val="009714FE"/>
    <w:rsid w:val="009C1C8A"/>
    <w:rsid w:val="009D5847"/>
    <w:rsid w:val="00A25DE2"/>
    <w:rsid w:val="00A552B1"/>
    <w:rsid w:val="00A62D5C"/>
    <w:rsid w:val="00A95C76"/>
    <w:rsid w:val="00A95F8F"/>
    <w:rsid w:val="00AD4E1A"/>
    <w:rsid w:val="00AD6E51"/>
    <w:rsid w:val="00B32F6D"/>
    <w:rsid w:val="00B4273B"/>
    <w:rsid w:val="00BE4AE1"/>
    <w:rsid w:val="00C05AEC"/>
    <w:rsid w:val="00C07E78"/>
    <w:rsid w:val="00C25E4C"/>
    <w:rsid w:val="00C732EE"/>
    <w:rsid w:val="00C77CBA"/>
    <w:rsid w:val="00C8282A"/>
    <w:rsid w:val="00D27DBA"/>
    <w:rsid w:val="00D659CB"/>
    <w:rsid w:val="00D70A4C"/>
    <w:rsid w:val="00D80E16"/>
    <w:rsid w:val="00D81632"/>
    <w:rsid w:val="00DA4E1E"/>
    <w:rsid w:val="00DC27F9"/>
    <w:rsid w:val="00DC2FAC"/>
    <w:rsid w:val="00DE3782"/>
    <w:rsid w:val="00E0292A"/>
    <w:rsid w:val="00E1081C"/>
    <w:rsid w:val="00E31259"/>
    <w:rsid w:val="00E373BE"/>
    <w:rsid w:val="00E6024B"/>
    <w:rsid w:val="00E90B42"/>
    <w:rsid w:val="00ED6808"/>
    <w:rsid w:val="00EF72FE"/>
    <w:rsid w:val="00F10A9B"/>
    <w:rsid w:val="00F13617"/>
    <w:rsid w:val="00F259C3"/>
    <w:rsid w:val="00FB686D"/>
    <w:rsid w:val="00FC4609"/>
    <w:rsid w:val="00FE7A4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028EA"/>
  <w15:chartTrackingRefBased/>
  <w15:docId w15:val="{8156D59A-AE99-4231-9CF9-9C6E952BA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E78"/>
    <w:rPr>
      <w:kern w:val="0"/>
    </w:rPr>
  </w:style>
  <w:style w:type="paragraph" w:styleId="Heading1">
    <w:name w:val="heading 1"/>
    <w:basedOn w:val="Normal"/>
    <w:next w:val="Normal"/>
    <w:link w:val="Heading1Char"/>
    <w:uiPriority w:val="9"/>
    <w:qFormat/>
    <w:rsid w:val="00C07E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07E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07E7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7E7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7E7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07E7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7E7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7E7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7E7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7E7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07E7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07E7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7E7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7E7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07E7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7E7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7E7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7E78"/>
    <w:rPr>
      <w:rFonts w:eastAsiaTheme="majorEastAsia" w:cstheme="majorBidi"/>
      <w:color w:val="272727" w:themeColor="text1" w:themeTint="D8"/>
    </w:rPr>
  </w:style>
  <w:style w:type="paragraph" w:styleId="Title">
    <w:name w:val="Title"/>
    <w:basedOn w:val="Normal"/>
    <w:next w:val="Normal"/>
    <w:link w:val="TitleChar"/>
    <w:uiPriority w:val="10"/>
    <w:qFormat/>
    <w:rsid w:val="00C07E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7E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7E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7E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7E78"/>
    <w:pPr>
      <w:spacing w:before="160"/>
      <w:jc w:val="center"/>
    </w:pPr>
    <w:rPr>
      <w:i/>
      <w:iCs/>
      <w:color w:val="404040" w:themeColor="text1" w:themeTint="BF"/>
    </w:rPr>
  </w:style>
  <w:style w:type="character" w:customStyle="1" w:styleId="QuoteChar">
    <w:name w:val="Quote Char"/>
    <w:basedOn w:val="DefaultParagraphFont"/>
    <w:link w:val="Quote"/>
    <w:uiPriority w:val="29"/>
    <w:rsid w:val="00C07E78"/>
    <w:rPr>
      <w:i/>
      <w:iCs/>
      <w:color w:val="404040" w:themeColor="text1" w:themeTint="BF"/>
    </w:rPr>
  </w:style>
  <w:style w:type="paragraph" w:styleId="ListParagraph">
    <w:name w:val="List Paragraph"/>
    <w:basedOn w:val="Normal"/>
    <w:uiPriority w:val="34"/>
    <w:qFormat/>
    <w:rsid w:val="00C07E78"/>
    <w:pPr>
      <w:ind w:left="720"/>
      <w:contextualSpacing/>
    </w:pPr>
  </w:style>
  <w:style w:type="character" w:styleId="IntenseEmphasis">
    <w:name w:val="Intense Emphasis"/>
    <w:basedOn w:val="DefaultParagraphFont"/>
    <w:uiPriority w:val="21"/>
    <w:qFormat/>
    <w:rsid w:val="00C07E78"/>
    <w:rPr>
      <w:i/>
      <w:iCs/>
      <w:color w:val="0F4761" w:themeColor="accent1" w:themeShade="BF"/>
    </w:rPr>
  </w:style>
  <w:style w:type="paragraph" w:styleId="IntenseQuote">
    <w:name w:val="Intense Quote"/>
    <w:basedOn w:val="Normal"/>
    <w:next w:val="Normal"/>
    <w:link w:val="IntenseQuoteChar"/>
    <w:uiPriority w:val="30"/>
    <w:qFormat/>
    <w:rsid w:val="00C07E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7E78"/>
    <w:rPr>
      <w:i/>
      <w:iCs/>
      <w:color w:val="0F4761" w:themeColor="accent1" w:themeShade="BF"/>
    </w:rPr>
  </w:style>
  <w:style w:type="character" w:styleId="IntenseReference">
    <w:name w:val="Intense Reference"/>
    <w:basedOn w:val="DefaultParagraphFont"/>
    <w:uiPriority w:val="32"/>
    <w:qFormat/>
    <w:rsid w:val="00C07E78"/>
    <w:rPr>
      <w:b/>
      <w:bCs/>
      <w:smallCaps/>
      <w:color w:val="0F4761" w:themeColor="accent1" w:themeShade="BF"/>
      <w:spacing w:val="5"/>
    </w:rPr>
  </w:style>
  <w:style w:type="paragraph" w:customStyle="1" w:styleId="Default">
    <w:name w:val="Default"/>
    <w:rsid w:val="00C07E78"/>
    <w:pPr>
      <w:autoSpaceDE w:val="0"/>
      <w:autoSpaceDN w:val="0"/>
      <w:adjustRightInd w:val="0"/>
      <w:spacing w:after="0" w:line="240" w:lineRule="auto"/>
    </w:pPr>
    <w:rPr>
      <w:rFonts w:ascii="Times New Roman" w:hAnsi="Times New Roman" w:cs="Times New Roman"/>
      <w:color w:val="000000"/>
      <w:kern w:val="0"/>
      <w:sz w:val="24"/>
      <w:szCs w:val="24"/>
    </w:rPr>
  </w:style>
  <w:style w:type="table" w:styleId="TableGrid">
    <w:name w:val="Table Grid"/>
    <w:basedOn w:val="TableNormal"/>
    <w:uiPriority w:val="39"/>
    <w:rsid w:val="00C07E78"/>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C1C8A"/>
    <w:pPr>
      <w:spacing w:before="100" w:beforeAutospacing="1" w:after="100" w:afterAutospacing="1" w:line="240" w:lineRule="auto"/>
    </w:pPr>
    <w:rPr>
      <w:rFonts w:ascii="Times New Roman" w:eastAsia="Times New Roman" w:hAnsi="Times New Roman" w:cs="Times New Roman"/>
      <w:sz w:val="24"/>
      <w:szCs w:val="24"/>
      <w14:ligatures w14:val="none"/>
    </w:rPr>
  </w:style>
  <w:style w:type="character" w:customStyle="1" w:styleId="apple-tab-span">
    <w:name w:val="apple-tab-span"/>
    <w:basedOn w:val="DefaultParagraphFont"/>
    <w:rsid w:val="009C1C8A"/>
  </w:style>
  <w:style w:type="character" w:styleId="CommentReference">
    <w:name w:val="annotation reference"/>
    <w:basedOn w:val="DefaultParagraphFont"/>
    <w:uiPriority w:val="99"/>
    <w:semiHidden/>
    <w:unhideWhenUsed/>
    <w:rsid w:val="00EF72FE"/>
    <w:rPr>
      <w:sz w:val="16"/>
      <w:szCs w:val="16"/>
    </w:rPr>
  </w:style>
  <w:style w:type="paragraph" w:styleId="CommentText">
    <w:name w:val="annotation text"/>
    <w:basedOn w:val="Normal"/>
    <w:link w:val="CommentTextChar"/>
    <w:uiPriority w:val="99"/>
    <w:semiHidden/>
    <w:unhideWhenUsed/>
    <w:rsid w:val="00EF72FE"/>
    <w:pPr>
      <w:spacing w:line="240" w:lineRule="auto"/>
    </w:pPr>
    <w:rPr>
      <w:sz w:val="20"/>
      <w:szCs w:val="20"/>
    </w:rPr>
  </w:style>
  <w:style w:type="character" w:customStyle="1" w:styleId="CommentTextChar">
    <w:name w:val="Comment Text Char"/>
    <w:basedOn w:val="DefaultParagraphFont"/>
    <w:link w:val="CommentText"/>
    <w:uiPriority w:val="99"/>
    <w:semiHidden/>
    <w:rsid w:val="00EF72FE"/>
    <w:rPr>
      <w:kern w:val="0"/>
      <w:sz w:val="20"/>
      <w:szCs w:val="20"/>
    </w:rPr>
  </w:style>
  <w:style w:type="paragraph" w:styleId="CommentSubject">
    <w:name w:val="annotation subject"/>
    <w:basedOn w:val="CommentText"/>
    <w:next w:val="CommentText"/>
    <w:link w:val="CommentSubjectChar"/>
    <w:uiPriority w:val="99"/>
    <w:semiHidden/>
    <w:unhideWhenUsed/>
    <w:rsid w:val="00EF72FE"/>
    <w:rPr>
      <w:b/>
      <w:bCs/>
    </w:rPr>
  </w:style>
  <w:style w:type="character" w:customStyle="1" w:styleId="CommentSubjectChar">
    <w:name w:val="Comment Subject Char"/>
    <w:basedOn w:val="CommentTextChar"/>
    <w:link w:val="CommentSubject"/>
    <w:uiPriority w:val="99"/>
    <w:semiHidden/>
    <w:rsid w:val="00EF72FE"/>
    <w:rPr>
      <w:b/>
      <w:bCs/>
      <w:kern w:val="0"/>
      <w:sz w:val="20"/>
      <w:szCs w:val="20"/>
    </w:rPr>
  </w:style>
  <w:style w:type="paragraph" w:styleId="Header">
    <w:name w:val="header"/>
    <w:basedOn w:val="Normal"/>
    <w:link w:val="HeaderChar"/>
    <w:uiPriority w:val="99"/>
    <w:unhideWhenUsed/>
    <w:rsid w:val="00AD4E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4E1A"/>
    <w:rPr>
      <w:kern w:val="0"/>
    </w:rPr>
  </w:style>
  <w:style w:type="paragraph" w:styleId="Footer">
    <w:name w:val="footer"/>
    <w:basedOn w:val="Normal"/>
    <w:link w:val="FooterChar"/>
    <w:uiPriority w:val="99"/>
    <w:unhideWhenUsed/>
    <w:rsid w:val="00AD4E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4E1A"/>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688483">
      <w:bodyDiv w:val="1"/>
      <w:marLeft w:val="0"/>
      <w:marRight w:val="0"/>
      <w:marTop w:val="0"/>
      <w:marBottom w:val="0"/>
      <w:divBdr>
        <w:top w:val="none" w:sz="0" w:space="0" w:color="auto"/>
        <w:left w:val="none" w:sz="0" w:space="0" w:color="auto"/>
        <w:bottom w:val="none" w:sz="0" w:space="0" w:color="auto"/>
        <w:right w:val="none" w:sz="0" w:space="0" w:color="auto"/>
      </w:divBdr>
    </w:div>
    <w:div w:id="745879372">
      <w:bodyDiv w:val="1"/>
      <w:marLeft w:val="0"/>
      <w:marRight w:val="0"/>
      <w:marTop w:val="0"/>
      <w:marBottom w:val="0"/>
      <w:divBdr>
        <w:top w:val="none" w:sz="0" w:space="0" w:color="auto"/>
        <w:left w:val="none" w:sz="0" w:space="0" w:color="auto"/>
        <w:bottom w:val="none" w:sz="0" w:space="0" w:color="auto"/>
        <w:right w:val="none" w:sz="0" w:space="0" w:color="auto"/>
      </w:divBdr>
    </w:div>
    <w:div w:id="770709393">
      <w:bodyDiv w:val="1"/>
      <w:marLeft w:val="0"/>
      <w:marRight w:val="0"/>
      <w:marTop w:val="0"/>
      <w:marBottom w:val="0"/>
      <w:divBdr>
        <w:top w:val="none" w:sz="0" w:space="0" w:color="auto"/>
        <w:left w:val="none" w:sz="0" w:space="0" w:color="auto"/>
        <w:bottom w:val="none" w:sz="0" w:space="0" w:color="auto"/>
        <w:right w:val="none" w:sz="0" w:space="0" w:color="auto"/>
      </w:divBdr>
    </w:div>
    <w:div w:id="126689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2136</Words>
  <Characters>12177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Hinz, Joy</dc:creator>
  <cp:keywords/>
  <dc:description/>
  <cp:lastModifiedBy>Cheryl Scott</cp:lastModifiedBy>
  <cp:revision>14</cp:revision>
  <dcterms:created xsi:type="dcterms:W3CDTF">2024-04-02T01:04:00Z</dcterms:created>
  <dcterms:modified xsi:type="dcterms:W3CDTF">2024-04-02T01:28:00Z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-782812793</vt:i4>
  </property>
</Properties>
</file>