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37443" w14:textId="6E75169A" w:rsidR="009048FC" w:rsidRPr="00FD49B4" w:rsidRDefault="00215859">
      <w:pPr>
        <w:rPr>
          <w:rStyle w:val="SubtleReference"/>
          <w:sz w:val="40"/>
          <w:szCs w:val="40"/>
        </w:rPr>
      </w:pPr>
      <w:r w:rsidRPr="00FD49B4">
        <w:rPr>
          <w:rStyle w:val="SubtleReference"/>
          <w:sz w:val="40"/>
          <w:szCs w:val="40"/>
        </w:rPr>
        <w:t>Erika Jozwiak</w:t>
      </w:r>
    </w:p>
    <w:p w14:paraId="210DBC88" w14:textId="14507B1E" w:rsidR="009048FC" w:rsidRPr="009048FC" w:rsidRDefault="00215859">
      <w:pPr>
        <w:rPr>
          <w:rStyle w:val="SubtleEmphasis"/>
          <w:sz w:val="28"/>
          <w:szCs w:val="28"/>
        </w:rPr>
      </w:pPr>
      <w:r w:rsidRPr="00FD49B4">
        <w:rPr>
          <w:rStyle w:val="SubtleEmphasis"/>
          <w:sz w:val="28"/>
          <w:szCs w:val="28"/>
        </w:rPr>
        <w:t>Climate Resilience Lead, Clean and Resilient Buildings, NYSERDA</w:t>
      </w:r>
    </w:p>
    <w:p w14:paraId="356355D2" w14:textId="4244DA9B" w:rsidR="009048FC" w:rsidRDefault="009048FC" w:rsidP="009048FC">
      <w:pPr>
        <w:pStyle w:val="Subtitle"/>
      </w:pPr>
      <w:r>
        <w:t>Key professional experience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3"/>
        <w:gridCol w:w="3942"/>
        <w:gridCol w:w="1603"/>
      </w:tblGrid>
      <w:tr w:rsidR="009048FC" w14:paraId="2B9B1F6E" w14:textId="77777777" w:rsidTr="009048FC">
        <w:trPr>
          <w:trHeight w:val="291"/>
        </w:trPr>
        <w:tc>
          <w:tcPr>
            <w:tcW w:w="3793" w:type="dxa"/>
          </w:tcPr>
          <w:p w14:paraId="11656A65" w14:textId="7533A891" w:rsidR="009048FC" w:rsidRDefault="00215859" w:rsidP="009C44C6">
            <w:r>
              <w:t>NYSERDA</w:t>
            </w:r>
          </w:p>
        </w:tc>
        <w:tc>
          <w:tcPr>
            <w:tcW w:w="3942" w:type="dxa"/>
          </w:tcPr>
          <w:p w14:paraId="7AAF70F7" w14:textId="38A96BAE" w:rsidR="009048FC" w:rsidRDefault="0077137B" w:rsidP="009C44C6">
            <w:r>
              <w:t>Climate Resilience Lead, Clean and Resilient Buildings Team</w:t>
            </w:r>
          </w:p>
        </w:tc>
        <w:tc>
          <w:tcPr>
            <w:tcW w:w="1603" w:type="dxa"/>
          </w:tcPr>
          <w:p w14:paraId="378DB07D" w14:textId="023CAEF8" w:rsidR="009048FC" w:rsidRDefault="0077137B" w:rsidP="009C44C6">
            <w:r>
              <w:t>2023-current</w:t>
            </w:r>
          </w:p>
        </w:tc>
      </w:tr>
      <w:tr w:rsidR="009048FC" w14:paraId="3C67327C" w14:textId="77777777" w:rsidTr="009048FC">
        <w:trPr>
          <w:trHeight w:val="275"/>
        </w:trPr>
        <w:tc>
          <w:tcPr>
            <w:tcW w:w="3793" w:type="dxa"/>
          </w:tcPr>
          <w:p w14:paraId="791177D4" w14:textId="3C21DB5A" w:rsidR="009048FC" w:rsidRDefault="0077137B" w:rsidP="009C44C6">
            <w:r>
              <w:t>NYC Mayors Office of Climate and Environmental Justice</w:t>
            </w:r>
          </w:p>
        </w:tc>
        <w:tc>
          <w:tcPr>
            <w:tcW w:w="3942" w:type="dxa"/>
          </w:tcPr>
          <w:p w14:paraId="2E2EFB0D" w14:textId="38B7DC23" w:rsidR="009048FC" w:rsidRDefault="0077137B" w:rsidP="009C44C6">
            <w:r>
              <w:t xml:space="preserve">Senior Program Manager, </w:t>
            </w:r>
            <w:r w:rsidR="007E6AD9">
              <w:t>Climate Ready Infrastructure Team</w:t>
            </w:r>
          </w:p>
        </w:tc>
        <w:tc>
          <w:tcPr>
            <w:tcW w:w="1603" w:type="dxa"/>
          </w:tcPr>
          <w:p w14:paraId="5B61DF16" w14:textId="4A07F424" w:rsidR="009048FC" w:rsidRDefault="007E6AD9" w:rsidP="009C44C6">
            <w:r>
              <w:t>2020-2023</w:t>
            </w:r>
          </w:p>
        </w:tc>
      </w:tr>
      <w:tr w:rsidR="009048FC" w14:paraId="50C64515" w14:textId="77777777" w:rsidTr="009048FC">
        <w:trPr>
          <w:trHeight w:val="70"/>
        </w:trPr>
        <w:tc>
          <w:tcPr>
            <w:tcW w:w="3793" w:type="dxa"/>
          </w:tcPr>
          <w:p w14:paraId="097E3519" w14:textId="07AFABFB" w:rsidR="009048FC" w:rsidRDefault="007E6AD9" w:rsidP="009048FC">
            <w:r>
              <w:t>NYC Department of Environmental Protection</w:t>
            </w:r>
          </w:p>
        </w:tc>
        <w:tc>
          <w:tcPr>
            <w:tcW w:w="3942" w:type="dxa"/>
          </w:tcPr>
          <w:p w14:paraId="49C7A745" w14:textId="0152CBEB" w:rsidR="009048FC" w:rsidRDefault="007E6AD9" w:rsidP="009048FC">
            <w:r>
              <w:t>Sustainability Section Chief, Bu</w:t>
            </w:r>
            <w:r w:rsidR="005209A6">
              <w:t>reau of Engineering, Design &amp; Construction</w:t>
            </w:r>
          </w:p>
        </w:tc>
        <w:tc>
          <w:tcPr>
            <w:tcW w:w="1603" w:type="dxa"/>
          </w:tcPr>
          <w:p w14:paraId="0B68DBD6" w14:textId="75A90A63" w:rsidR="009048FC" w:rsidRDefault="005209A6" w:rsidP="009048FC">
            <w:r>
              <w:t>2015-2020</w:t>
            </w:r>
          </w:p>
        </w:tc>
      </w:tr>
    </w:tbl>
    <w:p w14:paraId="5E08985C" w14:textId="77777777" w:rsidR="009048FC" w:rsidRDefault="009048FC" w:rsidP="009048FC"/>
    <w:p w14:paraId="18E59D77" w14:textId="6E463508" w:rsidR="009048FC" w:rsidRDefault="009048FC" w:rsidP="009048FC">
      <w:pPr>
        <w:pStyle w:val="Subtitle"/>
      </w:pPr>
      <w:r>
        <w:t>Relevant Expertise</w:t>
      </w:r>
    </w:p>
    <w:p w14:paraId="4B4FDE9C" w14:textId="02464023" w:rsidR="00536E98" w:rsidRDefault="00FD49B4" w:rsidP="009048FC">
      <w:r>
        <w:t>Erika Jozwiak will support the implementation of the</w:t>
      </w:r>
      <w:r w:rsidR="001836EC">
        <w:t xml:space="preserve"> Green Community</w:t>
      </w:r>
      <w:r>
        <w:t xml:space="preserve"> Cooling/Heating C</w:t>
      </w:r>
      <w:r w:rsidR="001836EC">
        <w:t>enters</w:t>
      </w:r>
      <w:r>
        <w:t xml:space="preserve">. </w:t>
      </w:r>
      <w:r w:rsidR="002A35A3">
        <w:t xml:space="preserve">Erika has </w:t>
      </w:r>
      <w:r w:rsidR="00F939CD">
        <w:t xml:space="preserve">almost 10 years in the sustainability and resiliency space focusing on both infrastructure and </w:t>
      </w:r>
      <w:proofErr w:type="gramStart"/>
      <w:r w:rsidR="001836EC">
        <w:t>buildings</w:t>
      </w:r>
      <w:proofErr w:type="gramEnd"/>
      <w:r w:rsidR="00F939CD">
        <w:t xml:space="preserve"> related </w:t>
      </w:r>
      <w:r w:rsidR="008425BC">
        <w:t xml:space="preserve">initiatives. </w:t>
      </w:r>
      <w:r w:rsidR="006227BE">
        <w:t xml:space="preserve">Her role at NYSERDA </w:t>
      </w:r>
      <w:r w:rsidR="00B0358F">
        <w:t>is to lead c</w:t>
      </w:r>
      <w:r w:rsidR="003256F1">
        <w:t xml:space="preserve">lean and resilient initiatives for </w:t>
      </w:r>
      <w:r w:rsidR="001836EC">
        <w:t>buildings</w:t>
      </w:r>
      <w:r w:rsidR="003256F1">
        <w:t xml:space="preserve"> and </w:t>
      </w:r>
      <w:r w:rsidR="008D07AE">
        <w:t>infrastructure</w:t>
      </w:r>
      <w:r w:rsidR="00B0358F">
        <w:t xml:space="preserve"> both internally to the Authority and externally with agency and community partners.</w:t>
      </w:r>
      <w:r w:rsidR="00D63FC7">
        <w:t xml:space="preserve"> T</w:t>
      </w:r>
      <w:r w:rsidR="00A14150">
        <w:t>his</w:t>
      </w:r>
      <w:r w:rsidR="007F555E">
        <w:t xml:space="preserve"> work</w:t>
      </w:r>
      <w:r w:rsidR="00A14150">
        <w:t xml:space="preserve"> includes </w:t>
      </w:r>
      <w:r w:rsidR="007F555E">
        <w:t xml:space="preserve">implementing </w:t>
      </w:r>
      <w:r w:rsidR="00A14150">
        <w:t xml:space="preserve">decarbonization, energy efficiency, and electrification strategies for buildings that have multiple co-benefits, including climate resiliency and improved community </w:t>
      </w:r>
      <w:r w:rsidR="003256F1">
        <w:t xml:space="preserve">preparedness. This work directly </w:t>
      </w:r>
      <w:r w:rsidR="00BC3BFC">
        <w:t xml:space="preserve">aligns with the </w:t>
      </w:r>
      <w:r w:rsidR="001836EC">
        <w:t>Green Community Cooling/Heating Centers</w:t>
      </w:r>
      <w:r w:rsidR="001836EC">
        <w:t xml:space="preserve"> measure</w:t>
      </w:r>
      <w:r w:rsidR="00BC3BFC">
        <w:t>, and uses her skills in GHG emission reduction strategies, climate resilient design (including extreme hea</w:t>
      </w:r>
      <w:r w:rsidR="001836EC">
        <w:t>t</w:t>
      </w:r>
      <w:r w:rsidR="00BC3BFC">
        <w:t xml:space="preserve"> and extreme cold</w:t>
      </w:r>
      <w:proofErr w:type="gramStart"/>
      <w:r w:rsidR="00BC3BFC">
        <w:t>), and</w:t>
      </w:r>
      <w:proofErr w:type="gramEnd"/>
      <w:r w:rsidR="00BC3BFC">
        <w:t xml:space="preserve"> partnering with </w:t>
      </w:r>
      <w:r w:rsidR="001F394F">
        <w:t xml:space="preserve">vulnerable </w:t>
      </w:r>
      <w:r w:rsidR="00BC3BFC">
        <w:t xml:space="preserve">communities to identify </w:t>
      </w:r>
      <w:r w:rsidR="001F394F">
        <w:t xml:space="preserve">areas of greatest need. </w:t>
      </w:r>
    </w:p>
    <w:p w14:paraId="05E34277" w14:textId="583A59AC" w:rsidR="00444FB4" w:rsidRDefault="00487046" w:rsidP="009048FC">
      <w:r>
        <w:t xml:space="preserve">Erika </w:t>
      </w:r>
      <w:r w:rsidR="001F394F">
        <w:t xml:space="preserve">also has specific experience </w:t>
      </w:r>
      <w:r w:rsidR="001836EC">
        <w:t xml:space="preserve">with </w:t>
      </w:r>
      <w:r w:rsidR="000A344B">
        <w:t xml:space="preserve">state-wide engagement </w:t>
      </w:r>
      <w:r w:rsidR="008D07AE">
        <w:t xml:space="preserve">on cooling centers and other preparedness efforts for extreme </w:t>
      </w:r>
      <w:proofErr w:type="gramStart"/>
      <w:r w:rsidR="008D07AE">
        <w:t>temperature</w:t>
      </w:r>
      <w:proofErr w:type="gramEnd"/>
      <w:r w:rsidR="008D07AE">
        <w:t xml:space="preserve">. </w:t>
      </w:r>
      <w:r w:rsidR="00536E98">
        <w:t>Erika</w:t>
      </w:r>
      <w:r w:rsidR="00D17671">
        <w:t xml:space="preserve"> represents NYSERDA</w:t>
      </w:r>
      <w:r w:rsidR="007D15F5">
        <w:t xml:space="preserve"> as co-lead</w:t>
      </w:r>
      <w:r w:rsidR="00D17671">
        <w:t xml:space="preserve"> on a state-wide effort to develop NYS’ first Extreme Heat Action Plan</w:t>
      </w:r>
      <w:r w:rsidR="007D15F5">
        <w:t xml:space="preserve">. </w:t>
      </w:r>
      <w:r w:rsidR="00536E98">
        <w:t xml:space="preserve">Through this effort she has built expertise in </w:t>
      </w:r>
      <w:r w:rsidR="006A2BEA">
        <w:t xml:space="preserve">implementing temperature resiliency measures most beneficial to disadvantaged communities, including improved access to cooling centers. </w:t>
      </w:r>
      <w:r w:rsidR="005F0439">
        <w:t xml:space="preserve">Erika will leverage this </w:t>
      </w:r>
      <w:proofErr w:type="gramStart"/>
      <w:r w:rsidR="005F0439">
        <w:t>past experience</w:t>
      </w:r>
      <w:proofErr w:type="gramEnd"/>
      <w:r w:rsidR="005F0439">
        <w:t xml:space="preserve"> identifying and implementing community-focused</w:t>
      </w:r>
      <w:r w:rsidR="00877420">
        <w:t xml:space="preserve"> </w:t>
      </w:r>
      <w:r w:rsidR="006F5FD0">
        <w:t xml:space="preserve">energy efficiency strategies </w:t>
      </w:r>
      <w:r w:rsidR="005F0439">
        <w:t xml:space="preserve">to this initiative. </w:t>
      </w:r>
    </w:p>
    <w:p w14:paraId="184B221B" w14:textId="77777777" w:rsidR="00845E64" w:rsidRDefault="00845E64" w:rsidP="00845E64"/>
    <w:p w14:paraId="15681F0F" w14:textId="77777777" w:rsidR="00845E64" w:rsidRDefault="00845E64" w:rsidP="00845E64">
      <w:pPr>
        <w:pStyle w:val="Subtitle"/>
      </w:pPr>
      <w:r>
        <w:t>Education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1440"/>
        <w:gridCol w:w="3420"/>
        <w:gridCol w:w="1165"/>
      </w:tblGrid>
      <w:tr w:rsidR="00845E64" w14:paraId="20AFF941" w14:textId="77777777" w:rsidTr="009C44C6">
        <w:tc>
          <w:tcPr>
            <w:tcW w:w="3325" w:type="dxa"/>
          </w:tcPr>
          <w:p w14:paraId="567C2D3B" w14:textId="70328F3C" w:rsidR="00845E64" w:rsidRDefault="00D636F6" w:rsidP="009C44C6">
            <w:r>
              <w:t>Franklin &amp; Marshall College</w:t>
            </w:r>
          </w:p>
        </w:tc>
        <w:tc>
          <w:tcPr>
            <w:tcW w:w="1440" w:type="dxa"/>
          </w:tcPr>
          <w:p w14:paraId="74E025C5" w14:textId="2B561A1F" w:rsidR="00845E64" w:rsidRDefault="00D636F6" w:rsidP="009C44C6">
            <w:r>
              <w:t>BS</w:t>
            </w:r>
          </w:p>
        </w:tc>
        <w:tc>
          <w:tcPr>
            <w:tcW w:w="3420" w:type="dxa"/>
          </w:tcPr>
          <w:p w14:paraId="5615E1A3" w14:textId="74AE0F0E" w:rsidR="00845E64" w:rsidRDefault="00D636F6" w:rsidP="009C44C6">
            <w:r>
              <w:t>Environmental Science</w:t>
            </w:r>
          </w:p>
        </w:tc>
        <w:tc>
          <w:tcPr>
            <w:tcW w:w="1165" w:type="dxa"/>
          </w:tcPr>
          <w:p w14:paraId="207E19C9" w14:textId="07190550" w:rsidR="00845E64" w:rsidRDefault="00D636F6" w:rsidP="009C44C6">
            <w:r>
              <w:t>2014</w:t>
            </w:r>
          </w:p>
        </w:tc>
      </w:tr>
    </w:tbl>
    <w:p w14:paraId="62DFF34B" w14:textId="7AA4E629" w:rsidR="009048FC" w:rsidRDefault="009048FC"/>
    <w:sectPr w:rsidR="009048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8FC"/>
    <w:rsid w:val="00025A30"/>
    <w:rsid w:val="00075311"/>
    <w:rsid w:val="000A344B"/>
    <w:rsid w:val="000E46D3"/>
    <w:rsid w:val="001836EC"/>
    <w:rsid w:val="001F394F"/>
    <w:rsid w:val="00215859"/>
    <w:rsid w:val="002A1A39"/>
    <w:rsid w:val="002A35A3"/>
    <w:rsid w:val="003256F1"/>
    <w:rsid w:val="00444FB4"/>
    <w:rsid w:val="00463CE2"/>
    <w:rsid w:val="00487046"/>
    <w:rsid w:val="004B57E7"/>
    <w:rsid w:val="005209A6"/>
    <w:rsid w:val="00536E98"/>
    <w:rsid w:val="005541AA"/>
    <w:rsid w:val="00574B7F"/>
    <w:rsid w:val="005816F3"/>
    <w:rsid w:val="005F0439"/>
    <w:rsid w:val="006227BE"/>
    <w:rsid w:val="006A2BEA"/>
    <w:rsid w:val="006A7650"/>
    <w:rsid w:val="006F5FD0"/>
    <w:rsid w:val="0077137B"/>
    <w:rsid w:val="007D15F5"/>
    <w:rsid w:val="007E6AD9"/>
    <w:rsid w:val="007F555E"/>
    <w:rsid w:val="008425BC"/>
    <w:rsid w:val="00845E64"/>
    <w:rsid w:val="00877420"/>
    <w:rsid w:val="008D07AE"/>
    <w:rsid w:val="009048FC"/>
    <w:rsid w:val="009C44C6"/>
    <w:rsid w:val="00A14150"/>
    <w:rsid w:val="00A67E67"/>
    <w:rsid w:val="00AC6408"/>
    <w:rsid w:val="00B0358F"/>
    <w:rsid w:val="00B10A14"/>
    <w:rsid w:val="00BC3BFC"/>
    <w:rsid w:val="00C47A0C"/>
    <w:rsid w:val="00CA561F"/>
    <w:rsid w:val="00D17671"/>
    <w:rsid w:val="00D636F6"/>
    <w:rsid w:val="00D63FC7"/>
    <w:rsid w:val="00E745D2"/>
    <w:rsid w:val="00F37A07"/>
    <w:rsid w:val="00F939CD"/>
    <w:rsid w:val="00FD49B4"/>
    <w:rsid w:val="00FD642A"/>
    <w:rsid w:val="025B0D0B"/>
    <w:rsid w:val="06B5CB1E"/>
    <w:rsid w:val="0741B22A"/>
    <w:rsid w:val="07966317"/>
    <w:rsid w:val="09CE5FE1"/>
    <w:rsid w:val="0AED5784"/>
    <w:rsid w:val="0CF6DBB3"/>
    <w:rsid w:val="2104B2A8"/>
    <w:rsid w:val="22790766"/>
    <w:rsid w:val="264DB01A"/>
    <w:rsid w:val="282E5F64"/>
    <w:rsid w:val="29F19A35"/>
    <w:rsid w:val="2A06FCDA"/>
    <w:rsid w:val="2A9C8935"/>
    <w:rsid w:val="2F3F2B72"/>
    <w:rsid w:val="30F112DD"/>
    <w:rsid w:val="32BA67CC"/>
    <w:rsid w:val="33413D54"/>
    <w:rsid w:val="3A46E4F4"/>
    <w:rsid w:val="3C97AD92"/>
    <w:rsid w:val="3F824E46"/>
    <w:rsid w:val="41D33213"/>
    <w:rsid w:val="42B3F1AE"/>
    <w:rsid w:val="454D7589"/>
    <w:rsid w:val="4654E24C"/>
    <w:rsid w:val="46880F81"/>
    <w:rsid w:val="50EEC08F"/>
    <w:rsid w:val="56E6E460"/>
    <w:rsid w:val="5B99253B"/>
    <w:rsid w:val="614BB231"/>
    <w:rsid w:val="61707EAA"/>
    <w:rsid w:val="6192AE90"/>
    <w:rsid w:val="6465FBBC"/>
    <w:rsid w:val="690985C4"/>
    <w:rsid w:val="6A41E8F6"/>
    <w:rsid w:val="6BE69FE1"/>
    <w:rsid w:val="6DD6BF54"/>
    <w:rsid w:val="6E297909"/>
    <w:rsid w:val="6F8B3C7F"/>
    <w:rsid w:val="70467D1E"/>
    <w:rsid w:val="733335D9"/>
    <w:rsid w:val="7454CA0F"/>
    <w:rsid w:val="7AC65518"/>
    <w:rsid w:val="7D0086EA"/>
    <w:rsid w:val="7DB0E458"/>
    <w:rsid w:val="7F37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B8E52"/>
  <w15:chartTrackingRefBased/>
  <w15:docId w15:val="{A256809B-5503-4DF6-8C66-C3C706C38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48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Reference">
    <w:name w:val="Subtle Reference"/>
    <w:basedOn w:val="DefaultParagraphFont"/>
    <w:uiPriority w:val="31"/>
    <w:qFormat/>
    <w:rsid w:val="009048FC"/>
    <w:rPr>
      <w:smallCaps/>
      <w:color w:val="5A5A5A" w:themeColor="text1" w:themeTint="A5"/>
    </w:rPr>
  </w:style>
  <w:style w:type="character" w:styleId="SubtleEmphasis">
    <w:name w:val="Subtle Emphasis"/>
    <w:basedOn w:val="DefaultParagraphFont"/>
    <w:uiPriority w:val="19"/>
    <w:qFormat/>
    <w:rsid w:val="009048FC"/>
    <w:rPr>
      <w:i/>
      <w:iCs/>
      <w:color w:val="404040" w:themeColor="text1" w:themeTint="BF"/>
    </w:rPr>
  </w:style>
  <w:style w:type="table" w:styleId="TableGrid">
    <w:name w:val="Table Grid"/>
    <w:basedOn w:val="TableNormal"/>
    <w:uiPriority w:val="39"/>
    <w:rsid w:val="00904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9048F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048FC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9048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4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48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48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48F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74B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8dd806-a5b7-46a5-9c55-c2d3786c84e5" xsi:nil="true"/>
    <lcf76f155ced4ddcb4097134ff3c332f xmlns="f84ce77c-2890-4532-9e70-6c4c8523faa4">
      <Terms xmlns="http://schemas.microsoft.com/office/infopath/2007/PartnerControls"/>
    </lcf76f155ced4ddcb4097134ff3c332f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0AFCBA25B6F49A6FF4F049274A38B" ma:contentTypeVersion="12" ma:contentTypeDescription="Create a new document." ma:contentTypeScope="" ma:versionID="918bddff457615213984a958f25a0287">
  <xsd:schema xmlns:xsd="http://www.w3.org/2001/XMLSchema" xmlns:xs="http://www.w3.org/2001/XMLSchema" xmlns:p="http://schemas.microsoft.com/office/2006/metadata/properties" xmlns:ns2="238dd806-a5b7-46a5-9c55-c2d3786c84e5" xmlns:ns3="f84ce77c-2890-4532-9e70-6c4c8523faa4" targetNamespace="http://schemas.microsoft.com/office/2006/metadata/properties" ma:root="true" ma:fieldsID="18ab85641accceac8c08378431f8eb48" ns2:_="" ns3:_="">
    <xsd:import namespace="238dd806-a5b7-46a5-9c55-c2d3786c84e5"/>
    <xsd:import namespace="f84ce77c-2890-4532-9e70-6c4c8523faa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dd806-a5b7-46a5-9c55-c2d3786c84e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b34abca-2261-4c4d-83be-4c47f5826515}" ma:internalName="TaxCatchAll" ma:showField="CatchAllData" ma:web="238dd806-a5b7-46a5-9c55-c2d3786c84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4ce77c-2890-4532-9e70-6c4c8523f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13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/>
</file>

<file path=customXml/itemProps1.xml><?xml version="1.0" encoding="utf-8"?>
<ds:datastoreItem xmlns:ds="http://schemas.openxmlformats.org/officeDocument/2006/customXml" ds:itemID="{12C1A54C-440E-41CA-BCF7-4F71F5C210B5}">
  <ds:schemaRefs>
    <ds:schemaRef ds:uri="238dd806-a5b7-46a5-9c55-c2d3786c84e5"/>
    <ds:schemaRef ds:uri="f84ce77c-2890-4532-9e70-6c4c8523faa4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792825E-E7D7-41B5-8FC7-FCE4E76C330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224E661-F61B-4744-9A56-3FF4E64F82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dd806-a5b7-46a5-9c55-c2d3786c84e5"/>
    <ds:schemaRef ds:uri="f84ce77c-2890-4532-9e70-6c4c8523fa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96554D-5C20-41BC-8000-3000F080CF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Kahn, Ellie (NYSERDA)</dc:creator>
  <cp:keywords/>
  <dc:description/>
  <cp:lastModifiedBy>Kahn, Ellie (NYSERDA)</cp:lastModifiedBy>
  <cp:revision>2</cp:revision>
  <dcterms:created xsi:type="dcterms:W3CDTF">2024-03-07T21:07:00Z</dcterms:created>
  <dcterms:modified xsi:type="dcterms:W3CDTF">2024-03-07T21:07:00Z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0x01010036D0AFCBA25B6F49A6FF4F049274A38B</vt:lpwstr>
  </property>
  <property fmtid="{D5CDD505-2E9C-101B-9397-08002B2CF9AE}" pid="3" name="MediaServiceImageTags">
    <vt:lpwstr/>
  </property>
</Properties>
</file>