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B739" w14:textId="12431BBD" w:rsidR="00686339" w:rsidRPr="00686339" w:rsidRDefault="00686339">
      <w:pPr>
        <w:rPr>
          <w:b/>
          <w:bCs/>
        </w:rPr>
      </w:pPr>
      <w:r w:rsidRPr="00686339">
        <w:rPr>
          <w:b/>
          <w:bCs/>
        </w:rPr>
        <w:t>Areas eligible for CPRG implementation funding through TOD program</w:t>
      </w:r>
    </w:p>
    <w:p w14:paraId="61B09A6D" w14:textId="50B0C5F2" w:rsidR="007B11EB" w:rsidRDefault="00686339">
      <w:r w:rsidRPr="0073178B">
        <w:rPr>
          <w:rFonts w:cstheme="minorHAnsi"/>
          <w:noProof/>
        </w:rPr>
        <w:drawing>
          <wp:inline distT="0" distB="0" distL="0" distR="0" wp14:anchorId="683DF7E8" wp14:editId="1D2B62E3">
            <wp:extent cx="5943600" cy="3825240"/>
            <wp:effectExtent l="0" t="0" r="0" b="0"/>
            <wp:docPr id="710143669" name="Picture 710143669" descr="A map of a riv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975903" name="Picture 1" descr="A map of a river&#10;&#10;Description automatically generated"/>
                    <pic:cNvPicPr/>
                  </pic:nvPicPr>
                  <pic:blipFill>
                    <a:blip r:embed="rId4"/>
                    <a:stretch>
                      <a:fillRect/>
                    </a:stretch>
                  </pic:blipFill>
                  <pic:spPr>
                    <a:xfrm>
                      <a:off x="0" y="0"/>
                      <a:ext cx="5943600" cy="3825240"/>
                    </a:xfrm>
                    <a:prstGeom prst="rect">
                      <a:avLst/>
                    </a:prstGeom>
                  </pic:spPr>
                </pic:pic>
              </a:graphicData>
            </a:graphic>
          </wp:inline>
        </w:drawing>
      </w:r>
    </w:p>
    <w:p w14:paraId="30CEC589" w14:textId="77777777" w:rsidR="00686339" w:rsidRDefault="00686339"/>
    <w:p w14:paraId="31C32D38" w14:textId="77777777" w:rsidR="00686339" w:rsidRPr="0073178B" w:rsidRDefault="00686339" w:rsidP="00686339">
      <w:pPr>
        <w:pStyle w:val="M-Bodytext"/>
        <w:rPr>
          <w:rFonts w:asciiTheme="minorHAnsi" w:hAnsiTheme="minorHAnsi" w:cstheme="minorHAnsi"/>
        </w:rPr>
      </w:pPr>
      <w:r>
        <w:rPr>
          <w:rFonts w:asciiTheme="minorHAnsi" w:hAnsiTheme="minorHAnsi" w:cstheme="minorHAnsi"/>
        </w:rPr>
        <w:t>Listed below are the</w:t>
      </w:r>
      <w:r w:rsidRPr="0073178B">
        <w:rPr>
          <w:rFonts w:asciiTheme="minorHAnsi" w:hAnsiTheme="minorHAnsi" w:cstheme="minorHAnsi"/>
        </w:rPr>
        <w:t xml:space="preserve"> LIDAC tracts that overlap these specific eligible funding areas, but this measure would benefit people living in LIDAC census tracts more broadly throughout the MSA, as any household meeting the income thresholds can reside in these newly established housing units, and surveys conducted by Metro suggest that people from across the MSA are willing to locate in order to live in affordable unit near transit. The table below shows </w:t>
      </w:r>
      <w:r>
        <w:rPr>
          <w:rFonts w:asciiTheme="minorHAnsi" w:hAnsiTheme="minorHAnsi" w:cstheme="minorHAnsi"/>
        </w:rPr>
        <w:t xml:space="preserve">only </w:t>
      </w:r>
      <w:r w:rsidRPr="0073178B">
        <w:rPr>
          <w:rFonts w:asciiTheme="minorHAnsi" w:hAnsiTheme="minorHAnsi" w:cstheme="minorHAnsi"/>
        </w:rPr>
        <w:t xml:space="preserve">the LIDAC tracts located within the </w:t>
      </w:r>
      <w:r>
        <w:rPr>
          <w:rFonts w:asciiTheme="minorHAnsi" w:hAnsiTheme="minorHAnsi" w:cstheme="minorHAnsi"/>
        </w:rPr>
        <w:t>funding geography of the TOD program highlighted by the colored boundaries in the map above</w:t>
      </w:r>
      <w:r w:rsidRPr="0073178B">
        <w:rPr>
          <w:rFonts w:asciiTheme="minorHAnsi" w:hAnsiTheme="minorHAnsi" w:cstheme="minorHAnsi"/>
        </w:rPr>
        <w:t xml:space="preserve">. </w:t>
      </w:r>
    </w:p>
    <w:p w14:paraId="27AA8534" w14:textId="77777777" w:rsidR="00686339" w:rsidRPr="0073178B" w:rsidRDefault="00686339" w:rsidP="00686339">
      <w:pPr>
        <w:pStyle w:val="M-Caption"/>
        <w:spacing w:line="276" w:lineRule="auto"/>
        <w:rPr>
          <w:rFonts w:asciiTheme="minorHAnsi" w:hAnsiTheme="minorHAnsi" w:cstheme="minorHAnsi"/>
          <w:sz w:val="22"/>
          <w:szCs w:val="22"/>
        </w:rPr>
      </w:pPr>
      <w:r w:rsidRPr="0073178B">
        <w:rPr>
          <w:rFonts w:asciiTheme="minorHAnsi" w:hAnsiTheme="minorHAnsi" w:cstheme="minorHAnsi"/>
          <w:sz w:val="22"/>
          <w:szCs w:val="22"/>
        </w:rPr>
        <w:t xml:space="preserve">LIDAC census tracts by county within the Metropolitan Statistical Area </w:t>
      </w:r>
    </w:p>
    <w:tbl>
      <w:tblPr>
        <w:tblStyle w:val="TableGrid"/>
        <w:tblW w:w="5005" w:type="pct"/>
        <w:tblInd w:w="-5" w:type="dxa"/>
        <w:tblLook w:val="04A0" w:firstRow="1" w:lastRow="0" w:firstColumn="1" w:lastColumn="0" w:noHBand="0" w:noVBand="1"/>
      </w:tblPr>
      <w:tblGrid>
        <w:gridCol w:w="2021"/>
        <w:gridCol w:w="1936"/>
        <w:gridCol w:w="5629"/>
      </w:tblGrid>
      <w:tr w:rsidR="00686339" w:rsidRPr="0073178B" w14:paraId="5403BC82" w14:textId="77777777" w:rsidTr="002F2DE1">
        <w:trPr>
          <w:trHeight w:val="530"/>
        </w:trPr>
        <w:tc>
          <w:tcPr>
            <w:tcW w:w="1054" w:type="pct"/>
            <w:shd w:val="clear" w:color="auto" w:fill="595959" w:themeFill="text1" w:themeFillTint="A6"/>
            <w:vAlign w:val="center"/>
          </w:tcPr>
          <w:p w14:paraId="53C4D6C9" w14:textId="77777777" w:rsidR="00686339" w:rsidRPr="0073178B" w:rsidRDefault="00686339" w:rsidP="002F2DE1">
            <w:pPr>
              <w:spacing w:line="276" w:lineRule="auto"/>
              <w:rPr>
                <w:rFonts w:asciiTheme="minorHAnsi" w:hAnsiTheme="minorHAnsi" w:cstheme="minorHAnsi"/>
                <w:b/>
                <w:bCs/>
                <w:color w:val="FFFFFF" w:themeColor="background1"/>
                <w:sz w:val="22"/>
                <w:szCs w:val="22"/>
              </w:rPr>
            </w:pPr>
            <w:r w:rsidRPr="0073178B">
              <w:rPr>
                <w:rFonts w:asciiTheme="minorHAnsi" w:hAnsiTheme="minorHAnsi" w:cstheme="minorHAnsi"/>
                <w:b/>
                <w:color w:val="FFFFFF" w:themeColor="background1"/>
                <w:sz w:val="22"/>
                <w:szCs w:val="22"/>
              </w:rPr>
              <w:t>TOD Eligible Areas Category</w:t>
            </w:r>
          </w:p>
        </w:tc>
        <w:tc>
          <w:tcPr>
            <w:tcW w:w="1010" w:type="pct"/>
            <w:shd w:val="clear" w:color="auto" w:fill="595959" w:themeFill="text1" w:themeFillTint="A6"/>
            <w:vAlign w:val="center"/>
          </w:tcPr>
          <w:p w14:paraId="4170AE04" w14:textId="77777777" w:rsidR="00686339" w:rsidRPr="0073178B" w:rsidRDefault="00686339" w:rsidP="002F2DE1">
            <w:pPr>
              <w:spacing w:line="276" w:lineRule="auto"/>
              <w:rPr>
                <w:rFonts w:asciiTheme="minorHAnsi" w:hAnsiTheme="minorHAnsi" w:cstheme="minorHAnsi"/>
                <w:b/>
                <w:bCs/>
                <w:color w:val="FFFFFF" w:themeColor="background1"/>
                <w:sz w:val="22"/>
                <w:szCs w:val="22"/>
              </w:rPr>
            </w:pPr>
            <w:r w:rsidRPr="0073178B">
              <w:rPr>
                <w:rFonts w:asciiTheme="minorHAnsi" w:hAnsiTheme="minorHAnsi" w:cstheme="minorHAnsi"/>
                <w:b/>
                <w:color w:val="FFFFFF" w:themeColor="background1"/>
                <w:sz w:val="22"/>
                <w:szCs w:val="22"/>
              </w:rPr>
              <w:t>County</w:t>
            </w:r>
          </w:p>
        </w:tc>
        <w:tc>
          <w:tcPr>
            <w:tcW w:w="2936" w:type="pct"/>
            <w:shd w:val="clear" w:color="auto" w:fill="595959" w:themeFill="text1" w:themeFillTint="A6"/>
            <w:vAlign w:val="center"/>
          </w:tcPr>
          <w:p w14:paraId="1AD0B6DB" w14:textId="77777777" w:rsidR="00686339" w:rsidRPr="0073178B" w:rsidRDefault="00686339" w:rsidP="002F2DE1">
            <w:pPr>
              <w:spacing w:line="276" w:lineRule="auto"/>
              <w:rPr>
                <w:rFonts w:asciiTheme="minorHAnsi" w:hAnsiTheme="minorHAnsi" w:cstheme="minorHAnsi"/>
                <w:b/>
                <w:bCs/>
                <w:color w:val="FFFFFF" w:themeColor="background1"/>
                <w:sz w:val="22"/>
                <w:szCs w:val="22"/>
              </w:rPr>
            </w:pPr>
            <w:r w:rsidRPr="0073178B">
              <w:rPr>
                <w:rFonts w:asciiTheme="minorHAnsi" w:hAnsiTheme="minorHAnsi" w:cstheme="minorHAnsi"/>
                <w:b/>
                <w:color w:val="FFFFFF" w:themeColor="background1"/>
                <w:sz w:val="22"/>
                <w:szCs w:val="22"/>
              </w:rPr>
              <w:t>Affected LIDAC Census Tracts</w:t>
            </w:r>
          </w:p>
        </w:tc>
      </w:tr>
      <w:tr w:rsidR="00686339" w:rsidRPr="0073178B" w14:paraId="4248D6C4" w14:textId="77777777" w:rsidTr="002F2DE1">
        <w:trPr>
          <w:trHeight w:val="63"/>
        </w:trPr>
        <w:tc>
          <w:tcPr>
            <w:tcW w:w="5000" w:type="pct"/>
            <w:gridSpan w:val="3"/>
            <w:shd w:val="clear" w:color="auto" w:fill="70AD47"/>
          </w:tcPr>
          <w:p w14:paraId="2E63B5F9" w14:textId="77777777" w:rsidR="00686339" w:rsidRPr="0073178B" w:rsidRDefault="00686339" w:rsidP="002F2DE1">
            <w:pPr>
              <w:spacing w:line="276" w:lineRule="auto"/>
              <w:jc w:val="center"/>
              <w:rPr>
                <w:rFonts w:asciiTheme="minorHAnsi" w:hAnsiTheme="minorHAnsi" w:cstheme="minorHAnsi"/>
                <w:b/>
                <w:bCs/>
                <w:sz w:val="22"/>
                <w:szCs w:val="22"/>
              </w:rPr>
            </w:pPr>
            <w:r w:rsidRPr="0073178B">
              <w:rPr>
                <w:rFonts w:asciiTheme="minorHAnsi" w:hAnsiTheme="minorHAnsi" w:cstheme="minorHAnsi"/>
                <w:b/>
                <w:color w:val="FFFFFF" w:themeColor="background1"/>
                <w:sz w:val="22"/>
                <w:szCs w:val="22"/>
              </w:rPr>
              <w:t>2040 Urban Centers</w:t>
            </w:r>
          </w:p>
        </w:tc>
      </w:tr>
      <w:tr w:rsidR="00686339" w:rsidRPr="0073178B" w14:paraId="722467E3" w14:textId="77777777" w:rsidTr="002F2DE1">
        <w:trPr>
          <w:trHeight w:val="530"/>
        </w:trPr>
        <w:tc>
          <w:tcPr>
            <w:tcW w:w="1054" w:type="pct"/>
            <w:vMerge w:val="restart"/>
          </w:tcPr>
          <w:p w14:paraId="7F63F7B7"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t>Res-2</w:t>
            </w:r>
          </w:p>
        </w:tc>
        <w:tc>
          <w:tcPr>
            <w:tcW w:w="1010" w:type="pct"/>
          </w:tcPr>
          <w:p w14:paraId="39231181" w14:textId="77777777" w:rsidR="00686339" w:rsidRPr="0073178B" w:rsidRDefault="00686339" w:rsidP="002F2DE1">
            <w:pPr>
              <w:spacing w:line="276" w:lineRule="auto"/>
              <w:jc w:val="both"/>
              <w:rPr>
                <w:rFonts w:asciiTheme="minorHAnsi" w:hAnsiTheme="minorHAnsi" w:cstheme="minorHAnsi"/>
                <w:sz w:val="22"/>
                <w:szCs w:val="22"/>
              </w:rPr>
            </w:pPr>
            <w:r w:rsidRPr="0073178B">
              <w:rPr>
                <w:rFonts w:asciiTheme="minorHAnsi" w:hAnsiTheme="minorHAnsi" w:cstheme="minorHAnsi"/>
                <w:sz w:val="22"/>
                <w:szCs w:val="22"/>
              </w:rPr>
              <w:t>Washington</w:t>
            </w:r>
          </w:p>
        </w:tc>
        <w:tc>
          <w:tcPr>
            <w:tcW w:w="2936" w:type="pct"/>
          </w:tcPr>
          <w:p w14:paraId="11635C9B"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t xml:space="preserve">41067032501; 41067032409; 41067031706; 41067031402; 41067031300; </w:t>
            </w:r>
            <w:proofErr w:type="gramStart"/>
            <w:r w:rsidRPr="0073178B">
              <w:rPr>
                <w:rFonts w:asciiTheme="minorHAnsi" w:hAnsiTheme="minorHAnsi" w:cstheme="minorHAnsi"/>
                <w:sz w:val="22"/>
                <w:szCs w:val="22"/>
              </w:rPr>
              <w:t>41067031100;</w:t>
            </w:r>
            <w:proofErr w:type="gramEnd"/>
          </w:p>
          <w:p w14:paraId="2BE45883"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t>41067030700; 41067032003; 41067032005</w:t>
            </w:r>
          </w:p>
        </w:tc>
      </w:tr>
      <w:tr w:rsidR="00686339" w:rsidRPr="0073178B" w14:paraId="0822667C" w14:textId="77777777" w:rsidTr="002F2DE1">
        <w:trPr>
          <w:trHeight w:val="530"/>
        </w:trPr>
        <w:tc>
          <w:tcPr>
            <w:tcW w:w="1054" w:type="pct"/>
            <w:vMerge/>
          </w:tcPr>
          <w:p w14:paraId="79B2688C" w14:textId="77777777" w:rsidR="00686339" w:rsidRPr="0073178B" w:rsidRDefault="00686339" w:rsidP="002F2DE1">
            <w:pPr>
              <w:spacing w:line="276" w:lineRule="auto"/>
              <w:rPr>
                <w:rFonts w:asciiTheme="minorHAnsi" w:hAnsiTheme="minorHAnsi" w:cstheme="minorHAnsi"/>
                <w:sz w:val="22"/>
                <w:szCs w:val="22"/>
              </w:rPr>
            </w:pPr>
          </w:p>
        </w:tc>
        <w:tc>
          <w:tcPr>
            <w:tcW w:w="1010" w:type="pct"/>
          </w:tcPr>
          <w:p w14:paraId="4C61B114" w14:textId="77777777" w:rsidR="00686339" w:rsidRPr="0073178B" w:rsidRDefault="00686339" w:rsidP="002F2DE1">
            <w:pPr>
              <w:spacing w:line="276" w:lineRule="auto"/>
              <w:jc w:val="both"/>
              <w:rPr>
                <w:rFonts w:asciiTheme="minorHAnsi" w:hAnsiTheme="minorHAnsi" w:cstheme="minorHAnsi"/>
                <w:sz w:val="22"/>
                <w:szCs w:val="22"/>
              </w:rPr>
            </w:pPr>
            <w:r w:rsidRPr="0073178B">
              <w:rPr>
                <w:rFonts w:asciiTheme="minorHAnsi" w:hAnsiTheme="minorHAnsi" w:cstheme="minorHAnsi"/>
                <w:sz w:val="22"/>
                <w:szCs w:val="22"/>
              </w:rPr>
              <w:t>Multnomah</w:t>
            </w:r>
          </w:p>
        </w:tc>
        <w:tc>
          <w:tcPr>
            <w:tcW w:w="2936" w:type="pct"/>
          </w:tcPr>
          <w:p w14:paraId="5AD32D99"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t xml:space="preserve">41051004101; 41051000602; 41051008100; 41051001602; 41051008202; </w:t>
            </w:r>
            <w:proofErr w:type="gramStart"/>
            <w:r w:rsidRPr="0073178B">
              <w:rPr>
                <w:rFonts w:asciiTheme="minorHAnsi" w:hAnsiTheme="minorHAnsi" w:cstheme="minorHAnsi"/>
                <w:sz w:val="22"/>
                <w:szCs w:val="22"/>
              </w:rPr>
              <w:t>41051009301;</w:t>
            </w:r>
            <w:proofErr w:type="gramEnd"/>
            <w:r w:rsidRPr="0073178B">
              <w:rPr>
                <w:rFonts w:asciiTheme="minorHAnsi" w:hAnsiTheme="minorHAnsi" w:cstheme="minorHAnsi"/>
                <w:sz w:val="22"/>
                <w:szCs w:val="22"/>
              </w:rPr>
              <w:t xml:space="preserve"> </w:t>
            </w:r>
          </w:p>
          <w:p w14:paraId="72891E8C"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t xml:space="preserve">41051009605; 41051009606; 41051009702; 41051009604; 41051009603; </w:t>
            </w:r>
            <w:proofErr w:type="gramStart"/>
            <w:r w:rsidRPr="0073178B">
              <w:rPr>
                <w:rFonts w:asciiTheme="minorHAnsi" w:hAnsiTheme="minorHAnsi" w:cstheme="minorHAnsi"/>
                <w:sz w:val="22"/>
                <w:szCs w:val="22"/>
              </w:rPr>
              <w:t>41051009801;</w:t>
            </w:r>
            <w:proofErr w:type="gramEnd"/>
          </w:p>
          <w:p w14:paraId="1165C424"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lastRenderedPageBreak/>
              <w:t>41051010304; 41051010405; 41051010410; 41051010001; 41051010411; 41051010408</w:t>
            </w:r>
          </w:p>
        </w:tc>
      </w:tr>
      <w:tr w:rsidR="00686339" w:rsidRPr="0073178B" w14:paraId="2F450674" w14:textId="77777777" w:rsidTr="002F2DE1">
        <w:trPr>
          <w:trHeight w:val="530"/>
        </w:trPr>
        <w:tc>
          <w:tcPr>
            <w:tcW w:w="1054" w:type="pct"/>
            <w:vMerge/>
          </w:tcPr>
          <w:p w14:paraId="2AC24883" w14:textId="77777777" w:rsidR="00686339" w:rsidRPr="0073178B" w:rsidRDefault="00686339" w:rsidP="002F2DE1">
            <w:pPr>
              <w:spacing w:line="276" w:lineRule="auto"/>
              <w:rPr>
                <w:rFonts w:asciiTheme="minorHAnsi" w:hAnsiTheme="minorHAnsi" w:cstheme="minorHAnsi"/>
                <w:sz w:val="22"/>
                <w:szCs w:val="22"/>
              </w:rPr>
            </w:pPr>
          </w:p>
        </w:tc>
        <w:tc>
          <w:tcPr>
            <w:tcW w:w="1010" w:type="pct"/>
          </w:tcPr>
          <w:p w14:paraId="7A649C88" w14:textId="77777777" w:rsidR="00686339" w:rsidRPr="0073178B" w:rsidRDefault="00686339" w:rsidP="002F2DE1">
            <w:pPr>
              <w:spacing w:line="276" w:lineRule="auto"/>
              <w:jc w:val="both"/>
              <w:rPr>
                <w:rFonts w:asciiTheme="minorHAnsi" w:hAnsiTheme="minorHAnsi" w:cstheme="minorHAnsi"/>
                <w:sz w:val="22"/>
                <w:szCs w:val="22"/>
              </w:rPr>
            </w:pPr>
            <w:r w:rsidRPr="0073178B">
              <w:rPr>
                <w:rFonts w:asciiTheme="minorHAnsi" w:hAnsiTheme="minorHAnsi" w:cstheme="minorHAnsi"/>
                <w:sz w:val="22"/>
                <w:szCs w:val="22"/>
              </w:rPr>
              <w:t>Clackamas</w:t>
            </w:r>
          </w:p>
        </w:tc>
        <w:tc>
          <w:tcPr>
            <w:tcW w:w="2936" w:type="pct"/>
          </w:tcPr>
          <w:p w14:paraId="00D61089" w14:textId="77777777" w:rsidR="00686339" w:rsidRPr="0073178B" w:rsidRDefault="00686339" w:rsidP="002F2DE1">
            <w:pPr>
              <w:spacing w:line="276" w:lineRule="auto"/>
              <w:rPr>
                <w:rFonts w:asciiTheme="minorHAnsi" w:hAnsiTheme="minorHAnsi" w:cstheme="minorHAnsi"/>
                <w:sz w:val="22"/>
                <w:szCs w:val="22"/>
              </w:rPr>
            </w:pPr>
            <w:r w:rsidRPr="0073178B">
              <w:rPr>
                <w:rFonts w:asciiTheme="minorHAnsi" w:hAnsiTheme="minorHAnsi" w:cstheme="minorHAnsi"/>
                <w:sz w:val="22"/>
                <w:szCs w:val="22"/>
              </w:rPr>
              <w:t>41005021900; 41005022108</w:t>
            </w:r>
          </w:p>
        </w:tc>
      </w:tr>
      <w:tr w:rsidR="00686339" w:rsidRPr="0073178B" w14:paraId="79BE76D6" w14:textId="77777777" w:rsidTr="002F2DE1">
        <w:trPr>
          <w:trHeight w:val="63"/>
        </w:trPr>
        <w:tc>
          <w:tcPr>
            <w:tcW w:w="5000" w:type="pct"/>
            <w:gridSpan w:val="3"/>
            <w:shd w:val="clear" w:color="auto" w:fill="70AD47"/>
          </w:tcPr>
          <w:p w14:paraId="061549D7" w14:textId="77777777" w:rsidR="00686339" w:rsidRPr="0073178B" w:rsidRDefault="00686339" w:rsidP="002F2DE1">
            <w:pPr>
              <w:tabs>
                <w:tab w:val="left" w:pos="2720"/>
              </w:tabs>
              <w:spacing w:line="276" w:lineRule="auto"/>
              <w:jc w:val="center"/>
              <w:rPr>
                <w:rFonts w:asciiTheme="minorHAnsi" w:hAnsiTheme="minorHAnsi" w:cstheme="minorHAnsi"/>
                <w:sz w:val="22"/>
                <w:szCs w:val="22"/>
              </w:rPr>
            </w:pPr>
            <w:r w:rsidRPr="0073178B">
              <w:rPr>
                <w:rFonts w:asciiTheme="minorHAnsi" w:hAnsiTheme="minorHAnsi" w:cstheme="minorHAnsi"/>
                <w:b/>
                <w:color w:val="FFFFFF" w:themeColor="background1"/>
                <w:sz w:val="22"/>
                <w:szCs w:val="22"/>
              </w:rPr>
              <w:t>Station Communities</w:t>
            </w:r>
          </w:p>
        </w:tc>
      </w:tr>
      <w:tr w:rsidR="00686339" w:rsidRPr="0073178B" w14:paraId="59D39F99" w14:textId="77777777" w:rsidTr="002F2DE1">
        <w:trPr>
          <w:trHeight w:val="530"/>
        </w:trPr>
        <w:tc>
          <w:tcPr>
            <w:tcW w:w="1054" w:type="pct"/>
            <w:vMerge w:val="restart"/>
          </w:tcPr>
          <w:p w14:paraId="1AE1DB01"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Res-2</w:t>
            </w:r>
          </w:p>
        </w:tc>
        <w:tc>
          <w:tcPr>
            <w:tcW w:w="1010" w:type="pct"/>
          </w:tcPr>
          <w:p w14:paraId="659B7CC5" w14:textId="77777777" w:rsidR="00686339" w:rsidRPr="0073178B" w:rsidRDefault="00686339" w:rsidP="002F2DE1">
            <w:pPr>
              <w:spacing w:line="276" w:lineRule="auto"/>
              <w:ind w:left="-20"/>
              <w:jc w:val="both"/>
              <w:rPr>
                <w:rFonts w:asciiTheme="minorHAnsi" w:hAnsiTheme="minorHAnsi" w:cstheme="minorHAnsi"/>
                <w:sz w:val="22"/>
                <w:szCs w:val="22"/>
              </w:rPr>
            </w:pPr>
            <w:r w:rsidRPr="0073178B">
              <w:rPr>
                <w:rFonts w:asciiTheme="minorHAnsi" w:hAnsiTheme="minorHAnsi" w:cstheme="minorHAnsi"/>
                <w:sz w:val="22"/>
                <w:szCs w:val="22"/>
              </w:rPr>
              <w:t>Washington</w:t>
            </w:r>
          </w:p>
        </w:tc>
        <w:tc>
          <w:tcPr>
            <w:tcW w:w="2936" w:type="pct"/>
          </w:tcPr>
          <w:p w14:paraId="190E6F61"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41067032501; 41067032409; 41067031706; 41067031402; 41067031300; 41067031100</w:t>
            </w:r>
          </w:p>
        </w:tc>
      </w:tr>
      <w:tr w:rsidR="00686339" w:rsidRPr="0073178B" w14:paraId="39EABB86" w14:textId="77777777" w:rsidTr="002F2DE1">
        <w:trPr>
          <w:trHeight w:val="530"/>
        </w:trPr>
        <w:tc>
          <w:tcPr>
            <w:tcW w:w="1054" w:type="pct"/>
            <w:vMerge/>
          </w:tcPr>
          <w:p w14:paraId="269E95BD" w14:textId="77777777" w:rsidR="00686339" w:rsidRPr="0073178B" w:rsidRDefault="00686339" w:rsidP="002F2DE1">
            <w:pPr>
              <w:spacing w:line="276" w:lineRule="auto"/>
              <w:ind w:left="-20"/>
              <w:rPr>
                <w:rFonts w:asciiTheme="minorHAnsi" w:hAnsiTheme="minorHAnsi" w:cstheme="minorHAnsi"/>
                <w:sz w:val="22"/>
                <w:szCs w:val="22"/>
              </w:rPr>
            </w:pPr>
          </w:p>
        </w:tc>
        <w:tc>
          <w:tcPr>
            <w:tcW w:w="1010" w:type="pct"/>
          </w:tcPr>
          <w:p w14:paraId="2CE32F61" w14:textId="77777777" w:rsidR="00686339" w:rsidRPr="0073178B" w:rsidRDefault="00686339" w:rsidP="002F2DE1">
            <w:pPr>
              <w:spacing w:line="276" w:lineRule="auto"/>
              <w:ind w:left="-20"/>
              <w:jc w:val="both"/>
              <w:rPr>
                <w:rFonts w:asciiTheme="minorHAnsi" w:hAnsiTheme="minorHAnsi" w:cstheme="minorHAnsi"/>
                <w:sz w:val="22"/>
                <w:szCs w:val="22"/>
              </w:rPr>
            </w:pPr>
            <w:r w:rsidRPr="0073178B">
              <w:rPr>
                <w:rFonts w:asciiTheme="minorHAnsi" w:hAnsiTheme="minorHAnsi" w:cstheme="minorHAnsi"/>
                <w:sz w:val="22"/>
                <w:szCs w:val="22"/>
              </w:rPr>
              <w:t>Multnomah</w:t>
            </w:r>
          </w:p>
        </w:tc>
        <w:tc>
          <w:tcPr>
            <w:tcW w:w="2936" w:type="pct"/>
          </w:tcPr>
          <w:p w14:paraId="229D6D2A"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41051005100; 41051010600; 41051007300; 41051007600; 41051000602; </w:t>
            </w:r>
            <w:proofErr w:type="gramStart"/>
            <w:r w:rsidRPr="0073178B">
              <w:rPr>
                <w:rFonts w:asciiTheme="minorHAnsi" w:hAnsiTheme="minorHAnsi" w:cstheme="minorHAnsi"/>
                <w:sz w:val="22"/>
                <w:szCs w:val="22"/>
              </w:rPr>
              <w:t>41051008600;</w:t>
            </w:r>
            <w:proofErr w:type="gramEnd"/>
            <w:r w:rsidRPr="0073178B">
              <w:rPr>
                <w:rFonts w:asciiTheme="minorHAnsi" w:hAnsiTheme="minorHAnsi" w:cstheme="minorHAnsi"/>
                <w:sz w:val="22"/>
                <w:szCs w:val="22"/>
              </w:rPr>
              <w:t xml:space="preserve"> </w:t>
            </w:r>
          </w:p>
          <w:p w14:paraId="0C719E55"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41051001602; 41051008301; 41051008302; 41051008100; 41051008202; </w:t>
            </w:r>
            <w:proofErr w:type="gramStart"/>
            <w:r w:rsidRPr="0073178B">
              <w:rPr>
                <w:rFonts w:asciiTheme="minorHAnsi" w:hAnsiTheme="minorHAnsi" w:cstheme="minorHAnsi"/>
                <w:sz w:val="22"/>
                <w:szCs w:val="22"/>
              </w:rPr>
              <w:t>41051009302;</w:t>
            </w:r>
            <w:proofErr w:type="gramEnd"/>
          </w:p>
          <w:p w14:paraId="7DD3CD96"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41051009201; 41051009202; 41051009301; 41051009701; 41051009605; </w:t>
            </w:r>
            <w:proofErr w:type="gramStart"/>
            <w:r w:rsidRPr="0073178B">
              <w:rPr>
                <w:rFonts w:asciiTheme="minorHAnsi" w:hAnsiTheme="minorHAnsi" w:cstheme="minorHAnsi"/>
                <w:sz w:val="22"/>
                <w:szCs w:val="22"/>
              </w:rPr>
              <w:t>41051009606;</w:t>
            </w:r>
            <w:proofErr w:type="gramEnd"/>
            <w:r w:rsidRPr="0073178B">
              <w:rPr>
                <w:rFonts w:asciiTheme="minorHAnsi" w:hAnsiTheme="minorHAnsi" w:cstheme="minorHAnsi"/>
                <w:sz w:val="22"/>
                <w:szCs w:val="22"/>
              </w:rPr>
              <w:t xml:space="preserve"> </w:t>
            </w:r>
          </w:p>
          <w:p w14:paraId="4182E1DD"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41051009702; 41051009604; 41051009603; 41051009801; 41051010001; </w:t>
            </w:r>
            <w:proofErr w:type="gramStart"/>
            <w:r w:rsidRPr="0073178B">
              <w:rPr>
                <w:rFonts w:asciiTheme="minorHAnsi" w:hAnsiTheme="minorHAnsi" w:cstheme="minorHAnsi"/>
                <w:sz w:val="22"/>
                <w:szCs w:val="22"/>
              </w:rPr>
              <w:t>41051010405;</w:t>
            </w:r>
            <w:proofErr w:type="gramEnd"/>
            <w:r w:rsidRPr="0073178B">
              <w:rPr>
                <w:rFonts w:asciiTheme="minorHAnsi" w:hAnsiTheme="minorHAnsi" w:cstheme="minorHAnsi"/>
                <w:sz w:val="22"/>
                <w:szCs w:val="22"/>
              </w:rPr>
              <w:t xml:space="preserve"> </w:t>
            </w:r>
          </w:p>
          <w:p w14:paraId="551FA430"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41051010410; 41051010411; 41051010408</w:t>
            </w:r>
          </w:p>
        </w:tc>
      </w:tr>
      <w:tr w:rsidR="00686339" w:rsidRPr="0073178B" w14:paraId="254DF767" w14:textId="77777777" w:rsidTr="002F2DE1">
        <w:trPr>
          <w:trHeight w:val="251"/>
        </w:trPr>
        <w:tc>
          <w:tcPr>
            <w:tcW w:w="5000" w:type="pct"/>
            <w:gridSpan w:val="3"/>
            <w:shd w:val="clear" w:color="auto" w:fill="70AD47"/>
          </w:tcPr>
          <w:p w14:paraId="7D28E7B5" w14:textId="77777777" w:rsidR="00686339" w:rsidRPr="0073178B" w:rsidRDefault="00686339" w:rsidP="002F2DE1">
            <w:pPr>
              <w:spacing w:line="276" w:lineRule="auto"/>
              <w:ind w:left="-20"/>
              <w:jc w:val="center"/>
              <w:rPr>
                <w:rFonts w:asciiTheme="minorHAnsi" w:hAnsiTheme="minorHAnsi" w:cstheme="minorHAnsi"/>
                <w:b/>
                <w:bCs/>
                <w:color w:val="FFFFFF" w:themeColor="background1"/>
                <w:sz w:val="22"/>
                <w:szCs w:val="22"/>
              </w:rPr>
            </w:pPr>
            <w:r w:rsidRPr="0073178B">
              <w:rPr>
                <w:rFonts w:asciiTheme="minorHAnsi" w:hAnsiTheme="minorHAnsi" w:cstheme="minorHAnsi"/>
                <w:b/>
                <w:color w:val="FFFFFF" w:themeColor="background1"/>
                <w:sz w:val="22"/>
                <w:szCs w:val="22"/>
              </w:rPr>
              <w:t>Frequent Bus Lines</w:t>
            </w:r>
          </w:p>
        </w:tc>
      </w:tr>
      <w:tr w:rsidR="00686339" w:rsidRPr="0073178B" w14:paraId="1B2D7DFB" w14:textId="77777777" w:rsidTr="002F2DE1">
        <w:trPr>
          <w:trHeight w:val="530"/>
        </w:trPr>
        <w:tc>
          <w:tcPr>
            <w:tcW w:w="1054" w:type="pct"/>
            <w:vMerge w:val="restart"/>
          </w:tcPr>
          <w:p w14:paraId="3B18EC95"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Res-2</w:t>
            </w:r>
          </w:p>
        </w:tc>
        <w:tc>
          <w:tcPr>
            <w:tcW w:w="1010" w:type="pct"/>
          </w:tcPr>
          <w:p w14:paraId="4638D284" w14:textId="77777777" w:rsidR="00686339" w:rsidRPr="0073178B" w:rsidRDefault="00686339" w:rsidP="002F2DE1">
            <w:pPr>
              <w:spacing w:line="276" w:lineRule="auto"/>
              <w:ind w:left="-20"/>
              <w:jc w:val="both"/>
              <w:rPr>
                <w:rFonts w:asciiTheme="minorHAnsi" w:hAnsiTheme="minorHAnsi" w:cstheme="minorHAnsi"/>
                <w:sz w:val="22"/>
                <w:szCs w:val="22"/>
              </w:rPr>
            </w:pPr>
            <w:r w:rsidRPr="0073178B">
              <w:rPr>
                <w:rFonts w:asciiTheme="minorHAnsi" w:hAnsiTheme="minorHAnsi" w:cstheme="minorHAnsi"/>
                <w:sz w:val="22"/>
                <w:szCs w:val="22"/>
              </w:rPr>
              <w:t>Washington</w:t>
            </w:r>
          </w:p>
        </w:tc>
        <w:tc>
          <w:tcPr>
            <w:tcW w:w="2936" w:type="pct"/>
          </w:tcPr>
          <w:p w14:paraId="0CF0E93F"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41067032501; 41067032409; 41067031706; 41067031402; 41067031300; </w:t>
            </w:r>
            <w:proofErr w:type="gramStart"/>
            <w:r w:rsidRPr="0073178B">
              <w:rPr>
                <w:rFonts w:asciiTheme="minorHAnsi" w:hAnsiTheme="minorHAnsi" w:cstheme="minorHAnsi"/>
                <w:sz w:val="22"/>
                <w:szCs w:val="22"/>
              </w:rPr>
              <w:t>41067031100;</w:t>
            </w:r>
            <w:proofErr w:type="gramEnd"/>
            <w:r w:rsidRPr="0073178B">
              <w:rPr>
                <w:rFonts w:asciiTheme="minorHAnsi" w:hAnsiTheme="minorHAnsi" w:cstheme="minorHAnsi"/>
                <w:sz w:val="22"/>
                <w:szCs w:val="22"/>
              </w:rPr>
              <w:t xml:space="preserve"> </w:t>
            </w:r>
          </w:p>
          <w:p w14:paraId="1130E0D1"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41067030700; 41067032005; 41067032003</w:t>
            </w:r>
          </w:p>
        </w:tc>
      </w:tr>
      <w:tr w:rsidR="00686339" w:rsidRPr="0073178B" w14:paraId="3769D346" w14:textId="77777777" w:rsidTr="002F2DE1">
        <w:trPr>
          <w:trHeight w:val="530"/>
        </w:trPr>
        <w:tc>
          <w:tcPr>
            <w:tcW w:w="1054" w:type="pct"/>
            <w:vMerge/>
          </w:tcPr>
          <w:p w14:paraId="3B46C7AC" w14:textId="77777777" w:rsidR="00686339" w:rsidRPr="0073178B" w:rsidRDefault="00686339" w:rsidP="002F2DE1">
            <w:pPr>
              <w:spacing w:line="276" w:lineRule="auto"/>
              <w:ind w:left="-20"/>
              <w:rPr>
                <w:rFonts w:asciiTheme="minorHAnsi" w:hAnsiTheme="minorHAnsi" w:cstheme="minorHAnsi"/>
                <w:sz w:val="22"/>
                <w:szCs w:val="22"/>
              </w:rPr>
            </w:pPr>
          </w:p>
        </w:tc>
        <w:tc>
          <w:tcPr>
            <w:tcW w:w="1010" w:type="pct"/>
          </w:tcPr>
          <w:p w14:paraId="2566E1E2" w14:textId="77777777" w:rsidR="00686339" w:rsidRPr="0073178B" w:rsidRDefault="00686339" w:rsidP="002F2DE1">
            <w:pPr>
              <w:spacing w:line="276" w:lineRule="auto"/>
              <w:ind w:left="-20"/>
              <w:jc w:val="both"/>
              <w:rPr>
                <w:rFonts w:asciiTheme="minorHAnsi" w:hAnsiTheme="minorHAnsi" w:cstheme="minorHAnsi"/>
                <w:sz w:val="22"/>
                <w:szCs w:val="22"/>
              </w:rPr>
            </w:pPr>
            <w:r w:rsidRPr="0073178B">
              <w:rPr>
                <w:rFonts w:asciiTheme="minorHAnsi" w:hAnsiTheme="minorHAnsi" w:cstheme="minorHAnsi"/>
                <w:sz w:val="22"/>
                <w:szCs w:val="22"/>
              </w:rPr>
              <w:t>Multnomah</w:t>
            </w:r>
          </w:p>
        </w:tc>
        <w:tc>
          <w:tcPr>
            <w:tcW w:w="2936" w:type="pct"/>
          </w:tcPr>
          <w:p w14:paraId="76F4711E"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41051004101; 41051004001; 41051007300; 41051007400; 41051007600; </w:t>
            </w:r>
            <w:proofErr w:type="gramStart"/>
            <w:r w:rsidRPr="0073178B">
              <w:rPr>
                <w:rFonts w:asciiTheme="minorHAnsi" w:hAnsiTheme="minorHAnsi" w:cstheme="minorHAnsi"/>
                <w:sz w:val="22"/>
                <w:szCs w:val="22"/>
              </w:rPr>
              <w:t>41051001101;</w:t>
            </w:r>
            <w:proofErr w:type="gramEnd"/>
            <w:r w:rsidRPr="0073178B">
              <w:rPr>
                <w:rFonts w:asciiTheme="minorHAnsi" w:hAnsiTheme="minorHAnsi" w:cstheme="minorHAnsi"/>
                <w:sz w:val="22"/>
                <w:szCs w:val="22"/>
              </w:rPr>
              <w:t xml:space="preserve"> </w:t>
            </w:r>
          </w:p>
          <w:p w14:paraId="1AA479D2"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41051008600; 41051000602; 41051001602; 41051008301; 41051008302; 41051008100</w:t>
            </w:r>
          </w:p>
          <w:p w14:paraId="32E232C0"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41051008202; 41051008400; 41051009302; 41051009201; 41051009202; </w:t>
            </w:r>
            <w:proofErr w:type="gramStart"/>
            <w:r w:rsidRPr="0073178B">
              <w:rPr>
                <w:rFonts w:asciiTheme="minorHAnsi" w:hAnsiTheme="minorHAnsi" w:cstheme="minorHAnsi"/>
                <w:sz w:val="22"/>
                <w:szCs w:val="22"/>
              </w:rPr>
              <w:t>41051009000;</w:t>
            </w:r>
            <w:proofErr w:type="gramEnd"/>
            <w:r w:rsidRPr="0073178B">
              <w:rPr>
                <w:rFonts w:asciiTheme="minorHAnsi" w:hAnsiTheme="minorHAnsi" w:cstheme="minorHAnsi"/>
                <w:sz w:val="22"/>
                <w:szCs w:val="22"/>
              </w:rPr>
              <w:t xml:space="preserve"> </w:t>
            </w:r>
          </w:p>
          <w:p w14:paraId="2AC1B1D7"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41051009301; 41051009701; 41051009101; 41051009606; 41051009702; </w:t>
            </w:r>
            <w:proofErr w:type="gramStart"/>
            <w:r w:rsidRPr="0073178B">
              <w:rPr>
                <w:rFonts w:asciiTheme="minorHAnsi" w:hAnsiTheme="minorHAnsi" w:cstheme="minorHAnsi"/>
                <w:sz w:val="22"/>
                <w:szCs w:val="22"/>
              </w:rPr>
              <w:t>41051009604;</w:t>
            </w:r>
            <w:proofErr w:type="gramEnd"/>
            <w:r w:rsidRPr="0073178B">
              <w:rPr>
                <w:rFonts w:asciiTheme="minorHAnsi" w:hAnsiTheme="minorHAnsi" w:cstheme="minorHAnsi"/>
                <w:sz w:val="22"/>
                <w:szCs w:val="22"/>
              </w:rPr>
              <w:t xml:space="preserve"> </w:t>
            </w:r>
          </w:p>
          <w:p w14:paraId="63D04086"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 xml:space="preserve">41051009603; 41051009801; 41051009803; 41051010001; 41051010405; </w:t>
            </w:r>
            <w:proofErr w:type="gramStart"/>
            <w:r w:rsidRPr="0073178B">
              <w:rPr>
                <w:rFonts w:asciiTheme="minorHAnsi" w:hAnsiTheme="minorHAnsi" w:cstheme="minorHAnsi"/>
                <w:sz w:val="22"/>
                <w:szCs w:val="22"/>
              </w:rPr>
              <w:t>41051010410;</w:t>
            </w:r>
            <w:proofErr w:type="gramEnd"/>
            <w:r w:rsidRPr="0073178B">
              <w:rPr>
                <w:rFonts w:asciiTheme="minorHAnsi" w:hAnsiTheme="minorHAnsi" w:cstheme="minorHAnsi"/>
                <w:sz w:val="22"/>
                <w:szCs w:val="22"/>
              </w:rPr>
              <w:t xml:space="preserve"> </w:t>
            </w:r>
          </w:p>
          <w:p w14:paraId="47483018" w14:textId="77777777" w:rsidR="00686339" w:rsidRPr="0073178B" w:rsidRDefault="00686339" w:rsidP="002F2DE1">
            <w:pPr>
              <w:spacing w:line="276" w:lineRule="auto"/>
              <w:ind w:left="-20"/>
              <w:rPr>
                <w:rFonts w:asciiTheme="minorHAnsi" w:hAnsiTheme="minorHAnsi" w:cstheme="minorHAnsi"/>
                <w:sz w:val="22"/>
                <w:szCs w:val="22"/>
              </w:rPr>
            </w:pPr>
            <w:r w:rsidRPr="0073178B">
              <w:rPr>
                <w:rFonts w:asciiTheme="minorHAnsi" w:hAnsiTheme="minorHAnsi" w:cstheme="minorHAnsi"/>
                <w:sz w:val="22"/>
                <w:szCs w:val="22"/>
              </w:rPr>
              <w:t>41051010411; 41051010408</w:t>
            </w:r>
          </w:p>
        </w:tc>
      </w:tr>
      <w:tr w:rsidR="00686339" w:rsidRPr="0073178B" w14:paraId="31250F1E" w14:textId="77777777" w:rsidTr="002F2DE1">
        <w:trPr>
          <w:trHeight w:val="530"/>
        </w:trPr>
        <w:tc>
          <w:tcPr>
            <w:tcW w:w="1054" w:type="pct"/>
            <w:vMerge/>
          </w:tcPr>
          <w:p w14:paraId="71DAF400" w14:textId="77777777" w:rsidR="00686339" w:rsidRPr="0073178B" w:rsidRDefault="00686339" w:rsidP="002F2DE1">
            <w:pPr>
              <w:spacing w:line="276" w:lineRule="auto"/>
              <w:rPr>
                <w:rFonts w:asciiTheme="minorHAnsi" w:hAnsiTheme="minorHAnsi" w:cstheme="minorHAnsi"/>
                <w:sz w:val="22"/>
                <w:szCs w:val="22"/>
              </w:rPr>
            </w:pPr>
          </w:p>
        </w:tc>
        <w:tc>
          <w:tcPr>
            <w:tcW w:w="1010" w:type="pct"/>
          </w:tcPr>
          <w:p w14:paraId="77CFA074" w14:textId="77777777" w:rsidR="00686339" w:rsidRPr="0073178B" w:rsidRDefault="00686339" w:rsidP="002F2DE1">
            <w:pPr>
              <w:spacing w:line="276" w:lineRule="auto"/>
              <w:jc w:val="both"/>
              <w:rPr>
                <w:rFonts w:asciiTheme="minorHAnsi" w:hAnsiTheme="minorHAnsi" w:cstheme="minorHAnsi"/>
                <w:sz w:val="22"/>
                <w:szCs w:val="22"/>
              </w:rPr>
            </w:pPr>
            <w:r w:rsidRPr="0073178B">
              <w:rPr>
                <w:rFonts w:asciiTheme="minorHAnsi" w:hAnsiTheme="minorHAnsi" w:cstheme="minorHAnsi"/>
                <w:sz w:val="22"/>
                <w:szCs w:val="22"/>
              </w:rPr>
              <w:t>Clackamas</w:t>
            </w:r>
          </w:p>
        </w:tc>
        <w:tc>
          <w:tcPr>
            <w:tcW w:w="2936" w:type="pct"/>
          </w:tcPr>
          <w:p w14:paraId="734B771A" w14:textId="77777777" w:rsidR="00686339" w:rsidRPr="0073178B" w:rsidRDefault="00686339" w:rsidP="002F2DE1">
            <w:pPr>
              <w:spacing w:line="276" w:lineRule="auto"/>
              <w:jc w:val="both"/>
              <w:rPr>
                <w:rFonts w:asciiTheme="minorHAnsi" w:hAnsiTheme="minorHAnsi" w:cstheme="minorHAnsi"/>
                <w:sz w:val="22"/>
                <w:szCs w:val="22"/>
              </w:rPr>
            </w:pPr>
            <w:r w:rsidRPr="0073178B">
              <w:rPr>
                <w:rFonts w:asciiTheme="minorHAnsi" w:hAnsiTheme="minorHAnsi" w:cstheme="minorHAnsi"/>
                <w:sz w:val="22"/>
                <w:szCs w:val="22"/>
              </w:rPr>
              <w:t>41005021900</w:t>
            </w:r>
          </w:p>
        </w:tc>
      </w:tr>
    </w:tbl>
    <w:p w14:paraId="5F433E8A" w14:textId="77777777" w:rsidR="00686339" w:rsidRDefault="00686339"/>
    <w:sectPr w:rsidR="006863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86339"/>
    <w:rsid w:val="00686339"/>
    <w:rsid w:val="007B1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822FB"/>
  <w15:chartTrackingRefBased/>
  <w15:docId w15:val="{9D040D14-AB53-46E3-ABBE-9895ADB9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Bodytext">
    <w:name w:val="M-Body text"/>
    <w:basedOn w:val="Normal"/>
    <w:link w:val="M-BodytextChar"/>
    <w:qFormat/>
    <w:rsid w:val="00686339"/>
    <w:pPr>
      <w:spacing w:before="200" w:after="120" w:line="276" w:lineRule="auto"/>
      <w:ind w:right="144"/>
    </w:pPr>
    <w:rPr>
      <w:rFonts w:ascii="Cambria" w:eastAsia="Calibri" w:hAnsi="Cambria" w:cs="Times New Roman"/>
      <w:bCs/>
      <w:kern w:val="0"/>
    </w:rPr>
  </w:style>
  <w:style w:type="character" w:customStyle="1" w:styleId="M-BodytextChar">
    <w:name w:val="M-Body text Char"/>
    <w:link w:val="M-Bodytext"/>
    <w:rsid w:val="00686339"/>
    <w:rPr>
      <w:rFonts w:ascii="Cambria" w:eastAsia="Calibri" w:hAnsi="Cambria" w:cs="Times New Roman"/>
      <w:bCs/>
      <w:kern w:val="0"/>
    </w:rPr>
  </w:style>
  <w:style w:type="table" w:styleId="TableGrid">
    <w:name w:val="Table Grid"/>
    <w:aliases w:val="NN Basic Table"/>
    <w:basedOn w:val="TableNormal"/>
    <w:uiPriority w:val="59"/>
    <w:rsid w:val="00686339"/>
    <w:pPr>
      <w:spacing w:after="0" w:line="240" w:lineRule="auto"/>
    </w:pPr>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Caption">
    <w:name w:val="M-Caption"/>
    <w:basedOn w:val="Normal"/>
    <w:next w:val="M-Bodytext"/>
    <w:qFormat/>
    <w:rsid w:val="00686339"/>
    <w:pPr>
      <w:keepNext/>
      <w:spacing w:before="200" w:after="120" w:line="240" w:lineRule="auto"/>
      <w:ind w:right="144"/>
    </w:pPr>
    <w:rPr>
      <w:rFonts w:ascii="Calibri" w:eastAsia="Calibri" w:hAnsi="Calibri" w:cs="Times New Roman"/>
      <w:b/>
      <w:bCs/>
      <w:color w:val="000000"/>
      <w:kern w:val="0"/>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346</Words>
  <Characters>1976</Characters>
  <Application>Microsoft Office Word</Application>
  <DocSecurity>0</DocSecurity>
  <Lines>16</Lines>
  <Paragraphs>4</Paragraphs>
  <ScaleCrop>false</ScaleCrop>
  <Company>Oregon Metro</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Pastor</dc:creator>
  <cp:keywords/>
  <dc:description/>
  <cp:lastModifiedBy>Andrea Pastor</cp:lastModifiedBy>
  <cp:revision>1</cp:revision>
  <dcterms:created xsi:type="dcterms:W3CDTF">2024-03-27T20:13:00Z</dcterms:created>
  <dcterms:modified xsi:type="dcterms:W3CDTF">2024-03-27T20:14:00Z</dcterms:modified>
</cp:coreProperties>
</file>