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mallCaps w:val="1"/>
          <w:sz w:val="48"/>
          <w:szCs w:val="48"/>
        </w:rPr>
      </w:pPr>
      <w:r w:rsidDel="00000000" w:rsidR="00000000" w:rsidRPr="00000000">
        <w:rPr>
          <w:rtl w:val="0"/>
        </w:rPr>
      </w:r>
    </w:p>
    <w:p w:rsidR="00000000" w:rsidDel="00000000" w:rsidP="00000000" w:rsidRDefault="00000000" w:rsidRPr="00000000" w14:paraId="00000002">
      <w:pPr>
        <w:jc w:val="center"/>
        <w:rPr>
          <w:b w:val="1"/>
          <w:smallCaps w:val="1"/>
          <w:sz w:val="48"/>
          <w:szCs w:val="48"/>
        </w:rPr>
      </w:pPr>
      <w:r w:rsidDel="00000000" w:rsidR="00000000" w:rsidRPr="00000000">
        <w:rPr>
          <w:b w:val="1"/>
          <w:smallCaps w:val="1"/>
          <w:sz w:val="48"/>
          <w:szCs w:val="48"/>
          <w:rtl w:val="0"/>
        </w:rPr>
        <w:t xml:space="preserve">Celina Stotler</w:t>
      </w:r>
    </w:p>
    <w:p w:rsidR="00000000" w:rsidDel="00000000" w:rsidP="00000000" w:rsidRDefault="00000000" w:rsidRPr="00000000" w14:paraId="00000003">
      <w:pPr>
        <w:jc w:val="center"/>
        <w:rPr>
          <w:b w:val="1"/>
          <w:smallCaps w:val="1"/>
          <w:sz w:val="16"/>
          <w:szCs w:val="16"/>
        </w:rPr>
      </w:pPr>
      <w:r w:rsidDel="00000000" w:rsidR="00000000" w:rsidRPr="00000000">
        <w:rPr>
          <w:rtl w:val="0"/>
        </w:rPr>
      </w:r>
    </w:p>
    <w:p w:rsidR="00000000" w:rsidDel="00000000" w:rsidP="00000000" w:rsidRDefault="00000000" w:rsidRPr="00000000" w14:paraId="00000004">
      <w:pPr>
        <w:jc w:val="center"/>
        <w:rPr>
          <w:color w:val="000000"/>
          <w:sz w:val="16"/>
          <w:szCs w:val="16"/>
        </w:rPr>
      </w:pPr>
      <w:r w:rsidDel="00000000" w:rsidR="00000000" w:rsidRPr="00000000">
        <w:rPr>
          <w:color w:val="000000"/>
          <w:rtl w:val="0"/>
        </w:rPr>
        <w:t xml:space="preserve">2301 Technology Parkway, Hollister, California 95023    ▪    831-801-0718    ▪    </w:t>
      </w:r>
      <w:r w:rsidDel="00000000" w:rsidR="00000000" w:rsidRPr="00000000">
        <w:rPr>
          <w:rtl w:val="0"/>
        </w:rPr>
        <w:t xml:space="preserve">cstotler@cosb.us</w:t>
      </w:r>
      <w:r w:rsidDel="00000000" w:rsidR="00000000" w:rsidRPr="00000000">
        <w:rPr>
          <w:color w:val="0563c1"/>
          <w:u w:val="single"/>
          <w:rtl w:val="0"/>
        </w:rPr>
        <w:br w:type="textWrapping"/>
      </w:r>
      <w:r w:rsidDel="00000000" w:rsidR="00000000" w:rsidRPr="00000000">
        <w:rPr>
          <w:rtl w:val="0"/>
        </w:rPr>
      </w:r>
    </w:p>
    <w:p w:rsidR="00000000" w:rsidDel="00000000" w:rsidP="00000000" w:rsidRDefault="00000000" w:rsidRPr="00000000" w14:paraId="00000005">
      <w:pPr>
        <w:tabs>
          <w:tab w:val="right" w:leader="none" w:pos="10800"/>
        </w:tabs>
        <w:ind w:left="720" w:right="180" w:hanging="360"/>
        <w:rPr>
          <w:b w:val="1"/>
          <w:sz w:val="28"/>
          <w:szCs w:val="28"/>
          <w:u w:val="single"/>
        </w:rPr>
      </w:pPr>
      <w:r w:rsidDel="00000000" w:rsidR="00000000" w:rsidRPr="00000000">
        <w:rPr>
          <w:b w:val="1"/>
          <w:sz w:val="28"/>
          <w:szCs w:val="28"/>
          <w:u w:val="single"/>
          <w:rtl w:val="0"/>
        </w:rPr>
        <w:t xml:space="preserve">EDUCATION</w:t>
      </w:r>
    </w:p>
    <w:p w:rsidR="00000000" w:rsidDel="00000000" w:rsidP="00000000" w:rsidRDefault="00000000" w:rsidRPr="00000000" w14:paraId="00000006">
      <w:pPr>
        <w:tabs>
          <w:tab w:val="right" w:leader="none" w:pos="10800"/>
        </w:tabs>
        <w:ind w:right="180"/>
        <w:rPr>
          <w:sz w:val="16"/>
          <w:szCs w:val="16"/>
        </w:rPr>
      </w:pPr>
      <w:r w:rsidDel="00000000" w:rsidR="00000000" w:rsidRPr="00000000">
        <w:rPr>
          <w:rtl w:val="0"/>
        </w:rPr>
      </w:r>
    </w:p>
    <w:p w:rsidR="00000000" w:rsidDel="00000000" w:rsidP="00000000" w:rsidRDefault="00000000" w:rsidRPr="00000000" w14:paraId="00000007">
      <w:pPr>
        <w:tabs>
          <w:tab w:val="right" w:leader="none" w:pos="10800"/>
        </w:tabs>
        <w:ind w:left="720" w:right="180" w:hanging="360"/>
        <w:rPr>
          <w:b w:val="1"/>
        </w:rPr>
      </w:pPr>
      <w:r w:rsidDel="00000000" w:rsidR="00000000" w:rsidRPr="00000000">
        <w:rPr>
          <w:b w:val="1"/>
          <w:rtl w:val="0"/>
        </w:rPr>
        <w:t xml:space="preserve">De Anza College, Cupertino, CA</w:t>
        <w:tab/>
        <w:t xml:space="preserve">              Graduation:</w:t>
      </w:r>
      <w:r w:rsidDel="00000000" w:rsidR="00000000" w:rsidRPr="00000000">
        <w:rPr>
          <w:rtl w:val="0"/>
        </w:rPr>
        <w:t xml:space="preserve"> June 2019</w:t>
      </w:r>
      <w:r w:rsidDel="00000000" w:rsidR="00000000" w:rsidRPr="00000000">
        <w:rPr>
          <w:rtl w:val="0"/>
        </w:rPr>
      </w:r>
    </w:p>
    <w:p w:rsidR="00000000" w:rsidDel="00000000" w:rsidP="00000000" w:rsidRDefault="00000000" w:rsidRPr="00000000" w14:paraId="00000008">
      <w:pPr>
        <w:ind w:left="720" w:hanging="360"/>
        <w:rPr/>
      </w:pPr>
      <w:r w:rsidDel="00000000" w:rsidR="00000000" w:rsidRPr="00000000">
        <w:rPr>
          <w:rtl w:val="0"/>
        </w:rPr>
        <w:t xml:space="preserve">Certificate of Achievement – Advanced, Resource Management and Pollution Prevention</w:t>
      </w:r>
    </w:p>
    <w:p w:rsidR="00000000" w:rsidDel="00000000" w:rsidP="00000000" w:rsidRDefault="00000000" w:rsidRPr="00000000" w14:paraId="00000009">
      <w:pPr>
        <w:tabs>
          <w:tab w:val="right" w:leader="none" w:pos="10800"/>
        </w:tabs>
        <w:ind w:left="720" w:right="180" w:hanging="360"/>
        <w:rPr>
          <w:b w:val="1"/>
          <w:sz w:val="16"/>
          <w:szCs w:val="16"/>
        </w:rPr>
      </w:pPr>
      <w:r w:rsidDel="00000000" w:rsidR="00000000" w:rsidRPr="00000000">
        <w:rPr>
          <w:rtl w:val="0"/>
        </w:rPr>
      </w:r>
    </w:p>
    <w:p w:rsidR="00000000" w:rsidDel="00000000" w:rsidP="00000000" w:rsidRDefault="00000000" w:rsidRPr="00000000" w14:paraId="0000000A">
      <w:pPr>
        <w:tabs>
          <w:tab w:val="right" w:leader="none" w:pos="10800"/>
        </w:tabs>
        <w:ind w:left="720" w:right="180" w:hanging="360"/>
        <w:rPr/>
      </w:pPr>
      <w:r w:rsidDel="00000000" w:rsidR="00000000" w:rsidRPr="00000000">
        <w:rPr>
          <w:b w:val="1"/>
          <w:rtl w:val="0"/>
        </w:rPr>
        <w:t xml:space="preserve">University of San Francisco, San Francisco, CA</w:t>
        <w:tab/>
        <w:t xml:space="preserve">        Graduation:</w:t>
      </w:r>
      <w:r w:rsidDel="00000000" w:rsidR="00000000" w:rsidRPr="00000000">
        <w:rPr>
          <w:rtl w:val="0"/>
        </w:rPr>
        <w:t xml:space="preserve"> May 2015</w:t>
      </w:r>
    </w:p>
    <w:p w:rsidR="00000000" w:rsidDel="00000000" w:rsidP="00000000" w:rsidRDefault="00000000" w:rsidRPr="00000000" w14:paraId="0000000B">
      <w:pPr>
        <w:ind w:left="720" w:hanging="360"/>
        <w:rPr/>
      </w:pPr>
      <w:r w:rsidDel="00000000" w:rsidR="00000000" w:rsidRPr="00000000">
        <w:rPr>
          <w:rtl w:val="0"/>
        </w:rPr>
        <w:t xml:space="preserve">B.A., International Studies Major, Latin American Studies Minor, Economics Minor</w:t>
      </w:r>
    </w:p>
    <w:p w:rsidR="00000000" w:rsidDel="00000000" w:rsidP="00000000" w:rsidRDefault="00000000" w:rsidRPr="00000000" w14:paraId="0000000C">
      <w:pPr>
        <w:ind w:left="720" w:hanging="360"/>
        <w:rPr/>
      </w:pPr>
      <w:r w:rsidDel="00000000" w:rsidR="00000000" w:rsidRPr="00000000">
        <w:rPr>
          <w:rtl w:val="0"/>
        </w:rPr>
        <w:t xml:space="preserve">Academic Ignatius Education</w:t>
      </w:r>
    </w:p>
    <w:p w:rsidR="00000000" w:rsidDel="00000000" w:rsidP="00000000" w:rsidRDefault="00000000" w:rsidRPr="00000000" w14:paraId="0000000D">
      <w:pPr>
        <w:rPr>
          <w:sz w:val="16"/>
          <w:szCs w:val="16"/>
        </w:rPr>
      </w:pPr>
      <w:r w:rsidDel="00000000" w:rsidR="00000000" w:rsidRPr="00000000">
        <w:rPr>
          <w:rtl w:val="0"/>
        </w:rPr>
      </w:r>
    </w:p>
    <w:p w:rsidR="00000000" w:rsidDel="00000000" w:rsidP="00000000" w:rsidRDefault="00000000" w:rsidRPr="00000000" w14:paraId="0000000E">
      <w:pPr>
        <w:ind w:left="720" w:hanging="360"/>
        <w:rPr>
          <w:b w:val="1"/>
          <w:sz w:val="28"/>
          <w:szCs w:val="28"/>
          <w:u w:val="single"/>
        </w:rPr>
      </w:pPr>
      <w:r w:rsidDel="00000000" w:rsidR="00000000" w:rsidRPr="00000000">
        <w:rPr>
          <w:b w:val="1"/>
          <w:sz w:val="28"/>
          <w:szCs w:val="28"/>
          <w:u w:val="single"/>
          <w:rtl w:val="0"/>
        </w:rPr>
        <w:t xml:space="preserve">EXPERIENCE</w:t>
      </w:r>
    </w:p>
    <w:p w:rsidR="00000000" w:rsidDel="00000000" w:rsidP="00000000" w:rsidRDefault="00000000" w:rsidRPr="00000000" w14:paraId="0000000F">
      <w:pPr>
        <w:ind w:left="720" w:hanging="360"/>
        <w:rPr>
          <w:b w:val="1"/>
          <w:sz w:val="16"/>
          <w:szCs w:val="16"/>
          <w:u w:val="single"/>
        </w:rPr>
      </w:pPr>
      <w:r w:rsidDel="00000000" w:rsidR="00000000" w:rsidRPr="00000000">
        <w:rPr>
          <w:rtl w:val="0"/>
        </w:rPr>
      </w:r>
    </w:p>
    <w:p w:rsidR="00000000" w:rsidDel="00000000" w:rsidP="00000000" w:rsidRDefault="00000000" w:rsidRPr="00000000" w14:paraId="00000010">
      <w:pPr>
        <w:tabs>
          <w:tab w:val="right" w:leader="none" w:pos="10800"/>
        </w:tabs>
        <w:ind w:left="720" w:hanging="360"/>
        <w:rPr>
          <w:b w:val="1"/>
          <w:i w:val="1"/>
        </w:rPr>
      </w:pPr>
      <w:r w:rsidDel="00000000" w:rsidR="00000000" w:rsidRPr="00000000">
        <w:rPr>
          <w:b w:val="1"/>
          <w:i w:val="1"/>
          <w:rtl w:val="0"/>
        </w:rPr>
        <w:t xml:space="preserve">Integrated Waste Management Staff Analyst, San Benito County, Hollister, CA  </w:t>
      </w:r>
      <w:r w:rsidDel="00000000" w:rsidR="00000000" w:rsidRPr="00000000">
        <w:rPr>
          <w:b w:val="1"/>
          <w:sz w:val="22"/>
          <w:szCs w:val="22"/>
          <w:rtl w:val="0"/>
        </w:rPr>
        <w:t xml:space="preserve">07/2021 – Present</w:t>
      </w:r>
      <w:r w:rsidDel="00000000" w:rsidR="00000000" w:rsidRPr="00000000">
        <w:rPr>
          <w:b w:val="1"/>
          <w:i w:val="1"/>
          <w:rtl w:val="0"/>
        </w:rPr>
        <w:t xml:space="preserve">                         </w:t>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Manage county-wide solid waste, recycling, household hazardous waste, and sustainability programs and state compliance to ensure continuous improvement towards state-mandated recycling regulations and goals.</w:t>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Provide oversight of departmental grant implementation and reporting. </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Facilitate ongoing 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aining and supervision of the Integrated Waste Management team.</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County lead for the Regional Climate Project Working Group.</w:t>
      </w:r>
    </w:p>
    <w:p w:rsidR="00000000" w:rsidDel="00000000" w:rsidP="00000000" w:rsidRDefault="00000000" w:rsidRPr="00000000" w14:paraId="00000015">
      <w:pPr>
        <w:tabs>
          <w:tab w:val="right" w:leader="none" w:pos="10800"/>
        </w:tabs>
        <w:ind w:left="720" w:hanging="360"/>
        <w:rPr>
          <w:sz w:val="22"/>
          <w:szCs w:val="22"/>
        </w:rPr>
      </w:pPr>
      <w:r w:rsidDel="00000000" w:rsidR="00000000" w:rsidRPr="00000000">
        <w:rPr>
          <w:rtl w:val="0"/>
        </w:rPr>
      </w:r>
    </w:p>
    <w:p w:rsidR="00000000" w:rsidDel="00000000" w:rsidP="00000000" w:rsidRDefault="00000000" w:rsidRPr="00000000" w14:paraId="00000016">
      <w:pPr>
        <w:tabs>
          <w:tab w:val="right" w:leader="none" w:pos="10800"/>
        </w:tabs>
        <w:ind w:left="720" w:hanging="360"/>
        <w:rPr>
          <w:b w:val="1"/>
          <w:i w:val="1"/>
        </w:rPr>
      </w:pPr>
      <w:r w:rsidDel="00000000" w:rsidR="00000000" w:rsidRPr="00000000">
        <w:rPr>
          <w:b w:val="1"/>
          <w:i w:val="1"/>
          <w:rtl w:val="0"/>
        </w:rPr>
        <w:t xml:space="preserve">Integrated Waste Management Staff Analyst, San Benito County, Hollister, CA  </w:t>
      </w:r>
      <w:r w:rsidDel="00000000" w:rsidR="00000000" w:rsidRPr="00000000">
        <w:rPr>
          <w:b w:val="1"/>
          <w:sz w:val="22"/>
          <w:szCs w:val="22"/>
          <w:rtl w:val="0"/>
        </w:rPr>
        <w:t xml:space="preserve">03/2020 – 07/2021</w:t>
      </w:r>
      <w:r w:rsidDel="00000000" w:rsidR="00000000" w:rsidRPr="00000000">
        <w:rPr>
          <w:b w:val="1"/>
          <w:i w:val="1"/>
          <w:rtl w:val="0"/>
        </w:rPr>
        <w:t xml:space="preserve">                         </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Complete all state reporting requirements including the Electronic Annual Report, Form 303, annual payment program grant applications and reporting, and more.</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Ensured contract compliance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facilitating quarterly meetings with various solid waste contractors and lan</w:t>
      </w:r>
      <w:r w:rsidDel="00000000" w:rsidR="00000000" w:rsidRPr="00000000">
        <w:rPr>
          <w:rFonts w:ascii="Calibri" w:cs="Calibri" w:eastAsia="Calibri" w:hAnsi="Calibri"/>
          <w:b w:val="0"/>
          <w:i w:val="0"/>
          <w:smallCaps w:val="0"/>
          <w:strike w:val="0"/>
          <w:color w:val="000000"/>
          <w:sz w:val="22"/>
          <w:szCs w:val="22"/>
          <w:shd w:fill="auto" w:val="clear"/>
          <w:vertAlign w:val="baseline"/>
          <w:rtl w:val="0"/>
        </w:rPr>
        <w:t xml:space="preserve">dfill operator to optimize outreach and performance outcomes.</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shd w:fill="auto" w:val="clear"/>
          <w:vertAlign w:val="baseline"/>
          <w:rtl w:val="0"/>
        </w:rPr>
        <w:t xml:space="preserve">Prepared the ordinance, outreach material, and implementation strategy for RA member City of San Juan Bautist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 Sustainable Food Ware and Retail Bag Ordinance – the first of its kind in the county. </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1"/>
          <w:i w:val="0"/>
          <w:smallCaps w:val="0"/>
          <w:strike w:val="0"/>
          <w:color w:val="000000"/>
          <w:sz w:val="16"/>
          <w:szCs w:val="16"/>
          <w:u w:val="single"/>
          <w:shd w:fill="auto" w:val="clear"/>
          <w:vertAlign w:val="baseline"/>
        </w:rPr>
      </w:pPr>
      <w:r w:rsidDel="00000000" w:rsidR="00000000" w:rsidRPr="00000000">
        <w:rPr>
          <w:rtl w:val="0"/>
        </w:rPr>
      </w:r>
    </w:p>
    <w:p w:rsidR="00000000" w:rsidDel="00000000" w:rsidP="00000000" w:rsidRDefault="00000000" w:rsidRPr="00000000" w14:paraId="0000001B">
      <w:pPr>
        <w:tabs>
          <w:tab w:val="right" w:leader="none" w:pos="10800"/>
        </w:tabs>
        <w:ind w:left="720" w:hanging="360"/>
        <w:rPr>
          <w:b w:val="1"/>
          <w:i w:val="1"/>
        </w:rPr>
      </w:pPr>
      <w:r w:rsidDel="00000000" w:rsidR="00000000" w:rsidRPr="00000000">
        <w:rPr>
          <w:b w:val="1"/>
          <w:i w:val="1"/>
          <w:rtl w:val="0"/>
        </w:rPr>
        <w:t xml:space="preserve">Recycling &amp; Resource Recovery Coordinator, San Benito County, Hollister, CA  </w:t>
      </w:r>
      <w:r w:rsidDel="00000000" w:rsidR="00000000" w:rsidRPr="00000000">
        <w:rPr>
          <w:b w:val="1"/>
          <w:sz w:val="22"/>
          <w:szCs w:val="22"/>
          <w:rtl w:val="0"/>
        </w:rPr>
        <w:t xml:space="preserve">01/2019 – 03/2020</w:t>
      </w:r>
      <w:r w:rsidDel="00000000" w:rsidR="00000000" w:rsidRPr="00000000">
        <w:rPr>
          <w:b w:val="1"/>
          <w:i w:val="1"/>
          <w:rtl w:val="0"/>
        </w:rPr>
        <w:t xml:space="preserve">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Directed exclusive franchise hauler outreach and education contract requirements. In the first year, the RA saw their overall diversion rate increase by 50% thanks to new programs and staff oversight.</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Organized the county’s first Earth Day event and green business mixers, four school recycling improvement pilots, and other events to increase diversion, recycling awareness, and environmental education in San Benito County. </w:t>
      </w:r>
    </w:p>
    <w:p w:rsidR="00000000" w:rsidDel="00000000" w:rsidP="00000000" w:rsidRDefault="00000000" w:rsidRPr="00000000" w14:paraId="0000001E">
      <w:pPr>
        <w:tabs>
          <w:tab w:val="right" w:leader="none" w:pos="10800"/>
        </w:tabs>
        <w:rPr>
          <w:sz w:val="16"/>
          <w:szCs w:val="16"/>
        </w:rPr>
      </w:pPr>
      <w:r w:rsidDel="00000000" w:rsidR="00000000" w:rsidRPr="00000000">
        <w:rPr>
          <w:rtl w:val="0"/>
        </w:rPr>
      </w:r>
    </w:p>
    <w:p w:rsidR="00000000" w:rsidDel="00000000" w:rsidP="00000000" w:rsidRDefault="00000000" w:rsidRPr="00000000" w14:paraId="0000001F">
      <w:pPr>
        <w:tabs>
          <w:tab w:val="right" w:leader="none" w:pos="10800"/>
        </w:tabs>
        <w:ind w:left="720" w:hanging="360"/>
        <w:rPr>
          <w:b w:val="1"/>
          <w:sz w:val="22"/>
          <w:szCs w:val="22"/>
        </w:rPr>
      </w:pPr>
      <w:r w:rsidDel="00000000" w:rsidR="00000000" w:rsidRPr="00000000">
        <w:rPr>
          <w:b w:val="1"/>
          <w:i w:val="1"/>
          <w:rtl w:val="0"/>
        </w:rPr>
        <w:t xml:space="preserve">Green Business and Recycling Specialist, San Benito County, Hollister, CA</w:t>
      </w:r>
      <w:r w:rsidDel="00000000" w:rsidR="00000000" w:rsidRPr="00000000">
        <w:rPr>
          <w:b w:val="1"/>
          <w:i w:val="1"/>
          <w:sz w:val="22"/>
          <w:szCs w:val="22"/>
          <w:rtl w:val="0"/>
        </w:rPr>
        <w:t xml:space="preserve"> </w:t>
      </w:r>
      <w:r w:rsidDel="00000000" w:rsidR="00000000" w:rsidRPr="00000000">
        <w:rPr>
          <w:b w:val="1"/>
          <w:sz w:val="22"/>
          <w:szCs w:val="22"/>
          <w:rtl w:val="0"/>
        </w:rPr>
        <w:t xml:space="preserve">        08/2018 – 01/2019</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Led the development and technical business support of the county-wide revived Green Business Program which included the enrollment of 16 businesses, CAGBN certification of 3 businesses, and new and improved program partnerships with the SBC Chamber of Commerce, Hollister Downtown Association, Recology, and the Water Resources Association of San Benito County.</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1"/>
          <w:i w:val="0"/>
          <w:smallCaps w:val="0"/>
          <w:strike w:val="0"/>
          <w:color w:val="000000"/>
          <w:sz w:val="16"/>
          <w:szCs w:val="16"/>
          <w:u w:val="single"/>
          <w:shd w:fill="auto" w:val="clear"/>
          <w:vertAlign w:val="baseline"/>
        </w:rPr>
      </w:pPr>
      <w:r w:rsidDel="00000000" w:rsidR="00000000" w:rsidRPr="00000000">
        <w:rPr>
          <w:rtl w:val="0"/>
        </w:rPr>
      </w:r>
    </w:p>
    <w:p w:rsidR="00000000" w:rsidDel="00000000" w:rsidP="00000000" w:rsidRDefault="00000000" w:rsidRPr="00000000" w14:paraId="00000022">
      <w:pPr>
        <w:tabs>
          <w:tab w:val="right" w:leader="none" w:pos="10800"/>
        </w:tabs>
        <w:ind w:left="720" w:hanging="360"/>
        <w:rPr>
          <w:b w:val="1"/>
          <w:sz w:val="22"/>
          <w:szCs w:val="22"/>
        </w:rPr>
      </w:pPr>
      <w:r w:rsidDel="00000000" w:rsidR="00000000" w:rsidRPr="00000000">
        <w:rPr>
          <w:b w:val="1"/>
          <w:i w:val="1"/>
          <w:rtl w:val="0"/>
        </w:rPr>
        <w:t xml:space="preserve">Sustainability Fellow, Climate Corps AmeriCorps, Cupertino, CA</w:t>
      </w:r>
      <w:r w:rsidDel="00000000" w:rsidR="00000000" w:rsidRPr="00000000">
        <w:rPr>
          <w:b w:val="1"/>
          <w:i w:val="1"/>
          <w:sz w:val="22"/>
          <w:szCs w:val="22"/>
          <w:rtl w:val="0"/>
        </w:rPr>
        <w:t xml:space="preserve"> </w:t>
      </w:r>
      <w:r w:rsidDel="00000000" w:rsidR="00000000" w:rsidRPr="00000000">
        <w:rPr>
          <w:b w:val="1"/>
          <w:sz w:val="22"/>
          <w:szCs w:val="22"/>
          <w:rtl w:val="0"/>
        </w:rPr>
        <w:t xml:space="preserve">                          02/2018 – 07/2018</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leader="none" w:pos="10800"/>
        </w:tabs>
        <w:spacing w:after="0" w:before="0" w:line="240" w:lineRule="auto"/>
        <w:ind w:left="720" w:right="0" w:hanging="36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ompleted a five-and-a-half-month fellowship with the City of Cupertino, designed to advance their sustainability programs and help meet their Climate Action Plan goals.</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1"/>
          <w:i w:val="0"/>
          <w:smallCaps w:val="0"/>
          <w:strike w:val="0"/>
          <w:color w:val="000000"/>
          <w:sz w:val="16"/>
          <w:szCs w:val="16"/>
          <w:u w:val="single"/>
          <w:shd w:fill="auto" w:val="clear"/>
          <w:vertAlign w:val="baseline"/>
        </w:rPr>
      </w:pPr>
      <w:r w:rsidDel="00000000" w:rsidR="00000000" w:rsidRPr="00000000">
        <w:rPr>
          <w:rtl w:val="0"/>
        </w:rPr>
      </w:r>
    </w:p>
    <w:p w:rsidR="00000000" w:rsidDel="00000000" w:rsidP="00000000" w:rsidRDefault="00000000" w:rsidRPr="00000000" w14:paraId="00000025">
      <w:pPr>
        <w:tabs>
          <w:tab w:val="right" w:leader="none" w:pos="10800"/>
        </w:tabs>
        <w:ind w:left="720" w:hanging="360"/>
        <w:rPr>
          <w:b w:val="1"/>
          <w:sz w:val="22"/>
          <w:szCs w:val="22"/>
        </w:rPr>
      </w:pPr>
      <w:r w:rsidDel="00000000" w:rsidR="00000000" w:rsidRPr="00000000">
        <w:rPr>
          <w:b w:val="1"/>
          <w:i w:val="1"/>
          <w:rtl w:val="0"/>
        </w:rPr>
        <w:t xml:space="preserve">Director of Social Services, LifeSTEPS, Santa Clara County, CA</w:t>
      </w:r>
      <w:r w:rsidDel="00000000" w:rsidR="00000000" w:rsidRPr="00000000">
        <w:rPr>
          <w:b w:val="1"/>
          <w:i w:val="1"/>
          <w:sz w:val="22"/>
          <w:szCs w:val="22"/>
          <w:rtl w:val="0"/>
        </w:rPr>
        <w:t xml:space="preserve"> </w:t>
      </w:r>
      <w:r w:rsidDel="00000000" w:rsidR="00000000" w:rsidRPr="00000000">
        <w:rPr>
          <w:b w:val="1"/>
          <w:sz w:val="22"/>
          <w:szCs w:val="22"/>
          <w:rtl w:val="0"/>
        </w:rPr>
        <w:t xml:space="preserve">                             8/2015 – 01/2018</w:t>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Designed and managed monthly programming for 5 affordable housing complexes and taught daily life skill educational classes to meet the needs and requests of senior adults, families, and children served. </w:t>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Organized 4 annual Health &amp; Wellness Fairs with over 15 partners to connect residents with different services and programs available in their community. </w:t>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Managed 5 monthly budgets, 5 monthly service reports, and fostered partnerships with property management teams, community businesses, local police staff, the Institute on Aging, local government staff, the Second Harvest Food Bank, local firefighters, EMT teams, Santa Clara Public Library, and several health insurance providers.</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A">
      <w:pPr>
        <w:ind w:firstLine="360"/>
        <w:rPr>
          <w:b w:val="1"/>
          <w:sz w:val="28"/>
          <w:szCs w:val="28"/>
          <w:u w:val="single"/>
        </w:rPr>
      </w:pPr>
      <w:r w:rsidDel="00000000" w:rsidR="00000000" w:rsidRPr="00000000">
        <w:rPr>
          <w:b w:val="1"/>
          <w:sz w:val="28"/>
          <w:szCs w:val="28"/>
          <w:u w:val="single"/>
          <w:rtl w:val="0"/>
        </w:rPr>
        <w:t xml:space="preserve">AFFILIATIONS</w:t>
      </w:r>
    </w:p>
    <w:p w:rsidR="00000000" w:rsidDel="00000000" w:rsidP="00000000" w:rsidRDefault="00000000" w:rsidRPr="00000000" w14:paraId="0000002B">
      <w:pPr>
        <w:tabs>
          <w:tab w:val="right" w:leader="none" w:pos="10800"/>
        </w:tabs>
        <w:rPr>
          <w:b w:val="1"/>
          <w:sz w:val="16"/>
          <w:szCs w:val="16"/>
        </w:rPr>
      </w:pPr>
      <w:r w:rsidDel="00000000" w:rsidR="00000000" w:rsidRPr="00000000">
        <w:rPr>
          <w:rtl w:val="0"/>
        </w:rPr>
      </w:r>
    </w:p>
    <w:p w:rsidR="00000000" w:rsidDel="00000000" w:rsidP="00000000" w:rsidRDefault="00000000" w:rsidRPr="00000000" w14:paraId="0000002C">
      <w:pPr>
        <w:tabs>
          <w:tab w:val="right" w:leader="none" w:pos="10800"/>
        </w:tabs>
        <w:ind w:left="360" w:firstLine="0"/>
        <w:rPr>
          <w:b w:val="1"/>
          <w:sz w:val="22"/>
          <w:szCs w:val="22"/>
        </w:rPr>
      </w:pPr>
      <w:r w:rsidDel="00000000" w:rsidR="00000000" w:rsidRPr="00000000">
        <w:rPr>
          <w:b w:val="1"/>
          <w:sz w:val="22"/>
          <w:szCs w:val="22"/>
          <w:rtl w:val="0"/>
        </w:rPr>
        <w:t xml:space="preserve">California Resource Recovery Association, Sacramento, CA                                                             </w:t>
      </w:r>
    </w:p>
    <w:p w:rsidR="00000000" w:rsidDel="00000000" w:rsidP="00000000" w:rsidRDefault="00000000" w:rsidRPr="00000000" w14:paraId="0000002D">
      <w:pPr>
        <w:tabs>
          <w:tab w:val="right" w:leader="none" w:pos="10800"/>
        </w:tabs>
        <w:ind w:left="360" w:firstLine="0"/>
        <w:rPr>
          <w:b w:val="1"/>
          <w:i w:val="1"/>
          <w:sz w:val="22"/>
          <w:szCs w:val="22"/>
        </w:rPr>
      </w:pPr>
      <w:r w:rsidDel="00000000" w:rsidR="00000000" w:rsidRPr="00000000">
        <w:rPr>
          <w:b w:val="1"/>
          <w:i w:val="1"/>
          <w:sz w:val="22"/>
          <w:szCs w:val="22"/>
          <w:rtl w:val="0"/>
        </w:rPr>
        <w:t xml:space="preserve">Member</w:t>
      </w:r>
    </w:p>
    <w:p w:rsidR="00000000" w:rsidDel="00000000" w:rsidP="00000000" w:rsidRDefault="00000000" w:rsidRPr="00000000" w14:paraId="0000002E">
      <w:pPr>
        <w:tabs>
          <w:tab w:val="right" w:leader="none" w:pos="10800"/>
        </w:tabs>
        <w:ind w:left="360" w:firstLine="0"/>
        <w:rPr>
          <w:b w:val="1"/>
          <w:i w:val="1"/>
          <w:sz w:val="10"/>
          <w:szCs w:val="10"/>
        </w:rPr>
      </w:pPr>
      <w:r w:rsidDel="00000000" w:rsidR="00000000" w:rsidRPr="00000000">
        <w:rPr>
          <w:rtl w:val="0"/>
        </w:rPr>
      </w:r>
    </w:p>
    <w:p w:rsidR="00000000" w:rsidDel="00000000" w:rsidP="00000000" w:rsidRDefault="00000000" w:rsidRPr="00000000" w14:paraId="0000002F">
      <w:pPr>
        <w:tabs>
          <w:tab w:val="right" w:leader="none" w:pos="10800"/>
        </w:tabs>
        <w:ind w:left="360" w:firstLine="0"/>
        <w:rPr>
          <w:b w:val="1"/>
          <w:sz w:val="22"/>
          <w:szCs w:val="22"/>
        </w:rPr>
      </w:pPr>
      <w:r w:rsidDel="00000000" w:rsidR="00000000" w:rsidRPr="00000000">
        <w:rPr>
          <w:b w:val="1"/>
          <w:sz w:val="22"/>
          <w:szCs w:val="22"/>
          <w:rtl w:val="0"/>
        </w:rPr>
        <w:t xml:space="preserve">National Stewardship Action Council, Sacramento, CA</w:t>
      </w:r>
    </w:p>
    <w:p w:rsidR="00000000" w:rsidDel="00000000" w:rsidP="00000000" w:rsidRDefault="00000000" w:rsidRPr="00000000" w14:paraId="00000030">
      <w:pPr>
        <w:tabs>
          <w:tab w:val="right" w:leader="none" w:pos="10800"/>
        </w:tabs>
        <w:ind w:left="360" w:firstLine="0"/>
        <w:rPr>
          <w:b w:val="1"/>
          <w:i w:val="1"/>
          <w:sz w:val="22"/>
          <w:szCs w:val="22"/>
        </w:rPr>
      </w:pPr>
      <w:r w:rsidDel="00000000" w:rsidR="00000000" w:rsidRPr="00000000">
        <w:rPr>
          <w:b w:val="1"/>
          <w:i w:val="1"/>
          <w:sz w:val="22"/>
          <w:szCs w:val="22"/>
          <w:rtl w:val="0"/>
        </w:rPr>
        <w:t xml:space="preserve">Member</w:t>
      </w:r>
    </w:p>
    <w:p w:rsidR="00000000" w:rsidDel="00000000" w:rsidP="00000000" w:rsidRDefault="00000000" w:rsidRPr="00000000" w14:paraId="00000031">
      <w:pPr>
        <w:tabs>
          <w:tab w:val="right" w:leader="none" w:pos="10800"/>
        </w:tabs>
        <w:ind w:left="360" w:firstLine="0"/>
        <w:rPr>
          <w:b w:val="1"/>
          <w:i w:val="1"/>
          <w:sz w:val="10"/>
          <w:szCs w:val="10"/>
        </w:rPr>
      </w:pPr>
      <w:r w:rsidDel="00000000" w:rsidR="00000000" w:rsidRPr="00000000">
        <w:rPr>
          <w:rtl w:val="0"/>
        </w:rPr>
      </w:r>
    </w:p>
    <w:p w:rsidR="00000000" w:rsidDel="00000000" w:rsidP="00000000" w:rsidRDefault="00000000" w:rsidRPr="00000000" w14:paraId="00000032">
      <w:pPr>
        <w:tabs>
          <w:tab w:val="right" w:leader="none" w:pos="10800"/>
        </w:tabs>
        <w:ind w:left="360" w:firstLine="0"/>
        <w:rPr>
          <w:b w:val="1"/>
          <w:sz w:val="22"/>
          <w:szCs w:val="22"/>
        </w:rPr>
      </w:pPr>
      <w:r w:rsidDel="00000000" w:rsidR="00000000" w:rsidRPr="00000000">
        <w:rPr>
          <w:b w:val="1"/>
          <w:sz w:val="22"/>
          <w:szCs w:val="22"/>
          <w:rtl w:val="0"/>
        </w:rPr>
        <w:t xml:space="preserve">Northern California Recycling Association, San Francisco, CA</w:t>
      </w:r>
      <w:r w:rsidDel="00000000" w:rsidR="00000000" w:rsidRPr="00000000">
        <w:rPr>
          <w:b w:val="1"/>
          <w:i w:val="1"/>
          <w:sz w:val="22"/>
          <w:szCs w:val="22"/>
          <w:rtl w:val="0"/>
        </w:rPr>
        <w:t xml:space="preserve"> </w:t>
      </w:r>
      <w:r w:rsidDel="00000000" w:rsidR="00000000" w:rsidRPr="00000000">
        <w:rPr>
          <w:b w:val="1"/>
          <w:sz w:val="22"/>
          <w:szCs w:val="22"/>
          <w:rtl w:val="0"/>
        </w:rPr>
        <w:t xml:space="preserve">                                  </w:t>
      </w:r>
      <w:r w:rsidDel="00000000" w:rsidR="00000000" w:rsidRPr="00000000">
        <w:rPr>
          <w:b w:val="1"/>
          <w:i w:val="1"/>
          <w:sz w:val="22"/>
          <w:szCs w:val="22"/>
          <w:rtl w:val="0"/>
        </w:rPr>
        <w:t xml:space="preserve">                   </w:t>
      </w:r>
      <w:r w:rsidDel="00000000" w:rsidR="00000000" w:rsidRPr="00000000">
        <w:rPr>
          <w:rtl w:val="0"/>
        </w:rPr>
      </w:r>
    </w:p>
    <w:p w:rsidR="00000000" w:rsidDel="00000000" w:rsidP="00000000" w:rsidRDefault="00000000" w:rsidRPr="00000000" w14:paraId="00000033">
      <w:pPr>
        <w:tabs>
          <w:tab w:val="right" w:leader="none" w:pos="10800"/>
        </w:tabs>
        <w:ind w:left="360" w:firstLine="0"/>
        <w:rPr>
          <w:b w:val="1"/>
          <w:i w:val="1"/>
          <w:sz w:val="22"/>
          <w:szCs w:val="22"/>
        </w:rPr>
      </w:pPr>
      <w:r w:rsidDel="00000000" w:rsidR="00000000" w:rsidRPr="00000000">
        <w:rPr>
          <w:b w:val="1"/>
          <w:i w:val="1"/>
          <w:sz w:val="22"/>
          <w:szCs w:val="22"/>
          <w:rtl w:val="0"/>
        </w:rPr>
        <w:t xml:space="preserve">Member</w:t>
      </w:r>
    </w:p>
    <w:p w:rsidR="00000000" w:rsidDel="00000000" w:rsidP="00000000" w:rsidRDefault="00000000" w:rsidRPr="00000000" w14:paraId="00000034">
      <w:pPr>
        <w:tabs>
          <w:tab w:val="right" w:leader="none" w:pos="10800"/>
        </w:tabs>
        <w:ind w:left="360" w:firstLine="0"/>
        <w:rPr>
          <w:b w:val="1"/>
          <w:i w:val="1"/>
          <w:sz w:val="10"/>
          <w:szCs w:val="10"/>
        </w:rPr>
      </w:pPr>
      <w:r w:rsidDel="00000000" w:rsidR="00000000" w:rsidRPr="00000000">
        <w:rPr>
          <w:rtl w:val="0"/>
        </w:rPr>
      </w:r>
    </w:p>
    <w:p w:rsidR="00000000" w:rsidDel="00000000" w:rsidP="00000000" w:rsidRDefault="00000000" w:rsidRPr="00000000" w14:paraId="00000035">
      <w:pPr>
        <w:tabs>
          <w:tab w:val="right" w:leader="none" w:pos="10800"/>
        </w:tabs>
        <w:ind w:left="360" w:firstLine="0"/>
        <w:rPr>
          <w:b w:val="1"/>
          <w:sz w:val="22"/>
          <w:szCs w:val="22"/>
        </w:rPr>
      </w:pPr>
      <w:r w:rsidDel="00000000" w:rsidR="00000000" w:rsidRPr="00000000">
        <w:rPr>
          <w:b w:val="1"/>
          <w:sz w:val="22"/>
          <w:szCs w:val="22"/>
          <w:rtl w:val="0"/>
        </w:rPr>
        <w:t xml:space="preserve">San Benito County Chamber of Commerce, Hollister, CA</w:t>
      </w:r>
      <w:r w:rsidDel="00000000" w:rsidR="00000000" w:rsidRPr="00000000">
        <w:rPr>
          <w:b w:val="1"/>
          <w:i w:val="1"/>
          <w:sz w:val="22"/>
          <w:szCs w:val="22"/>
          <w:rtl w:val="0"/>
        </w:rPr>
        <w:t xml:space="preserve"> </w:t>
      </w:r>
      <w:r w:rsidDel="00000000" w:rsidR="00000000" w:rsidRPr="00000000">
        <w:rPr>
          <w:b w:val="1"/>
          <w:sz w:val="22"/>
          <w:szCs w:val="22"/>
          <w:rtl w:val="0"/>
        </w:rPr>
        <w:t xml:space="preserve">                                              </w:t>
      </w:r>
      <w:r w:rsidDel="00000000" w:rsidR="00000000" w:rsidRPr="00000000">
        <w:rPr>
          <w:b w:val="1"/>
          <w:i w:val="1"/>
          <w:sz w:val="22"/>
          <w:szCs w:val="22"/>
          <w:rtl w:val="0"/>
        </w:rPr>
        <w:t xml:space="preserve">                  </w:t>
      </w:r>
      <w:r w:rsidDel="00000000" w:rsidR="00000000" w:rsidRPr="00000000">
        <w:rPr>
          <w:rtl w:val="0"/>
        </w:rPr>
      </w:r>
    </w:p>
    <w:p w:rsidR="00000000" w:rsidDel="00000000" w:rsidP="00000000" w:rsidRDefault="00000000" w:rsidRPr="00000000" w14:paraId="00000036">
      <w:pPr>
        <w:tabs>
          <w:tab w:val="right" w:leader="none" w:pos="10800"/>
        </w:tabs>
        <w:ind w:left="360" w:firstLine="0"/>
        <w:rPr>
          <w:b w:val="1"/>
          <w:i w:val="1"/>
          <w:sz w:val="22"/>
          <w:szCs w:val="22"/>
        </w:rPr>
      </w:pPr>
      <w:r w:rsidDel="00000000" w:rsidR="00000000" w:rsidRPr="00000000">
        <w:rPr>
          <w:b w:val="1"/>
          <w:i w:val="1"/>
          <w:sz w:val="22"/>
          <w:szCs w:val="22"/>
          <w:rtl w:val="0"/>
        </w:rPr>
        <w:t xml:space="preserve">Board Director and Green Committee Chair</w:t>
      </w:r>
    </w:p>
    <w:p w:rsidR="00000000" w:rsidDel="00000000" w:rsidP="00000000" w:rsidRDefault="00000000" w:rsidRPr="00000000" w14:paraId="00000037">
      <w:pPr>
        <w:tabs>
          <w:tab w:val="right" w:leader="none" w:pos="10800"/>
        </w:tabs>
        <w:ind w:left="360" w:firstLine="0"/>
        <w:rPr>
          <w:b w:val="1"/>
          <w:i w:val="1"/>
          <w:sz w:val="10"/>
          <w:szCs w:val="10"/>
        </w:rPr>
      </w:pPr>
      <w:r w:rsidDel="00000000" w:rsidR="00000000" w:rsidRPr="00000000">
        <w:rPr>
          <w:rtl w:val="0"/>
        </w:rPr>
      </w:r>
    </w:p>
    <w:p w:rsidR="00000000" w:rsidDel="00000000" w:rsidP="00000000" w:rsidRDefault="00000000" w:rsidRPr="00000000" w14:paraId="00000038">
      <w:pPr>
        <w:tabs>
          <w:tab w:val="right" w:leader="none" w:pos="10800"/>
        </w:tabs>
        <w:ind w:left="360" w:firstLine="0"/>
        <w:rPr>
          <w:b w:val="1"/>
          <w:sz w:val="22"/>
          <w:szCs w:val="22"/>
        </w:rPr>
      </w:pPr>
      <w:r w:rsidDel="00000000" w:rsidR="00000000" w:rsidRPr="00000000">
        <w:rPr>
          <w:b w:val="1"/>
          <w:sz w:val="22"/>
          <w:szCs w:val="22"/>
          <w:rtl w:val="0"/>
        </w:rPr>
        <w:t xml:space="preserve">Terra Cultura, Hollister, CA</w:t>
      </w:r>
    </w:p>
    <w:p w:rsidR="00000000" w:rsidDel="00000000" w:rsidP="00000000" w:rsidRDefault="00000000" w:rsidRPr="00000000" w14:paraId="00000039">
      <w:pPr>
        <w:tabs>
          <w:tab w:val="right" w:leader="none" w:pos="10800"/>
        </w:tabs>
        <w:ind w:left="360" w:firstLine="0"/>
        <w:rPr>
          <w:b w:val="1"/>
          <w:i w:val="1"/>
          <w:sz w:val="22"/>
          <w:szCs w:val="22"/>
        </w:rPr>
      </w:pPr>
      <w:r w:rsidDel="00000000" w:rsidR="00000000" w:rsidRPr="00000000">
        <w:rPr>
          <w:b w:val="1"/>
          <w:i w:val="1"/>
          <w:sz w:val="22"/>
          <w:szCs w:val="22"/>
          <w:rtl w:val="0"/>
        </w:rPr>
        <w:t xml:space="preserve">Board Member</w:t>
      </w:r>
    </w:p>
    <w:p w:rsidR="00000000" w:rsidDel="00000000" w:rsidP="00000000" w:rsidRDefault="00000000" w:rsidRPr="00000000" w14:paraId="0000003A">
      <w:pPr>
        <w:rPr>
          <w:b w:val="1"/>
          <w:i w:val="1"/>
          <w:sz w:val="16"/>
          <w:szCs w:val="16"/>
        </w:rPr>
      </w:pPr>
      <w:r w:rsidDel="00000000" w:rsidR="00000000" w:rsidRPr="00000000">
        <w:rPr>
          <w:rtl w:val="0"/>
        </w:rPr>
      </w:r>
    </w:p>
    <w:p w:rsidR="00000000" w:rsidDel="00000000" w:rsidP="00000000" w:rsidRDefault="00000000" w:rsidRPr="00000000" w14:paraId="0000003B">
      <w:pPr>
        <w:ind w:left="720" w:hanging="360"/>
        <w:rPr>
          <w:b w:val="1"/>
          <w:sz w:val="28"/>
          <w:szCs w:val="28"/>
          <w:u w:val="single"/>
        </w:rPr>
      </w:pPr>
      <w:r w:rsidDel="00000000" w:rsidR="00000000" w:rsidRPr="00000000">
        <w:rPr>
          <w:b w:val="1"/>
          <w:sz w:val="28"/>
          <w:szCs w:val="28"/>
          <w:u w:val="single"/>
          <w:rtl w:val="0"/>
        </w:rPr>
        <w:t xml:space="preserve">SKILLS</w:t>
      </w:r>
    </w:p>
    <w:p w:rsidR="00000000" w:rsidDel="00000000" w:rsidP="00000000" w:rsidRDefault="00000000" w:rsidRPr="00000000" w14:paraId="0000003C">
      <w:pPr>
        <w:ind w:left="720" w:hanging="360"/>
        <w:rPr>
          <w:b w:val="1"/>
          <w:sz w:val="16"/>
          <w:szCs w:val="16"/>
          <w:u w:val="single"/>
        </w:rPr>
      </w:pPr>
      <w:r w:rsidDel="00000000" w:rsidR="00000000" w:rsidRPr="00000000">
        <w:rPr>
          <w:rtl w:val="0"/>
        </w:rPr>
      </w:r>
    </w:p>
    <w:p w:rsidR="00000000" w:rsidDel="00000000" w:rsidP="00000000" w:rsidRDefault="00000000" w:rsidRPr="00000000" w14:paraId="0000003D">
      <w:pPr>
        <w:ind w:left="720" w:hanging="360"/>
        <w:rPr>
          <w:b w:val="1"/>
          <w:sz w:val="22"/>
          <w:szCs w:val="22"/>
        </w:rPr>
      </w:pPr>
      <w:r w:rsidDel="00000000" w:rsidR="00000000" w:rsidRPr="00000000">
        <w:rPr>
          <w:b w:val="1"/>
          <w:sz w:val="22"/>
          <w:szCs w:val="22"/>
          <w:rtl w:val="0"/>
        </w:rPr>
        <w:t xml:space="preserve">Project Management</w:t>
        <w:tab/>
        <w:tab/>
        <w:tab/>
        <w:t xml:space="preserve">Creative Problem Solving</w:t>
      </w:r>
    </w:p>
    <w:p w:rsidR="00000000" w:rsidDel="00000000" w:rsidP="00000000" w:rsidRDefault="00000000" w:rsidRPr="00000000" w14:paraId="0000003E">
      <w:pPr>
        <w:ind w:left="720" w:hanging="360"/>
        <w:rPr>
          <w:b w:val="1"/>
          <w:sz w:val="22"/>
          <w:szCs w:val="22"/>
        </w:rPr>
      </w:pPr>
      <w:r w:rsidDel="00000000" w:rsidR="00000000" w:rsidRPr="00000000">
        <w:rPr>
          <w:b w:val="1"/>
          <w:sz w:val="22"/>
          <w:szCs w:val="22"/>
          <w:rtl w:val="0"/>
        </w:rPr>
        <w:t xml:space="preserve">Program Development</w:t>
        <w:tab/>
        <w:tab/>
        <w:tab/>
        <w:t xml:space="preserve">Staff Training and Team Development</w:t>
      </w:r>
    </w:p>
    <w:p w:rsidR="00000000" w:rsidDel="00000000" w:rsidP="00000000" w:rsidRDefault="00000000" w:rsidRPr="00000000" w14:paraId="0000003F">
      <w:pPr>
        <w:ind w:left="720" w:hanging="360"/>
        <w:rPr>
          <w:b w:val="1"/>
          <w:sz w:val="22"/>
          <w:szCs w:val="22"/>
        </w:rPr>
      </w:pPr>
      <w:r w:rsidDel="00000000" w:rsidR="00000000" w:rsidRPr="00000000">
        <w:rPr>
          <w:b w:val="1"/>
          <w:sz w:val="22"/>
          <w:szCs w:val="22"/>
          <w:rtl w:val="0"/>
        </w:rPr>
        <w:t xml:space="preserve">Stakeholder Engagement</w:t>
        <w:tab/>
        <w:tab/>
        <w:tab/>
        <w:t xml:space="preserve">Grant Implementation &amp; Management </w:t>
        <w:tab/>
        <w:tab/>
        <w:t xml:space="preserve">         </w:t>
      </w:r>
    </w:p>
    <w:p w:rsidR="00000000" w:rsidDel="00000000" w:rsidP="00000000" w:rsidRDefault="00000000" w:rsidRPr="00000000" w14:paraId="00000040">
      <w:pPr>
        <w:ind w:left="720" w:hanging="360"/>
        <w:rPr>
          <w:b w:val="1"/>
          <w:sz w:val="22"/>
          <w:szCs w:val="22"/>
        </w:rPr>
      </w:pPr>
      <w:r w:rsidDel="00000000" w:rsidR="00000000" w:rsidRPr="00000000">
        <w:rPr>
          <w:b w:val="1"/>
          <w:sz w:val="22"/>
          <w:szCs w:val="22"/>
          <w:rtl w:val="0"/>
        </w:rPr>
        <w:t xml:space="preserve">Negotiation</w:t>
        <w:tab/>
        <w:tab/>
        <w:tab/>
        <w:tab/>
        <w:t xml:space="preserve">Public Outreach &amp; Engagement </w:t>
      </w:r>
    </w:p>
    <w:p w:rsidR="00000000" w:rsidDel="00000000" w:rsidP="00000000" w:rsidRDefault="00000000" w:rsidRPr="00000000" w14:paraId="00000041">
      <w:pPr>
        <w:ind w:left="720" w:hanging="360"/>
        <w:rPr>
          <w:b w:val="1"/>
          <w:sz w:val="22"/>
          <w:szCs w:val="22"/>
        </w:rPr>
      </w:pPr>
      <w:r w:rsidDel="00000000" w:rsidR="00000000" w:rsidRPr="00000000">
        <w:rPr>
          <w:b w:val="1"/>
          <w:sz w:val="22"/>
          <w:szCs w:val="22"/>
          <w:rtl w:val="0"/>
        </w:rPr>
        <w:t xml:space="preserve">Data Analysis</w:t>
        <w:tab/>
        <w:tab/>
        <w:tab/>
        <w:tab/>
        <w:t xml:space="preserve">Press Release Writing</w:t>
      </w:r>
    </w:p>
    <w:p w:rsidR="00000000" w:rsidDel="00000000" w:rsidP="00000000" w:rsidRDefault="00000000" w:rsidRPr="00000000" w14:paraId="00000042">
      <w:pPr>
        <w:ind w:left="720" w:hanging="360"/>
        <w:rPr>
          <w:b w:val="1"/>
          <w:sz w:val="22"/>
          <w:szCs w:val="22"/>
        </w:rPr>
      </w:pPr>
      <w:r w:rsidDel="00000000" w:rsidR="00000000" w:rsidRPr="00000000">
        <w:rPr>
          <w:b w:val="1"/>
          <w:sz w:val="22"/>
          <w:szCs w:val="22"/>
          <w:rtl w:val="0"/>
        </w:rPr>
        <w:t xml:space="preserve">Contract Compliance</w:t>
        <w:tab/>
        <w:tab/>
        <w:tab/>
        <w:t xml:space="preserve">MS Office</w:t>
      </w:r>
    </w:p>
    <w:p w:rsidR="00000000" w:rsidDel="00000000" w:rsidP="00000000" w:rsidRDefault="00000000" w:rsidRPr="00000000" w14:paraId="00000043">
      <w:pPr>
        <w:ind w:left="720" w:hanging="360"/>
        <w:rPr>
          <w:b w:val="1"/>
          <w:sz w:val="22"/>
          <w:szCs w:val="22"/>
        </w:rPr>
      </w:pPr>
      <w:r w:rsidDel="00000000" w:rsidR="00000000" w:rsidRPr="00000000">
        <w:rPr>
          <w:b w:val="1"/>
          <w:sz w:val="22"/>
          <w:szCs w:val="22"/>
          <w:rtl w:val="0"/>
        </w:rPr>
        <w:t xml:space="preserve">Spanish</w:t>
        <w:tab/>
        <w:tab/>
        <w:tab/>
        <w:tab/>
        <w:tab/>
        <w:t xml:space="preserve">Adobe Photoshop</w:t>
      </w:r>
    </w:p>
    <w:p w:rsidR="00000000" w:rsidDel="00000000" w:rsidP="00000000" w:rsidRDefault="00000000" w:rsidRPr="00000000" w14:paraId="00000044">
      <w:pPr>
        <w:ind w:left="720" w:hanging="360"/>
        <w:rPr>
          <w:b w:val="1"/>
          <w:sz w:val="16"/>
          <w:szCs w:val="16"/>
        </w:rPr>
      </w:pPr>
      <w:r w:rsidDel="00000000" w:rsidR="00000000" w:rsidRPr="00000000">
        <w:rPr>
          <w:rtl w:val="0"/>
        </w:rPr>
      </w:r>
    </w:p>
    <w:p w:rsidR="00000000" w:rsidDel="00000000" w:rsidP="00000000" w:rsidRDefault="00000000" w:rsidRPr="00000000" w14:paraId="00000045">
      <w:pPr>
        <w:ind w:left="720" w:hanging="360"/>
        <w:rPr>
          <w:b w:val="1"/>
          <w:sz w:val="28"/>
          <w:szCs w:val="28"/>
          <w:u w:val="single"/>
        </w:rPr>
      </w:pPr>
      <w:r w:rsidDel="00000000" w:rsidR="00000000" w:rsidRPr="00000000">
        <w:rPr>
          <w:b w:val="1"/>
          <w:sz w:val="28"/>
          <w:szCs w:val="28"/>
          <w:u w:val="single"/>
          <w:rtl w:val="0"/>
        </w:rPr>
        <w:t xml:space="preserve">TRAINING</w:t>
      </w:r>
    </w:p>
    <w:p w:rsidR="00000000" w:rsidDel="00000000" w:rsidP="00000000" w:rsidRDefault="00000000" w:rsidRPr="00000000" w14:paraId="00000046">
      <w:pPr>
        <w:ind w:left="720" w:hanging="360"/>
        <w:rPr>
          <w:b w:val="1"/>
          <w:sz w:val="16"/>
          <w:szCs w:val="16"/>
        </w:rPr>
      </w:pPr>
      <w:r w:rsidDel="00000000" w:rsidR="00000000" w:rsidRPr="00000000">
        <w:rPr>
          <w:rtl w:val="0"/>
        </w:rPr>
      </w:r>
    </w:p>
    <w:p w:rsidR="00000000" w:rsidDel="00000000" w:rsidP="00000000" w:rsidRDefault="00000000" w:rsidRPr="00000000" w14:paraId="00000047">
      <w:pPr>
        <w:ind w:left="720" w:hanging="360"/>
        <w:rPr>
          <w:b w:val="1"/>
          <w:sz w:val="22"/>
          <w:szCs w:val="22"/>
        </w:rPr>
      </w:pPr>
      <w:r w:rsidDel="00000000" w:rsidR="00000000" w:rsidRPr="00000000">
        <w:rPr>
          <w:b w:val="1"/>
          <w:sz w:val="22"/>
          <w:szCs w:val="22"/>
          <w:rtl w:val="0"/>
        </w:rPr>
        <w:t xml:space="preserve">Solid Waste Association of North America Courses </w:t>
        <w:tab/>
        <w:tab/>
        <w:tab/>
        <w:tab/>
        <w:tab/>
        <w:tab/>
        <w:t xml:space="preserve">   2021</w:t>
      </w:r>
    </w:p>
    <w:p w:rsidR="00000000" w:rsidDel="00000000" w:rsidP="00000000" w:rsidRDefault="00000000" w:rsidRPr="00000000" w14:paraId="00000048">
      <w:pPr>
        <w:ind w:left="720" w:hanging="360"/>
        <w:rPr>
          <w:b w:val="1"/>
          <w:sz w:val="22"/>
          <w:szCs w:val="22"/>
        </w:rPr>
      </w:pPr>
      <w:r w:rsidDel="00000000" w:rsidR="00000000" w:rsidRPr="00000000">
        <w:rPr>
          <w:b w:val="1"/>
          <w:sz w:val="22"/>
          <w:szCs w:val="22"/>
          <w:rtl w:val="0"/>
        </w:rPr>
        <w:tab/>
        <w:t xml:space="preserve">Landfill Gas Basics, Replacing Contractors, Zero Waste Event Planning</w:t>
      </w:r>
    </w:p>
    <w:p w:rsidR="00000000" w:rsidDel="00000000" w:rsidP="00000000" w:rsidRDefault="00000000" w:rsidRPr="00000000" w14:paraId="00000049">
      <w:pPr>
        <w:ind w:left="720" w:hanging="360"/>
        <w:rPr>
          <w:b w:val="1"/>
          <w:sz w:val="22"/>
          <w:szCs w:val="22"/>
        </w:rPr>
      </w:pPr>
      <w:r w:rsidDel="00000000" w:rsidR="00000000" w:rsidRPr="00000000">
        <w:rPr>
          <w:b w:val="1"/>
          <w:sz w:val="22"/>
          <w:szCs w:val="22"/>
          <w:rtl w:val="0"/>
        </w:rPr>
        <w:t xml:space="preserve">Annual California Resource Recovery Association Conferences                                            2018 - 2023</w:t>
      </w:r>
    </w:p>
    <w:p w:rsidR="00000000" w:rsidDel="00000000" w:rsidP="00000000" w:rsidRDefault="00000000" w:rsidRPr="00000000" w14:paraId="0000004A">
      <w:pPr>
        <w:ind w:left="720" w:hanging="360"/>
        <w:rPr>
          <w:b w:val="1"/>
          <w:sz w:val="22"/>
          <w:szCs w:val="22"/>
        </w:rPr>
      </w:pPr>
      <w:r w:rsidDel="00000000" w:rsidR="00000000" w:rsidRPr="00000000">
        <w:rPr>
          <w:b w:val="1"/>
          <w:sz w:val="22"/>
          <w:szCs w:val="22"/>
          <w:rtl w:val="0"/>
        </w:rPr>
        <w:t xml:space="preserve">Emergency Operations Course: ICE/EOC Interface G191                                                                01/2020</w:t>
      </w:r>
    </w:p>
    <w:p w:rsidR="00000000" w:rsidDel="00000000" w:rsidP="00000000" w:rsidRDefault="00000000" w:rsidRPr="00000000" w14:paraId="0000004B">
      <w:pPr>
        <w:ind w:left="720" w:hanging="360"/>
        <w:rPr>
          <w:b w:val="1"/>
          <w:sz w:val="22"/>
          <w:szCs w:val="22"/>
        </w:rPr>
      </w:pPr>
      <w:r w:rsidDel="00000000" w:rsidR="00000000" w:rsidRPr="00000000">
        <w:rPr>
          <w:b w:val="1"/>
          <w:sz w:val="22"/>
          <w:szCs w:val="22"/>
          <w:rtl w:val="0"/>
        </w:rPr>
        <w:t xml:space="preserve">Emergency Operations Course: EOC Management and Operations G775                                 01/2020</w:t>
      </w:r>
    </w:p>
    <w:p w:rsidR="00000000" w:rsidDel="00000000" w:rsidP="00000000" w:rsidRDefault="00000000" w:rsidRPr="00000000" w14:paraId="0000004C">
      <w:pPr>
        <w:ind w:left="720" w:hanging="360"/>
        <w:rPr>
          <w:b w:val="1"/>
          <w:sz w:val="22"/>
          <w:szCs w:val="22"/>
        </w:rPr>
      </w:pPr>
      <w:r w:rsidDel="00000000" w:rsidR="00000000" w:rsidRPr="00000000">
        <w:rPr>
          <w:b w:val="1"/>
          <w:sz w:val="22"/>
          <w:szCs w:val="22"/>
          <w:rtl w:val="0"/>
        </w:rPr>
        <w:t xml:space="preserve">Green Education Training Webinars                                                                                    </w:t>
        <w:tab/>
        <w:t xml:space="preserve">                2019</w:t>
      </w:r>
    </w:p>
    <w:p w:rsidR="00000000" w:rsidDel="00000000" w:rsidP="00000000" w:rsidRDefault="00000000" w:rsidRPr="00000000" w14:paraId="0000004D">
      <w:pPr>
        <w:ind w:left="720" w:hanging="360"/>
        <w:rPr>
          <w:b w:val="1"/>
          <w:sz w:val="22"/>
          <w:szCs w:val="22"/>
        </w:rPr>
      </w:pPr>
      <w:r w:rsidDel="00000000" w:rsidR="00000000" w:rsidRPr="00000000">
        <w:rPr>
          <w:b w:val="1"/>
          <w:sz w:val="22"/>
          <w:szCs w:val="22"/>
          <w:rtl w:val="0"/>
        </w:rPr>
        <w:t xml:space="preserve">Northern California Recycling Association Recycling Update Day                                          2018, 2019</w:t>
      </w:r>
    </w:p>
    <w:p w:rsidR="00000000" w:rsidDel="00000000" w:rsidP="00000000" w:rsidRDefault="00000000" w:rsidRPr="00000000" w14:paraId="0000004E">
      <w:pPr>
        <w:rPr>
          <w:b w:val="1"/>
          <w:sz w:val="16"/>
          <w:szCs w:val="16"/>
          <w:u w:val="single"/>
        </w:rPr>
      </w:pPr>
      <w:r w:rsidDel="00000000" w:rsidR="00000000" w:rsidRPr="00000000">
        <w:rPr>
          <w:rtl w:val="0"/>
        </w:rPr>
      </w:r>
    </w:p>
    <w:p w:rsidR="00000000" w:rsidDel="00000000" w:rsidP="00000000" w:rsidRDefault="00000000" w:rsidRPr="00000000" w14:paraId="0000004F">
      <w:pPr>
        <w:ind w:left="720" w:hanging="360"/>
        <w:rPr>
          <w:b w:val="1"/>
          <w:sz w:val="28"/>
          <w:szCs w:val="28"/>
          <w:u w:val="single"/>
        </w:rPr>
      </w:pPr>
      <w:r w:rsidDel="00000000" w:rsidR="00000000" w:rsidRPr="00000000">
        <w:rPr>
          <w:b w:val="1"/>
          <w:sz w:val="28"/>
          <w:szCs w:val="28"/>
          <w:u w:val="single"/>
          <w:rtl w:val="0"/>
        </w:rPr>
        <w:t xml:space="preserve">AWARDS &amp; CERTIFICATES</w:t>
      </w:r>
    </w:p>
    <w:p w:rsidR="00000000" w:rsidDel="00000000" w:rsidP="00000000" w:rsidRDefault="00000000" w:rsidRPr="00000000" w14:paraId="00000050">
      <w:pPr>
        <w:ind w:left="720" w:hanging="360"/>
        <w:rPr>
          <w:b w:val="1"/>
          <w:sz w:val="16"/>
          <w:szCs w:val="16"/>
          <w:u w:val="single"/>
        </w:rPr>
      </w:pPr>
      <w:r w:rsidDel="00000000" w:rsidR="00000000" w:rsidRPr="00000000">
        <w:rPr>
          <w:rtl w:val="0"/>
        </w:rPr>
      </w:r>
    </w:p>
    <w:p w:rsidR="00000000" w:rsidDel="00000000" w:rsidP="00000000" w:rsidRDefault="00000000" w:rsidRPr="00000000" w14:paraId="00000051">
      <w:pPr>
        <w:ind w:left="720" w:hanging="360"/>
        <w:rPr>
          <w:b w:val="1"/>
          <w:sz w:val="22"/>
          <w:szCs w:val="22"/>
        </w:rPr>
      </w:pPr>
      <w:r w:rsidDel="00000000" w:rsidR="00000000" w:rsidRPr="00000000">
        <w:rPr>
          <w:b w:val="1"/>
          <w:sz w:val="22"/>
          <w:szCs w:val="22"/>
          <w:rtl w:val="0"/>
        </w:rPr>
        <w:t xml:space="preserve">Top California Green Business Program Performer                                                                       03/2020</w:t>
      </w:r>
    </w:p>
    <w:p w:rsidR="00000000" w:rsidDel="00000000" w:rsidP="00000000" w:rsidRDefault="00000000" w:rsidRPr="00000000" w14:paraId="00000052">
      <w:pPr>
        <w:ind w:left="720" w:hanging="360"/>
        <w:rPr>
          <w:b w:val="1"/>
          <w:sz w:val="22"/>
          <w:szCs w:val="22"/>
        </w:rPr>
      </w:pPr>
      <w:r w:rsidDel="00000000" w:rsidR="00000000" w:rsidRPr="00000000">
        <w:rPr>
          <w:b w:val="1"/>
          <w:sz w:val="22"/>
          <w:szCs w:val="22"/>
          <w:rtl w:val="0"/>
        </w:rPr>
        <w:t xml:space="preserve">Community Based Social Marketing Advanced Workshop Certificate                                        11/2018</w:t>
      </w:r>
    </w:p>
    <w:p w:rsidR="00000000" w:rsidDel="00000000" w:rsidP="00000000" w:rsidRDefault="00000000" w:rsidRPr="00000000" w14:paraId="00000053">
      <w:pPr>
        <w:ind w:left="720" w:hanging="360"/>
        <w:rPr>
          <w:b w:val="1"/>
          <w:sz w:val="22"/>
          <w:szCs w:val="22"/>
        </w:rPr>
      </w:pPr>
      <w:r w:rsidDel="00000000" w:rsidR="00000000" w:rsidRPr="00000000">
        <w:rPr>
          <w:b w:val="1"/>
          <w:sz w:val="22"/>
          <w:szCs w:val="22"/>
          <w:rtl w:val="0"/>
        </w:rPr>
        <w:t xml:space="preserve">Climate Protection Professional Certificate from Skyline College                                                06/2018</w:t>
      </w:r>
    </w:p>
    <w:p w:rsidR="00000000" w:rsidDel="00000000" w:rsidP="00000000" w:rsidRDefault="00000000" w:rsidRPr="00000000" w14:paraId="00000054">
      <w:pPr>
        <w:ind w:left="720" w:hanging="360"/>
        <w:rPr>
          <w:sz w:val="22"/>
          <w:szCs w:val="22"/>
        </w:rPr>
      </w:pPr>
      <w:r w:rsidDel="00000000" w:rsidR="00000000" w:rsidRPr="00000000">
        <w:rPr>
          <w:b w:val="1"/>
          <w:sz w:val="22"/>
          <w:szCs w:val="22"/>
          <w:rtl w:val="0"/>
        </w:rPr>
        <w:t xml:space="preserve">LifeSTEPS Employee of the Month                                                                                                  02/2016</w:t>
      </w:r>
      <w:r w:rsidDel="00000000" w:rsidR="00000000" w:rsidRPr="00000000">
        <w:rPr>
          <w:rtl w:val="0"/>
        </w:rPr>
      </w:r>
    </w:p>
    <w:p w:rsidR="00000000" w:rsidDel="00000000" w:rsidP="00000000" w:rsidRDefault="00000000" w:rsidRPr="00000000" w14:paraId="00000055">
      <w:pPr>
        <w:ind w:left="720" w:hanging="360"/>
        <w:rPr>
          <w:b w:val="1"/>
          <w:sz w:val="22"/>
          <w:szCs w:val="22"/>
        </w:rPr>
      </w:pPr>
      <w:r w:rsidDel="00000000" w:rsidR="00000000" w:rsidRPr="00000000">
        <w:rPr>
          <w:b w:val="1"/>
          <w:sz w:val="22"/>
          <w:szCs w:val="22"/>
          <w:rtl w:val="0"/>
        </w:rPr>
        <w:t xml:space="preserve">University of San Francisco Magis Mentor Award                                                                         05/2013</w:t>
      </w:r>
    </w:p>
    <w:p w:rsidR="00000000" w:rsidDel="00000000" w:rsidP="00000000" w:rsidRDefault="00000000" w:rsidRPr="00000000" w14:paraId="00000056">
      <w:pPr>
        <w:ind w:left="720" w:hanging="360"/>
        <w:rPr>
          <w:b w:val="1"/>
          <w:sz w:val="22"/>
          <w:szCs w:val="22"/>
        </w:rPr>
      </w:pPr>
      <w:r w:rsidDel="00000000" w:rsidR="00000000" w:rsidRPr="00000000">
        <w:rPr>
          <w:b w:val="1"/>
          <w:sz w:val="22"/>
          <w:szCs w:val="22"/>
          <w:rtl w:val="0"/>
        </w:rPr>
        <w:t xml:space="preserve">University of San Francisco Emerging Leadership Award                                                            05/2012</w:t>
      </w:r>
    </w:p>
    <w:sectPr>
      <w:pgSz w:h="15840" w:w="12240" w:orient="portrait"/>
      <w:pgMar w:bottom="432" w:top="432"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20889"/>
    <w:rPr>
      <w:rFonts w:ascii="Times New Roman" w:cs="Times New Roman" w:eastAsia="Times New Roman" w:hAnsi="Times New Roma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005A2E"/>
    <w:rPr>
      <w:color w:val="0563c1" w:themeColor="hyperlink"/>
      <w:u w:val="single"/>
    </w:rPr>
  </w:style>
  <w:style w:type="paragraph" w:styleId="NormalWeb">
    <w:name w:val="Normal (Web)"/>
    <w:basedOn w:val="Normal"/>
    <w:uiPriority w:val="99"/>
    <w:semiHidden w:val="1"/>
    <w:unhideWhenUsed w:val="1"/>
    <w:rsid w:val="003A11C7"/>
    <w:pPr>
      <w:spacing w:after="100" w:afterAutospacing="1" w:before="100" w:beforeAutospacing="1"/>
    </w:pPr>
    <w:rPr>
      <w:rFonts w:eastAsiaTheme="minorHAnsi"/>
    </w:rPr>
  </w:style>
  <w:style w:type="character" w:styleId="Strong">
    <w:name w:val="Strong"/>
    <w:basedOn w:val="DefaultParagraphFont"/>
    <w:uiPriority w:val="22"/>
    <w:qFormat w:val="1"/>
    <w:rsid w:val="003A11C7"/>
    <w:rPr>
      <w:b w:val="1"/>
      <w:bCs w:val="1"/>
    </w:rPr>
  </w:style>
  <w:style w:type="character" w:styleId="Emphasis">
    <w:name w:val="Emphasis"/>
    <w:basedOn w:val="DefaultParagraphFont"/>
    <w:uiPriority w:val="20"/>
    <w:qFormat w:val="1"/>
    <w:rsid w:val="003A11C7"/>
    <w:rPr>
      <w:i w:val="1"/>
      <w:iCs w:val="1"/>
    </w:rPr>
  </w:style>
  <w:style w:type="character" w:styleId="apple-converted-space" w:customStyle="1">
    <w:name w:val="apple-converted-space"/>
    <w:basedOn w:val="DefaultParagraphFont"/>
    <w:rsid w:val="00B66D08"/>
  </w:style>
  <w:style w:type="character" w:styleId="UnresolvedMention1" w:customStyle="1">
    <w:name w:val="Unresolved Mention1"/>
    <w:basedOn w:val="DefaultParagraphFont"/>
    <w:uiPriority w:val="99"/>
    <w:rsid w:val="00B14E75"/>
    <w:rPr>
      <w:color w:val="808080"/>
      <w:shd w:color="auto" w:fill="e6e6e6" w:val="clear"/>
    </w:rPr>
  </w:style>
  <w:style w:type="paragraph" w:styleId="ListParagraph">
    <w:name w:val="List Paragraph"/>
    <w:basedOn w:val="Normal"/>
    <w:uiPriority w:val="34"/>
    <w:qFormat w:val="1"/>
    <w:rsid w:val="00940CF3"/>
    <w:pPr>
      <w:ind w:left="720"/>
      <w:contextualSpacing w:val="1"/>
    </w:pPr>
    <w:rPr>
      <w:rFonts w:asciiTheme="minorHAnsi" w:cstheme="minorBidi" w:eastAsiaTheme="minorEastAsia" w:hAnsiTheme="minorHAnsi"/>
    </w:rPr>
  </w:style>
  <w:style w:type="paragraph" w:styleId="BalloonText">
    <w:name w:val="Balloon Text"/>
    <w:basedOn w:val="Normal"/>
    <w:link w:val="BalloonTextChar"/>
    <w:uiPriority w:val="99"/>
    <w:semiHidden w:val="1"/>
    <w:unhideWhenUsed w:val="1"/>
    <w:rsid w:val="002B0D28"/>
    <w:rPr>
      <w:sz w:val="26"/>
      <w:szCs w:val="26"/>
    </w:rPr>
  </w:style>
  <w:style w:type="character" w:styleId="BalloonTextChar" w:customStyle="1">
    <w:name w:val="Balloon Text Char"/>
    <w:basedOn w:val="DefaultParagraphFont"/>
    <w:link w:val="BalloonText"/>
    <w:uiPriority w:val="99"/>
    <w:semiHidden w:val="1"/>
    <w:rsid w:val="002B0D28"/>
    <w:rPr>
      <w:rFonts w:ascii="Times New Roman" w:cs="Times New Roman" w:eastAsia="Times New Roman" w:hAnsi="Times New Roman"/>
      <w:sz w:val="26"/>
      <w:szCs w:val="26"/>
    </w:rPr>
  </w:style>
  <w:style w:type="paragraph" w:styleId="Revision">
    <w:name w:val="Revision"/>
    <w:hidden w:val="1"/>
    <w:uiPriority w:val="99"/>
    <w:semiHidden w:val="1"/>
    <w:rsid w:val="009775BC"/>
    <w:rPr>
      <w:rFonts w:ascii="Times New Roman" w:cs="Times New Roman" w:eastAsia="Times New Roman" w:hAnsi="Times New Roman"/>
    </w:rPr>
  </w:style>
  <w:style w:type="character" w:styleId="CommentReference">
    <w:name w:val="annotation reference"/>
    <w:basedOn w:val="DefaultParagraphFont"/>
    <w:uiPriority w:val="99"/>
    <w:semiHidden w:val="1"/>
    <w:unhideWhenUsed w:val="1"/>
    <w:rsid w:val="00CB6796"/>
    <w:rPr>
      <w:sz w:val="16"/>
      <w:szCs w:val="16"/>
    </w:rPr>
  </w:style>
  <w:style w:type="paragraph" w:styleId="CommentText">
    <w:name w:val="annotation text"/>
    <w:basedOn w:val="Normal"/>
    <w:link w:val="CommentTextChar"/>
    <w:uiPriority w:val="99"/>
    <w:semiHidden w:val="1"/>
    <w:unhideWhenUsed w:val="1"/>
    <w:rsid w:val="00CB6796"/>
    <w:rPr>
      <w:sz w:val="20"/>
      <w:szCs w:val="20"/>
    </w:rPr>
  </w:style>
  <w:style w:type="character" w:styleId="CommentTextChar" w:customStyle="1">
    <w:name w:val="Comment Text Char"/>
    <w:basedOn w:val="DefaultParagraphFont"/>
    <w:link w:val="CommentText"/>
    <w:uiPriority w:val="99"/>
    <w:semiHidden w:val="1"/>
    <w:rsid w:val="00CB6796"/>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CB6796"/>
    <w:rPr>
      <w:b w:val="1"/>
      <w:bCs w:val="1"/>
    </w:rPr>
  </w:style>
  <w:style w:type="character" w:styleId="CommentSubjectChar" w:customStyle="1">
    <w:name w:val="Comment Subject Char"/>
    <w:basedOn w:val="CommentTextChar"/>
    <w:link w:val="CommentSubject"/>
    <w:uiPriority w:val="99"/>
    <w:semiHidden w:val="1"/>
    <w:rsid w:val="00CB6796"/>
    <w:rPr>
      <w:rFonts w:ascii="Times New Roman" w:cs="Times New Roman" w:eastAsia="Times New Roman" w:hAnsi="Times New Roman"/>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ipy78wuupZY1csQum1LzzDxjvg==">CgMxLjA4AHIhMWp1ZGlZX0JBZXEyMk91RTN0ckNsaV9CUi1fM1VGSm5u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2023-10-25T08:45:00Z</dcterms:created>
  <dc:creator>Celina Stotler</dc:creator>
</cp:coreProperties>
</file>