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0978" w:rsidP="58EA3C2B" w:rsidRDefault="36DE5C37" w14:paraId="17A4D270" w14:textId="77777777">
      <w:pPr>
        <w:numPr>
          <w:ilvl w:val="0"/>
          <w:numId w:val="44"/>
        </w:numPr>
        <w:spacing w:after="240"/>
        <w:rPr>
          <w:rFonts w:ascii="Calibri" w:hAnsi="Calibri" w:eastAsia="Calibri" w:cs="Calibri"/>
          <w:b/>
          <w:bCs/>
          <w:sz w:val="24"/>
          <w:szCs w:val="24"/>
        </w:rPr>
      </w:pPr>
      <w:r w:rsidRPr="58EA3C2B">
        <w:rPr>
          <w:rFonts w:ascii="Calibri" w:hAnsi="Calibri" w:eastAsia="Calibri" w:cs="Calibri"/>
          <w:b/>
          <w:bCs/>
          <w:sz w:val="24"/>
          <w:szCs w:val="24"/>
        </w:rPr>
        <w:t>Transportation Sector</w:t>
      </w:r>
    </w:p>
    <w:p w:rsidR="00F00978" w:rsidP="7565BADB" w:rsidRDefault="3FBD56D9" w14:paraId="6692B330" w14:textId="2A8262F0">
      <w:pPr>
        <w:widowControl w:val="0"/>
        <w:numPr>
          <w:ilvl w:val="1"/>
          <w:numId w:val="44"/>
        </w:numPr>
        <w:pBdr>
          <w:top w:val="single" w:color="000000" w:sz="4" w:space="0"/>
          <w:left w:val="single" w:color="000000" w:sz="4" w:space="0"/>
          <w:bottom w:val="single" w:color="000000" w:sz="4" w:space="0"/>
          <w:right w:val="single" w:color="000000" w:sz="4" w:space="0"/>
        </w:pBdr>
        <w:shd w:val="clear" w:color="auto" w:fill="D9E2F3"/>
        <w:spacing w:line="227" w:lineRule="auto"/>
        <w:rPr>
          <w:rFonts w:ascii="Calibri" w:hAnsi="Calibri" w:eastAsia="Calibri" w:cs="Calibri"/>
          <w:b w:val="1"/>
          <w:bCs w:val="1"/>
          <w:color w:val="202124"/>
        </w:rPr>
      </w:pPr>
      <w:r w:rsidRPr="7565BADB" w:rsidR="5CCBD225">
        <w:rPr>
          <w:rFonts w:ascii="Calibri" w:hAnsi="Calibri" w:eastAsia="Calibri" w:cs="Calibri"/>
          <w:b w:val="1"/>
          <w:bCs w:val="1"/>
          <w:color w:val="202124"/>
          <w:u w:val="single"/>
        </w:rPr>
        <w:t>Vehicle Miles Trave</w:t>
      </w:r>
      <w:r w:rsidRPr="7565BADB" w:rsidR="5B9A490B">
        <w:rPr>
          <w:rFonts w:ascii="Calibri" w:hAnsi="Calibri" w:eastAsia="Calibri" w:cs="Calibri"/>
          <w:b w:val="1"/>
          <w:bCs w:val="1"/>
          <w:color w:val="202124"/>
          <w:u w:val="single"/>
        </w:rPr>
        <w:t>l</w:t>
      </w:r>
      <w:r w:rsidRPr="7565BADB" w:rsidR="5CCBD225">
        <w:rPr>
          <w:rFonts w:ascii="Calibri" w:hAnsi="Calibri" w:eastAsia="Calibri" w:cs="Calibri"/>
          <w:b w:val="1"/>
          <w:bCs w:val="1"/>
          <w:color w:val="202124"/>
          <w:u w:val="single"/>
        </w:rPr>
        <w:t xml:space="preserve">ed (VMT) reduction though water </w:t>
      </w:r>
      <w:r w:rsidRPr="7565BADB" w:rsidR="5CCBD225">
        <w:rPr>
          <w:rFonts w:ascii="Calibri" w:hAnsi="Calibri" w:eastAsia="Calibri" w:cs="Calibri"/>
          <w:b w:val="1"/>
          <w:bCs w:val="1"/>
          <w:color w:val="202124"/>
          <w:u w:val="single"/>
        </w:rPr>
        <w:t>transportation</w:t>
      </w:r>
    </w:p>
    <w:p w:rsidR="00F00978" w:rsidP="58EA3C2B" w:rsidRDefault="3FBD56D9" w14:paraId="4093B44E" w14:textId="77777777">
      <w:pPr>
        <w:pStyle w:val="ListParagraph"/>
        <w:widowControl w:val="0"/>
        <w:numPr>
          <w:ilvl w:val="2"/>
          <w:numId w:val="44"/>
        </w:numPr>
        <w:spacing w:after="240" w:line="227" w:lineRule="auto"/>
        <w:rPr>
          <w:rFonts w:ascii="Calibri" w:hAnsi="Calibri" w:eastAsia="Calibri" w:cs="Calibri"/>
          <w:i/>
          <w:iCs/>
        </w:rPr>
      </w:pPr>
      <w:r w:rsidRPr="58EA3C2B">
        <w:rPr>
          <w:rFonts w:ascii="Calibri" w:hAnsi="Calibri" w:eastAsia="Calibri" w:cs="Calibri"/>
          <w:i/>
          <w:iCs/>
        </w:rPr>
        <w:t xml:space="preserve">GHG Reduction Estimate Method </w:t>
      </w:r>
    </w:p>
    <w:p w:rsidR="00F00978" w:rsidP="58EA3C2B" w:rsidRDefault="3FBD56D9" w14:paraId="23ED76B1" w14:textId="1FEF5F0C">
      <w:pPr>
        <w:widowControl w:val="0"/>
        <w:shd w:val="clear" w:color="auto" w:fill="FFFFFF" w:themeFill="background1"/>
        <w:spacing w:after="200" w:line="227" w:lineRule="auto"/>
        <w:rPr>
          <w:rFonts w:ascii="Calibri" w:hAnsi="Calibri" w:eastAsia="Calibri" w:cs="Calibri"/>
        </w:rPr>
      </w:pPr>
      <w:r w:rsidRPr="7565BADB" w:rsidR="5CCBD225">
        <w:rPr>
          <w:rFonts w:ascii="Calibri" w:hAnsi="Calibri" w:eastAsia="Calibri" w:cs="Calibri"/>
        </w:rPr>
        <w:t xml:space="preserve">This </w:t>
      </w:r>
      <w:r w:rsidRPr="7565BADB" w:rsidR="2F2C5E02">
        <w:rPr>
          <w:rFonts w:ascii="Calibri" w:hAnsi="Calibri" w:eastAsia="Calibri" w:cs="Calibri"/>
        </w:rPr>
        <w:t>greenhouse gas (</w:t>
      </w:r>
      <w:r w:rsidRPr="7565BADB" w:rsidR="5CCBD225">
        <w:rPr>
          <w:rFonts w:ascii="Calibri" w:hAnsi="Calibri" w:eastAsia="Calibri" w:cs="Calibri"/>
        </w:rPr>
        <w:t>GHG</w:t>
      </w:r>
      <w:r w:rsidRPr="7565BADB" w:rsidR="27D1621B">
        <w:rPr>
          <w:rFonts w:ascii="Calibri" w:hAnsi="Calibri" w:eastAsia="Calibri" w:cs="Calibri"/>
        </w:rPr>
        <w:t>)</w:t>
      </w:r>
      <w:r w:rsidRPr="7565BADB" w:rsidR="5CCBD225">
        <w:rPr>
          <w:rFonts w:ascii="Calibri" w:hAnsi="Calibri" w:eastAsia="Calibri" w:cs="Calibri"/>
        </w:rPr>
        <w:t xml:space="preserve"> estimate is based on calculations for current active freight barging routes between Port Angeles, WA and destinations in Washington and Oregon. The GHG reduction</w:t>
      </w:r>
      <w:r w:rsidRPr="7565BADB" w:rsidR="44CFA2CD">
        <w:rPr>
          <w:rFonts w:ascii="Calibri" w:hAnsi="Calibri" w:eastAsia="Calibri" w:cs="Calibri"/>
        </w:rPr>
        <w:t xml:space="preserve"> </w:t>
      </w:r>
      <w:r w:rsidRPr="7565BADB" w:rsidR="5CCBD225">
        <w:rPr>
          <w:rFonts w:ascii="Calibri" w:hAnsi="Calibri" w:eastAsia="Calibri" w:cs="Calibri"/>
        </w:rPr>
        <w:t xml:space="preserve">is produced through the removal of trucks from highways and the corresponding drop in VMT when substituting barging. GHG reduction estimates for the proposed measure are modeled on actual VMT, fuel consumption, and freight volume numbers from 2023. These datasets were compiled on a weekly basis by the Port of Port Angeles and its </w:t>
      </w:r>
      <w:r w:rsidRPr="7565BADB" w:rsidR="5CCBD225">
        <w:rPr>
          <w:rFonts w:ascii="Calibri" w:hAnsi="Calibri" w:eastAsia="Calibri" w:cs="Calibri"/>
        </w:rPr>
        <w:t>logistics</w:t>
      </w:r>
      <w:r w:rsidRPr="7565BADB" w:rsidR="5CCBD225">
        <w:rPr>
          <w:rFonts w:ascii="Calibri" w:hAnsi="Calibri" w:eastAsia="Calibri" w:cs="Calibri"/>
        </w:rPr>
        <w:t xml:space="preserve"> partners who received freight from Port Angeles. 2023 data reflects outbound (export) barges </w:t>
      </w:r>
      <w:r w:rsidRPr="7565BADB" w:rsidR="5CCBD225">
        <w:rPr>
          <w:rFonts w:ascii="Calibri" w:hAnsi="Calibri" w:eastAsia="Calibri" w:cs="Calibri"/>
        </w:rPr>
        <w:t>departing</w:t>
      </w:r>
      <w:r w:rsidRPr="7565BADB" w:rsidR="5CCBD225">
        <w:rPr>
          <w:rFonts w:ascii="Calibri" w:hAnsi="Calibri" w:eastAsia="Calibri" w:cs="Calibri"/>
        </w:rPr>
        <w:t xml:space="preserve"> Port Angeles to be received at other ports in Washington and Oregon. </w:t>
      </w:r>
    </w:p>
    <w:p w:rsidR="00F00978" w:rsidP="58EA3C2B" w:rsidRDefault="3FBD56D9" w14:paraId="17B4F082" w14:textId="0D8AD6A4">
      <w:pPr>
        <w:widowControl w:val="0"/>
        <w:shd w:val="clear" w:color="auto" w:fill="FFFFFF" w:themeFill="background1"/>
        <w:spacing w:before="200" w:after="200" w:line="227" w:lineRule="auto"/>
        <w:rPr>
          <w:rFonts w:ascii="Calibri" w:hAnsi="Calibri" w:eastAsia="Calibri" w:cs="Calibri"/>
        </w:rPr>
      </w:pPr>
      <w:r w:rsidRPr="7565BADB" w:rsidR="5CCBD225">
        <w:rPr>
          <w:rFonts w:ascii="Calibri" w:hAnsi="Calibri" w:eastAsia="Calibri" w:cs="Calibri"/>
        </w:rPr>
        <w:t>Emissions from long-haul trucking are estimated by calculating the emissions per VMT. Emissions from barging are estimated by adding the emissions per VMT (short-haul trucking) and the emissions from towing vessel fuel consumption</w:t>
      </w:r>
      <w:r w:rsidRPr="7565BADB" w:rsidR="7A30EB3F">
        <w:rPr>
          <w:rFonts w:ascii="Calibri" w:hAnsi="Calibri" w:eastAsia="Calibri" w:cs="Calibri"/>
        </w:rPr>
        <w:t xml:space="preserve"> (see Calculations Spreadsheet)</w:t>
      </w:r>
      <w:r w:rsidRPr="7565BADB" w:rsidR="5CCBD225">
        <w:rPr>
          <w:rFonts w:ascii="Calibri" w:hAnsi="Calibri" w:eastAsia="Calibri" w:cs="Calibri"/>
        </w:rPr>
        <w:t xml:space="preserve">. </w:t>
      </w:r>
    </w:p>
    <w:p w:rsidR="00F00978" w:rsidP="58EA3C2B" w:rsidRDefault="3FBD56D9" w14:paraId="575E848F" w14:textId="77777777">
      <w:pPr>
        <w:pStyle w:val="ListParagraph"/>
        <w:widowControl w:val="0"/>
        <w:numPr>
          <w:ilvl w:val="2"/>
          <w:numId w:val="44"/>
        </w:numPr>
        <w:spacing w:after="240" w:line="227" w:lineRule="auto"/>
        <w:rPr>
          <w:rFonts w:ascii="Calibri" w:hAnsi="Calibri" w:eastAsia="Calibri" w:cs="Calibri"/>
          <w:i/>
          <w:iCs/>
        </w:rPr>
      </w:pPr>
      <w:r w:rsidRPr="58EA3C2B">
        <w:rPr>
          <w:rFonts w:ascii="Calibri" w:hAnsi="Calibri" w:eastAsia="Calibri" w:cs="Calibri"/>
          <w:i/>
          <w:iCs/>
        </w:rPr>
        <w:t>Assumptions and Activity Data</w:t>
      </w:r>
    </w:p>
    <w:p w:rsidR="00F00978" w:rsidP="009108EC" w:rsidRDefault="3FBD56D9" w14:paraId="6413533E"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 xml:space="preserve">Implementation Assumptions </w:t>
      </w:r>
      <w:r w:rsidRPr="58EA3C2B">
        <w:rPr>
          <w:rFonts w:ascii="Calibri" w:hAnsi="Calibri" w:eastAsia="Calibri" w:cs="Calibri"/>
        </w:rPr>
        <w:t xml:space="preserve">  </w:t>
      </w:r>
    </w:p>
    <w:p w:rsidR="00F00978" w:rsidP="58EA3C2B" w:rsidRDefault="3FBD56D9" w14:paraId="302F86DC" w14:textId="77777777">
      <w:pPr>
        <w:pStyle w:val="ListParagraph"/>
        <w:widowControl w:val="0"/>
        <w:numPr>
          <w:ilvl w:val="0"/>
          <w:numId w:val="10"/>
        </w:numPr>
        <w:spacing w:after="200" w:line="227" w:lineRule="auto"/>
        <w:rPr>
          <w:rFonts w:ascii="Calibri" w:hAnsi="Calibri" w:eastAsia="Calibri" w:cs="Calibri"/>
        </w:rPr>
      </w:pPr>
      <w:r w:rsidRPr="58EA3C2B">
        <w:rPr>
          <w:rFonts w:ascii="Calibri" w:hAnsi="Calibri" w:eastAsia="Calibri" w:cs="Calibri"/>
        </w:rPr>
        <w:t>Year 1:</w:t>
      </w:r>
    </w:p>
    <w:p w:rsidR="00F00978" w:rsidP="58EA3C2B" w:rsidRDefault="3FBD56D9" w14:paraId="0643EBA6" w14:textId="77777777">
      <w:pPr>
        <w:pStyle w:val="ListParagraph"/>
        <w:widowControl w:val="0"/>
        <w:numPr>
          <w:ilvl w:val="1"/>
          <w:numId w:val="10"/>
        </w:numPr>
        <w:spacing w:after="200" w:line="227" w:lineRule="auto"/>
        <w:rPr>
          <w:rFonts w:ascii="Calibri" w:hAnsi="Calibri" w:eastAsia="Calibri" w:cs="Calibri"/>
        </w:rPr>
      </w:pPr>
      <w:r w:rsidRPr="58EA3C2B">
        <w:rPr>
          <w:rFonts w:ascii="Calibri" w:hAnsi="Calibri" w:eastAsia="Calibri" w:cs="Calibri"/>
        </w:rPr>
        <w:t>Purchase and installation of spud barge for use in shipping routes</w:t>
      </w:r>
    </w:p>
    <w:p w:rsidR="00F00978" w:rsidP="58EA3C2B" w:rsidRDefault="3FBD56D9" w14:paraId="4416CA7E" w14:textId="77777777">
      <w:pPr>
        <w:pStyle w:val="ListParagraph"/>
        <w:widowControl w:val="0"/>
        <w:numPr>
          <w:ilvl w:val="1"/>
          <w:numId w:val="10"/>
        </w:numPr>
        <w:spacing w:after="200" w:line="227" w:lineRule="auto"/>
        <w:rPr>
          <w:rFonts w:ascii="Calibri" w:hAnsi="Calibri" w:eastAsia="Calibri" w:cs="Calibri"/>
        </w:rPr>
      </w:pPr>
      <w:r w:rsidRPr="58EA3C2B">
        <w:rPr>
          <w:rFonts w:ascii="Calibri" w:hAnsi="Calibri" w:eastAsia="Calibri" w:cs="Calibri"/>
        </w:rPr>
        <w:t>Purchase of an inland barge; signed documents leasing the inland barge to a qualified operator</w:t>
      </w:r>
    </w:p>
    <w:p w:rsidR="00F00978" w:rsidP="58EA3C2B" w:rsidRDefault="3FBD56D9" w14:paraId="2ED2E8F6" w14:textId="77777777">
      <w:pPr>
        <w:pStyle w:val="ListParagraph"/>
        <w:widowControl w:val="0"/>
        <w:numPr>
          <w:ilvl w:val="1"/>
          <w:numId w:val="10"/>
        </w:numPr>
        <w:spacing w:after="200" w:line="227" w:lineRule="auto"/>
        <w:rPr>
          <w:rFonts w:ascii="Calibri" w:hAnsi="Calibri" w:eastAsia="Calibri" w:cs="Calibri"/>
        </w:rPr>
      </w:pPr>
      <w:r w:rsidRPr="58EA3C2B">
        <w:rPr>
          <w:rFonts w:ascii="Calibri" w:hAnsi="Calibri" w:eastAsia="Calibri" w:cs="Calibri"/>
        </w:rPr>
        <w:t xml:space="preserve">Develop management program for scheduling barging </w:t>
      </w:r>
      <w:proofErr w:type="gramStart"/>
      <w:r w:rsidRPr="58EA3C2B">
        <w:rPr>
          <w:rFonts w:ascii="Calibri" w:hAnsi="Calibri" w:eastAsia="Calibri" w:cs="Calibri"/>
        </w:rPr>
        <w:t>route</w:t>
      </w:r>
      <w:proofErr w:type="gramEnd"/>
    </w:p>
    <w:p w:rsidR="00F00978" w:rsidP="58EA3C2B" w:rsidRDefault="3FBD56D9" w14:paraId="176C8F7D" w14:textId="77777777">
      <w:pPr>
        <w:pStyle w:val="ListParagraph"/>
        <w:widowControl w:val="0"/>
        <w:numPr>
          <w:ilvl w:val="0"/>
          <w:numId w:val="10"/>
        </w:numPr>
        <w:spacing w:after="200" w:line="227" w:lineRule="auto"/>
        <w:rPr>
          <w:rFonts w:ascii="Calibri" w:hAnsi="Calibri" w:eastAsia="Calibri" w:cs="Calibri"/>
        </w:rPr>
      </w:pPr>
      <w:r w:rsidRPr="58EA3C2B">
        <w:rPr>
          <w:rFonts w:ascii="Calibri" w:hAnsi="Calibri" w:eastAsia="Calibri" w:cs="Calibri"/>
        </w:rPr>
        <w:t>Year 2:</w:t>
      </w:r>
    </w:p>
    <w:p w:rsidR="00F00978" w:rsidP="58EA3C2B" w:rsidRDefault="3FBD56D9" w14:paraId="608BA705" w14:textId="77777777">
      <w:pPr>
        <w:pStyle w:val="ListParagraph"/>
        <w:widowControl w:val="0"/>
        <w:numPr>
          <w:ilvl w:val="1"/>
          <w:numId w:val="10"/>
        </w:numPr>
        <w:spacing w:after="200" w:line="227" w:lineRule="auto"/>
        <w:rPr>
          <w:rFonts w:ascii="Calibri" w:hAnsi="Calibri" w:eastAsia="Calibri" w:cs="Calibri"/>
        </w:rPr>
      </w:pPr>
      <w:r w:rsidRPr="58EA3C2B">
        <w:rPr>
          <w:rFonts w:ascii="Calibri" w:hAnsi="Calibri" w:eastAsia="Calibri" w:cs="Calibri"/>
        </w:rPr>
        <w:t xml:space="preserve">1-2 qualified participants selected and enrolled into management </w:t>
      </w:r>
      <w:proofErr w:type="gramStart"/>
      <w:r w:rsidRPr="58EA3C2B">
        <w:rPr>
          <w:rFonts w:ascii="Calibri" w:hAnsi="Calibri" w:eastAsia="Calibri" w:cs="Calibri"/>
        </w:rPr>
        <w:t>program</w:t>
      </w:r>
      <w:proofErr w:type="gramEnd"/>
    </w:p>
    <w:p w:rsidRPr="006C5872" w:rsidR="00F00978" w:rsidP="7565BADB" w:rsidRDefault="3FBD56D9" w14:paraId="27CCBA40" w14:textId="791DD239" w14:noSpellErr="1">
      <w:pPr>
        <w:pStyle w:val="ListParagraph"/>
        <w:widowControl w:val="0"/>
        <w:numPr>
          <w:ilvl w:val="1"/>
          <w:numId w:val="10"/>
        </w:numPr>
        <w:spacing w:after="0" w:afterAutospacing="off" w:line="227" w:lineRule="auto"/>
        <w:rPr>
          <w:rFonts w:ascii="Calibri" w:hAnsi="Calibri" w:eastAsia="Calibri" w:cs="Calibri"/>
        </w:rPr>
      </w:pPr>
      <w:r w:rsidRPr="7565BADB" w:rsidR="5CCBD225">
        <w:rPr>
          <w:rFonts w:ascii="Calibri" w:hAnsi="Calibri" w:eastAsia="Calibri" w:cs="Calibri"/>
        </w:rPr>
        <w:t xml:space="preserve">New inland barge begins </w:t>
      </w:r>
      <w:r w:rsidRPr="7565BADB" w:rsidR="5CCBD225">
        <w:rPr>
          <w:rFonts w:ascii="Calibri" w:hAnsi="Calibri" w:eastAsia="Calibri" w:cs="Calibri"/>
        </w:rPr>
        <w:t>operating</w:t>
      </w:r>
    </w:p>
    <w:p w:rsidR="00F00978" w:rsidP="009108EC" w:rsidRDefault="3FBD56D9" w14:paraId="76F53507" w14:textId="237C5E89">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 xml:space="preserve">GHG Emission Reduction Estimate Assumptions </w:t>
      </w:r>
      <w:r w:rsidRPr="58EA3C2B">
        <w:rPr>
          <w:rFonts w:ascii="Calibri" w:hAnsi="Calibri" w:eastAsia="Calibri" w:cs="Calibri"/>
        </w:rPr>
        <w:t xml:space="preserve"> </w:t>
      </w:r>
    </w:p>
    <w:p w:rsidR="00F00978" w:rsidP="58EA3C2B" w:rsidRDefault="3FBD56D9" w14:paraId="6F5A5A44" w14:textId="301BC1DD">
      <w:pPr>
        <w:pStyle w:val="ListParagraph"/>
        <w:widowControl w:val="0"/>
        <w:numPr>
          <w:ilvl w:val="0"/>
          <w:numId w:val="9"/>
        </w:numPr>
        <w:spacing w:after="200" w:line="227" w:lineRule="auto"/>
        <w:rPr>
          <w:rFonts w:ascii="Calibri" w:hAnsi="Calibri" w:eastAsia="Calibri" w:cs="Calibri"/>
        </w:rPr>
      </w:pPr>
      <w:r w:rsidRPr="7565BADB" w:rsidR="5CCBD225">
        <w:rPr>
          <w:rFonts w:ascii="Calibri" w:hAnsi="Calibri" w:eastAsia="Calibri" w:cs="Calibri"/>
        </w:rPr>
        <w:t>A</w:t>
      </w:r>
      <w:r w:rsidRPr="7565BADB" w:rsidR="0DC33831">
        <w:rPr>
          <w:rFonts w:ascii="Calibri" w:hAnsi="Calibri" w:eastAsia="Calibri" w:cs="Calibri"/>
        </w:rPr>
        <w:t xml:space="preserve">ctivity </w:t>
      </w:r>
      <w:r w:rsidRPr="7565BADB" w:rsidR="5CCBD225">
        <w:rPr>
          <w:rFonts w:ascii="Calibri" w:hAnsi="Calibri" w:eastAsia="Calibri" w:cs="Calibri"/>
        </w:rPr>
        <w:t>on existing barge routes</w:t>
      </w:r>
      <w:r w:rsidRPr="7565BADB" w:rsidR="61232207">
        <w:rPr>
          <w:rFonts w:ascii="Calibri" w:hAnsi="Calibri" w:eastAsia="Calibri" w:cs="Calibri"/>
        </w:rPr>
        <w:t xml:space="preserve"> is assumed to</w:t>
      </w:r>
      <w:r w:rsidRPr="7565BADB" w:rsidR="5CCBD225">
        <w:rPr>
          <w:rFonts w:ascii="Calibri" w:hAnsi="Calibri" w:eastAsia="Calibri" w:cs="Calibri"/>
        </w:rPr>
        <w:t xml:space="preserve"> increase </w:t>
      </w:r>
      <w:r w:rsidRPr="7565BADB" w:rsidR="5CCBD225">
        <w:rPr>
          <w:rFonts w:ascii="Calibri" w:hAnsi="Calibri" w:eastAsia="Calibri" w:cs="Calibri"/>
        </w:rPr>
        <w:t>as a result of</w:t>
      </w:r>
      <w:r w:rsidRPr="7565BADB" w:rsidR="5CCBD225">
        <w:rPr>
          <w:rFonts w:ascii="Calibri" w:hAnsi="Calibri" w:eastAsia="Calibri" w:cs="Calibri"/>
        </w:rPr>
        <w:t xml:space="preserve"> the proposed measure</w:t>
      </w:r>
      <w:r w:rsidRPr="7565BADB" w:rsidR="045A7C7B">
        <w:rPr>
          <w:rFonts w:ascii="Calibri" w:hAnsi="Calibri" w:eastAsia="Calibri" w:cs="Calibri"/>
        </w:rPr>
        <w:t>,</w:t>
      </w:r>
      <w:r w:rsidRPr="7565BADB" w:rsidR="5CCBD225">
        <w:rPr>
          <w:rFonts w:ascii="Calibri" w:hAnsi="Calibri" w:eastAsia="Calibri" w:cs="Calibri"/>
        </w:rPr>
        <w:t xml:space="preserve"> doubling barge </w:t>
      </w:r>
      <w:r w:rsidRPr="7565BADB" w:rsidR="5CCBD225">
        <w:rPr>
          <w:rFonts w:ascii="Calibri" w:hAnsi="Calibri" w:eastAsia="Calibri" w:cs="Calibri"/>
        </w:rPr>
        <w:t>capacity</w:t>
      </w:r>
      <w:r w:rsidRPr="7565BADB" w:rsidR="5CCBD225">
        <w:rPr>
          <w:rFonts w:ascii="Calibri" w:hAnsi="Calibri" w:eastAsia="Calibri" w:cs="Calibri"/>
        </w:rPr>
        <w:t>.</w:t>
      </w:r>
    </w:p>
    <w:p w:rsidR="00F00978" w:rsidP="7565BADB" w:rsidRDefault="3FBD56D9" w14:paraId="22B9B9AC" w14:textId="51238651">
      <w:pPr>
        <w:pStyle w:val="ListParagraph"/>
        <w:widowControl w:val="0"/>
        <w:numPr>
          <w:ilvl w:val="0"/>
          <w:numId w:val="9"/>
        </w:numPr>
        <w:spacing w:after="0" w:afterAutospacing="off" w:line="227" w:lineRule="auto"/>
        <w:rPr>
          <w:rFonts w:ascii="Calibri" w:hAnsi="Calibri" w:eastAsia="Calibri" w:cs="Calibri"/>
        </w:rPr>
      </w:pPr>
      <w:r w:rsidRPr="7565BADB" w:rsidR="5CCBD225">
        <w:rPr>
          <w:rFonts w:ascii="Calibri" w:hAnsi="Calibri" w:eastAsia="Calibri" w:cs="Calibri"/>
          <w:color w:val="000000" w:themeColor="text1" w:themeTint="FF" w:themeShade="FF"/>
        </w:rPr>
        <w:t xml:space="preserve">Emissions reductions are assumed to begin in 2026 as project implementation will occur for the first year following funding dispersal. </w:t>
      </w:r>
      <w:r w:rsidRPr="7565BADB" w:rsidR="5CCBD225">
        <w:rPr>
          <w:rFonts w:ascii="Calibri" w:hAnsi="Calibri" w:eastAsia="Calibri" w:cs="Calibri"/>
        </w:rPr>
        <w:t>Additional</w:t>
      </w:r>
      <w:r w:rsidRPr="7565BADB" w:rsidR="5CCBD225">
        <w:rPr>
          <w:rFonts w:ascii="Calibri" w:hAnsi="Calibri" w:eastAsia="Calibri" w:cs="Calibri"/>
        </w:rPr>
        <w:t xml:space="preserve"> assumptions</w:t>
      </w:r>
      <w:r w:rsidRPr="7565BADB" w:rsidR="0628F872">
        <w:rPr>
          <w:rFonts w:ascii="Calibri" w:hAnsi="Calibri" w:eastAsia="Calibri" w:cs="Calibri"/>
        </w:rPr>
        <w:t>, uncertainties,</w:t>
      </w:r>
      <w:r w:rsidRPr="7565BADB" w:rsidR="5CCBD225">
        <w:rPr>
          <w:rFonts w:ascii="Calibri" w:hAnsi="Calibri" w:eastAsia="Calibri" w:cs="Calibri"/>
        </w:rPr>
        <w:t xml:space="preserve"> and calculations are included in the Calculations Spreadsheet.</w:t>
      </w:r>
    </w:p>
    <w:p w:rsidR="00F00978" w:rsidP="7565BADB" w:rsidRDefault="3FBD56D9" w14:paraId="51A232FA" w14:textId="62D7AA27">
      <w:pPr>
        <w:pStyle w:val="Normal"/>
        <w:widowControl w:val="0"/>
        <w:spacing w:after="0" w:afterAutospacing="off" w:line="227" w:lineRule="auto"/>
        <w:ind w:left="0"/>
        <w:rPr>
          <w:rFonts w:ascii="Calibri" w:hAnsi="Calibri" w:eastAsia="Calibri" w:cs="Calibri"/>
        </w:rPr>
      </w:pPr>
      <w:r w:rsidRPr="7565BADB" w:rsidR="5CCBD225">
        <w:rPr>
          <w:rFonts w:ascii="Calibri" w:hAnsi="Calibri" w:eastAsia="Calibri" w:cs="Calibri"/>
          <w:b w:val="1"/>
          <w:bCs w:val="1"/>
        </w:rPr>
        <w:t>Measure Specific Activity Data</w:t>
      </w:r>
      <w:r w:rsidRPr="7565BADB" w:rsidR="5CCBD225">
        <w:rPr>
          <w:rFonts w:ascii="Calibri" w:hAnsi="Calibri" w:eastAsia="Calibri" w:cs="Calibri"/>
        </w:rPr>
        <w:t xml:space="preserve"> </w:t>
      </w:r>
    </w:p>
    <w:p w:rsidR="00F00978" w:rsidP="58EA3C2B" w:rsidRDefault="3FBD56D9" w14:paraId="14E9E82A" w14:textId="77777777">
      <w:pPr>
        <w:pStyle w:val="ListParagraph"/>
        <w:widowControl w:val="0"/>
        <w:numPr>
          <w:ilvl w:val="0"/>
          <w:numId w:val="8"/>
        </w:numPr>
        <w:shd w:val="clear" w:color="auto" w:fill="FFFFFF" w:themeFill="background1"/>
        <w:spacing w:after="200" w:line="227" w:lineRule="auto"/>
        <w:rPr>
          <w:rFonts w:ascii="Calibri" w:hAnsi="Calibri" w:eastAsia="Calibri" w:cs="Calibri"/>
        </w:rPr>
      </w:pPr>
      <w:r w:rsidRPr="58EA3C2B">
        <w:rPr>
          <w:rFonts w:ascii="Calibri" w:hAnsi="Calibri" w:eastAsia="Calibri" w:cs="Calibri"/>
        </w:rPr>
        <w:t>Amount of GHG emissions reductions</w:t>
      </w:r>
    </w:p>
    <w:p w:rsidR="00F00978" w:rsidP="58EA3C2B" w:rsidRDefault="3FBD56D9" w14:paraId="50D3D853" w14:textId="77777777">
      <w:pPr>
        <w:pStyle w:val="ListParagraph"/>
        <w:widowControl w:val="0"/>
        <w:numPr>
          <w:ilvl w:val="0"/>
          <w:numId w:val="8"/>
        </w:numPr>
        <w:shd w:val="clear" w:color="auto" w:fill="FFFFFF" w:themeFill="background1"/>
        <w:spacing w:after="200" w:line="227" w:lineRule="auto"/>
        <w:rPr>
          <w:rFonts w:ascii="Calibri" w:hAnsi="Calibri" w:eastAsia="Calibri" w:cs="Calibri"/>
        </w:rPr>
      </w:pPr>
      <w:r w:rsidRPr="58EA3C2B">
        <w:rPr>
          <w:rFonts w:ascii="Calibri" w:hAnsi="Calibri" w:eastAsia="Calibri" w:cs="Calibri"/>
        </w:rPr>
        <w:t>Amount of increase in barge traffic route</w:t>
      </w:r>
    </w:p>
    <w:p w:rsidR="00F00978" w:rsidP="58EA3C2B" w:rsidRDefault="3FBD56D9" w14:paraId="5D674DD6" w14:textId="4E33B98A">
      <w:pPr>
        <w:pStyle w:val="ListParagraph"/>
        <w:widowControl w:val="0"/>
        <w:numPr>
          <w:ilvl w:val="0"/>
          <w:numId w:val="8"/>
        </w:numPr>
        <w:shd w:val="clear" w:color="auto" w:fill="FFFFFF" w:themeFill="background1"/>
        <w:spacing w:after="200" w:line="227" w:lineRule="auto"/>
        <w:rPr>
          <w:rFonts w:ascii="Calibri" w:hAnsi="Calibri" w:eastAsia="Calibri" w:cs="Calibri"/>
        </w:rPr>
      </w:pPr>
      <w:r w:rsidRPr="58EA3C2B">
        <w:rPr>
          <w:rFonts w:ascii="Calibri" w:hAnsi="Calibri" w:eastAsia="Calibri" w:cs="Calibri"/>
        </w:rPr>
        <w:t>Amount of reduction in long-haul trucking VMT</w:t>
      </w:r>
    </w:p>
    <w:p w:rsidR="00F00978" w:rsidP="58EA3C2B" w:rsidRDefault="3FBD56D9" w14:paraId="2D492143" w14:textId="0EE3E0DE">
      <w:pPr>
        <w:pStyle w:val="ListParagraph"/>
        <w:widowControl w:val="0"/>
        <w:numPr>
          <w:ilvl w:val="0"/>
          <w:numId w:val="8"/>
        </w:numPr>
        <w:shd w:val="clear" w:color="auto" w:fill="FFFFFF" w:themeFill="background1"/>
        <w:spacing w:after="200" w:line="227" w:lineRule="auto"/>
        <w:rPr>
          <w:rFonts w:ascii="Calibri" w:hAnsi="Calibri" w:eastAsia="Calibri" w:cs="Calibri"/>
        </w:rPr>
      </w:pPr>
      <w:r w:rsidRPr="58EA3C2B">
        <w:rPr>
          <w:rFonts w:ascii="Calibri" w:hAnsi="Calibri" w:eastAsia="Calibri" w:cs="Calibri"/>
        </w:rPr>
        <w:t>Amount of reduction in Hazardous Air Pollutants (HAPs) and Criteria Air Pollutants (CAPs)</w:t>
      </w:r>
    </w:p>
    <w:p w:rsidRPr="006C5872" w:rsidR="006C5872" w:rsidP="006C5872" w:rsidRDefault="006C5872" w14:paraId="5C63A3D6" w14:textId="77777777">
      <w:pPr>
        <w:pStyle w:val="ListParagraph"/>
        <w:widowControl w:val="0"/>
        <w:shd w:val="clear" w:color="auto" w:fill="FFFFFF" w:themeFill="background1"/>
        <w:spacing w:after="200" w:line="227" w:lineRule="auto"/>
        <w:rPr>
          <w:rFonts w:ascii="Calibri" w:hAnsi="Calibri" w:eastAsia="Calibri" w:cs="Calibri"/>
        </w:rPr>
      </w:pPr>
    </w:p>
    <w:p w:rsidR="00F00978" w:rsidP="58EA3C2B" w:rsidRDefault="3FBD56D9" w14:paraId="4B7C0718" w14:textId="77777777">
      <w:pPr>
        <w:pStyle w:val="ListParagraph"/>
        <w:widowControl w:val="0"/>
        <w:numPr>
          <w:ilvl w:val="2"/>
          <w:numId w:val="44"/>
        </w:numPr>
        <w:spacing w:after="240" w:line="227" w:lineRule="auto"/>
        <w:rPr>
          <w:rFonts w:ascii="Calibri" w:hAnsi="Calibri" w:eastAsia="Calibri" w:cs="Calibri"/>
          <w:i/>
          <w:iCs/>
        </w:rPr>
      </w:pPr>
      <w:r w:rsidRPr="58EA3C2B">
        <w:rPr>
          <w:rFonts w:ascii="Calibri" w:hAnsi="Calibri" w:eastAsia="Calibri" w:cs="Calibri"/>
          <w:i/>
          <w:iCs/>
        </w:rPr>
        <w:t xml:space="preserve">Reference Case Scenario (GHG emissions or activity level) </w:t>
      </w:r>
    </w:p>
    <w:p w:rsidR="00F00978" w:rsidP="58EA3C2B" w:rsidRDefault="3FBD56D9" w14:paraId="3D43D4B9" w14:textId="77777777">
      <w:pPr>
        <w:widowControl w:val="0"/>
        <w:spacing w:after="200" w:line="227" w:lineRule="auto"/>
        <w:rPr>
          <w:rFonts w:ascii="Calibri" w:hAnsi="Calibri" w:eastAsia="Calibri" w:cs="Calibri"/>
        </w:rPr>
      </w:pPr>
      <w:r w:rsidRPr="58EA3C2B">
        <w:rPr>
          <w:rFonts w:ascii="Calibri" w:hAnsi="Calibri" w:eastAsia="Calibri" w:cs="Calibri"/>
        </w:rPr>
        <w:t xml:space="preserve">The </w:t>
      </w:r>
      <w:r w:rsidRPr="58EA3C2B">
        <w:rPr>
          <w:rFonts w:ascii="Calibri" w:hAnsi="Calibri" w:eastAsia="Calibri" w:cs="Calibri"/>
          <w:highlight w:val="white"/>
        </w:rPr>
        <w:t>Reference Case is based on a business-as-usual scenario, the continuation of long-haul trucking. It</w:t>
      </w:r>
      <w:r w:rsidRPr="58EA3C2B">
        <w:rPr>
          <w:rFonts w:ascii="Calibri" w:hAnsi="Calibri" w:eastAsia="Calibri" w:cs="Calibri"/>
        </w:rPr>
        <w:t xml:space="preserve"> assumes none of the proposed projects would be built and that the annual average emissions remain constant. See Calculations Spreadsheet for further details and assumptions. Calculations do not </w:t>
      </w:r>
      <w:proofErr w:type="gramStart"/>
      <w:r w:rsidRPr="58EA3C2B">
        <w:rPr>
          <w:rFonts w:ascii="Calibri" w:hAnsi="Calibri" w:eastAsia="Calibri" w:cs="Calibri"/>
        </w:rPr>
        <w:t>take into account</w:t>
      </w:r>
      <w:proofErr w:type="gramEnd"/>
      <w:r w:rsidRPr="58EA3C2B">
        <w:rPr>
          <w:rFonts w:ascii="Calibri" w:hAnsi="Calibri" w:eastAsia="Calibri" w:cs="Calibri"/>
        </w:rPr>
        <w:t xml:space="preserve"> the effects of upcoming federal or state incentive programs. </w:t>
      </w:r>
    </w:p>
    <w:p w:rsidR="00F00978" w:rsidP="58EA3C2B" w:rsidRDefault="3FBD56D9" w14:paraId="6FCDECF7" w14:textId="77777777">
      <w:pPr>
        <w:pStyle w:val="ListParagraph"/>
        <w:widowControl w:val="0"/>
        <w:numPr>
          <w:ilvl w:val="2"/>
          <w:numId w:val="44"/>
        </w:numPr>
        <w:spacing w:after="240" w:line="227" w:lineRule="auto"/>
        <w:rPr>
          <w:rFonts w:ascii="Calibri" w:hAnsi="Calibri" w:eastAsia="Calibri" w:cs="Calibri"/>
          <w:i/>
          <w:iCs/>
        </w:rPr>
      </w:pPr>
      <w:r w:rsidRPr="58EA3C2B">
        <w:rPr>
          <w:rFonts w:ascii="Calibri" w:hAnsi="Calibri" w:eastAsia="Calibri" w:cs="Calibri"/>
          <w:i/>
          <w:iCs/>
        </w:rPr>
        <w:t xml:space="preserve">GHG Emissions Reduced </w:t>
      </w:r>
    </w:p>
    <w:p w:rsidR="00F00978" w:rsidP="58EA3C2B" w:rsidRDefault="29E25FA3" w14:paraId="7726776B" w14:textId="73C704CC">
      <w:pPr>
        <w:widowControl w:val="0"/>
        <w:shd w:val="clear" w:color="auto" w:fill="FFFFFF" w:themeFill="background1"/>
        <w:spacing w:after="200" w:line="227" w:lineRule="auto"/>
        <w:rPr>
          <w:rFonts w:ascii="Calibri" w:hAnsi="Calibri" w:eastAsia="Calibri" w:cs="Calibri"/>
        </w:rPr>
      </w:pPr>
      <w:r w:rsidRPr="7565BADB" w:rsidR="022EA7B5">
        <w:rPr>
          <w:rFonts w:ascii="Calibri" w:hAnsi="Calibri" w:eastAsia="Calibri" w:cs="Calibri"/>
        </w:rPr>
        <w:t xml:space="preserve">Table </w:t>
      </w:r>
      <w:r w:rsidRPr="7565BADB" w:rsidR="33C93867">
        <w:rPr>
          <w:rFonts w:ascii="Calibri" w:hAnsi="Calibri" w:eastAsia="Calibri" w:cs="Calibri"/>
        </w:rPr>
        <w:t>1</w:t>
      </w:r>
      <w:r w:rsidRPr="7565BADB" w:rsidR="022EA7B5">
        <w:rPr>
          <w:rFonts w:ascii="Calibri" w:hAnsi="Calibri" w:eastAsia="Calibri" w:cs="Calibri"/>
        </w:rPr>
        <w:t xml:space="preserve"> displays emissions reduced. Specific annual GHG emissions reduced are noted in the Calculations Spreadsheet. </w:t>
      </w:r>
    </w:p>
    <w:p w:rsidR="00F00978" w:rsidP="7565BADB" w:rsidRDefault="29E25FA3" w14:paraId="362F158D" w14:textId="0B424479">
      <w:pPr>
        <w:widowControl w:val="0"/>
        <w:shd w:val="clear" w:color="auto" w:fill="FFFFFF" w:themeFill="background1"/>
        <w:spacing w:after="200" w:line="227" w:lineRule="auto"/>
        <w:rPr>
          <w:rFonts w:ascii="Calibri" w:hAnsi="Calibri" w:eastAsia="Calibri" w:cs="Calibri"/>
          <w:i w:val="1"/>
          <w:iCs w:val="1"/>
        </w:rPr>
      </w:pPr>
      <w:r w:rsidRPr="7565BADB" w:rsidR="022EA7B5">
        <w:rPr>
          <w:rFonts w:ascii="Calibri" w:hAnsi="Calibri" w:eastAsia="Calibri" w:cs="Calibri"/>
        </w:rPr>
        <w:t xml:space="preserve">Table </w:t>
      </w:r>
      <w:r w:rsidRPr="7565BADB" w:rsidR="0E449A01">
        <w:rPr>
          <w:rFonts w:ascii="Calibri" w:hAnsi="Calibri" w:eastAsia="Calibri" w:cs="Calibri"/>
        </w:rPr>
        <w:t>1</w:t>
      </w:r>
      <w:r w:rsidRPr="7565BADB" w:rsidR="022EA7B5">
        <w:rPr>
          <w:rFonts w:ascii="Calibri" w:hAnsi="Calibri" w:eastAsia="Calibri" w:cs="Calibri"/>
        </w:rPr>
        <w:t xml:space="preserve">. Estimates of emissions reductions from this measure between 2025-2030 and 2025-2050.  </w:t>
      </w:r>
    </w:p>
    <w:tbl>
      <w:tblPr>
        <w:tblW w:w="0" w:type="auto"/>
        <w:tblBorders>
          <w:top w:val="single" w:color="808080" w:themeColor="background1" w:themeShade="80" w:sz="6" w:space="0"/>
          <w:left w:val="single" w:color="808080" w:themeColor="background1" w:themeShade="80" w:sz="6" w:space="0"/>
          <w:bottom w:val="single" w:color="808080" w:themeColor="background1" w:themeShade="80" w:sz="6" w:space="0"/>
          <w:right w:val="single" w:color="808080" w:themeColor="background1" w:themeShade="80" w:sz="6" w:space="0"/>
          <w:insideH w:val="single" w:color="808080" w:themeColor="background1" w:themeShade="80" w:sz="6" w:space="0"/>
          <w:insideV w:val="single" w:color="808080" w:themeColor="background1" w:themeShade="80" w:sz="6" w:space="0"/>
        </w:tblBorders>
        <w:tblLook w:val="0600" w:firstRow="0" w:lastRow="0" w:firstColumn="0" w:lastColumn="0" w:noHBand="1" w:noVBand="1"/>
      </w:tblPr>
      <w:tblGrid>
        <w:gridCol w:w="3105"/>
        <w:gridCol w:w="3105"/>
        <w:gridCol w:w="2715"/>
      </w:tblGrid>
      <w:tr w:rsidR="58EA3C2B" w:rsidTr="7565BADB" w14:paraId="22C4D1C2" w14:textId="77777777">
        <w:trPr>
          <w:trHeight w:val="61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58EA3C2B" w:rsidP="58EA3C2B" w:rsidRDefault="58EA3C2B" w14:paraId="1D0DD672" w14:textId="77777777">
            <w:pPr>
              <w:widowControl w:val="0"/>
              <w:spacing w:line="227" w:lineRule="auto"/>
              <w:rPr>
                <w:rFonts w:ascii="Calibri" w:hAnsi="Calibri" w:eastAsia="Calibri" w:cs="Calibri"/>
                <w:i/>
                <w:iCs/>
              </w:rPr>
            </w:pPr>
            <w:r w:rsidRPr="58EA3C2B">
              <w:rPr>
                <w:rFonts w:ascii="Calibri" w:hAnsi="Calibri" w:eastAsia="Calibri" w:cs="Calibri"/>
                <w:b/>
                <w:bCs/>
                <w:i/>
                <w:iCs/>
              </w:rPr>
              <w:t>Measure or Project</w:t>
            </w:r>
            <w:r w:rsidRPr="58EA3C2B">
              <w:rPr>
                <w:rFonts w:ascii="Calibri" w:hAnsi="Calibri" w:eastAsia="Calibri" w:cs="Calibri"/>
                <w:i/>
                <w:iCs/>
              </w:rPr>
              <w:t xml:space="preserve"> </w:t>
            </w:r>
          </w:p>
          <w:p w:rsidR="58EA3C2B" w:rsidP="58EA3C2B" w:rsidRDefault="58EA3C2B" w14:paraId="0E3B9336" w14:textId="77777777">
            <w:pPr>
              <w:widowControl w:val="0"/>
              <w:spacing w:line="227" w:lineRule="auto"/>
              <w:jc w:val="center"/>
              <w:rPr>
                <w:rFonts w:ascii="Calibri" w:hAnsi="Calibri" w:eastAsia="Calibri" w:cs="Calibri"/>
                <w:i/>
                <w:iCs/>
              </w:rPr>
            </w:pPr>
            <w:r w:rsidRPr="58EA3C2B">
              <w:rPr>
                <w:rFonts w:ascii="Calibri" w:hAnsi="Calibri" w:eastAsia="Calibri" w:cs="Calibri"/>
                <w:i/>
                <w:iCs/>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58EA3C2B" w:rsidP="7565BADB" w:rsidRDefault="58EA3C2B" w14:paraId="5DF1D789" w14:textId="77777777" w14:noSpellErr="1">
            <w:pPr>
              <w:widowControl w:val="0"/>
              <w:spacing w:line="227" w:lineRule="auto"/>
              <w:rPr>
                <w:rFonts w:ascii="Calibri" w:hAnsi="Calibri" w:eastAsia="Calibri" w:cs="Calibri"/>
                <w:i w:val="1"/>
                <w:iCs w:val="1"/>
              </w:rPr>
            </w:pPr>
            <w:r w:rsidRPr="7565BADB" w:rsidR="67513974">
              <w:rPr>
                <w:rFonts w:ascii="Calibri" w:hAnsi="Calibri" w:eastAsia="Calibri" w:cs="Calibri"/>
                <w:b w:val="1"/>
                <w:bCs w:val="1"/>
                <w:i w:val="1"/>
                <w:iCs w:val="1"/>
              </w:rPr>
              <w:t>Cumulative Reductions 2025-2030 (MTCO</w:t>
            </w:r>
            <w:r w:rsidRPr="7565BADB" w:rsidR="67513974">
              <w:rPr>
                <w:rFonts w:ascii="Calibri" w:hAnsi="Calibri" w:eastAsia="Calibri" w:cs="Calibri"/>
                <w:b w:val="1"/>
                <w:bCs w:val="1"/>
                <w:i w:val="1"/>
                <w:iCs w:val="1"/>
                <w:sz w:val="22"/>
                <w:szCs w:val="22"/>
                <w:vertAlign w:val="subscript"/>
              </w:rPr>
              <w:t>2</w:t>
            </w:r>
            <w:r w:rsidRPr="7565BADB" w:rsidR="67513974">
              <w:rPr>
                <w:rFonts w:ascii="Calibri" w:hAnsi="Calibri" w:eastAsia="Calibri" w:cs="Calibri"/>
                <w:b w:val="1"/>
                <w:bCs w:val="1"/>
                <w:i w:val="1"/>
                <w:iCs w:val="1"/>
              </w:rPr>
              <w:t>e)</w:t>
            </w:r>
            <w:r w:rsidRPr="7565BADB" w:rsidR="67513974">
              <w:rPr>
                <w:rFonts w:ascii="Calibri" w:hAnsi="Calibri" w:eastAsia="Calibri" w:cs="Calibri"/>
                <w:i w:val="1"/>
                <w:iCs w:val="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58EA3C2B" w:rsidP="7565BADB" w:rsidRDefault="58EA3C2B" w14:paraId="01B4E58F" w14:textId="77777777" w14:noSpellErr="1">
            <w:pPr>
              <w:widowControl w:val="0"/>
              <w:spacing w:line="227" w:lineRule="auto"/>
              <w:rPr>
                <w:rFonts w:ascii="Calibri" w:hAnsi="Calibri" w:eastAsia="Calibri" w:cs="Calibri"/>
                <w:i w:val="1"/>
                <w:iCs w:val="1"/>
              </w:rPr>
            </w:pPr>
            <w:r w:rsidRPr="7565BADB" w:rsidR="67513974">
              <w:rPr>
                <w:rFonts w:ascii="Calibri" w:hAnsi="Calibri" w:eastAsia="Calibri" w:cs="Calibri"/>
                <w:b w:val="1"/>
                <w:bCs w:val="1"/>
                <w:i w:val="1"/>
                <w:iCs w:val="1"/>
              </w:rPr>
              <w:t>Cumulative Reductions 2025-2050 (MTCO</w:t>
            </w:r>
            <w:r w:rsidRPr="7565BADB" w:rsidR="67513974">
              <w:rPr>
                <w:rFonts w:ascii="Calibri" w:hAnsi="Calibri" w:eastAsia="Calibri" w:cs="Calibri"/>
                <w:b w:val="1"/>
                <w:bCs w:val="1"/>
                <w:i w:val="1"/>
                <w:iCs w:val="1"/>
                <w:sz w:val="22"/>
                <w:szCs w:val="22"/>
                <w:vertAlign w:val="subscript"/>
              </w:rPr>
              <w:t>2</w:t>
            </w:r>
            <w:r w:rsidRPr="7565BADB" w:rsidR="67513974">
              <w:rPr>
                <w:rFonts w:ascii="Calibri" w:hAnsi="Calibri" w:eastAsia="Calibri" w:cs="Calibri"/>
                <w:b w:val="1"/>
                <w:bCs w:val="1"/>
                <w:i w:val="1"/>
                <w:iCs w:val="1"/>
              </w:rPr>
              <w:t>e)</w:t>
            </w:r>
            <w:r w:rsidRPr="7565BADB" w:rsidR="67513974">
              <w:rPr>
                <w:rFonts w:ascii="Calibri" w:hAnsi="Calibri" w:eastAsia="Calibri" w:cs="Calibri"/>
                <w:i w:val="1"/>
                <w:iCs w:val="1"/>
              </w:rPr>
              <w:t xml:space="preserve"> </w:t>
            </w:r>
          </w:p>
        </w:tc>
      </w:tr>
      <w:tr w:rsidR="58EA3C2B" w:rsidTr="7565BADB" w14:paraId="713FCC90" w14:textId="77777777">
        <w:trPr>
          <w:trHeight w:val="300"/>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4ED97853" w14:textId="77777777">
            <w:pPr>
              <w:widowControl w:val="0"/>
              <w:spacing w:line="227" w:lineRule="auto"/>
              <w:rPr>
                <w:rFonts w:ascii="Calibri" w:hAnsi="Calibri" w:eastAsia="Calibri" w:cs="Calibri"/>
                <w:i/>
                <w:iCs/>
                <w:color w:val="202124"/>
              </w:rPr>
            </w:pPr>
            <w:r w:rsidRPr="58EA3C2B">
              <w:rPr>
                <w:rFonts w:ascii="Calibri" w:hAnsi="Calibri" w:eastAsia="Calibri" w:cs="Calibri"/>
                <w:i/>
                <w:iCs/>
                <w:color w:val="202124"/>
              </w:rPr>
              <w:t xml:space="preserve">Mode switch, reduction in VMT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61A4EF76" w14:textId="77777777">
            <w:pPr>
              <w:widowControl w:val="0"/>
              <w:spacing w:line="227" w:lineRule="auto"/>
              <w:rPr>
                <w:rFonts w:ascii="Calibri" w:hAnsi="Calibri" w:eastAsia="Calibri" w:cs="Calibri"/>
                <w:i/>
                <w:iCs/>
              </w:rPr>
            </w:pPr>
            <w:r w:rsidRPr="58EA3C2B">
              <w:rPr>
                <w:rFonts w:ascii="Calibri" w:hAnsi="Calibri" w:eastAsia="Calibri" w:cs="Calibri"/>
                <w:i/>
                <w:iCs/>
              </w:rPr>
              <w:t>3,626</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2A9213EE" w14:textId="77777777">
            <w:pPr>
              <w:widowControl w:val="0"/>
              <w:spacing w:line="227" w:lineRule="auto"/>
              <w:rPr>
                <w:rFonts w:ascii="Calibri" w:hAnsi="Calibri" w:eastAsia="Calibri" w:cs="Calibri"/>
                <w:i/>
                <w:iCs/>
              </w:rPr>
            </w:pPr>
            <w:r w:rsidRPr="58EA3C2B">
              <w:rPr>
                <w:rFonts w:ascii="Calibri" w:hAnsi="Calibri" w:eastAsia="Calibri" w:cs="Calibri"/>
                <w:i/>
                <w:iCs/>
              </w:rPr>
              <w:t>18,130</w:t>
            </w:r>
          </w:p>
        </w:tc>
      </w:tr>
    </w:tbl>
    <w:p w:rsidR="00F00978" w:rsidP="58EA3C2B" w:rsidRDefault="00F00978" w14:paraId="112D4104" w14:textId="78E0A575">
      <w:pPr>
        <w:widowControl w:val="0"/>
        <w:spacing w:after="200" w:line="227" w:lineRule="auto"/>
        <w:rPr>
          <w:rFonts w:ascii="Calibri" w:hAnsi="Calibri" w:eastAsia="Calibri" w:cs="Calibri"/>
          <w:i/>
          <w:iCs/>
        </w:rPr>
      </w:pPr>
    </w:p>
    <w:p w:rsidR="00F00978" w:rsidP="58EA3C2B" w:rsidRDefault="615541AF" w14:paraId="16DADA30" w14:textId="0CCE71EE">
      <w:pPr>
        <w:pStyle w:val="ListParagraph"/>
        <w:widowControl w:val="0"/>
        <w:numPr>
          <w:ilvl w:val="1"/>
          <w:numId w:val="44"/>
        </w:numPr>
        <w:pBdr>
          <w:top w:val="single" w:color="000000" w:sz="4" w:space="0"/>
          <w:left w:val="single" w:color="000000" w:sz="4" w:space="0"/>
          <w:bottom w:val="single" w:color="000000" w:sz="4" w:space="0"/>
          <w:right w:val="single" w:color="000000" w:sz="4" w:space="0"/>
        </w:pBdr>
        <w:shd w:val="clear" w:color="auto" w:fill="D9E2F3"/>
        <w:spacing w:after="200" w:line="227" w:lineRule="auto"/>
        <w:rPr>
          <w:rFonts w:ascii="Calibri" w:hAnsi="Calibri" w:eastAsia="Calibri" w:cs="Calibri"/>
          <w:b/>
          <w:bCs/>
          <w:color w:val="202124"/>
          <w:sz w:val="20"/>
          <w:szCs w:val="20"/>
          <w:u w:val="single"/>
        </w:rPr>
      </w:pPr>
      <w:r w:rsidRPr="58EA3C2B">
        <w:rPr>
          <w:rFonts w:ascii="Calibri" w:hAnsi="Calibri" w:eastAsia="Calibri" w:cs="Calibri"/>
          <w:b/>
          <w:bCs/>
          <w:color w:val="202124"/>
          <w:u w:val="single"/>
        </w:rPr>
        <w:t>E</w:t>
      </w:r>
      <w:r w:rsidRPr="58EA3C2B" w:rsidR="36DE5C37">
        <w:rPr>
          <w:rFonts w:ascii="Calibri" w:hAnsi="Calibri" w:eastAsia="Calibri" w:cs="Calibri"/>
          <w:b/>
          <w:bCs/>
          <w:color w:val="202124"/>
          <w:u w:val="single"/>
        </w:rPr>
        <w:t xml:space="preserve">nable decarbonization of rail </w:t>
      </w:r>
      <w:proofErr w:type="gramStart"/>
      <w:r w:rsidRPr="58EA3C2B" w:rsidR="36DE5C37">
        <w:rPr>
          <w:rFonts w:ascii="Calibri" w:hAnsi="Calibri" w:eastAsia="Calibri" w:cs="Calibri"/>
          <w:b/>
          <w:bCs/>
          <w:color w:val="202124"/>
          <w:u w:val="single"/>
        </w:rPr>
        <w:t>infrastructure</w:t>
      </w:r>
      <w:proofErr w:type="gramEnd"/>
    </w:p>
    <w:p w:rsidR="00E30D3F" w:rsidP="00E30D3F" w:rsidRDefault="36DE5C37" w14:paraId="123C931B" w14:textId="77777777">
      <w:pPr>
        <w:pStyle w:val="ListParagraph"/>
        <w:widowControl w:val="0"/>
        <w:numPr>
          <w:ilvl w:val="2"/>
          <w:numId w:val="44"/>
        </w:numPr>
        <w:spacing w:after="240" w:line="227" w:lineRule="auto"/>
        <w:rPr>
          <w:rFonts w:ascii="Calibri" w:hAnsi="Calibri" w:eastAsia="Calibri" w:cs="Calibri"/>
          <w:i/>
          <w:iCs/>
        </w:rPr>
      </w:pPr>
      <w:r w:rsidRPr="58EA3C2B">
        <w:rPr>
          <w:rFonts w:ascii="Calibri" w:hAnsi="Calibri" w:eastAsia="Calibri" w:cs="Calibri"/>
          <w:i/>
          <w:iCs/>
        </w:rPr>
        <w:t>GHG Reduction Estimate Method</w:t>
      </w:r>
    </w:p>
    <w:p w:rsidR="00E30D3F" w:rsidP="00201923" w:rsidRDefault="00E30D3F" w14:paraId="2629E138" w14:textId="4CBCCBB2">
      <w:pPr>
        <w:widowControl w:val="0"/>
        <w:spacing w:after="240" w:line="227" w:lineRule="auto"/>
        <w:rPr>
          <w:rFonts w:ascii="Calibri" w:hAnsi="Calibri" w:eastAsia="Calibri" w:cs="Calibri"/>
          <w:i/>
          <w:iCs/>
        </w:rPr>
      </w:pPr>
      <w:r w:rsidRPr="00E30D3F">
        <w:rPr>
          <w:rFonts w:ascii="Calibri" w:hAnsi="Calibri" w:eastAsia="Calibri" w:cs="Calibri"/>
        </w:rPr>
        <w:t>Greenhouse gas (GHG) emissions reductions were calculated by estimating the emissions reduced by the conversion of existing locomotive engines to more fuel efficient, EPA certified Tier 3 and Tier 4 standards. Emissions and fuel consumption information is based on data and calculations done by Cummins and Western Rail, as well as EPA (see Calculations Spreadsheet).</w:t>
      </w:r>
    </w:p>
    <w:p w:rsidR="0059479E" w:rsidP="0005401E" w:rsidRDefault="0059479E" w14:paraId="15976B43" w14:textId="4262F72A">
      <w:pPr>
        <w:pStyle w:val="ListParagraph"/>
        <w:widowControl w:val="0"/>
        <w:numPr>
          <w:ilvl w:val="2"/>
          <w:numId w:val="44"/>
        </w:numPr>
        <w:spacing w:after="240" w:line="227" w:lineRule="auto"/>
        <w:rPr>
          <w:rFonts w:ascii="Calibri" w:hAnsi="Calibri" w:eastAsia="Calibri" w:cs="Calibri"/>
          <w:i/>
          <w:iCs/>
        </w:rPr>
      </w:pPr>
      <w:r w:rsidRPr="00E30D3F">
        <w:rPr>
          <w:rFonts w:ascii="Calibri" w:hAnsi="Calibri" w:eastAsia="Calibri" w:cs="Calibri"/>
          <w:i/>
          <w:iCs/>
        </w:rPr>
        <w:t>Assumptions and Activity Data</w:t>
      </w:r>
    </w:p>
    <w:p w:rsidR="0005401E" w:rsidP="0005401E" w:rsidRDefault="0005401E" w14:paraId="4FBD0BFF" w14:textId="77777777">
      <w:pPr>
        <w:widowControl w:val="0"/>
        <w:shd w:val="clear" w:color="auto" w:fill="FFFFFF"/>
        <w:spacing w:line="227" w:lineRule="auto"/>
        <w:rPr>
          <w:rFonts w:ascii="Calibri" w:hAnsi="Calibri" w:eastAsia="Calibri" w:cs="Calibri"/>
        </w:rPr>
      </w:pPr>
      <w:r>
        <w:rPr>
          <w:rFonts w:ascii="Calibri" w:hAnsi="Calibri" w:eastAsia="Calibri" w:cs="Calibri"/>
          <w:b/>
        </w:rPr>
        <w:t xml:space="preserve">Implementation Assumptions </w:t>
      </w:r>
      <w:r>
        <w:rPr>
          <w:rFonts w:ascii="Calibri" w:hAnsi="Calibri" w:eastAsia="Calibri" w:cs="Calibri"/>
        </w:rPr>
        <w:t xml:space="preserve">  </w:t>
      </w:r>
    </w:p>
    <w:p w:rsidR="0005401E" w:rsidP="0005401E" w:rsidRDefault="0005401E" w14:paraId="22821BC4" w14:textId="77777777">
      <w:pPr>
        <w:widowControl w:val="0"/>
        <w:numPr>
          <w:ilvl w:val="0"/>
          <w:numId w:val="23"/>
        </w:numPr>
        <w:shd w:val="clear" w:color="auto" w:fill="FFFFFF" w:themeFill="background1"/>
        <w:spacing w:line="227" w:lineRule="auto"/>
        <w:rPr>
          <w:rFonts w:ascii="Calibri" w:hAnsi="Calibri" w:eastAsia="Calibri" w:cs="Calibri"/>
        </w:rPr>
      </w:pPr>
      <w:r w:rsidRPr="58EA3C2B">
        <w:rPr>
          <w:rFonts w:ascii="Calibri" w:hAnsi="Calibri" w:eastAsia="Calibri" w:cs="Calibri"/>
        </w:rPr>
        <w:t xml:space="preserve">Timeline estimated to take at least six to eight months to complete the building design process with an additional six to eight months for the project consultants to draft and finalize a shovel-ready, turn-key building specification plan for the construction of the maintenance and repair shop. </w:t>
      </w:r>
    </w:p>
    <w:p w:rsidR="0005401E" w:rsidP="0005401E" w:rsidRDefault="0005401E" w14:paraId="746FF7C8" w14:textId="77777777">
      <w:pPr>
        <w:widowControl w:val="0"/>
        <w:numPr>
          <w:ilvl w:val="0"/>
          <w:numId w:val="23"/>
        </w:numPr>
        <w:shd w:val="clear" w:color="auto" w:fill="FFFFFF" w:themeFill="background1"/>
        <w:spacing w:line="227" w:lineRule="auto"/>
        <w:rPr>
          <w:rFonts w:ascii="Calibri" w:hAnsi="Calibri" w:eastAsia="Calibri" w:cs="Calibri"/>
        </w:rPr>
      </w:pPr>
      <w:r w:rsidRPr="0557C4D2">
        <w:rPr>
          <w:rFonts w:ascii="Calibri" w:hAnsi="Calibri" w:eastAsia="Calibri" w:cs="Calibri"/>
        </w:rPr>
        <w:t>The actual infrastructure construction of this new facility could take up to 12 to 16 months.</w:t>
      </w:r>
    </w:p>
    <w:p w:rsidR="0005401E" w:rsidP="7565BADB" w:rsidRDefault="0005401E" w14:paraId="35403A50" w14:textId="614C89BE">
      <w:pPr>
        <w:widowControl w:val="0"/>
        <w:numPr>
          <w:ilvl w:val="0"/>
          <w:numId w:val="23"/>
        </w:numPr>
        <w:shd w:val="clear" w:color="auto" w:fill="FFFFFF" w:themeFill="background1"/>
        <w:spacing w:line="227" w:lineRule="auto"/>
        <w:rPr>
          <w:rFonts w:ascii="Calibri" w:hAnsi="Calibri" w:eastAsia="Calibri" w:cs="Calibri"/>
        </w:rPr>
      </w:pPr>
      <w:r w:rsidRPr="7565BADB" w:rsidR="6CCCA7B2">
        <w:rPr>
          <w:rFonts w:ascii="Calibri" w:hAnsi="Calibri" w:eastAsia="Calibri" w:cs="Calibri"/>
        </w:rPr>
        <w:t xml:space="preserve">Following the above estimated </w:t>
      </w:r>
      <w:r w:rsidRPr="7565BADB" w:rsidR="6CCCA7B2">
        <w:rPr>
          <w:rFonts w:ascii="Calibri" w:hAnsi="Calibri" w:eastAsia="Calibri" w:cs="Calibri"/>
        </w:rPr>
        <w:t>36 month</w:t>
      </w:r>
      <w:r w:rsidRPr="7565BADB" w:rsidR="6CCCA7B2">
        <w:rPr>
          <w:rFonts w:ascii="Calibri" w:hAnsi="Calibri" w:eastAsia="Calibri" w:cs="Calibri"/>
        </w:rPr>
        <w:t xml:space="preserve"> planning and construction phases, engine conversions can begin at a rate of an additional 6 per year on average.</w:t>
      </w:r>
    </w:p>
    <w:p w:rsidR="0005401E" w:rsidP="0005401E" w:rsidRDefault="0005401E" w14:paraId="7C09DFAF" w14:textId="77777777">
      <w:pPr>
        <w:widowControl w:val="0"/>
        <w:shd w:val="clear" w:color="auto" w:fill="FFFFFF"/>
        <w:spacing w:line="227" w:lineRule="auto"/>
        <w:rPr>
          <w:rFonts w:ascii="Calibri" w:hAnsi="Calibri" w:eastAsia="Calibri" w:cs="Calibri"/>
        </w:rPr>
      </w:pPr>
      <w:r>
        <w:rPr>
          <w:rFonts w:ascii="Calibri" w:hAnsi="Calibri" w:eastAsia="Calibri" w:cs="Calibri"/>
          <w:b/>
        </w:rPr>
        <w:t xml:space="preserve">GHG Emission Reduction Estimate Assumptions </w:t>
      </w:r>
      <w:r>
        <w:rPr>
          <w:rFonts w:ascii="Calibri" w:hAnsi="Calibri" w:eastAsia="Calibri" w:cs="Calibri"/>
        </w:rPr>
        <w:t xml:space="preserve"> </w:t>
      </w:r>
    </w:p>
    <w:p w:rsidR="0005401E" w:rsidP="7565BADB" w:rsidRDefault="0005401E" w14:paraId="21D72780" w14:textId="77777777" w14:noSpellErr="1">
      <w:pPr>
        <w:pStyle w:val="ListParagraph"/>
        <w:widowControl w:val="0"/>
        <w:numPr>
          <w:ilvl w:val="0"/>
          <w:numId w:val="48"/>
        </w:numPr>
        <w:spacing w:line="227" w:lineRule="auto"/>
        <w:rPr>
          <w:rFonts w:ascii="Calibri" w:hAnsi="Calibri" w:eastAsia="Calibri" w:cs="Calibri"/>
        </w:rPr>
      </w:pPr>
      <w:r w:rsidRPr="7565BADB" w:rsidR="6CCCA7B2">
        <w:rPr>
          <w:rFonts w:ascii="Calibri" w:hAnsi="Calibri" w:eastAsia="Calibri" w:cs="Calibri"/>
        </w:rPr>
        <w:t>Full construction of the conversion facility is estimated to take 3 years beginning in 2025, enabling emissions reductions from grant funding to begin in 2028.</w:t>
      </w:r>
    </w:p>
    <w:p w:rsidR="0005401E" w:rsidP="7565BADB" w:rsidRDefault="0005401E" w14:paraId="561314C4" w14:textId="77777777" w14:noSpellErr="1">
      <w:pPr>
        <w:pStyle w:val="ListParagraph"/>
        <w:widowControl w:val="0"/>
        <w:numPr>
          <w:ilvl w:val="0"/>
          <w:numId w:val="48"/>
        </w:numPr>
        <w:spacing w:line="227" w:lineRule="auto"/>
        <w:rPr>
          <w:rFonts w:ascii="Calibri" w:hAnsi="Calibri" w:eastAsia="Calibri" w:cs="Calibri"/>
        </w:rPr>
      </w:pPr>
      <w:r w:rsidRPr="7565BADB" w:rsidR="6CCCA7B2">
        <w:rPr>
          <w:rFonts w:ascii="Calibri" w:hAnsi="Calibri" w:eastAsia="Calibri" w:cs="Calibri"/>
        </w:rPr>
        <w:t xml:space="preserve">Assuming there are 6 </w:t>
      </w:r>
      <w:r w:rsidRPr="7565BADB" w:rsidR="6CCCA7B2">
        <w:rPr>
          <w:rFonts w:ascii="Calibri" w:hAnsi="Calibri" w:eastAsia="Calibri" w:cs="Calibri"/>
        </w:rPr>
        <w:t>possible conversion</w:t>
      </w:r>
      <w:r w:rsidRPr="7565BADB" w:rsidR="6CCCA7B2">
        <w:rPr>
          <w:rFonts w:ascii="Calibri" w:hAnsi="Calibri" w:eastAsia="Calibri" w:cs="Calibri"/>
        </w:rPr>
        <w:t xml:space="preserve"> types from existing engines to Tier 3 or Tier 4 engines.</w:t>
      </w:r>
    </w:p>
    <w:p w:rsidR="0005401E" w:rsidP="7565BADB" w:rsidRDefault="0005401E" w14:paraId="3510970B" w14:textId="77777777" w14:noSpellErr="1">
      <w:pPr>
        <w:pStyle w:val="ListParagraph"/>
        <w:widowControl w:val="0"/>
        <w:numPr>
          <w:ilvl w:val="0"/>
          <w:numId w:val="48"/>
        </w:numPr>
        <w:spacing w:line="227" w:lineRule="auto"/>
        <w:rPr>
          <w:rFonts w:ascii="Calibri" w:hAnsi="Calibri" w:eastAsia="Calibri" w:cs="Calibri"/>
        </w:rPr>
      </w:pPr>
      <w:r w:rsidRPr="7565BADB" w:rsidR="6CCCA7B2">
        <w:rPr>
          <w:rFonts w:ascii="Calibri" w:hAnsi="Calibri" w:eastAsia="Calibri" w:cs="Calibri"/>
        </w:rPr>
        <w:t>All engine conversions are assumed to take place with equal frequency.</w:t>
      </w:r>
    </w:p>
    <w:p w:rsidR="0005401E" w:rsidP="7565BADB" w:rsidRDefault="0005401E" w14:paraId="27BE6193" w14:textId="3AF1298E">
      <w:pPr>
        <w:pStyle w:val="ListParagraph"/>
        <w:widowControl w:val="0"/>
        <w:numPr>
          <w:ilvl w:val="0"/>
          <w:numId w:val="48"/>
        </w:numPr>
        <w:spacing w:line="227" w:lineRule="auto"/>
        <w:rPr>
          <w:rFonts w:ascii="Calibri" w:hAnsi="Calibri" w:eastAsia="Calibri" w:cs="Calibri"/>
        </w:rPr>
      </w:pPr>
      <w:r w:rsidRPr="7565BADB" w:rsidR="6CCCA7B2">
        <w:rPr>
          <w:rFonts w:ascii="Calibri" w:hAnsi="Calibri" w:eastAsia="Calibri" w:cs="Calibri"/>
          <w:color w:val="000000" w:themeColor="text1" w:themeTint="FF" w:themeShade="FF"/>
        </w:rPr>
        <w:t>Additional</w:t>
      </w:r>
      <w:r w:rsidRPr="7565BADB" w:rsidR="6CCCA7B2">
        <w:rPr>
          <w:rFonts w:ascii="Calibri" w:hAnsi="Calibri" w:eastAsia="Calibri" w:cs="Calibri"/>
          <w:color w:val="000000" w:themeColor="text1" w:themeTint="FF" w:themeShade="FF"/>
        </w:rPr>
        <w:t xml:space="preserve"> information, uncertainties, and assumptions may be found in the Calculations Spreadsheet</w:t>
      </w:r>
      <w:r w:rsidRPr="7565BADB" w:rsidR="6CCCA7B2">
        <w:rPr>
          <w:rFonts w:ascii="Calibri" w:hAnsi="Calibri" w:eastAsia="Calibri" w:cs="Calibri"/>
          <w:color w:val="000000" w:themeColor="text1" w:themeTint="FF" w:themeShade="FF"/>
        </w:rPr>
        <w:t xml:space="preserve">. </w:t>
      </w:r>
      <w:r w:rsidRPr="7565BADB" w:rsidR="6CCCA7B2">
        <w:rPr>
          <w:rFonts w:ascii="Calibri" w:hAnsi="Calibri" w:eastAsia="Calibri" w:cs="Calibri"/>
        </w:rPr>
        <w:t xml:space="preserve"> </w:t>
      </w:r>
    </w:p>
    <w:p w:rsidR="0005401E" w:rsidP="0005401E" w:rsidRDefault="0005401E" w14:paraId="4DB1FB2D" w14:textId="77777777">
      <w:pPr>
        <w:widowControl w:val="0"/>
        <w:shd w:val="clear" w:color="auto" w:fill="FFFFFF"/>
        <w:spacing w:line="227" w:lineRule="auto"/>
        <w:rPr>
          <w:rFonts w:ascii="Calibri" w:hAnsi="Calibri" w:eastAsia="Calibri" w:cs="Calibri"/>
        </w:rPr>
      </w:pPr>
      <w:r>
        <w:rPr>
          <w:rFonts w:ascii="Calibri" w:hAnsi="Calibri" w:eastAsia="Calibri" w:cs="Calibri"/>
          <w:b/>
        </w:rPr>
        <w:t>Measure Specific Activity Data</w:t>
      </w:r>
      <w:r>
        <w:rPr>
          <w:rFonts w:ascii="Calibri" w:hAnsi="Calibri" w:eastAsia="Calibri" w:cs="Calibri"/>
        </w:rPr>
        <w:t xml:space="preserve"> </w:t>
      </w:r>
    </w:p>
    <w:p w:rsidR="0005401E" w:rsidP="0005401E" w:rsidRDefault="0005401E" w14:paraId="3FFDBEB8" w14:textId="77777777">
      <w:pPr>
        <w:widowControl w:val="0"/>
        <w:numPr>
          <w:ilvl w:val="0"/>
          <w:numId w:val="38"/>
        </w:numPr>
        <w:shd w:val="clear" w:color="auto" w:fill="FFFFFF"/>
        <w:spacing w:line="227" w:lineRule="auto"/>
        <w:rPr>
          <w:rFonts w:ascii="Calibri" w:hAnsi="Calibri" w:eastAsia="Calibri" w:cs="Calibri"/>
        </w:rPr>
      </w:pPr>
      <w:r>
        <w:rPr>
          <w:rFonts w:ascii="Calibri" w:hAnsi="Calibri" w:eastAsia="Calibri" w:cs="Calibri"/>
        </w:rPr>
        <w:t>Number of locomotives upgraded to Tier 3/4</w:t>
      </w:r>
    </w:p>
    <w:p w:rsidR="0005401E" w:rsidP="0005401E" w:rsidRDefault="0005401E" w14:paraId="048A7CBA" w14:textId="77777777">
      <w:pPr>
        <w:widowControl w:val="0"/>
        <w:numPr>
          <w:ilvl w:val="0"/>
          <w:numId w:val="38"/>
        </w:numPr>
        <w:shd w:val="clear" w:color="auto" w:fill="FFFFFF"/>
        <w:spacing w:line="227" w:lineRule="auto"/>
        <w:rPr>
          <w:rFonts w:ascii="Calibri" w:hAnsi="Calibri" w:eastAsia="Calibri" w:cs="Calibri"/>
        </w:rPr>
      </w:pPr>
      <w:r>
        <w:rPr>
          <w:rFonts w:ascii="Calibri" w:hAnsi="Calibri" w:eastAsia="Calibri" w:cs="Calibri"/>
        </w:rPr>
        <w:t>Amount of GHG emissions from new hydrogen fuel locomotives</w:t>
      </w:r>
    </w:p>
    <w:p w:rsidR="0005401E" w:rsidP="0005401E" w:rsidRDefault="0005401E" w14:paraId="4FDFA3EA" w14:textId="77777777">
      <w:pPr>
        <w:widowControl w:val="0"/>
        <w:numPr>
          <w:ilvl w:val="0"/>
          <w:numId w:val="38"/>
        </w:numPr>
        <w:shd w:val="clear" w:color="auto" w:fill="FFFFFF"/>
        <w:spacing w:line="227" w:lineRule="auto"/>
        <w:rPr>
          <w:rFonts w:ascii="Calibri" w:hAnsi="Calibri" w:eastAsia="Calibri" w:cs="Calibri"/>
        </w:rPr>
      </w:pPr>
      <w:r>
        <w:rPr>
          <w:rFonts w:ascii="Calibri" w:hAnsi="Calibri" w:eastAsia="Calibri" w:cs="Calibri"/>
        </w:rPr>
        <w:t>Improvements in air quality</w:t>
      </w:r>
    </w:p>
    <w:p w:rsidR="0005401E" w:rsidP="0005401E" w:rsidRDefault="0005401E" w14:paraId="51A038A0" w14:textId="77777777">
      <w:pPr>
        <w:widowControl w:val="0"/>
        <w:numPr>
          <w:ilvl w:val="0"/>
          <w:numId w:val="38"/>
        </w:numPr>
        <w:shd w:val="clear" w:color="auto" w:fill="FFFFFF"/>
        <w:spacing w:line="227" w:lineRule="auto"/>
        <w:rPr>
          <w:rFonts w:ascii="Calibri" w:hAnsi="Calibri" w:eastAsia="Calibri" w:cs="Calibri"/>
        </w:rPr>
      </w:pPr>
      <w:r>
        <w:rPr>
          <w:rFonts w:ascii="Calibri" w:hAnsi="Calibri" w:eastAsia="Calibri" w:cs="Calibri"/>
        </w:rPr>
        <w:t xml:space="preserve">Amount of fuel </w:t>
      </w:r>
      <w:proofErr w:type="gramStart"/>
      <w:r>
        <w:rPr>
          <w:rFonts w:ascii="Calibri" w:hAnsi="Calibri" w:eastAsia="Calibri" w:cs="Calibri"/>
        </w:rPr>
        <w:t>conserved</w:t>
      </w:r>
      <w:proofErr w:type="gramEnd"/>
    </w:p>
    <w:p w:rsidR="0005401E" w:rsidP="7565BADB" w:rsidRDefault="0005401E" w14:paraId="78E99B64" w14:textId="7A7A469D">
      <w:pPr>
        <w:widowControl w:val="0"/>
        <w:numPr>
          <w:ilvl w:val="0"/>
          <w:numId w:val="38"/>
        </w:numPr>
        <w:shd w:val="clear" w:color="auto" w:fill="FFFFFF" w:themeFill="background1"/>
        <w:spacing w:line="227" w:lineRule="auto"/>
        <w:rPr>
          <w:rFonts w:ascii="Calibri" w:hAnsi="Calibri" w:eastAsia="Calibri" w:cs="Calibri"/>
        </w:rPr>
      </w:pPr>
      <w:r w:rsidRPr="7565BADB" w:rsidR="6CCCA7B2">
        <w:rPr>
          <w:rFonts w:ascii="Calibri" w:hAnsi="Calibri" w:eastAsia="Calibri" w:cs="Calibri"/>
        </w:rPr>
        <w:t xml:space="preserve">Number of direct/indirect jobs created through workforce development </w:t>
      </w:r>
      <w:r w:rsidRPr="7565BADB" w:rsidR="6CCCA7B2">
        <w:rPr>
          <w:rFonts w:ascii="Calibri" w:hAnsi="Calibri" w:eastAsia="Calibri" w:cs="Calibri"/>
        </w:rPr>
        <w:t>program</w:t>
      </w:r>
    </w:p>
    <w:p w:rsidR="0005401E" w:rsidP="0005401E" w:rsidRDefault="0005401E" w14:paraId="279BD16F" w14:textId="77777777">
      <w:pPr>
        <w:pStyle w:val="ListParagraph"/>
        <w:widowControl w:val="0"/>
        <w:spacing w:line="227" w:lineRule="auto"/>
        <w:rPr>
          <w:rFonts w:ascii="Calibri" w:hAnsi="Calibri" w:eastAsia="Calibri" w:cs="Calibri"/>
          <w:i/>
          <w:iCs/>
        </w:rPr>
      </w:pPr>
    </w:p>
    <w:p w:rsidR="0005401E" w:rsidP="00186420" w:rsidRDefault="0059479E" w14:paraId="506754EA" w14:textId="068D7FB4">
      <w:pPr>
        <w:pStyle w:val="ListParagraph"/>
        <w:widowControl w:val="0"/>
        <w:numPr>
          <w:ilvl w:val="2"/>
          <w:numId w:val="44"/>
        </w:numPr>
        <w:spacing w:after="240" w:line="227" w:lineRule="auto"/>
        <w:rPr>
          <w:rFonts w:ascii="Calibri" w:hAnsi="Calibri" w:eastAsia="Calibri" w:cs="Calibri"/>
          <w:i/>
          <w:iCs/>
        </w:rPr>
      </w:pPr>
      <w:r w:rsidRPr="0005401E">
        <w:rPr>
          <w:rFonts w:ascii="Calibri" w:hAnsi="Calibri" w:eastAsia="Calibri" w:cs="Calibri"/>
          <w:i/>
          <w:iCs/>
        </w:rPr>
        <w:t xml:space="preserve">Reference Case Scenario (GHG emissions or activity level) </w:t>
      </w:r>
    </w:p>
    <w:p w:rsidRPr="00186420" w:rsidR="00186420" w:rsidP="00201923" w:rsidRDefault="00186420" w14:paraId="13B0F133" w14:textId="0340A3DB">
      <w:pPr>
        <w:widowControl w:val="0"/>
        <w:shd w:val="clear" w:color="auto" w:fill="FFFFFF" w:themeFill="background1"/>
        <w:spacing w:after="200" w:line="227" w:lineRule="auto"/>
        <w:rPr>
          <w:rFonts w:ascii="Calibri" w:hAnsi="Calibri" w:eastAsia="Calibri" w:cs="Calibri"/>
          <w:i/>
          <w:iCs/>
        </w:rPr>
      </w:pPr>
      <w:r w:rsidRPr="00186420">
        <w:rPr>
          <w:rFonts w:ascii="Calibri" w:hAnsi="Calibri" w:eastAsia="Calibri" w:cs="Calibri"/>
        </w:rPr>
        <w:t xml:space="preserve">The </w:t>
      </w:r>
      <w:r w:rsidRPr="00186420">
        <w:rPr>
          <w:rFonts w:ascii="Calibri" w:hAnsi="Calibri" w:eastAsia="Calibri" w:cs="Calibri"/>
          <w:highlight w:val="white"/>
        </w:rPr>
        <w:t>Reference Case is based on a business-as-usual scenario. It</w:t>
      </w:r>
      <w:r w:rsidRPr="00186420">
        <w:rPr>
          <w:rFonts w:ascii="Calibri" w:hAnsi="Calibri" w:eastAsia="Calibri" w:cs="Calibri"/>
        </w:rPr>
        <w:t xml:space="preserve"> assumes none of the proposed projects </w:t>
      </w:r>
      <w:r w:rsidRPr="00186420">
        <w:rPr>
          <w:rFonts w:ascii="Calibri" w:hAnsi="Calibri" w:eastAsia="Calibri" w:cs="Calibri"/>
        </w:rPr>
        <w:lastRenderedPageBreak/>
        <w:t xml:space="preserve">would be built and that the annual average engine conversion rate remains the same as estimated into the future. See Calculations Spreadsheet for further details and assumptions. Calculations do not </w:t>
      </w:r>
      <w:proofErr w:type="gramStart"/>
      <w:r w:rsidRPr="00186420">
        <w:rPr>
          <w:rFonts w:ascii="Calibri" w:hAnsi="Calibri" w:eastAsia="Calibri" w:cs="Calibri"/>
        </w:rPr>
        <w:t>take into account</w:t>
      </w:r>
      <w:proofErr w:type="gramEnd"/>
      <w:r w:rsidRPr="00186420">
        <w:rPr>
          <w:rFonts w:ascii="Calibri" w:hAnsi="Calibri" w:eastAsia="Calibri" w:cs="Calibri"/>
        </w:rPr>
        <w:t xml:space="preserve"> the effects of upcoming federal or state incentive programs.</w:t>
      </w:r>
    </w:p>
    <w:p w:rsidRPr="00186420" w:rsidR="0059479E" w:rsidP="00186420" w:rsidRDefault="0059479E" w14:paraId="675F47DB" w14:textId="26AFECE4">
      <w:pPr>
        <w:pStyle w:val="ListParagraph"/>
        <w:widowControl w:val="0"/>
        <w:numPr>
          <w:ilvl w:val="2"/>
          <w:numId w:val="44"/>
        </w:numPr>
        <w:spacing w:after="240" w:line="227" w:lineRule="auto"/>
        <w:rPr>
          <w:rFonts w:ascii="Calibri" w:hAnsi="Calibri" w:eastAsia="Calibri" w:cs="Calibri"/>
          <w:i/>
          <w:iCs/>
        </w:rPr>
      </w:pPr>
      <w:r w:rsidRPr="00186420">
        <w:rPr>
          <w:rFonts w:ascii="Calibri" w:hAnsi="Calibri" w:eastAsia="Calibri" w:cs="Calibri"/>
          <w:i/>
          <w:iCs/>
        </w:rPr>
        <w:t>GHG Emissions Reduced</w:t>
      </w:r>
    </w:p>
    <w:p w:rsidR="0059479E" w:rsidP="7565BADB" w:rsidRDefault="0059479E" w14:paraId="4D54890E" w14:textId="4000434F">
      <w:pPr>
        <w:widowControl w:val="0"/>
        <w:shd w:val="clear" w:color="auto" w:fill="FFFFFF" w:themeFill="background1"/>
        <w:spacing w:after="200" w:line="227" w:lineRule="auto"/>
        <w:rPr>
          <w:rFonts w:ascii="Calibri" w:hAnsi="Calibri" w:eastAsia="Calibri" w:cs="Calibri"/>
        </w:rPr>
      </w:pPr>
      <w:r w:rsidRPr="7565BADB" w:rsidR="75919928">
        <w:rPr>
          <w:rFonts w:ascii="Calibri" w:hAnsi="Calibri" w:eastAsia="Calibri" w:cs="Calibri"/>
        </w:rPr>
        <w:t xml:space="preserve">Table </w:t>
      </w:r>
      <w:r w:rsidRPr="7565BADB" w:rsidR="571E84DE">
        <w:rPr>
          <w:rFonts w:ascii="Calibri" w:hAnsi="Calibri" w:eastAsia="Calibri" w:cs="Calibri"/>
        </w:rPr>
        <w:t>2</w:t>
      </w:r>
      <w:r w:rsidRPr="7565BADB" w:rsidR="75919928">
        <w:rPr>
          <w:rFonts w:ascii="Calibri" w:hAnsi="Calibri" w:eastAsia="Calibri" w:cs="Calibri"/>
        </w:rPr>
        <w:t xml:space="preserve"> displays emissions reduced. Specific annual GHG emissions reduced are noted in the Calculations Spreadsheet. </w:t>
      </w:r>
    </w:p>
    <w:p w:rsidR="0059479E" w:rsidP="0059479E" w:rsidRDefault="0059479E" w14:paraId="3F1AB886" w14:textId="4239A20A">
      <w:pPr>
        <w:widowControl w:val="0"/>
        <w:shd w:val="clear" w:color="auto" w:fill="FFFFFF" w:themeFill="background1"/>
        <w:spacing w:after="200" w:line="227" w:lineRule="auto"/>
        <w:rPr>
          <w:rFonts w:ascii="Calibri" w:hAnsi="Calibri" w:eastAsia="Calibri" w:cs="Calibri"/>
        </w:rPr>
      </w:pPr>
      <w:r w:rsidRPr="7565BADB" w:rsidR="75919928">
        <w:rPr>
          <w:rFonts w:ascii="Calibri" w:hAnsi="Calibri" w:eastAsia="Calibri" w:cs="Calibri"/>
        </w:rPr>
        <w:t xml:space="preserve">Table </w:t>
      </w:r>
      <w:r w:rsidRPr="7565BADB" w:rsidR="25AF27B3">
        <w:rPr>
          <w:rFonts w:ascii="Calibri" w:hAnsi="Calibri" w:eastAsia="Calibri" w:cs="Calibri"/>
        </w:rPr>
        <w:t>2</w:t>
      </w:r>
      <w:r w:rsidRPr="7565BADB" w:rsidR="75919928">
        <w:rPr>
          <w:rFonts w:ascii="Calibri" w:hAnsi="Calibri" w:eastAsia="Calibri" w:cs="Calibri"/>
        </w:rPr>
        <w:t xml:space="preserve">. Estimates of emissions reductions from this measure between 2025-2030 and 2025-2050.  </w:t>
      </w:r>
    </w:p>
    <w:tbl>
      <w:tblPr>
        <w:tblStyle w:val="a"/>
        <w:tblW w:w="8925"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Look w:val="0600" w:firstRow="0" w:lastRow="0" w:firstColumn="0" w:lastColumn="0" w:noHBand="1" w:noVBand="1"/>
      </w:tblPr>
      <w:tblGrid>
        <w:gridCol w:w="3105"/>
        <w:gridCol w:w="3105"/>
        <w:gridCol w:w="2715"/>
      </w:tblGrid>
      <w:tr w:rsidR="0059479E" w:rsidTr="7565BADB" w14:paraId="49B8C88F" w14:textId="77777777">
        <w:trPr>
          <w:trHeight w:val="300"/>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0059479E" w:rsidP="00905EB3" w:rsidRDefault="0059479E" w14:paraId="7F25CFBB" w14:textId="77777777">
            <w:pPr>
              <w:widowControl w:val="0"/>
              <w:spacing w:line="227" w:lineRule="auto"/>
              <w:rPr>
                <w:rFonts w:ascii="Calibri" w:hAnsi="Calibri" w:eastAsia="Calibri" w:cs="Calibri"/>
                <w:i/>
              </w:rPr>
            </w:pPr>
            <w:r>
              <w:rPr>
                <w:rFonts w:ascii="Calibri" w:hAnsi="Calibri" w:eastAsia="Calibri" w:cs="Calibri"/>
                <w:b/>
                <w:i/>
              </w:rPr>
              <w:t>Measure or Project</w:t>
            </w:r>
            <w:r>
              <w:rPr>
                <w:rFonts w:ascii="Calibri" w:hAnsi="Calibri" w:eastAsia="Calibri" w:cs="Calibri"/>
                <w:i/>
              </w:rPr>
              <w:t xml:space="preserve"> </w:t>
            </w:r>
          </w:p>
          <w:p w:rsidR="0059479E" w:rsidP="00905EB3" w:rsidRDefault="0059479E" w14:paraId="689F3E14" w14:textId="77777777">
            <w:pPr>
              <w:widowControl w:val="0"/>
              <w:spacing w:line="227" w:lineRule="auto"/>
              <w:jc w:val="center"/>
              <w:rPr>
                <w:rFonts w:ascii="Calibri" w:hAnsi="Calibri" w:eastAsia="Calibri" w:cs="Calibri"/>
                <w:i/>
              </w:rPr>
            </w:pPr>
            <w:r>
              <w:rPr>
                <w:rFonts w:ascii="Calibri" w:hAnsi="Calibri" w:eastAsia="Calibri" w:cs="Calibri"/>
                <w:i/>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0059479E" w:rsidP="7565BADB" w:rsidRDefault="0059479E" w14:paraId="401D7CED" w14:textId="77777777" w14:noSpellErr="1">
            <w:pPr>
              <w:widowControl w:val="0"/>
              <w:spacing w:line="227" w:lineRule="auto"/>
              <w:rPr>
                <w:rFonts w:ascii="Calibri" w:hAnsi="Calibri" w:eastAsia="Calibri" w:cs="Calibri"/>
                <w:i w:val="1"/>
                <w:iCs w:val="1"/>
              </w:rPr>
            </w:pPr>
            <w:r w:rsidRPr="7565BADB" w:rsidR="75919928">
              <w:rPr>
                <w:rFonts w:ascii="Calibri" w:hAnsi="Calibri" w:eastAsia="Calibri" w:cs="Calibri"/>
                <w:b w:val="1"/>
                <w:bCs w:val="1"/>
                <w:i w:val="1"/>
                <w:iCs w:val="1"/>
              </w:rPr>
              <w:t>Cumulative Reductions 2025-2030 (MTCO</w:t>
            </w:r>
            <w:r w:rsidRPr="7565BADB" w:rsidR="75919928">
              <w:rPr>
                <w:rFonts w:ascii="Calibri" w:hAnsi="Calibri" w:eastAsia="Calibri" w:cs="Calibri"/>
                <w:b w:val="1"/>
                <w:bCs w:val="1"/>
                <w:i w:val="1"/>
                <w:iCs w:val="1"/>
                <w:sz w:val="22"/>
                <w:szCs w:val="22"/>
                <w:vertAlign w:val="subscript"/>
              </w:rPr>
              <w:t>2</w:t>
            </w:r>
            <w:r w:rsidRPr="7565BADB" w:rsidR="75919928">
              <w:rPr>
                <w:rFonts w:ascii="Calibri" w:hAnsi="Calibri" w:eastAsia="Calibri" w:cs="Calibri"/>
                <w:b w:val="1"/>
                <w:bCs w:val="1"/>
                <w:i w:val="1"/>
                <w:iCs w:val="1"/>
              </w:rPr>
              <w:t>e)</w:t>
            </w:r>
            <w:r w:rsidRPr="7565BADB" w:rsidR="75919928">
              <w:rPr>
                <w:rFonts w:ascii="Calibri" w:hAnsi="Calibri" w:eastAsia="Calibri" w:cs="Calibri"/>
                <w:i w:val="1"/>
                <w:iCs w:val="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0059479E" w:rsidP="7565BADB" w:rsidRDefault="0059479E" w14:paraId="464E6D02" w14:textId="77777777" w14:noSpellErr="1">
            <w:pPr>
              <w:widowControl w:val="0"/>
              <w:spacing w:line="227" w:lineRule="auto"/>
              <w:rPr>
                <w:rFonts w:ascii="Calibri" w:hAnsi="Calibri" w:eastAsia="Calibri" w:cs="Calibri"/>
                <w:i w:val="1"/>
                <w:iCs w:val="1"/>
              </w:rPr>
            </w:pPr>
            <w:r w:rsidRPr="7565BADB" w:rsidR="75919928">
              <w:rPr>
                <w:rFonts w:ascii="Calibri" w:hAnsi="Calibri" w:eastAsia="Calibri" w:cs="Calibri"/>
                <w:b w:val="1"/>
                <w:bCs w:val="1"/>
                <w:i w:val="1"/>
                <w:iCs w:val="1"/>
              </w:rPr>
              <w:t>Cumulative Reductions 2025-2050 (MTCO</w:t>
            </w:r>
            <w:r w:rsidRPr="7565BADB" w:rsidR="75919928">
              <w:rPr>
                <w:rFonts w:ascii="Calibri" w:hAnsi="Calibri" w:eastAsia="Calibri" w:cs="Calibri"/>
                <w:b w:val="1"/>
                <w:bCs w:val="1"/>
                <w:i w:val="1"/>
                <w:iCs w:val="1"/>
                <w:sz w:val="22"/>
                <w:szCs w:val="22"/>
                <w:vertAlign w:val="subscript"/>
              </w:rPr>
              <w:t>2</w:t>
            </w:r>
            <w:r w:rsidRPr="7565BADB" w:rsidR="75919928">
              <w:rPr>
                <w:rFonts w:ascii="Calibri" w:hAnsi="Calibri" w:eastAsia="Calibri" w:cs="Calibri"/>
                <w:b w:val="1"/>
                <w:bCs w:val="1"/>
                <w:i w:val="1"/>
                <w:iCs w:val="1"/>
              </w:rPr>
              <w:t>e)</w:t>
            </w:r>
            <w:r w:rsidRPr="7565BADB" w:rsidR="75919928">
              <w:rPr>
                <w:rFonts w:ascii="Calibri" w:hAnsi="Calibri" w:eastAsia="Calibri" w:cs="Calibri"/>
                <w:i w:val="1"/>
                <w:iCs w:val="1"/>
              </w:rPr>
              <w:t xml:space="preserve"> </w:t>
            </w:r>
          </w:p>
        </w:tc>
      </w:tr>
      <w:tr w:rsidR="0059479E" w:rsidTr="7565BADB" w14:paraId="1340FF5C" w14:textId="77777777">
        <w:trPr>
          <w:trHeight w:val="300"/>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59479E" w:rsidP="00905EB3" w:rsidRDefault="0059479E" w14:paraId="50F2DFD4" w14:textId="77777777">
            <w:pPr>
              <w:widowControl w:val="0"/>
              <w:spacing w:line="227" w:lineRule="auto"/>
              <w:rPr>
                <w:rFonts w:ascii="Calibri" w:hAnsi="Calibri" w:eastAsia="Calibri" w:cs="Calibri"/>
                <w:i/>
                <w:color w:val="202124"/>
              </w:rPr>
            </w:pPr>
            <w:r>
              <w:rPr>
                <w:rFonts w:ascii="Calibri" w:hAnsi="Calibri" w:eastAsia="Calibri" w:cs="Calibri"/>
                <w:b/>
                <w:i/>
                <w:color w:val="202124"/>
              </w:rPr>
              <w:t>Convert Engine #1 to Cummins Engine #3</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59479E" w:rsidP="00905EB3" w:rsidRDefault="0059479E" w14:paraId="1081A59B" w14:textId="77777777">
            <w:pPr>
              <w:widowControl w:val="0"/>
              <w:spacing w:line="227" w:lineRule="auto"/>
              <w:rPr>
                <w:rFonts w:ascii="Calibri" w:hAnsi="Calibri" w:eastAsia="Calibri" w:cs="Calibri"/>
                <w:i/>
                <w:iCs/>
                <w:color w:val="202124"/>
              </w:rPr>
            </w:pPr>
            <w:r w:rsidRPr="0557C4D2">
              <w:rPr>
                <w:rFonts w:ascii="Calibri" w:hAnsi="Calibri" w:eastAsia="Calibri" w:cs="Calibri"/>
                <w:i/>
                <w:iCs/>
                <w:color w:val="202124"/>
              </w:rPr>
              <w:t>3,858</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59479E" w:rsidP="7565BADB" w:rsidRDefault="0059479E" w14:paraId="58BAD9C3" w14:textId="478F4AD9">
            <w:pPr>
              <w:widowControl w:val="0"/>
              <w:spacing w:line="227" w:lineRule="auto"/>
              <w:rPr>
                <w:rFonts w:ascii="Calibri" w:hAnsi="Calibri" w:eastAsia="Calibri" w:cs="Calibri"/>
                <w:i w:val="1"/>
                <w:iCs w:val="1"/>
                <w:color w:val="202124"/>
              </w:rPr>
            </w:pPr>
            <w:r w:rsidRPr="7565BADB" w:rsidR="75919928">
              <w:rPr>
                <w:rFonts w:ascii="Calibri" w:hAnsi="Calibri" w:eastAsia="Calibri" w:cs="Calibri"/>
                <w:i w:val="1"/>
                <w:iCs w:val="1"/>
                <w:color w:val="202124"/>
              </w:rPr>
              <w:t>177,4</w:t>
            </w:r>
            <w:r w:rsidRPr="7565BADB" w:rsidR="786E177D">
              <w:rPr>
                <w:rFonts w:ascii="Calibri" w:hAnsi="Calibri" w:eastAsia="Calibri" w:cs="Calibri"/>
                <w:i w:val="1"/>
                <w:iCs w:val="1"/>
                <w:color w:val="202124"/>
              </w:rPr>
              <w:t>56</w:t>
            </w:r>
          </w:p>
        </w:tc>
      </w:tr>
    </w:tbl>
    <w:p w:rsidR="0059479E" w:rsidP="0059479E" w:rsidRDefault="0059479E" w14:paraId="7926F262" w14:textId="77777777">
      <w:pPr>
        <w:pStyle w:val="ListParagraph"/>
        <w:widowControl w:val="0"/>
        <w:spacing w:after="240" w:line="227" w:lineRule="auto"/>
        <w:rPr>
          <w:rFonts w:ascii="Calibri" w:hAnsi="Calibri" w:eastAsia="Calibri" w:cs="Calibri"/>
          <w:i/>
          <w:iCs/>
        </w:rPr>
      </w:pPr>
    </w:p>
    <w:p w:rsidR="0059479E" w:rsidP="0059479E" w:rsidRDefault="0059479E" w14:paraId="7DA34EE4" w14:textId="77777777">
      <w:pPr>
        <w:pStyle w:val="ListParagraph"/>
        <w:widowControl w:val="0"/>
        <w:spacing w:after="240" w:line="227" w:lineRule="auto"/>
        <w:rPr>
          <w:rFonts w:ascii="Calibri" w:hAnsi="Calibri" w:eastAsia="Calibri" w:cs="Calibri"/>
          <w:i/>
          <w:iCs/>
        </w:rPr>
      </w:pPr>
    </w:p>
    <w:p w:rsidRPr="00D278DD" w:rsidR="00D278DD" w:rsidP="7565BADB" w:rsidRDefault="00D278DD" w14:paraId="60E380EF" w14:textId="4D0F846D">
      <w:pPr>
        <w:pStyle w:val="ListParagraph"/>
        <w:widowControl w:val="0"/>
        <w:numPr>
          <w:ilvl w:val="1"/>
          <w:numId w:val="44"/>
        </w:numPr>
        <w:pBdr>
          <w:top w:val="single" w:color="000000" w:sz="4" w:space="0"/>
          <w:left w:val="single" w:color="000000" w:sz="4" w:space="0"/>
          <w:bottom w:val="single" w:color="000000" w:sz="4" w:space="0"/>
          <w:right w:val="single" w:color="000000" w:sz="4" w:space="0"/>
        </w:pBdr>
        <w:shd w:val="clear" w:color="auto" w:fill="D9E2F3"/>
        <w:spacing w:after="240" w:line="227" w:lineRule="auto"/>
        <w:rPr>
          <w:rFonts w:ascii="Calibri" w:hAnsi="Calibri" w:eastAsia="Calibri" w:cs="Calibri"/>
          <w:b w:val="1"/>
          <w:bCs w:val="1"/>
          <w:i w:val="1"/>
          <w:iCs w:val="1"/>
        </w:rPr>
      </w:pPr>
      <w:r w:rsidRPr="7565BADB" w:rsidR="24D0E45E">
        <w:rPr>
          <w:rFonts w:ascii="Calibri" w:hAnsi="Calibri" w:eastAsia="Calibri" w:cs="Calibri"/>
          <w:b w:val="1"/>
          <w:bCs w:val="1"/>
          <w:color w:val="202124"/>
          <w:u w:val="single"/>
        </w:rPr>
        <w:t xml:space="preserve">Vehicle-to-grid </w:t>
      </w:r>
      <w:r w:rsidRPr="7565BADB" w:rsidR="4058AF44">
        <w:rPr>
          <w:rFonts w:ascii="Calibri" w:hAnsi="Calibri" w:eastAsia="Calibri" w:cs="Calibri"/>
          <w:b w:val="1"/>
          <w:bCs w:val="1"/>
          <w:color w:val="202124"/>
          <w:u w:val="single"/>
        </w:rPr>
        <w:t>i</w:t>
      </w:r>
      <w:r w:rsidRPr="7565BADB" w:rsidR="24D0E45E">
        <w:rPr>
          <w:rFonts w:ascii="Calibri" w:hAnsi="Calibri" w:eastAsia="Calibri" w:cs="Calibri"/>
          <w:b w:val="1"/>
          <w:bCs w:val="1"/>
          <w:color w:val="202124"/>
          <w:u w:val="single"/>
        </w:rPr>
        <w:t>ntegration</w:t>
      </w:r>
      <w:r w:rsidRPr="7565BADB" w:rsidR="021B7488">
        <w:rPr>
          <w:rFonts w:ascii="Calibri" w:hAnsi="Calibri" w:eastAsia="Calibri" w:cs="Calibri"/>
          <w:b w:val="1"/>
          <w:bCs w:val="1"/>
          <w:color w:val="202124"/>
          <w:u w:val="single"/>
        </w:rPr>
        <w:t xml:space="preserve"> for </w:t>
      </w:r>
      <w:r w:rsidRPr="7565BADB" w:rsidR="52DB0424">
        <w:rPr>
          <w:rFonts w:ascii="Calibri" w:hAnsi="Calibri" w:eastAsia="Calibri" w:cs="Calibri"/>
          <w:b w:val="1"/>
          <w:bCs w:val="1"/>
          <w:color w:val="202124"/>
          <w:u w:val="single"/>
        </w:rPr>
        <w:t>r</w:t>
      </w:r>
      <w:r w:rsidRPr="7565BADB" w:rsidR="021B7488">
        <w:rPr>
          <w:rFonts w:ascii="Calibri" w:hAnsi="Calibri" w:eastAsia="Calibri" w:cs="Calibri"/>
          <w:b w:val="1"/>
          <w:bCs w:val="1"/>
          <w:color w:val="202124"/>
          <w:u w:val="single"/>
        </w:rPr>
        <w:t>esilience</w:t>
      </w:r>
    </w:p>
    <w:p w:rsidR="00F00978" w:rsidP="00D278DD" w:rsidRDefault="36DE5C37" w14:paraId="31E501F5" w14:textId="3A83CC86">
      <w:pPr>
        <w:pStyle w:val="ListParagraph"/>
        <w:widowControl w:val="0"/>
        <w:numPr>
          <w:ilvl w:val="2"/>
          <w:numId w:val="44"/>
        </w:numPr>
        <w:spacing w:after="240" w:line="227" w:lineRule="auto"/>
        <w:rPr>
          <w:rFonts w:ascii="Calibri" w:hAnsi="Calibri" w:eastAsia="Calibri" w:cs="Calibri"/>
          <w:i/>
          <w:iCs/>
        </w:rPr>
      </w:pPr>
      <w:r w:rsidRPr="00D278DD">
        <w:rPr>
          <w:rFonts w:ascii="Calibri" w:hAnsi="Calibri" w:eastAsia="Calibri" w:cs="Calibri"/>
          <w:i/>
          <w:iCs/>
        </w:rPr>
        <w:t xml:space="preserve">GHG Reduction Estimate Method </w:t>
      </w:r>
    </w:p>
    <w:p w:rsidRPr="00201923" w:rsidR="00201923" w:rsidP="00201923" w:rsidRDefault="00201923" w14:paraId="1388EDDE" w14:textId="77777777">
      <w:pPr>
        <w:widowControl w:val="0"/>
        <w:shd w:val="clear" w:color="auto" w:fill="FFFFFF" w:themeFill="background1"/>
        <w:spacing w:after="160" w:line="227" w:lineRule="auto"/>
        <w:rPr>
          <w:rFonts w:ascii="Calibri" w:hAnsi="Calibri" w:eastAsia="Calibri" w:cs="Calibri"/>
        </w:rPr>
      </w:pPr>
      <w:r w:rsidRPr="00201923">
        <w:rPr>
          <w:rFonts w:ascii="Calibri" w:hAnsi="Calibri" w:eastAsia="Calibri" w:cs="Calibri"/>
        </w:rPr>
        <w:t xml:space="preserve">Emissions reduction calculations are composed of the electric vehicle emission reductions portion of this project. The vehicle to grid benefits </w:t>
      </w:r>
      <w:proofErr w:type="gramStart"/>
      <w:r w:rsidRPr="00201923">
        <w:rPr>
          <w:rFonts w:ascii="Calibri" w:hAnsi="Calibri" w:eastAsia="Calibri" w:cs="Calibri"/>
        </w:rPr>
        <w:t>are</w:t>
      </w:r>
      <w:proofErr w:type="gramEnd"/>
      <w:r w:rsidRPr="00201923">
        <w:rPr>
          <w:rFonts w:ascii="Calibri" w:hAnsi="Calibri" w:eastAsia="Calibri" w:cs="Calibri"/>
        </w:rPr>
        <w:t xml:space="preserve"> not calculated as a small pilot project is planned. </w:t>
      </w:r>
    </w:p>
    <w:p w:rsidRPr="00201923" w:rsidR="00201923" w:rsidP="7565BADB" w:rsidRDefault="00201923" w14:paraId="071A1B51" w14:textId="65F4C569">
      <w:pPr>
        <w:pStyle w:val="Normal"/>
        <w:widowControl w:val="0"/>
        <w:shd w:val="clear" w:color="auto" w:fill="FFFFFF" w:themeFill="background1"/>
        <w:spacing w:line="227" w:lineRule="auto"/>
        <w:rPr>
          <w:rFonts w:ascii="Calibri" w:hAnsi="Calibri" w:eastAsia="Calibri" w:cs="Calibri"/>
        </w:rPr>
      </w:pPr>
      <w:r w:rsidRPr="7565BADB" w:rsidR="6EECA41A">
        <w:rPr>
          <w:rFonts w:ascii="Calibri" w:hAnsi="Calibri" w:eastAsia="Calibri" w:cs="Calibri"/>
        </w:rPr>
        <w:t xml:space="preserve">For the electric vehicle emission reduction estimations, the historic annual gasoline/diesel emissions were compared to the projected electricity emissions after the project. Annual gallons of fuel consumed were multiplied by the EPA’s </w:t>
      </w:r>
      <w:r w:rsidRPr="7565BADB" w:rsidR="5DD232A7">
        <w:rPr>
          <w:rFonts w:ascii="Calibri" w:hAnsi="Calibri" w:eastAsia="Calibri" w:cs="Calibri"/>
          <w:b w:val="0"/>
          <w:bCs w:val="0"/>
          <w:i w:val="0"/>
          <w:iCs w:val="0"/>
        </w:rPr>
        <w:t>CO</w:t>
      </w:r>
      <w:r w:rsidRPr="7565BADB" w:rsidR="5DD232A7">
        <w:rPr>
          <w:rFonts w:ascii="Calibri" w:hAnsi="Calibri" w:eastAsia="Calibri" w:cs="Calibri"/>
          <w:b w:val="0"/>
          <w:bCs w:val="0"/>
          <w:i w:val="0"/>
          <w:iCs w:val="0"/>
          <w:sz w:val="22"/>
          <w:szCs w:val="22"/>
          <w:vertAlign w:val="subscript"/>
        </w:rPr>
        <w:t>2</w:t>
      </w:r>
      <w:r w:rsidRPr="7565BADB" w:rsidR="5DD232A7">
        <w:rPr>
          <w:rFonts w:ascii="Calibri" w:hAnsi="Calibri" w:eastAsia="Calibri" w:cs="Calibri"/>
          <w:b w:val="0"/>
          <w:bCs w:val="0"/>
          <w:i w:val="0"/>
          <w:iCs w:val="0"/>
        </w:rPr>
        <w:t>e</w:t>
      </w:r>
      <w:r w:rsidRPr="7565BADB" w:rsidR="6EECA41A">
        <w:rPr>
          <w:rFonts w:ascii="Calibri" w:hAnsi="Calibri" w:eastAsia="Calibri" w:cs="Calibri"/>
          <w:b w:val="0"/>
          <w:bCs w:val="0"/>
          <w:i w:val="0"/>
          <w:iCs w:val="0"/>
        </w:rPr>
        <w:t xml:space="preserve"> equivalency factors to obtain the historic emissions from the vehicles to be replaced. For the projected emissions, the mileage for those same vehicles was multiplied by their kWh per mile figures for the electric replacements. The total amount of electricity </w:t>
      </w:r>
      <w:r w:rsidRPr="7565BADB" w:rsidR="6EECA41A">
        <w:rPr>
          <w:rFonts w:ascii="Calibri" w:hAnsi="Calibri" w:eastAsia="Calibri" w:cs="Calibri"/>
          <w:b w:val="0"/>
          <w:bCs w:val="0"/>
          <w:i w:val="0"/>
          <w:iCs w:val="0"/>
        </w:rPr>
        <w:t>required</w:t>
      </w:r>
      <w:r w:rsidRPr="7565BADB" w:rsidR="6EECA41A">
        <w:rPr>
          <w:rFonts w:ascii="Calibri" w:hAnsi="Calibri" w:eastAsia="Calibri" w:cs="Calibri"/>
          <w:b w:val="0"/>
          <w:bCs w:val="0"/>
          <w:i w:val="0"/>
          <w:iCs w:val="0"/>
        </w:rPr>
        <w:t xml:space="preserve"> to replace that fuel use was then converted to </w:t>
      </w:r>
      <w:r w:rsidRPr="7565BADB" w:rsidR="60FFC791">
        <w:rPr>
          <w:rFonts w:ascii="Calibri" w:hAnsi="Calibri" w:eastAsia="Calibri" w:cs="Calibri"/>
          <w:b w:val="0"/>
          <w:bCs w:val="0"/>
          <w:i w:val="0"/>
          <w:iCs w:val="0"/>
        </w:rPr>
        <w:t>CO</w:t>
      </w:r>
      <w:r w:rsidRPr="7565BADB" w:rsidR="60FFC791">
        <w:rPr>
          <w:rFonts w:ascii="Calibri" w:hAnsi="Calibri" w:eastAsia="Calibri" w:cs="Calibri"/>
          <w:b w:val="0"/>
          <w:bCs w:val="0"/>
          <w:i w:val="0"/>
          <w:iCs w:val="0"/>
          <w:sz w:val="22"/>
          <w:szCs w:val="22"/>
          <w:vertAlign w:val="subscript"/>
        </w:rPr>
        <w:t>2</w:t>
      </w:r>
      <w:r w:rsidRPr="7565BADB" w:rsidR="60FFC791">
        <w:rPr>
          <w:rFonts w:ascii="Calibri" w:hAnsi="Calibri" w:eastAsia="Calibri" w:cs="Calibri"/>
          <w:b w:val="0"/>
          <w:bCs w:val="0"/>
          <w:i w:val="0"/>
          <w:iCs w:val="0"/>
        </w:rPr>
        <w:t xml:space="preserve">e </w:t>
      </w:r>
      <w:r w:rsidRPr="7565BADB" w:rsidR="6EECA41A">
        <w:rPr>
          <w:rFonts w:ascii="Calibri" w:hAnsi="Calibri" w:eastAsia="Calibri" w:cs="Calibri"/>
          <w:b w:val="0"/>
          <w:bCs w:val="0"/>
          <w:i w:val="0"/>
          <w:iCs w:val="0"/>
        </w:rPr>
        <w:t xml:space="preserve">by multiplying by </w:t>
      </w:r>
      <w:r w:rsidRPr="7565BADB" w:rsidR="6EECA41A">
        <w:rPr>
          <w:rFonts w:ascii="Calibri" w:hAnsi="Calibri" w:eastAsia="Calibri" w:cs="Calibri"/>
        </w:rPr>
        <w:t>Avista’s</w:t>
      </w:r>
      <w:r w:rsidRPr="7565BADB" w:rsidR="6EECA41A">
        <w:rPr>
          <w:rFonts w:ascii="Calibri" w:hAnsi="Calibri" w:eastAsia="Calibri" w:cs="Calibri"/>
        </w:rPr>
        <w:t xml:space="preserve"> specific grid emission figures. It is expected that approximately 80% of emissions will be demonstrably avoided </w:t>
      </w:r>
      <w:r w:rsidRPr="7565BADB" w:rsidR="6EECA41A">
        <w:rPr>
          <w:rFonts w:ascii="Calibri" w:hAnsi="Calibri" w:eastAsia="Calibri" w:cs="Calibri"/>
        </w:rPr>
        <w:t>through the use of</w:t>
      </w:r>
      <w:r w:rsidRPr="7565BADB" w:rsidR="6EECA41A">
        <w:rPr>
          <w:rFonts w:ascii="Calibri" w:hAnsi="Calibri" w:eastAsia="Calibri" w:cs="Calibri"/>
        </w:rPr>
        <w:t xml:space="preserve"> zero emission fleet EV (see Calculations Spreadsheet). </w:t>
      </w:r>
    </w:p>
    <w:p w:rsidR="00201923" w:rsidP="00201923" w:rsidRDefault="00201923" w14:paraId="70DD0608" w14:textId="77777777">
      <w:pPr>
        <w:pStyle w:val="ListParagraph"/>
        <w:widowControl w:val="0"/>
        <w:spacing w:after="240" w:line="227" w:lineRule="auto"/>
        <w:rPr>
          <w:rFonts w:ascii="Calibri" w:hAnsi="Calibri" w:eastAsia="Calibri" w:cs="Calibri"/>
          <w:i/>
          <w:iCs/>
        </w:rPr>
      </w:pPr>
    </w:p>
    <w:p w:rsidR="00F00978" w:rsidP="009108EC" w:rsidRDefault="36DE5C37" w14:paraId="496B97D5" w14:textId="59BA6E7C">
      <w:pPr>
        <w:pStyle w:val="ListParagraph"/>
        <w:widowControl w:val="0"/>
        <w:numPr>
          <w:ilvl w:val="2"/>
          <w:numId w:val="44"/>
        </w:numPr>
        <w:spacing w:after="240" w:line="227" w:lineRule="auto"/>
        <w:rPr>
          <w:rFonts w:ascii="Calibri" w:hAnsi="Calibri" w:eastAsia="Calibri" w:cs="Calibri"/>
          <w:i/>
          <w:iCs/>
        </w:rPr>
      </w:pPr>
      <w:r w:rsidRPr="009108EC">
        <w:rPr>
          <w:rFonts w:ascii="Calibri" w:hAnsi="Calibri" w:eastAsia="Calibri" w:cs="Calibri"/>
          <w:i/>
          <w:iCs/>
        </w:rPr>
        <w:t>Assumptions and Activity Data</w:t>
      </w:r>
    </w:p>
    <w:p w:rsidR="009108EC" w:rsidP="009108EC" w:rsidRDefault="009108EC" w14:paraId="01A3E2B3" w14:textId="77777777">
      <w:pPr>
        <w:widowControl w:val="0"/>
        <w:shd w:val="clear" w:color="auto" w:fill="FFFFFF"/>
        <w:spacing w:line="227" w:lineRule="auto"/>
        <w:rPr>
          <w:rFonts w:ascii="Calibri" w:hAnsi="Calibri" w:eastAsia="Calibri" w:cs="Calibri"/>
        </w:rPr>
      </w:pPr>
      <w:r>
        <w:rPr>
          <w:rFonts w:ascii="Calibri" w:hAnsi="Calibri" w:eastAsia="Calibri" w:cs="Calibri"/>
          <w:b/>
        </w:rPr>
        <w:t xml:space="preserve">Implementation Assumptions </w:t>
      </w:r>
      <w:r>
        <w:rPr>
          <w:rFonts w:ascii="Calibri" w:hAnsi="Calibri" w:eastAsia="Calibri" w:cs="Calibri"/>
        </w:rPr>
        <w:t xml:space="preserve">  </w:t>
      </w:r>
    </w:p>
    <w:p w:rsidR="009108EC" w:rsidP="7565BADB" w:rsidRDefault="009108EC" w14:paraId="073CA740" w14:textId="77777777" w14:noSpellErr="1">
      <w:pPr>
        <w:pStyle w:val="ListParagraph"/>
        <w:widowControl w:val="0"/>
        <w:numPr>
          <w:ilvl w:val="0"/>
          <w:numId w:val="49"/>
        </w:numPr>
        <w:spacing w:line="227" w:lineRule="auto"/>
        <w:rPr>
          <w:rFonts w:ascii="Calibri" w:hAnsi="Calibri" w:eastAsia="Calibri" w:cs="Calibri"/>
        </w:rPr>
      </w:pPr>
      <w:r w:rsidRPr="7565BADB" w:rsidR="29D7EFC8">
        <w:rPr>
          <w:rFonts w:ascii="Calibri" w:hAnsi="Calibri" w:eastAsia="Calibri" w:cs="Calibri"/>
        </w:rPr>
        <w:t>Implementation will occur over several years, including purchasing, charging stations installation, and data collection for potential grid-related benefits and other renewable energy opportunities.</w:t>
      </w:r>
    </w:p>
    <w:p w:rsidR="007C6340" w:rsidP="7565BADB" w:rsidRDefault="007C6340" w14:paraId="18144617" w14:textId="56D093FA">
      <w:pPr>
        <w:pStyle w:val="ListParagraph"/>
        <w:widowControl w:val="0"/>
        <w:numPr>
          <w:ilvl w:val="0"/>
          <w:numId w:val="49"/>
        </w:numPr>
        <w:spacing w:line="227" w:lineRule="auto"/>
        <w:ind/>
        <w:rPr>
          <w:rFonts w:ascii="Calibri" w:hAnsi="Calibri" w:eastAsia="Calibri" w:cs="Calibri"/>
        </w:rPr>
      </w:pPr>
      <w:r w:rsidRPr="7565BADB" w:rsidR="29D7EFC8">
        <w:rPr>
          <w:rFonts w:ascii="Calibri" w:hAnsi="Calibri" w:eastAsia="Calibri" w:cs="Calibri"/>
        </w:rPr>
        <w:t>Vehicle purchases will occur over a staggered timeline beginning in 2025, with a vehicle conversion rate included in the Calculations Spreadsheet, assuming supply chain issues do not hinder progress.</w:t>
      </w:r>
    </w:p>
    <w:p w:rsidR="009108EC" w:rsidP="009108EC" w:rsidRDefault="009108EC" w14:paraId="50EE14D2" w14:textId="77777777">
      <w:pPr>
        <w:widowControl w:val="0"/>
        <w:shd w:val="clear" w:color="auto" w:fill="FFFFFF"/>
        <w:spacing w:line="227" w:lineRule="auto"/>
        <w:rPr>
          <w:rFonts w:ascii="Calibri" w:hAnsi="Calibri" w:eastAsia="Calibri" w:cs="Calibri"/>
        </w:rPr>
      </w:pPr>
      <w:r>
        <w:rPr>
          <w:rFonts w:ascii="Calibri" w:hAnsi="Calibri" w:eastAsia="Calibri" w:cs="Calibri"/>
        </w:rPr>
        <w:t xml:space="preserve"> </w:t>
      </w:r>
      <w:r>
        <w:rPr>
          <w:rFonts w:ascii="Calibri" w:hAnsi="Calibri" w:eastAsia="Calibri" w:cs="Calibri"/>
          <w:b/>
        </w:rPr>
        <w:t xml:space="preserve">GHG Emission Reduction Estimate Assumptions </w:t>
      </w:r>
      <w:r>
        <w:rPr>
          <w:rFonts w:ascii="Calibri" w:hAnsi="Calibri" w:eastAsia="Calibri" w:cs="Calibri"/>
        </w:rPr>
        <w:t xml:space="preserve"> </w:t>
      </w:r>
    </w:p>
    <w:p w:rsidR="009108EC" w:rsidP="009108EC" w:rsidRDefault="009108EC" w14:paraId="58A1948E" w14:textId="77777777">
      <w:pPr>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 xml:space="preserve">Annual gallons of fuel consumed, and miles driven, will be consistent for future years. </w:t>
      </w:r>
    </w:p>
    <w:p w:rsidR="009108EC" w:rsidP="009108EC" w:rsidRDefault="009108EC" w14:paraId="49CCE460" w14:textId="77777777">
      <w:pPr>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 xml:space="preserve">kWh per mile of target vehicles is </w:t>
      </w:r>
      <w:proofErr w:type="gramStart"/>
      <w:r w:rsidRPr="7565BADB" w:rsidR="29D7EFC8">
        <w:rPr>
          <w:rFonts w:ascii="Calibri" w:hAnsi="Calibri" w:eastAsia="Calibri" w:cs="Calibri"/>
        </w:rPr>
        <w:t>weighted-average</w:t>
      </w:r>
      <w:proofErr w:type="gramEnd"/>
      <w:r w:rsidRPr="7565BADB" w:rsidR="29D7EFC8">
        <w:rPr>
          <w:rFonts w:ascii="Calibri" w:hAnsi="Calibri" w:eastAsia="Calibri" w:cs="Calibri"/>
        </w:rPr>
        <w:t xml:space="preserve"> of all currently available likely replacements. </w:t>
      </w:r>
    </w:p>
    <w:p w:rsidR="009108EC" w:rsidP="009108EC" w:rsidRDefault="009108EC" w14:paraId="54621A14" w14:textId="77777777">
      <w:pPr>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 xml:space="preserve">All vehicle replacements are converted to electric vehicles, and all future replacements are electric as well. </w:t>
      </w:r>
    </w:p>
    <w:p w:rsidR="009108EC" w:rsidP="7565BADB" w:rsidRDefault="009108EC" w14:paraId="528F5DFC" w14:textId="77777777">
      <w:pPr>
        <w:pStyle w:val="ListParagraph"/>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 xml:space="preserve">EPA factors for CO₂ to </w:t>
      </w:r>
      <w:r w:rsidRPr="7565BADB" w:rsidR="29D7EFC8">
        <w:rPr>
          <w:rFonts w:ascii="Calibri" w:hAnsi="Calibri" w:eastAsia="Calibri" w:cs="Calibri"/>
        </w:rPr>
        <w:t>CO₂e</w:t>
      </w:r>
      <w:r w:rsidRPr="7565BADB" w:rsidR="29D7EFC8">
        <w:rPr>
          <w:rFonts w:ascii="Calibri" w:hAnsi="Calibri" w:eastAsia="Calibri" w:cs="Calibri"/>
        </w:rPr>
        <w:t xml:space="preserve"> upscaling is used when only CO₂ per gallon of fuel is known. </w:t>
      </w:r>
    </w:p>
    <w:p w:rsidR="009108EC" w:rsidP="7565BADB" w:rsidRDefault="009108EC" w14:paraId="61157BE3" w14:textId="77777777">
      <w:pPr>
        <w:pStyle w:val="ListParagraph"/>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CO₂e</w:t>
      </w:r>
      <w:r w:rsidRPr="7565BADB" w:rsidR="29D7EFC8">
        <w:rPr>
          <w:rFonts w:ascii="Calibri" w:hAnsi="Calibri" w:eastAsia="Calibri" w:cs="Calibri"/>
        </w:rPr>
        <w:t xml:space="preserve"> calculations are comprised of CO₂, CH₄, and N₂O emissions only. </w:t>
      </w:r>
    </w:p>
    <w:p w:rsidR="009108EC" w:rsidP="7565BADB" w:rsidRDefault="009108EC" w14:paraId="103EB086" w14:textId="77777777" w14:noSpellErr="1">
      <w:pPr>
        <w:pStyle w:val="ListParagraph"/>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 xml:space="preserve">Amount of fossil fuels displaced by battery assumes BTU equivalent energy content to calculate reductions. </w:t>
      </w:r>
    </w:p>
    <w:p w:rsidR="009108EC" w:rsidP="7565BADB" w:rsidRDefault="009108EC" w14:paraId="5006BE39" w14:textId="77777777" w14:noSpellErr="1">
      <w:pPr>
        <w:pStyle w:val="ListParagraph"/>
        <w:widowControl w:val="0"/>
        <w:numPr>
          <w:ilvl w:val="0"/>
          <w:numId w:val="35"/>
        </w:numPr>
        <w:spacing w:line="227" w:lineRule="auto"/>
        <w:rPr>
          <w:rFonts w:ascii="Calibri" w:hAnsi="Calibri" w:eastAsia="Calibri" w:cs="Calibri"/>
        </w:rPr>
      </w:pPr>
      <w:r w:rsidRPr="7565BADB" w:rsidR="29D7EFC8">
        <w:rPr>
          <w:rFonts w:ascii="Calibri" w:hAnsi="Calibri" w:eastAsia="Calibri" w:cs="Calibri"/>
        </w:rPr>
        <w:t xml:space="preserve">Fossil fuel use per unit of time averaged from historic generator data where available to estimate amount of fuel displaced. </w:t>
      </w:r>
    </w:p>
    <w:p w:rsidR="007C6340" w:rsidP="7565BADB" w:rsidRDefault="007C6340" w14:paraId="7099B31B" w14:textId="50B5BDDF">
      <w:pPr>
        <w:pStyle w:val="ListParagraph"/>
        <w:widowControl w:val="0"/>
        <w:numPr>
          <w:ilvl w:val="0"/>
          <w:numId w:val="35"/>
        </w:numPr>
        <w:spacing w:line="227" w:lineRule="auto"/>
        <w:ind/>
        <w:rPr>
          <w:rFonts w:ascii="Calibri" w:hAnsi="Calibri" w:eastAsia="Calibri" w:cs="Calibri"/>
        </w:rPr>
      </w:pPr>
      <w:r w:rsidRPr="7565BADB" w:rsidR="29D7EFC8">
        <w:rPr>
          <w:rFonts w:ascii="Calibri" w:hAnsi="Calibri" w:eastAsia="Calibri" w:cs="Calibri"/>
          <w:color w:val="000000" w:themeColor="text1" w:themeTint="FF" w:themeShade="FF"/>
        </w:rPr>
        <w:t>Additional</w:t>
      </w:r>
      <w:r w:rsidRPr="7565BADB" w:rsidR="29D7EFC8">
        <w:rPr>
          <w:rFonts w:ascii="Calibri" w:hAnsi="Calibri" w:eastAsia="Calibri" w:cs="Calibri"/>
          <w:color w:val="000000" w:themeColor="text1" w:themeTint="FF" w:themeShade="FF"/>
        </w:rPr>
        <w:t xml:space="preserve"> information, uncertainties, and assumptions may be found in the Calculations Spreadsheet</w:t>
      </w:r>
      <w:r w:rsidRPr="7565BADB" w:rsidR="29D7EFC8">
        <w:rPr>
          <w:rFonts w:ascii="Calibri" w:hAnsi="Calibri" w:eastAsia="Calibri" w:cs="Calibri"/>
          <w:color w:val="000000" w:themeColor="text1" w:themeTint="FF" w:themeShade="FF"/>
        </w:rPr>
        <w:t xml:space="preserve">. </w:t>
      </w:r>
      <w:r w:rsidRPr="7565BADB" w:rsidR="29D7EFC8">
        <w:rPr>
          <w:rFonts w:ascii="Calibri" w:hAnsi="Calibri" w:eastAsia="Calibri" w:cs="Calibri"/>
        </w:rPr>
        <w:t xml:space="preserve"> </w:t>
      </w:r>
    </w:p>
    <w:p w:rsidR="009108EC" w:rsidP="009108EC" w:rsidRDefault="009108EC" w14:paraId="33302D6D" w14:textId="77777777">
      <w:pPr>
        <w:widowControl w:val="0"/>
        <w:shd w:val="clear" w:color="auto" w:fill="FFFFFF"/>
        <w:spacing w:line="227" w:lineRule="auto"/>
        <w:rPr>
          <w:rFonts w:ascii="Calibri" w:hAnsi="Calibri" w:eastAsia="Calibri" w:cs="Calibri"/>
        </w:rPr>
      </w:pPr>
      <w:r>
        <w:rPr>
          <w:rFonts w:ascii="Calibri" w:hAnsi="Calibri" w:eastAsia="Calibri" w:cs="Calibri"/>
          <w:b/>
        </w:rPr>
        <w:t>Measure Specific Activity Data</w:t>
      </w:r>
      <w:r>
        <w:rPr>
          <w:rFonts w:ascii="Calibri" w:hAnsi="Calibri" w:eastAsia="Calibri" w:cs="Calibri"/>
        </w:rPr>
        <w:t xml:space="preserve"> </w:t>
      </w:r>
    </w:p>
    <w:p w:rsidR="009108EC" w:rsidP="009108EC" w:rsidRDefault="009108EC" w14:paraId="5A4B74CE" w14:textId="77777777">
      <w:pPr>
        <w:widowControl w:val="0"/>
        <w:numPr>
          <w:ilvl w:val="0"/>
          <w:numId w:val="27"/>
        </w:numPr>
        <w:spacing w:line="227" w:lineRule="auto"/>
        <w:rPr>
          <w:rFonts w:ascii="Calibri" w:hAnsi="Calibri" w:eastAsia="Calibri" w:cs="Calibri"/>
        </w:rPr>
      </w:pPr>
      <w:r>
        <w:rPr>
          <w:rFonts w:ascii="Calibri" w:hAnsi="Calibri" w:eastAsia="Calibri" w:cs="Calibri"/>
        </w:rPr>
        <w:t xml:space="preserve">Number of vehicles </w:t>
      </w:r>
      <w:proofErr w:type="gramStart"/>
      <w:r>
        <w:rPr>
          <w:rFonts w:ascii="Calibri" w:hAnsi="Calibri" w:eastAsia="Calibri" w:cs="Calibri"/>
        </w:rPr>
        <w:t>converted</w:t>
      </w:r>
      <w:proofErr w:type="gramEnd"/>
    </w:p>
    <w:p w:rsidR="009108EC" w:rsidP="009108EC" w:rsidRDefault="009108EC" w14:paraId="1BCCE43F" w14:textId="77777777">
      <w:pPr>
        <w:widowControl w:val="0"/>
        <w:numPr>
          <w:ilvl w:val="0"/>
          <w:numId w:val="27"/>
        </w:numPr>
        <w:spacing w:line="227" w:lineRule="auto"/>
        <w:rPr>
          <w:rFonts w:ascii="Calibri" w:hAnsi="Calibri" w:eastAsia="Calibri" w:cs="Calibri"/>
        </w:rPr>
      </w:pPr>
      <w:r>
        <w:rPr>
          <w:rFonts w:ascii="Calibri" w:hAnsi="Calibri" w:eastAsia="Calibri" w:cs="Calibri"/>
        </w:rPr>
        <w:t xml:space="preserve">Number of emissions </w:t>
      </w:r>
      <w:proofErr w:type="gramStart"/>
      <w:r>
        <w:rPr>
          <w:rFonts w:ascii="Calibri" w:hAnsi="Calibri" w:eastAsia="Calibri" w:cs="Calibri"/>
        </w:rPr>
        <w:t>reduced</w:t>
      </w:r>
      <w:proofErr w:type="gramEnd"/>
    </w:p>
    <w:p w:rsidR="009108EC" w:rsidP="009108EC" w:rsidRDefault="009108EC" w14:paraId="1E5CFD76" w14:textId="77777777">
      <w:pPr>
        <w:widowControl w:val="0"/>
        <w:numPr>
          <w:ilvl w:val="0"/>
          <w:numId w:val="27"/>
        </w:numPr>
        <w:spacing w:line="227" w:lineRule="auto"/>
        <w:rPr>
          <w:rFonts w:ascii="Calibri" w:hAnsi="Calibri" w:eastAsia="Calibri" w:cs="Calibri"/>
        </w:rPr>
      </w:pPr>
      <w:r>
        <w:rPr>
          <w:rFonts w:ascii="Calibri" w:hAnsi="Calibri" w:eastAsia="Calibri" w:cs="Calibri"/>
        </w:rPr>
        <w:t xml:space="preserve">Amount of storage capacity </w:t>
      </w:r>
      <w:proofErr w:type="gramStart"/>
      <w:r>
        <w:rPr>
          <w:rFonts w:ascii="Calibri" w:hAnsi="Calibri" w:eastAsia="Calibri" w:cs="Calibri"/>
        </w:rPr>
        <w:t>deployed</w:t>
      </w:r>
      <w:proofErr w:type="gramEnd"/>
    </w:p>
    <w:p w:rsidR="009108EC" w:rsidP="009108EC" w:rsidRDefault="009108EC" w14:paraId="418054B5" w14:textId="77777777">
      <w:pPr>
        <w:pStyle w:val="ListParagraph"/>
        <w:widowControl w:val="0"/>
        <w:spacing w:after="240" w:line="227" w:lineRule="auto"/>
        <w:rPr>
          <w:rFonts w:ascii="Calibri" w:hAnsi="Calibri" w:eastAsia="Calibri" w:cs="Calibri"/>
          <w:i/>
          <w:iCs/>
        </w:rPr>
      </w:pPr>
    </w:p>
    <w:p w:rsidR="00F00978" w:rsidP="009108EC" w:rsidRDefault="36DE5C37" w14:paraId="1890CF84" w14:textId="0DCACA3E">
      <w:pPr>
        <w:pStyle w:val="ListParagraph"/>
        <w:widowControl w:val="0"/>
        <w:numPr>
          <w:ilvl w:val="2"/>
          <w:numId w:val="44"/>
        </w:numPr>
        <w:spacing w:after="240" w:line="227" w:lineRule="auto"/>
        <w:rPr>
          <w:rFonts w:ascii="Calibri" w:hAnsi="Calibri" w:eastAsia="Calibri" w:cs="Calibri"/>
          <w:i/>
          <w:iCs/>
        </w:rPr>
      </w:pPr>
      <w:r w:rsidRPr="009108EC">
        <w:rPr>
          <w:rFonts w:ascii="Calibri" w:hAnsi="Calibri" w:eastAsia="Calibri" w:cs="Calibri"/>
          <w:i/>
          <w:iCs/>
        </w:rPr>
        <w:t>Reference Case Scenario (GHG emissions or activity level)</w:t>
      </w:r>
    </w:p>
    <w:p w:rsidRPr="009108EC" w:rsidR="009108EC" w:rsidP="009108EC" w:rsidRDefault="009108EC" w14:paraId="4584A00E" w14:textId="12C0A83C">
      <w:pPr>
        <w:widowControl w:val="0"/>
        <w:spacing w:after="200" w:line="227" w:lineRule="auto"/>
        <w:rPr>
          <w:rFonts w:ascii="Calibri" w:hAnsi="Calibri" w:eastAsia="Calibri" w:cs="Calibri"/>
        </w:rPr>
      </w:pPr>
      <w:r w:rsidRPr="7565BADB" w:rsidR="29D7EFC8">
        <w:rPr>
          <w:rFonts w:ascii="Calibri" w:hAnsi="Calibri" w:eastAsia="Calibri" w:cs="Calibri"/>
          <w:highlight w:val="white"/>
        </w:rPr>
        <w:t>The reference case scenario will be developed from historic fuel use in vehicles and generators. This include</w:t>
      </w:r>
      <w:r w:rsidRPr="7565BADB" w:rsidR="06B1CE28">
        <w:rPr>
          <w:rFonts w:ascii="Calibri" w:hAnsi="Calibri" w:eastAsia="Calibri" w:cs="Calibri"/>
          <w:highlight w:val="white"/>
        </w:rPr>
        <w:t>s</w:t>
      </w:r>
      <w:r w:rsidRPr="7565BADB" w:rsidR="29D7EFC8">
        <w:rPr>
          <w:rFonts w:ascii="Calibri" w:hAnsi="Calibri" w:eastAsia="Calibri" w:cs="Calibri"/>
          <w:highlight w:val="white"/>
        </w:rPr>
        <w:t xml:space="preserve"> information like the annual amount of fuel used in vehicle, the annual mileage of the vehicle, and the average fuel used in energy generation. This baseline annual information </w:t>
      </w:r>
      <w:r w:rsidRPr="7565BADB" w:rsidR="165ED2D8">
        <w:rPr>
          <w:rFonts w:ascii="Calibri" w:hAnsi="Calibri" w:eastAsia="Calibri" w:cs="Calibri"/>
          <w:highlight w:val="white"/>
        </w:rPr>
        <w:t>is</w:t>
      </w:r>
      <w:r w:rsidRPr="7565BADB" w:rsidR="29D7EFC8">
        <w:rPr>
          <w:rFonts w:ascii="Calibri" w:hAnsi="Calibri" w:eastAsia="Calibri" w:cs="Calibri"/>
          <w:highlight w:val="white"/>
        </w:rPr>
        <w:t xml:space="preserve"> calculated from the most representative annual data, or average of years, to ensure activity data </w:t>
      </w:r>
      <w:r w:rsidRPr="7565BADB" w:rsidR="29D7EFC8">
        <w:rPr>
          <w:rFonts w:ascii="Calibri" w:hAnsi="Calibri" w:eastAsia="Calibri" w:cs="Calibri"/>
          <w:highlight w:val="white"/>
        </w:rPr>
        <w:t>isn’t</w:t>
      </w:r>
      <w:r w:rsidRPr="7565BADB" w:rsidR="29D7EFC8">
        <w:rPr>
          <w:rFonts w:ascii="Calibri" w:hAnsi="Calibri" w:eastAsia="Calibri" w:cs="Calibri"/>
          <w:highlight w:val="white"/>
        </w:rPr>
        <w:t xml:space="preserve"> skewed by things like COVID-restricted time periods. Generator baseline information </w:t>
      </w:r>
      <w:r w:rsidRPr="7565BADB" w:rsidR="5A7AA79B">
        <w:rPr>
          <w:rFonts w:ascii="Calibri" w:hAnsi="Calibri" w:eastAsia="Calibri" w:cs="Calibri"/>
          <w:highlight w:val="white"/>
        </w:rPr>
        <w:t>is</w:t>
      </w:r>
      <w:r w:rsidRPr="7565BADB" w:rsidR="29D7EFC8">
        <w:rPr>
          <w:rFonts w:ascii="Calibri" w:hAnsi="Calibri" w:eastAsia="Calibri" w:cs="Calibri"/>
          <w:highlight w:val="white"/>
        </w:rPr>
        <w:t xml:space="preserve"> </w:t>
      </w:r>
      <w:r w:rsidRPr="7565BADB" w:rsidR="29D7EFC8">
        <w:rPr>
          <w:rFonts w:ascii="Calibri" w:hAnsi="Calibri" w:eastAsia="Calibri" w:cs="Calibri"/>
          <w:highlight w:val="white"/>
        </w:rPr>
        <w:t>comprised</w:t>
      </w:r>
      <w:r w:rsidRPr="7565BADB" w:rsidR="29D7EFC8">
        <w:rPr>
          <w:rFonts w:ascii="Calibri" w:hAnsi="Calibri" w:eastAsia="Calibri" w:cs="Calibri"/>
          <w:highlight w:val="white"/>
        </w:rPr>
        <w:t xml:space="preserve"> of historic uses of generators to offset electricity purchases. Any assumptions about comparisons to the reference baseline case </w:t>
      </w:r>
      <w:r w:rsidRPr="7565BADB" w:rsidR="53CD90C0">
        <w:rPr>
          <w:rFonts w:ascii="Calibri" w:hAnsi="Calibri" w:eastAsia="Calibri" w:cs="Calibri"/>
          <w:highlight w:val="white"/>
        </w:rPr>
        <w:t>ar</w:t>
      </w:r>
      <w:r w:rsidRPr="7565BADB" w:rsidR="29D7EFC8">
        <w:rPr>
          <w:rFonts w:ascii="Calibri" w:hAnsi="Calibri" w:eastAsia="Calibri" w:cs="Calibri"/>
          <w:highlight w:val="white"/>
        </w:rPr>
        <w:t xml:space="preserve">e created from those static figures. </w:t>
      </w:r>
      <w:r w:rsidRPr="7565BADB" w:rsidR="17035048">
        <w:rPr>
          <w:rFonts w:ascii="Calibri" w:hAnsi="Calibri" w:eastAsia="Calibri" w:cs="Calibri"/>
          <w:highlight w:val="white"/>
        </w:rPr>
        <w:t>the reference case</w:t>
      </w:r>
      <w:r w:rsidRPr="7565BADB" w:rsidR="29D7EFC8">
        <w:rPr>
          <w:rFonts w:ascii="Calibri" w:hAnsi="Calibri" w:eastAsia="Calibri" w:cs="Calibri"/>
        </w:rPr>
        <w:t xml:space="preserve"> assumes none of the proposed projects would be built and that the annual average fleet and grid emissions </w:t>
      </w:r>
      <w:r w:rsidRPr="7565BADB" w:rsidR="29D7EFC8">
        <w:rPr>
          <w:rFonts w:ascii="Calibri" w:hAnsi="Calibri" w:eastAsia="Calibri" w:cs="Calibri"/>
        </w:rPr>
        <w:t>remain</w:t>
      </w:r>
      <w:r w:rsidRPr="7565BADB" w:rsidR="29D7EFC8">
        <w:rPr>
          <w:rFonts w:ascii="Calibri" w:hAnsi="Calibri" w:eastAsia="Calibri" w:cs="Calibri"/>
        </w:rPr>
        <w:t xml:space="preserve"> constant. See Calculations Spreadsheet for further details and assumptions. Calculations do not </w:t>
      </w:r>
      <w:r w:rsidRPr="7565BADB" w:rsidR="29D7EFC8">
        <w:rPr>
          <w:rFonts w:ascii="Calibri" w:hAnsi="Calibri" w:eastAsia="Calibri" w:cs="Calibri"/>
        </w:rPr>
        <w:t>take into account</w:t>
      </w:r>
      <w:r w:rsidRPr="7565BADB" w:rsidR="29D7EFC8">
        <w:rPr>
          <w:rFonts w:ascii="Calibri" w:hAnsi="Calibri" w:eastAsia="Calibri" w:cs="Calibri"/>
        </w:rPr>
        <w:t xml:space="preserve"> the effects of upcoming federal or state incentive programs. </w:t>
      </w:r>
    </w:p>
    <w:p w:rsidR="00F00978" w:rsidP="009108EC" w:rsidRDefault="5EF8197D" w14:paraId="6C07BFC0" w14:textId="389A2DDC">
      <w:pPr>
        <w:pStyle w:val="ListParagraph"/>
        <w:widowControl w:val="0"/>
        <w:numPr>
          <w:ilvl w:val="2"/>
          <w:numId w:val="44"/>
        </w:numPr>
        <w:spacing w:after="240" w:line="227" w:lineRule="auto"/>
        <w:rPr>
          <w:rFonts w:ascii="Calibri" w:hAnsi="Calibri" w:eastAsia="Calibri" w:cs="Calibri"/>
          <w:i/>
          <w:iCs/>
        </w:rPr>
      </w:pPr>
      <w:r w:rsidRPr="009108EC">
        <w:rPr>
          <w:rFonts w:ascii="Calibri" w:hAnsi="Calibri" w:eastAsia="Calibri" w:cs="Calibri"/>
          <w:i/>
          <w:iCs/>
        </w:rPr>
        <w:t xml:space="preserve">GHG Emissions Reduced </w:t>
      </w:r>
    </w:p>
    <w:p w:rsidRPr="009108EC" w:rsidR="009108EC" w:rsidP="7565BADB" w:rsidRDefault="009108EC" w14:paraId="6E5BA10B" w14:textId="6A83C194">
      <w:pPr>
        <w:widowControl w:val="0"/>
        <w:shd w:val="clear" w:color="auto" w:fill="FFFFFF" w:themeFill="background1"/>
        <w:spacing w:after="200" w:line="227" w:lineRule="auto"/>
        <w:rPr>
          <w:rFonts w:ascii="Calibri" w:hAnsi="Calibri" w:eastAsia="Calibri" w:cs="Calibri"/>
        </w:rPr>
      </w:pPr>
      <w:r w:rsidRPr="7565BADB" w:rsidR="29D7EFC8">
        <w:rPr>
          <w:rFonts w:ascii="Calibri" w:hAnsi="Calibri" w:eastAsia="Calibri" w:cs="Calibri"/>
        </w:rPr>
        <w:t xml:space="preserve">Table </w:t>
      </w:r>
      <w:r w:rsidRPr="7565BADB" w:rsidR="60638687">
        <w:rPr>
          <w:rFonts w:ascii="Calibri" w:hAnsi="Calibri" w:eastAsia="Calibri" w:cs="Calibri"/>
        </w:rPr>
        <w:t>3</w:t>
      </w:r>
      <w:r w:rsidRPr="7565BADB" w:rsidR="29D7EFC8">
        <w:rPr>
          <w:rFonts w:ascii="Calibri" w:hAnsi="Calibri" w:eastAsia="Calibri" w:cs="Calibri"/>
        </w:rPr>
        <w:t xml:space="preserve"> displays emissions reduced. Specific annual GHG emissions reduced are noted in the Calculations Spreadsheet. </w:t>
      </w:r>
    </w:p>
    <w:p w:rsidRPr="009108EC" w:rsidR="009108EC" w:rsidP="009108EC" w:rsidRDefault="009108EC" w14:paraId="4C3E0FF1" w14:textId="4AD0F823">
      <w:pPr>
        <w:widowControl w:val="0"/>
        <w:shd w:val="clear" w:color="auto" w:fill="FFFFFF" w:themeFill="background1"/>
        <w:spacing w:after="200" w:line="227" w:lineRule="auto"/>
        <w:rPr>
          <w:rFonts w:ascii="Calibri" w:hAnsi="Calibri" w:eastAsia="Calibri" w:cs="Calibri"/>
        </w:rPr>
      </w:pPr>
      <w:r w:rsidRPr="7565BADB" w:rsidR="29D7EFC8">
        <w:rPr>
          <w:rFonts w:ascii="Calibri" w:hAnsi="Calibri" w:eastAsia="Calibri" w:cs="Calibri"/>
        </w:rPr>
        <w:t xml:space="preserve">Table </w:t>
      </w:r>
      <w:r w:rsidRPr="7565BADB" w:rsidR="44FB9788">
        <w:rPr>
          <w:rFonts w:ascii="Calibri" w:hAnsi="Calibri" w:eastAsia="Calibri" w:cs="Calibri"/>
        </w:rPr>
        <w:t>3</w:t>
      </w:r>
      <w:r w:rsidRPr="7565BADB" w:rsidR="29D7EFC8">
        <w:rPr>
          <w:rFonts w:ascii="Calibri" w:hAnsi="Calibri" w:eastAsia="Calibri" w:cs="Calibri"/>
        </w:rPr>
        <w:t xml:space="preserve">. Estimates of emissions reductions from this measure between 2025-2030 and 2025-2050.  </w:t>
      </w:r>
    </w:p>
    <w:tbl>
      <w:tblPr>
        <w:tblStyle w:val="a1"/>
        <w:tblW w:w="8925"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Look w:val="0600" w:firstRow="0" w:lastRow="0" w:firstColumn="0" w:lastColumn="0" w:noHBand="1" w:noVBand="1"/>
      </w:tblPr>
      <w:tblGrid>
        <w:gridCol w:w="3105"/>
        <w:gridCol w:w="3105"/>
        <w:gridCol w:w="2715"/>
      </w:tblGrid>
      <w:tr w:rsidR="009108EC" w:rsidTr="7565BADB" w14:paraId="52FE8300" w14:textId="77777777">
        <w:trPr>
          <w:trHeight w:val="61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009108EC" w:rsidP="00905EB3" w:rsidRDefault="009108EC" w14:paraId="03F66E97" w14:textId="77777777">
            <w:pPr>
              <w:widowControl w:val="0"/>
              <w:spacing w:line="227" w:lineRule="auto"/>
              <w:rPr>
                <w:rFonts w:ascii="Calibri" w:hAnsi="Calibri" w:eastAsia="Calibri" w:cs="Calibri"/>
                <w:i/>
              </w:rPr>
            </w:pPr>
            <w:r>
              <w:rPr>
                <w:rFonts w:ascii="Calibri" w:hAnsi="Calibri" w:eastAsia="Calibri" w:cs="Calibri"/>
                <w:b/>
                <w:i/>
              </w:rPr>
              <w:t>Measure or Project</w:t>
            </w:r>
            <w:r>
              <w:rPr>
                <w:rFonts w:ascii="Calibri" w:hAnsi="Calibri" w:eastAsia="Calibri" w:cs="Calibri"/>
                <w:i/>
              </w:rPr>
              <w:t xml:space="preserve"> </w:t>
            </w:r>
          </w:p>
          <w:p w:rsidR="009108EC" w:rsidP="00905EB3" w:rsidRDefault="009108EC" w14:paraId="1FFD48C3" w14:textId="77777777">
            <w:pPr>
              <w:widowControl w:val="0"/>
              <w:spacing w:line="227" w:lineRule="auto"/>
              <w:jc w:val="center"/>
              <w:rPr>
                <w:rFonts w:ascii="Calibri" w:hAnsi="Calibri" w:eastAsia="Calibri" w:cs="Calibri"/>
                <w:i/>
              </w:rPr>
            </w:pPr>
            <w:r>
              <w:rPr>
                <w:rFonts w:ascii="Calibri" w:hAnsi="Calibri" w:eastAsia="Calibri" w:cs="Calibri"/>
                <w:i/>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009108EC" w:rsidP="7565BADB" w:rsidRDefault="009108EC" w14:paraId="52DD1344" w14:textId="77777777" w14:noSpellErr="1">
            <w:pPr>
              <w:widowControl w:val="0"/>
              <w:spacing w:line="227" w:lineRule="auto"/>
              <w:rPr>
                <w:rFonts w:ascii="Calibri" w:hAnsi="Calibri" w:eastAsia="Calibri" w:cs="Calibri"/>
                <w:i w:val="1"/>
                <w:iCs w:val="1"/>
              </w:rPr>
            </w:pPr>
            <w:r w:rsidRPr="7565BADB" w:rsidR="29D7EFC8">
              <w:rPr>
                <w:rFonts w:ascii="Calibri" w:hAnsi="Calibri" w:eastAsia="Calibri" w:cs="Calibri"/>
                <w:b w:val="1"/>
                <w:bCs w:val="1"/>
                <w:i w:val="1"/>
                <w:iCs w:val="1"/>
              </w:rPr>
              <w:t>Cumulative Reductions 2025-2030 (MTCO</w:t>
            </w:r>
            <w:r w:rsidRPr="7565BADB" w:rsidR="29D7EFC8">
              <w:rPr>
                <w:rFonts w:ascii="Calibri" w:hAnsi="Calibri" w:eastAsia="Calibri" w:cs="Calibri"/>
                <w:b w:val="1"/>
                <w:bCs w:val="1"/>
                <w:i w:val="1"/>
                <w:iCs w:val="1"/>
                <w:sz w:val="22"/>
                <w:szCs w:val="22"/>
                <w:vertAlign w:val="subscript"/>
              </w:rPr>
              <w:t>2</w:t>
            </w:r>
            <w:r w:rsidRPr="7565BADB" w:rsidR="29D7EFC8">
              <w:rPr>
                <w:rFonts w:ascii="Calibri" w:hAnsi="Calibri" w:eastAsia="Calibri" w:cs="Calibri"/>
                <w:b w:val="1"/>
                <w:bCs w:val="1"/>
                <w:i w:val="1"/>
                <w:iCs w:val="1"/>
              </w:rPr>
              <w:t>e)</w:t>
            </w:r>
            <w:r w:rsidRPr="7565BADB" w:rsidR="29D7EFC8">
              <w:rPr>
                <w:rFonts w:ascii="Calibri" w:hAnsi="Calibri" w:eastAsia="Calibri" w:cs="Calibri"/>
                <w:i w:val="1"/>
                <w:iCs w:val="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009108EC" w:rsidP="7565BADB" w:rsidRDefault="009108EC" w14:paraId="0638FAE9" w14:textId="77777777" w14:noSpellErr="1">
            <w:pPr>
              <w:widowControl w:val="0"/>
              <w:spacing w:line="227" w:lineRule="auto"/>
              <w:rPr>
                <w:rFonts w:ascii="Calibri" w:hAnsi="Calibri" w:eastAsia="Calibri" w:cs="Calibri"/>
                <w:i w:val="1"/>
                <w:iCs w:val="1"/>
              </w:rPr>
            </w:pPr>
            <w:r w:rsidRPr="7565BADB" w:rsidR="29D7EFC8">
              <w:rPr>
                <w:rFonts w:ascii="Calibri" w:hAnsi="Calibri" w:eastAsia="Calibri" w:cs="Calibri"/>
                <w:b w:val="1"/>
                <w:bCs w:val="1"/>
                <w:i w:val="1"/>
                <w:iCs w:val="1"/>
              </w:rPr>
              <w:t>Cumulative Reductions 2025-2050 (MTCO</w:t>
            </w:r>
            <w:r w:rsidRPr="7565BADB" w:rsidR="29D7EFC8">
              <w:rPr>
                <w:rFonts w:ascii="Calibri" w:hAnsi="Calibri" w:eastAsia="Calibri" w:cs="Calibri"/>
                <w:b w:val="1"/>
                <w:bCs w:val="1"/>
                <w:i w:val="1"/>
                <w:iCs w:val="1"/>
                <w:sz w:val="22"/>
                <w:szCs w:val="22"/>
                <w:vertAlign w:val="subscript"/>
              </w:rPr>
              <w:t>2</w:t>
            </w:r>
            <w:r w:rsidRPr="7565BADB" w:rsidR="29D7EFC8">
              <w:rPr>
                <w:rFonts w:ascii="Calibri" w:hAnsi="Calibri" w:eastAsia="Calibri" w:cs="Calibri"/>
                <w:b w:val="1"/>
                <w:bCs w:val="1"/>
                <w:i w:val="1"/>
                <w:iCs w:val="1"/>
              </w:rPr>
              <w:t>e)</w:t>
            </w:r>
            <w:r w:rsidRPr="7565BADB" w:rsidR="29D7EFC8">
              <w:rPr>
                <w:rFonts w:ascii="Calibri" w:hAnsi="Calibri" w:eastAsia="Calibri" w:cs="Calibri"/>
                <w:i w:val="1"/>
                <w:iCs w:val="1"/>
              </w:rPr>
              <w:t xml:space="preserve"> </w:t>
            </w:r>
          </w:p>
        </w:tc>
      </w:tr>
      <w:tr w:rsidR="009108EC" w:rsidTr="7565BADB" w14:paraId="42DE51FE" w14:textId="77777777">
        <w:trPr>
          <w:trHeight w:val="55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9108EC" w:rsidP="00905EB3" w:rsidRDefault="009108EC" w14:paraId="08F48659" w14:textId="77777777">
            <w:pPr>
              <w:widowControl w:val="0"/>
              <w:spacing w:line="227" w:lineRule="auto"/>
              <w:rPr>
                <w:rFonts w:ascii="Calibri" w:hAnsi="Calibri" w:eastAsia="Calibri" w:cs="Calibri"/>
                <w:i/>
                <w:color w:val="202124"/>
              </w:rPr>
            </w:pPr>
            <w:r>
              <w:rPr>
                <w:rFonts w:ascii="Calibri" w:hAnsi="Calibri" w:eastAsia="Calibri" w:cs="Calibri"/>
                <w:b/>
                <w:i/>
                <w:color w:val="202124"/>
              </w:rPr>
              <w:t>Fleet electrification plus vehicle to grid</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9108EC" w:rsidP="00905EB3" w:rsidRDefault="009108EC" w14:paraId="27D2B4AA" w14:textId="77777777">
            <w:pPr>
              <w:widowControl w:val="0"/>
              <w:spacing w:line="227" w:lineRule="auto"/>
              <w:rPr>
                <w:rFonts w:ascii="Calibri" w:hAnsi="Calibri" w:eastAsia="Calibri" w:cs="Calibri"/>
                <w:i/>
                <w:iCs/>
                <w:color w:val="202124"/>
              </w:rPr>
            </w:pPr>
            <w:r w:rsidRPr="0557C4D2">
              <w:rPr>
                <w:rFonts w:ascii="Calibri" w:hAnsi="Calibri" w:eastAsia="Calibri" w:cs="Calibri"/>
                <w:i/>
                <w:iCs/>
                <w:color w:val="202124"/>
              </w:rPr>
              <w:t>1,016</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9108EC" w:rsidP="00905EB3" w:rsidRDefault="009108EC" w14:paraId="5969974D" w14:textId="77777777">
            <w:pPr>
              <w:widowControl w:val="0"/>
              <w:spacing w:line="227" w:lineRule="auto"/>
              <w:rPr>
                <w:rFonts w:ascii="Calibri" w:hAnsi="Calibri" w:eastAsia="Calibri" w:cs="Calibri"/>
                <w:i/>
                <w:iCs/>
                <w:color w:val="202124"/>
              </w:rPr>
            </w:pPr>
            <w:r w:rsidRPr="0557C4D2">
              <w:rPr>
                <w:rFonts w:ascii="Calibri" w:hAnsi="Calibri" w:eastAsia="Calibri" w:cs="Calibri"/>
                <w:i/>
                <w:iCs/>
                <w:color w:val="202124"/>
              </w:rPr>
              <w:t>5,808</w:t>
            </w:r>
          </w:p>
        </w:tc>
      </w:tr>
    </w:tbl>
    <w:p w:rsidR="009108EC" w:rsidP="009108EC" w:rsidRDefault="009108EC" w14:paraId="345F5E56" w14:textId="77777777">
      <w:pPr>
        <w:pStyle w:val="ListParagraph"/>
        <w:widowControl w:val="0"/>
        <w:spacing w:after="240" w:line="227" w:lineRule="auto"/>
        <w:rPr>
          <w:rFonts w:ascii="Calibri" w:hAnsi="Calibri" w:eastAsia="Calibri" w:cs="Calibri"/>
          <w:i/>
          <w:iCs/>
        </w:rPr>
      </w:pPr>
    </w:p>
    <w:p w:rsidRPr="00BD6E8D" w:rsidR="00BD6E8D" w:rsidP="7565BADB" w:rsidRDefault="6B343068" w14:paraId="7B8DDECC" w14:textId="317895BE">
      <w:pPr>
        <w:pStyle w:val="ListParagraph"/>
        <w:widowControl w:val="0"/>
        <w:numPr>
          <w:ilvl w:val="1"/>
          <w:numId w:val="44"/>
        </w:numPr>
        <w:pBdr>
          <w:top w:val="single" w:color="000000" w:sz="4" w:space="0"/>
          <w:left w:val="single" w:color="000000" w:sz="4" w:space="0"/>
          <w:bottom w:val="single" w:color="000000" w:sz="4" w:space="0"/>
          <w:right w:val="single" w:color="000000" w:sz="4" w:space="0"/>
        </w:pBdr>
        <w:shd w:val="clear" w:color="auto" w:fill="D9E2F3"/>
        <w:spacing w:line="227" w:lineRule="auto"/>
        <w:rPr>
          <w:rFonts w:ascii="Calibri" w:hAnsi="Calibri" w:eastAsia="Calibri" w:cs="Calibri"/>
          <w:b w:val="1"/>
          <w:bCs w:val="1"/>
          <w:i w:val="1"/>
          <w:iCs w:val="1"/>
        </w:rPr>
      </w:pPr>
      <w:r w:rsidRPr="7565BADB" w:rsidR="65D23BE5">
        <w:rPr>
          <w:rFonts w:ascii="Calibri" w:hAnsi="Calibri" w:eastAsia="Calibri" w:cs="Calibri"/>
          <w:b w:val="1"/>
          <w:bCs w:val="1"/>
          <w:color w:val="202124"/>
          <w:u w:val="single"/>
        </w:rPr>
        <w:t xml:space="preserve">Tribal </w:t>
      </w:r>
      <w:r w:rsidRPr="7565BADB" w:rsidR="6BD765EC">
        <w:rPr>
          <w:rFonts w:ascii="Calibri" w:hAnsi="Calibri" w:eastAsia="Calibri" w:cs="Calibri"/>
          <w:b w:val="1"/>
          <w:bCs w:val="1"/>
          <w:color w:val="202124"/>
          <w:u w:val="single"/>
        </w:rPr>
        <w:t>f</w:t>
      </w:r>
      <w:r w:rsidRPr="7565BADB" w:rsidR="65D23BE5">
        <w:rPr>
          <w:rFonts w:ascii="Calibri" w:hAnsi="Calibri" w:eastAsia="Calibri" w:cs="Calibri"/>
          <w:b w:val="1"/>
          <w:bCs w:val="1"/>
          <w:color w:val="202124"/>
          <w:u w:val="single"/>
        </w:rPr>
        <w:t xml:space="preserve">leet </w:t>
      </w:r>
      <w:r w:rsidRPr="7565BADB" w:rsidR="55A19960">
        <w:rPr>
          <w:rFonts w:ascii="Calibri" w:hAnsi="Calibri" w:eastAsia="Calibri" w:cs="Calibri"/>
          <w:b w:val="1"/>
          <w:bCs w:val="1"/>
          <w:color w:val="202124"/>
          <w:u w:val="single"/>
        </w:rPr>
        <w:t>e</w:t>
      </w:r>
      <w:r w:rsidRPr="7565BADB" w:rsidR="65D23BE5">
        <w:rPr>
          <w:rFonts w:ascii="Calibri" w:hAnsi="Calibri" w:eastAsia="Calibri" w:cs="Calibri"/>
          <w:b w:val="1"/>
          <w:bCs w:val="1"/>
          <w:color w:val="202124"/>
          <w:u w:val="single"/>
        </w:rPr>
        <w:t>lectrification</w:t>
      </w:r>
    </w:p>
    <w:p w:rsidR="59F4DC1D" w:rsidP="58EA3C2B" w:rsidRDefault="6B343068" w14:paraId="2FA05A26" w14:textId="442BDA69">
      <w:pPr>
        <w:pStyle w:val="ListParagraph"/>
        <w:widowControl w:val="0"/>
        <w:numPr>
          <w:ilvl w:val="2"/>
          <w:numId w:val="44"/>
        </w:numPr>
        <w:spacing w:after="240" w:line="227" w:lineRule="auto"/>
        <w:rPr>
          <w:rFonts w:ascii="Calibri" w:hAnsi="Calibri" w:eastAsia="Calibri" w:cs="Calibri"/>
          <w:i/>
          <w:iCs/>
        </w:rPr>
      </w:pPr>
      <w:r w:rsidRPr="00BD6E8D">
        <w:rPr>
          <w:rFonts w:ascii="Calibri" w:hAnsi="Calibri" w:eastAsia="Calibri" w:cs="Calibri"/>
          <w:i/>
          <w:iCs/>
        </w:rPr>
        <w:t xml:space="preserve">GHG Reduction Estimate Method </w:t>
      </w:r>
    </w:p>
    <w:p w:rsidR="00BD6E8D" w:rsidP="7565BADB" w:rsidRDefault="00BD6E8D" w14:paraId="6209C3E6" w14:textId="2B1F3207">
      <w:pPr>
        <w:pStyle w:val="Normal"/>
        <w:widowControl w:val="0"/>
        <w:spacing w:after="200" w:line="227" w:lineRule="auto"/>
        <w:rPr>
          <w:rFonts w:ascii="Calibri" w:hAnsi="Calibri" w:eastAsia="Calibri" w:cs="Calibri"/>
        </w:rPr>
      </w:pPr>
      <w:r w:rsidRPr="7565BADB" w:rsidR="6392C5E4">
        <w:rPr>
          <w:rFonts w:ascii="Calibri" w:hAnsi="Calibri" w:eastAsia="Calibri" w:cs="Calibri"/>
        </w:rPr>
        <w:t xml:space="preserve">Greenhouse gas (GHG) emissions reductions were calculated by estimating the emissions reduced by the conversion of existing fleet vehicles to electric vehicles. The historic annual gasoline/diesel emissions were compared to the projected electricity emissions after the project. Annual gallons of fuel consumed were multiplied by the EPA’s </w:t>
      </w:r>
      <w:r w:rsidRPr="7565BADB" w:rsidR="40C309FB">
        <w:rPr>
          <w:rFonts w:ascii="Calibri" w:hAnsi="Calibri" w:eastAsia="Calibri" w:cs="Calibri"/>
          <w:b w:val="0"/>
          <w:bCs w:val="0"/>
          <w:i w:val="0"/>
          <w:iCs w:val="0"/>
        </w:rPr>
        <w:t>CO</w:t>
      </w:r>
      <w:r w:rsidRPr="7565BADB" w:rsidR="40C309FB">
        <w:rPr>
          <w:rFonts w:ascii="Calibri" w:hAnsi="Calibri" w:eastAsia="Calibri" w:cs="Calibri"/>
          <w:b w:val="0"/>
          <w:bCs w:val="0"/>
          <w:i w:val="0"/>
          <w:iCs w:val="0"/>
          <w:sz w:val="22"/>
          <w:szCs w:val="22"/>
          <w:vertAlign w:val="subscript"/>
        </w:rPr>
        <w:t>2</w:t>
      </w:r>
      <w:r w:rsidRPr="7565BADB" w:rsidR="40C309FB">
        <w:rPr>
          <w:rFonts w:ascii="Calibri" w:hAnsi="Calibri" w:eastAsia="Calibri" w:cs="Calibri"/>
          <w:b w:val="0"/>
          <w:bCs w:val="0"/>
          <w:i w:val="0"/>
          <w:iCs w:val="0"/>
        </w:rPr>
        <w:t>e</w:t>
      </w:r>
      <w:r w:rsidRPr="7565BADB" w:rsidR="6392C5E4">
        <w:rPr>
          <w:rFonts w:ascii="Calibri" w:hAnsi="Calibri" w:eastAsia="Calibri" w:cs="Calibri"/>
        </w:rPr>
        <w:t xml:space="preserve"> equivalency factors to obtain the historic emissions from the vehicles to be replaced. For the projected emissions, the mileage for those same vehicles was multiplied by their kWh per mile figures for the electric replacements. The total amount of electricity </w:t>
      </w:r>
      <w:r w:rsidRPr="7565BADB" w:rsidR="6392C5E4">
        <w:rPr>
          <w:rFonts w:ascii="Calibri" w:hAnsi="Calibri" w:eastAsia="Calibri" w:cs="Calibri"/>
        </w:rPr>
        <w:t>required</w:t>
      </w:r>
      <w:r w:rsidRPr="7565BADB" w:rsidR="6392C5E4">
        <w:rPr>
          <w:rFonts w:ascii="Calibri" w:hAnsi="Calibri" w:eastAsia="Calibri" w:cs="Calibri"/>
        </w:rPr>
        <w:t xml:space="preserve"> to replace</w:t>
      </w:r>
      <w:r w:rsidRPr="7565BADB" w:rsidR="6392C5E4">
        <w:rPr>
          <w:rFonts w:ascii="Calibri" w:hAnsi="Calibri" w:eastAsia="Calibri" w:cs="Calibri"/>
        </w:rPr>
        <w:t xml:space="preserve"> </w:t>
      </w:r>
      <w:r w:rsidRPr="7565BADB" w:rsidR="6392C5E4">
        <w:rPr>
          <w:rFonts w:ascii="Calibri" w:hAnsi="Calibri" w:eastAsia="Calibri" w:cs="Calibri"/>
        </w:rPr>
        <w:t xml:space="preserve">that fuel use was then converted to </w:t>
      </w:r>
      <w:r w:rsidRPr="7565BADB" w:rsidR="5A32B31C">
        <w:rPr>
          <w:rFonts w:ascii="Calibri" w:hAnsi="Calibri" w:eastAsia="Calibri" w:cs="Calibri"/>
          <w:b w:val="0"/>
          <w:bCs w:val="0"/>
          <w:i w:val="0"/>
          <w:iCs w:val="0"/>
        </w:rPr>
        <w:t>CO</w:t>
      </w:r>
      <w:r w:rsidRPr="7565BADB" w:rsidR="5A32B31C">
        <w:rPr>
          <w:rFonts w:ascii="Calibri" w:hAnsi="Calibri" w:eastAsia="Calibri" w:cs="Calibri"/>
          <w:b w:val="0"/>
          <w:bCs w:val="0"/>
          <w:i w:val="0"/>
          <w:iCs w:val="0"/>
          <w:sz w:val="22"/>
          <w:szCs w:val="22"/>
          <w:vertAlign w:val="subscript"/>
        </w:rPr>
        <w:t>2</w:t>
      </w:r>
      <w:r w:rsidRPr="7565BADB" w:rsidR="5A32B31C">
        <w:rPr>
          <w:rFonts w:ascii="Calibri" w:hAnsi="Calibri" w:eastAsia="Calibri" w:cs="Calibri"/>
          <w:b w:val="0"/>
          <w:bCs w:val="0"/>
          <w:i w:val="0"/>
          <w:iCs w:val="0"/>
        </w:rPr>
        <w:t>e</w:t>
      </w:r>
      <w:r w:rsidRPr="7565BADB" w:rsidR="6392C5E4">
        <w:rPr>
          <w:rFonts w:ascii="Calibri" w:hAnsi="Calibri" w:eastAsia="Calibri" w:cs="Calibri"/>
        </w:rPr>
        <w:t xml:space="preserve"> by multiplying by Bonneville Power Administration’s (BPA) </w:t>
      </w:r>
      <w:r w:rsidRPr="7565BADB" w:rsidR="6392C5E4">
        <w:rPr>
          <w:rFonts w:ascii="Calibri" w:hAnsi="Calibri" w:eastAsia="Calibri" w:cs="Calibri"/>
        </w:rPr>
        <w:t>specific grid emission figures.</w:t>
      </w:r>
    </w:p>
    <w:p w:rsidR="00BD6E8D" w:rsidP="007C6340" w:rsidRDefault="00BD6E8D" w14:paraId="2BAD2732" w14:textId="77777777">
      <w:pPr>
        <w:widowControl w:val="0"/>
        <w:spacing w:line="227" w:lineRule="auto"/>
        <w:rPr>
          <w:rFonts w:ascii="Calibri" w:hAnsi="Calibri" w:eastAsia="Calibri" w:cs="Calibri"/>
          <w:i/>
          <w:iCs/>
        </w:rPr>
      </w:pPr>
      <w:r w:rsidRPr="58EA3C2B">
        <w:rPr>
          <w:rFonts w:ascii="Calibri" w:hAnsi="Calibri" w:eastAsia="Calibri" w:cs="Calibri"/>
        </w:rPr>
        <w:t>Additionally, emissions reductions from adding 230kW of solar energy by 2027 were estimated using the EPA AVERT tool to determine the GHGs displaced by the addition of solar to the grid (see Calculations Spreadsheet).</w:t>
      </w:r>
    </w:p>
    <w:p w:rsidR="00BD6E8D" w:rsidP="00BD6E8D" w:rsidRDefault="00BD6E8D" w14:paraId="50D03047" w14:textId="2CC57E6F">
      <w:pPr>
        <w:pStyle w:val="ListParagraph"/>
        <w:widowControl w:val="0"/>
        <w:spacing w:after="240" w:line="227" w:lineRule="auto"/>
        <w:rPr>
          <w:rFonts w:ascii="Calibri" w:hAnsi="Calibri" w:eastAsia="Calibri" w:cs="Calibri"/>
          <w:i/>
          <w:iCs/>
        </w:rPr>
      </w:pPr>
    </w:p>
    <w:p w:rsidR="70BFFB05" w:rsidP="00BD6E8D" w:rsidRDefault="6B343068" w14:paraId="47E502CC" w14:textId="0FA925EA">
      <w:pPr>
        <w:pStyle w:val="ListParagraph"/>
        <w:widowControl w:val="0"/>
        <w:numPr>
          <w:ilvl w:val="2"/>
          <w:numId w:val="44"/>
        </w:numPr>
        <w:spacing w:after="240" w:line="227" w:lineRule="auto"/>
        <w:rPr>
          <w:rFonts w:ascii="Calibri" w:hAnsi="Calibri" w:eastAsia="Calibri" w:cs="Calibri"/>
          <w:i/>
          <w:iCs/>
        </w:rPr>
      </w:pPr>
      <w:r w:rsidRPr="00BD6E8D">
        <w:rPr>
          <w:rFonts w:ascii="Calibri" w:hAnsi="Calibri" w:eastAsia="Calibri" w:cs="Calibri"/>
          <w:i/>
          <w:iCs/>
        </w:rPr>
        <w:t>Assumptions and Activity Data</w:t>
      </w:r>
    </w:p>
    <w:p w:rsidR="00BD6E8D" w:rsidP="00BD6E8D" w:rsidRDefault="00BD6E8D" w14:paraId="7FF1351B"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 xml:space="preserve">Implementation Assumptions </w:t>
      </w:r>
      <w:r w:rsidRPr="58EA3C2B">
        <w:rPr>
          <w:rFonts w:ascii="Calibri" w:hAnsi="Calibri" w:eastAsia="Calibri" w:cs="Calibri"/>
        </w:rPr>
        <w:t xml:space="preserve">  </w:t>
      </w:r>
    </w:p>
    <w:p w:rsidR="00BD6E8D" w:rsidP="7565BADB" w:rsidRDefault="00BD6E8D" w14:paraId="638F4CEF" w14:textId="77777777" w14:noSpellErr="1">
      <w:pPr>
        <w:pStyle w:val="ListParagraph"/>
        <w:widowControl w:val="0"/>
        <w:numPr>
          <w:ilvl w:val="0"/>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Fleet Electrification Plan </w:t>
      </w:r>
    </w:p>
    <w:p w:rsidR="00BD6E8D" w:rsidP="7565BADB" w:rsidRDefault="00BD6E8D" w14:paraId="0B875E0B"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1. Fleet Evaluation - Completed by July 1, 2024. </w:t>
      </w:r>
    </w:p>
    <w:p w:rsidR="00BD6E8D" w:rsidP="7565BADB" w:rsidRDefault="00BD6E8D" w14:paraId="632F9114"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2. Current Use Cases - Completed by July 15, 2024. </w:t>
      </w:r>
    </w:p>
    <w:p w:rsidR="00BD6E8D" w:rsidP="7565BADB" w:rsidRDefault="00BD6E8D" w14:paraId="32DD983D"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3. Needs Assessment - Completed by July 15, 2025.  </w:t>
      </w:r>
    </w:p>
    <w:p w:rsidR="00BD6E8D" w:rsidP="7565BADB" w:rsidRDefault="00BD6E8D" w14:paraId="7A262C2E"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4. Electric Vehicle Market Scan - Completed by August 1, 2025.   </w:t>
      </w:r>
    </w:p>
    <w:p w:rsidR="00BD6E8D" w:rsidP="7565BADB" w:rsidRDefault="00BD6E8D" w14:paraId="2579E09E"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6. Fleet Management Strategy - Completed by 2026. </w:t>
      </w:r>
    </w:p>
    <w:p w:rsidR="00BD6E8D" w:rsidP="7565BADB" w:rsidRDefault="00BD6E8D" w14:paraId="4FAAC345" w14:textId="77777777" w14:noSpellErr="1">
      <w:pPr>
        <w:pStyle w:val="ListParagraph"/>
        <w:widowControl w:val="0"/>
        <w:numPr>
          <w:ilvl w:val="0"/>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Solar Array Installation </w:t>
      </w:r>
    </w:p>
    <w:p w:rsidR="00BD6E8D" w:rsidP="7565BADB" w:rsidRDefault="00BD6E8D" w14:paraId="65121EE8"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1.  Site Assessment / Energy Analysis - Completed by July 1, 2024. </w:t>
      </w:r>
    </w:p>
    <w:p w:rsidR="00BD6E8D" w:rsidP="7565BADB" w:rsidRDefault="00BD6E8D" w14:paraId="03389941"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2. Complete System Design - Completed 4 months after site assessment.  </w:t>
      </w:r>
    </w:p>
    <w:p w:rsidR="00BD6E8D" w:rsidP="7565BADB" w:rsidRDefault="00BD6E8D" w14:paraId="2D5C0677" w14:textId="77777777" w14:noSpellErr="1">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3. Solar System Permitted - Completed by Q3 of 2025. Permitting is dependent upon city and utility processes. </w:t>
      </w:r>
    </w:p>
    <w:p w:rsidR="00BD6E8D" w:rsidP="7565BADB" w:rsidRDefault="00BD6E8D" w14:paraId="091D7864" w14:textId="0A058ED6">
      <w:pPr>
        <w:pStyle w:val="ListParagraph"/>
        <w:widowControl w:val="0"/>
        <w:numPr>
          <w:ilvl w:val="1"/>
          <w:numId w:val="50"/>
        </w:numPr>
        <w:shd w:val="clear" w:color="auto" w:fill="FFFFFF" w:themeFill="background1"/>
        <w:spacing w:line="227" w:lineRule="auto"/>
        <w:jc w:val="both"/>
        <w:rPr>
          <w:rFonts w:ascii="Calibri" w:hAnsi="Calibri" w:eastAsia="Calibri" w:cs="Calibri"/>
        </w:rPr>
      </w:pPr>
      <w:r w:rsidRPr="7565BADB" w:rsidR="6392C5E4">
        <w:rPr>
          <w:rFonts w:ascii="Calibri" w:hAnsi="Calibri" w:eastAsia="Calibri" w:cs="Calibri"/>
        </w:rPr>
        <w:t xml:space="preserve">Task 4. System Installation - Completed by Q4 2026. Supply chain interruptions could potentially delay installation. </w:t>
      </w:r>
    </w:p>
    <w:p w:rsidR="00BD6E8D" w:rsidP="00BD6E8D" w:rsidRDefault="00BD6E8D" w14:paraId="4AA05B5C"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rPr>
        <w:t xml:space="preserve"> </w:t>
      </w:r>
      <w:r w:rsidRPr="58EA3C2B">
        <w:rPr>
          <w:rFonts w:ascii="Calibri" w:hAnsi="Calibri" w:eastAsia="Calibri" w:cs="Calibri"/>
          <w:b/>
          <w:bCs/>
        </w:rPr>
        <w:t xml:space="preserve">GHG Emission Reduction Estimate Assumptions </w:t>
      </w:r>
      <w:r w:rsidRPr="58EA3C2B">
        <w:rPr>
          <w:rFonts w:ascii="Calibri" w:hAnsi="Calibri" w:eastAsia="Calibri" w:cs="Calibri"/>
        </w:rPr>
        <w:t xml:space="preserve"> </w:t>
      </w:r>
    </w:p>
    <w:p w:rsidR="00BD6E8D" w:rsidP="00BD6E8D" w:rsidRDefault="00BD6E8D" w14:paraId="04DDB9C2" w14:textId="512C3B61">
      <w:pPr>
        <w:widowControl w:val="0"/>
        <w:numPr>
          <w:ilvl w:val="0"/>
          <w:numId w:val="35"/>
        </w:numPr>
        <w:spacing w:line="227" w:lineRule="auto"/>
        <w:rPr>
          <w:rFonts w:ascii="Calibri" w:hAnsi="Calibri" w:eastAsia="Calibri" w:cs="Calibri"/>
        </w:rPr>
      </w:pPr>
      <w:r w:rsidRPr="7565BADB" w:rsidR="6392C5E4">
        <w:rPr>
          <w:rFonts w:ascii="Calibri" w:hAnsi="Calibri" w:eastAsia="Calibri" w:cs="Calibri"/>
          <w:highlight w:val="white"/>
        </w:rPr>
        <w:t>Assume 40 vehicles replaced by electric by 2026</w:t>
      </w:r>
      <w:r w:rsidRPr="7565BADB" w:rsidR="6BC5A200">
        <w:rPr>
          <w:rFonts w:ascii="Calibri" w:hAnsi="Calibri" w:eastAsia="Calibri" w:cs="Calibri"/>
          <w:highlight w:val="white"/>
        </w:rPr>
        <w:t xml:space="preserve"> and solar projects implemented by 2027</w:t>
      </w:r>
      <w:r w:rsidRPr="7565BADB" w:rsidR="6392C5E4">
        <w:rPr>
          <w:rFonts w:ascii="Calibri" w:hAnsi="Calibri" w:eastAsia="Calibri" w:cs="Calibri"/>
          <w:highlight w:val="white"/>
        </w:rPr>
        <w:t>.</w:t>
      </w:r>
    </w:p>
    <w:p w:rsidR="00BD6E8D" w:rsidP="00BD6E8D" w:rsidRDefault="00BD6E8D" w14:paraId="492BF914" w14:textId="77777777">
      <w:pPr>
        <w:widowControl w:val="0"/>
        <w:numPr>
          <w:ilvl w:val="0"/>
          <w:numId w:val="35"/>
        </w:numPr>
        <w:spacing w:line="227" w:lineRule="auto"/>
        <w:rPr>
          <w:rFonts w:ascii="Calibri" w:hAnsi="Calibri" w:eastAsia="Calibri" w:cs="Calibri"/>
        </w:rPr>
      </w:pPr>
      <w:r w:rsidRPr="7565BADB" w:rsidR="6392C5E4">
        <w:rPr>
          <w:rFonts w:ascii="Calibri" w:hAnsi="Calibri" w:eastAsia="Calibri" w:cs="Calibri"/>
        </w:rPr>
        <w:t xml:space="preserve">kWh per mile of target vehicles is </w:t>
      </w:r>
      <w:proofErr w:type="gramStart"/>
      <w:r w:rsidRPr="7565BADB" w:rsidR="6392C5E4">
        <w:rPr>
          <w:rFonts w:ascii="Calibri" w:hAnsi="Calibri" w:eastAsia="Calibri" w:cs="Calibri"/>
        </w:rPr>
        <w:t>weighted-average</w:t>
      </w:r>
      <w:proofErr w:type="gramEnd"/>
      <w:r w:rsidRPr="7565BADB" w:rsidR="6392C5E4">
        <w:rPr>
          <w:rFonts w:ascii="Calibri" w:hAnsi="Calibri" w:eastAsia="Calibri" w:cs="Calibri"/>
        </w:rPr>
        <w:t xml:space="preserve"> of all currently available likely replacements.</w:t>
      </w:r>
    </w:p>
    <w:p w:rsidR="00BD6E8D" w:rsidP="00BD6E8D" w:rsidRDefault="00BD6E8D" w14:paraId="36FF578C" w14:textId="77777777">
      <w:pPr>
        <w:widowControl w:val="0"/>
        <w:numPr>
          <w:ilvl w:val="0"/>
          <w:numId w:val="35"/>
        </w:numPr>
        <w:spacing w:line="227" w:lineRule="auto"/>
        <w:rPr>
          <w:rFonts w:ascii="Calibri" w:hAnsi="Calibri" w:eastAsia="Calibri" w:cs="Calibri"/>
        </w:rPr>
      </w:pPr>
      <w:r w:rsidRPr="7565BADB" w:rsidR="6392C5E4">
        <w:rPr>
          <w:rFonts w:ascii="Calibri" w:hAnsi="Calibri" w:eastAsia="Calibri" w:cs="Calibri"/>
        </w:rPr>
        <w:t>All vehicle replacements are converted to electric vehicles, and all future replacements are electric as well.</w:t>
      </w:r>
    </w:p>
    <w:p w:rsidR="00BD6E8D" w:rsidP="7565BADB" w:rsidRDefault="00BD6E8D" w14:paraId="14BFED4D" w14:textId="1DA36CB4">
      <w:pPr>
        <w:widowControl w:val="0"/>
        <w:numPr>
          <w:ilvl w:val="0"/>
          <w:numId w:val="35"/>
        </w:numPr>
        <w:spacing w:line="227" w:lineRule="auto"/>
        <w:rPr>
          <w:rFonts w:ascii="Calibri" w:hAnsi="Calibri" w:eastAsia="Calibri" w:cs="Calibri"/>
        </w:rPr>
      </w:pPr>
      <w:r w:rsidRPr="7565BADB" w:rsidR="6392C5E4">
        <w:rPr>
          <w:rFonts w:ascii="Calibri" w:hAnsi="Calibri" w:eastAsia="Calibri" w:cs="Calibri"/>
          <w:color w:val="000000" w:themeColor="text1" w:themeTint="FF" w:themeShade="FF"/>
        </w:rPr>
        <w:t xml:space="preserve">Additional information, uncertainties, and assumptions may be found in the Calculations Spreadsheet. </w:t>
      </w:r>
      <w:r w:rsidRPr="7565BADB" w:rsidR="6392C5E4">
        <w:rPr>
          <w:rFonts w:ascii="Calibri" w:hAnsi="Calibri" w:eastAsia="Calibri" w:cs="Calibri"/>
        </w:rPr>
        <w:t xml:space="preserve"> </w:t>
      </w:r>
    </w:p>
    <w:p w:rsidR="00BD6E8D" w:rsidP="00BD6E8D" w:rsidRDefault="00BD6E8D" w14:paraId="21FF53C1"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Measure Specific Activity Data</w:t>
      </w:r>
      <w:r w:rsidRPr="58EA3C2B">
        <w:rPr>
          <w:rFonts w:ascii="Calibri" w:hAnsi="Calibri" w:eastAsia="Calibri" w:cs="Calibri"/>
        </w:rPr>
        <w:t xml:space="preserve"> </w:t>
      </w:r>
    </w:p>
    <w:p w:rsidR="00BD6E8D" w:rsidP="00BD6E8D" w:rsidRDefault="00BD6E8D" w14:paraId="5B3CD01B" w14:textId="77777777">
      <w:pPr>
        <w:widowControl w:val="0"/>
        <w:numPr>
          <w:ilvl w:val="0"/>
          <w:numId w:val="28"/>
        </w:numPr>
        <w:shd w:val="clear" w:color="auto" w:fill="FFFFFF" w:themeFill="background1"/>
        <w:spacing w:line="227" w:lineRule="auto"/>
        <w:ind w:left="720"/>
        <w:rPr>
          <w:rFonts w:ascii="Calibri" w:hAnsi="Calibri" w:eastAsia="Calibri" w:cs="Calibri"/>
        </w:rPr>
      </w:pPr>
      <w:r w:rsidRPr="58EA3C2B">
        <w:rPr>
          <w:rFonts w:ascii="Calibri" w:hAnsi="Calibri" w:eastAsia="Calibri" w:cs="Calibri"/>
        </w:rPr>
        <w:t xml:space="preserve">Number of vehicles </w:t>
      </w:r>
      <w:proofErr w:type="gramStart"/>
      <w:r w:rsidRPr="58EA3C2B">
        <w:rPr>
          <w:rFonts w:ascii="Calibri" w:hAnsi="Calibri" w:eastAsia="Calibri" w:cs="Calibri"/>
        </w:rPr>
        <w:t>electrified</w:t>
      </w:r>
      <w:proofErr w:type="gramEnd"/>
      <w:r w:rsidRPr="58EA3C2B">
        <w:rPr>
          <w:rFonts w:ascii="Calibri" w:hAnsi="Calibri" w:eastAsia="Calibri" w:cs="Calibri"/>
        </w:rPr>
        <w:t xml:space="preserve"> </w:t>
      </w:r>
    </w:p>
    <w:p w:rsidR="00BD6E8D" w:rsidP="00BD6E8D" w:rsidRDefault="00BD6E8D" w14:paraId="4708701A" w14:textId="77777777">
      <w:pPr>
        <w:widowControl w:val="0"/>
        <w:numPr>
          <w:ilvl w:val="0"/>
          <w:numId w:val="28"/>
        </w:numPr>
        <w:shd w:val="clear" w:color="auto" w:fill="FFFFFF" w:themeFill="background1"/>
        <w:spacing w:line="227" w:lineRule="auto"/>
        <w:ind w:left="720"/>
        <w:rPr>
          <w:rFonts w:ascii="Calibri" w:hAnsi="Calibri" w:eastAsia="Calibri" w:cs="Calibri"/>
        </w:rPr>
      </w:pPr>
      <w:r w:rsidRPr="58EA3C2B">
        <w:rPr>
          <w:rFonts w:ascii="Calibri" w:hAnsi="Calibri" w:eastAsia="Calibri" w:cs="Calibri"/>
        </w:rPr>
        <w:t xml:space="preserve">Amount of solar arrays </w:t>
      </w:r>
      <w:proofErr w:type="gramStart"/>
      <w:r w:rsidRPr="58EA3C2B">
        <w:rPr>
          <w:rFonts w:ascii="Calibri" w:hAnsi="Calibri" w:eastAsia="Calibri" w:cs="Calibri"/>
        </w:rPr>
        <w:t>installed</w:t>
      </w:r>
      <w:proofErr w:type="gramEnd"/>
    </w:p>
    <w:p w:rsidR="00BD6E8D" w:rsidP="00BD6E8D" w:rsidRDefault="00BD6E8D" w14:paraId="29C17C8C" w14:textId="77777777">
      <w:pPr>
        <w:widowControl w:val="0"/>
        <w:numPr>
          <w:ilvl w:val="0"/>
          <w:numId w:val="28"/>
        </w:numPr>
        <w:shd w:val="clear" w:color="auto" w:fill="FFFFFF" w:themeFill="background1"/>
        <w:spacing w:line="227" w:lineRule="auto"/>
        <w:ind w:left="720"/>
        <w:rPr>
          <w:rFonts w:ascii="Calibri" w:hAnsi="Calibri" w:eastAsia="Calibri" w:cs="Calibri"/>
        </w:rPr>
      </w:pPr>
      <w:r w:rsidRPr="58EA3C2B">
        <w:rPr>
          <w:rFonts w:ascii="Calibri" w:hAnsi="Calibri" w:eastAsia="Calibri" w:cs="Calibri"/>
        </w:rPr>
        <w:t xml:space="preserve">Amount of battery energy storage systems  </w:t>
      </w:r>
    </w:p>
    <w:p w:rsidR="00BD6E8D" w:rsidP="00BD6E8D" w:rsidRDefault="00BD6E8D" w14:paraId="7ED3DE4C" w14:textId="77777777">
      <w:pPr>
        <w:widowControl w:val="0"/>
        <w:numPr>
          <w:ilvl w:val="0"/>
          <w:numId w:val="28"/>
        </w:numPr>
        <w:shd w:val="clear" w:color="auto" w:fill="FFFFFF" w:themeFill="background1"/>
        <w:spacing w:line="227" w:lineRule="auto"/>
        <w:ind w:left="720"/>
        <w:rPr>
          <w:rFonts w:ascii="Calibri" w:hAnsi="Calibri" w:eastAsia="Calibri" w:cs="Calibri"/>
        </w:rPr>
      </w:pPr>
      <w:r w:rsidRPr="58EA3C2B">
        <w:rPr>
          <w:rFonts w:ascii="Calibri" w:hAnsi="Calibri" w:eastAsia="Calibri" w:cs="Calibri"/>
        </w:rPr>
        <w:t>Amount of GHG emissions reductions</w:t>
      </w:r>
    </w:p>
    <w:p w:rsidR="00BD6E8D" w:rsidP="00BD6E8D" w:rsidRDefault="00BD6E8D" w14:paraId="3892E3CC" w14:textId="77777777">
      <w:pPr>
        <w:pStyle w:val="ListParagraph"/>
        <w:widowControl w:val="0"/>
        <w:spacing w:after="240" w:line="227" w:lineRule="auto"/>
        <w:rPr>
          <w:rFonts w:ascii="Calibri" w:hAnsi="Calibri" w:eastAsia="Calibri" w:cs="Calibri"/>
          <w:i/>
          <w:iCs/>
        </w:rPr>
      </w:pPr>
    </w:p>
    <w:p w:rsidR="4A7B920F" w:rsidP="00BD6E8D" w:rsidRDefault="6B343068" w14:paraId="3D1217C0" w14:textId="1DAF5A49">
      <w:pPr>
        <w:pStyle w:val="ListParagraph"/>
        <w:widowControl w:val="0"/>
        <w:numPr>
          <w:ilvl w:val="2"/>
          <w:numId w:val="44"/>
        </w:numPr>
        <w:spacing w:after="240" w:line="227" w:lineRule="auto"/>
        <w:rPr>
          <w:rFonts w:ascii="Calibri" w:hAnsi="Calibri" w:eastAsia="Calibri" w:cs="Calibri"/>
          <w:i/>
          <w:iCs/>
        </w:rPr>
      </w:pPr>
      <w:r w:rsidRPr="00BD6E8D">
        <w:rPr>
          <w:rFonts w:ascii="Calibri" w:hAnsi="Calibri" w:eastAsia="Calibri" w:cs="Calibri"/>
          <w:i/>
          <w:iCs/>
        </w:rPr>
        <w:t xml:space="preserve">Reference Case Scenario (GHG emissions or activity level) </w:t>
      </w:r>
    </w:p>
    <w:p w:rsidRPr="00BD6E8D" w:rsidR="00BD6E8D" w:rsidP="00BD6E8D" w:rsidRDefault="00BD6E8D" w14:paraId="4ABE46E8" w14:textId="77777777">
      <w:pPr>
        <w:widowControl w:val="0"/>
        <w:shd w:val="clear" w:color="auto" w:fill="FFFFFF" w:themeFill="background1"/>
        <w:spacing w:line="227" w:lineRule="auto"/>
        <w:rPr>
          <w:rFonts w:ascii="Calibri" w:hAnsi="Calibri" w:eastAsia="Calibri" w:cs="Calibri"/>
        </w:rPr>
      </w:pPr>
      <w:r w:rsidRPr="00BD6E8D">
        <w:rPr>
          <w:rFonts w:ascii="Calibri" w:hAnsi="Calibri" w:eastAsia="Calibri" w:cs="Calibri"/>
        </w:rPr>
        <w:t xml:space="preserve">The </w:t>
      </w:r>
      <w:r w:rsidRPr="00BD6E8D">
        <w:rPr>
          <w:rFonts w:ascii="Calibri" w:hAnsi="Calibri" w:eastAsia="Calibri" w:cs="Calibri"/>
          <w:highlight w:val="white"/>
        </w:rPr>
        <w:t>Reference Case is based on a business-as-usual scenario. It</w:t>
      </w:r>
      <w:r w:rsidRPr="00BD6E8D">
        <w:rPr>
          <w:rFonts w:ascii="Calibri" w:hAnsi="Calibri" w:eastAsia="Calibri" w:cs="Calibri"/>
        </w:rPr>
        <w:t xml:space="preserve"> assumes none of the proposed projects would be built and that the annual average fleet and grid emissions remain constant. See Calculations Spreadsheet for further details and assumptions. Calculations do not </w:t>
      </w:r>
      <w:proofErr w:type="gramStart"/>
      <w:r w:rsidRPr="00BD6E8D">
        <w:rPr>
          <w:rFonts w:ascii="Calibri" w:hAnsi="Calibri" w:eastAsia="Calibri" w:cs="Calibri"/>
        </w:rPr>
        <w:t>take into account</w:t>
      </w:r>
      <w:proofErr w:type="gramEnd"/>
      <w:r w:rsidRPr="00BD6E8D">
        <w:rPr>
          <w:rFonts w:ascii="Calibri" w:hAnsi="Calibri" w:eastAsia="Calibri" w:cs="Calibri"/>
        </w:rPr>
        <w:t xml:space="preserve"> the effects of upcoming federal or state incentive programs. </w:t>
      </w:r>
    </w:p>
    <w:p w:rsidR="00BD6E8D" w:rsidP="00BD6E8D" w:rsidRDefault="00BD6E8D" w14:paraId="3AF3D2C1" w14:textId="77777777">
      <w:pPr>
        <w:pStyle w:val="ListParagraph"/>
        <w:widowControl w:val="0"/>
        <w:spacing w:after="240" w:line="227" w:lineRule="auto"/>
        <w:rPr>
          <w:rFonts w:ascii="Calibri" w:hAnsi="Calibri" w:eastAsia="Calibri" w:cs="Calibri"/>
          <w:i/>
          <w:iCs/>
        </w:rPr>
      </w:pPr>
    </w:p>
    <w:p w:rsidRPr="00BD6E8D" w:rsidR="7A7697C8" w:rsidP="00BD6E8D" w:rsidRDefault="6B343068" w14:paraId="1CBD1ECB" w14:textId="190F8FA9">
      <w:pPr>
        <w:pStyle w:val="ListParagraph"/>
        <w:widowControl w:val="0"/>
        <w:numPr>
          <w:ilvl w:val="2"/>
          <w:numId w:val="44"/>
        </w:numPr>
        <w:spacing w:after="240" w:line="227" w:lineRule="auto"/>
        <w:rPr>
          <w:rFonts w:ascii="Calibri" w:hAnsi="Calibri" w:eastAsia="Calibri" w:cs="Calibri"/>
          <w:i/>
          <w:iCs/>
        </w:rPr>
      </w:pPr>
      <w:r w:rsidRPr="00BD6E8D">
        <w:rPr>
          <w:rFonts w:ascii="Calibri" w:hAnsi="Calibri" w:eastAsia="Calibri" w:cs="Calibri"/>
          <w:i/>
          <w:iCs/>
        </w:rPr>
        <w:t xml:space="preserve">GHG Emissions Reduced </w:t>
      </w:r>
    </w:p>
    <w:p w:rsidR="6B343068" w:rsidP="58EA3C2B" w:rsidRDefault="6B343068" w14:paraId="4FC8C877" w14:textId="35D5B7D3">
      <w:pPr>
        <w:widowControl w:val="0"/>
        <w:shd w:val="clear" w:color="auto" w:fill="FFFFFF" w:themeFill="background1"/>
        <w:spacing w:after="200" w:line="227" w:lineRule="auto"/>
        <w:rPr>
          <w:rFonts w:ascii="Calibri" w:hAnsi="Calibri" w:eastAsia="Calibri" w:cs="Calibri"/>
        </w:rPr>
      </w:pPr>
      <w:r w:rsidRPr="7565BADB" w:rsidR="65D23BE5">
        <w:rPr>
          <w:rFonts w:ascii="Calibri" w:hAnsi="Calibri" w:eastAsia="Calibri" w:cs="Calibri"/>
        </w:rPr>
        <w:t xml:space="preserve">Table </w:t>
      </w:r>
      <w:r w:rsidRPr="7565BADB" w:rsidR="55C8F3FF">
        <w:rPr>
          <w:rFonts w:ascii="Calibri" w:hAnsi="Calibri" w:eastAsia="Calibri" w:cs="Calibri"/>
        </w:rPr>
        <w:t>4</w:t>
      </w:r>
      <w:r w:rsidRPr="7565BADB" w:rsidR="65D23BE5">
        <w:rPr>
          <w:rFonts w:ascii="Calibri" w:hAnsi="Calibri" w:eastAsia="Calibri" w:cs="Calibri"/>
        </w:rPr>
        <w:t xml:space="preserve"> displays emissions reduced. Specific annual GHG emissions reduced are noted in the Calculations Spreadsheet. </w:t>
      </w:r>
    </w:p>
    <w:p w:rsidR="6B343068" w:rsidP="58EA3C2B" w:rsidRDefault="6B343068" w14:paraId="13B117E9" w14:textId="53DA3C37">
      <w:pPr>
        <w:widowControl w:val="0"/>
        <w:shd w:val="clear" w:color="auto" w:fill="FFFFFF" w:themeFill="background1"/>
        <w:spacing w:after="200" w:line="227" w:lineRule="auto"/>
        <w:rPr>
          <w:rFonts w:ascii="Calibri" w:hAnsi="Calibri" w:eastAsia="Calibri" w:cs="Calibri"/>
        </w:rPr>
      </w:pPr>
      <w:r w:rsidRPr="7565BADB" w:rsidR="65D23BE5">
        <w:rPr>
          <w:rFonts w:ascii="Calibri" w:hAnsi="Calibri" w:eastAsia="Calibri" w:cs="Calibri"/>
        </w:rPr>
        <w:t xml:space="preserve">Table </w:t>
      </w:r>
      <w:r w:rsidRPr="7565BADB" w:rsidR="6D265702">
        <w:rPr>
          <w:rFonts w:ascii="Calibri" w:hAnsi="Calibri" w:eastAsia="Calibri" w:cs="Calibri"/>
        </w:rPr>
        <w:t>4</w:t>
      </w:r>
      <w:r w:rsidRPr="7565BADB" w:rsidR="65D23BE5">
        <w:rPr>
          <w:rFonts w:ascii="Calibri" w:hAnsi="Calibri" w:eastAsia="Calibri" w:cs="Calibri"/>
        </w:rPr>
        <w:t xml:space="preserve">. Estimates of emissions reductions from this measure between 2025-2030 and 2025-2050.  </w:t>
      </w:r>
    </w:p>
    <w:tbl>
      <w:tblPr>
        <w:tblW w:w="0" w:type="auto"/>
        <w:tblBorders>
          <w:top w:val="single" w:color="808080" w:themeColor="background1" w:themeShade="80" w:sz="6" w:space="0"/>
          <w:left w:val="single" w:color="808080" w:themeColor="background1" w:themeShade="80" w:sz="6" w:space="0"/>
          <w:bottom w:val="single" w:color="808080" w:themeColor="background1" w:themeShade="80" w:sz="6" w:space="0"/>
          <w:right w:val="single" w:color="808080" w:themeColor="background1" w:themeShade="80" w:sz="6" w:space="0"/>
          <w:insideH w:val="single" w:color="808080" w:themeColor="background1" w:themeShade="80" w:sz="6" w:space="0"/>
          <w:insideV w:val="single" w:color="808080" w:themeColor="background1" w:themeShade="80" w:sz="6" w:space="0"/>
        </w:tblBorders>
        <w:tblLook w:val="0600" w:firstRow="0" w:lastRow="0" w:firstColumn="0" w:lastColumn="0" w:noHBand="1" w:noVBand="1"/>
      </w:tblPr>
      <w:tblGrid>
        <w:gridCol w:w="3105"/>
        <w:gridCol w:w="3105"/>
        <w:gridCol w:w="2715"/>
      </w:tblGrid>
      <w:tr w:rsidR="58EA3C2B" w:rsidTr="7565BADB" w14:paraId="2C000E62" w14:textId="77777777">
        <w:trPr>
          <w:trHeight w:val="61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58EA3C2B" w:rsidP="58EA3C2B" w:rsidRDefault="58EA3C2B" w14:paraId="60143C08" w14:textId="77777777">
            <w:pPr>
              <w:widowControl w:val="0"/>
              <w:spacing w:line="227" w:lineRule="auto"/>
              <w:rPr>
                <w:rFonts w:ascii="Calibri" w:hAnsi="Calibri" w:eastAsia="Calibri" w:cs="Calibri"/>
                <w:i/>
                <w:iCs/>
              </w:rPr>
            </w:pPr>
            <w:r w:rsidRPr="58EA3C2B">
              <w:rPr>
                <w:rFonts w:ascii="Calibri" w:hAnsi="Calibri" w:eastAsia="Calibri" w:cs="Calibri"/>
                <w:b/>
                <w:bCs/>
                <w:i/>
                <w:iCs/>
              </w:rPr>
              <w:lastRenderedPageBreak/>
              <w:t>Measure or Project</w:t>
            </w:r>
            <w:r w:rsidRPr="58EA3C2B">
              <w:rPr>
                <w:rFonts w:ascii="Calibri" w:hAnsi="Calibri" w:eastAsia="Calibri" w:cs="Calibri"/>
                <w:i/>
                <w:iCs/>
              </w:rPr>
              <w:t xml:space="preserve"> </w:t>
            </w:r>
          </w:p>
          <w:p w:rsidR="58EA3C2B" w:rsidP="58EA3C2B" w:rsidRDefault="58EA3C2B" w14:paraId="73138FDB" w14:textId="77777777">
            <w:pPr>
              <w:widowControl w:val="0"/>
              <w:spacing w:line="227" w:lineRule="auto"/>
              <w:jc w:val="center"/>
              <w:rPr>
                <w:rFonts w:ascii="Calibri" w:hAnsi="Calibri" w:eastAsia="Calibri" w:cs="Calibri"/>
                <w:i/>
                <w:iCs/>
              </w:rPr>
            </w:pPr>
            <w:r w:rsidRPr="58EA3C2B">
              <w:rPr>
                <w:rFonts w:ascii="Calibri" w:hAnsi="Calibri" w:eastAsia="Calibri" w:cs="Calibri"/>
                <w:i/>
                <w:iCs/>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58EA3C2B" w:rsidP="7565BADB" w:rsidRDefault="58EA3C2B" w14:paraId="3190DD0F" w14:textId="77777777" w14:noSpellErr="1">
            <w:pPr>
              <w:widowControl w:val="0"/>
              <w:spacing w:line="227" w:lineRule="auto"/>
              <w:rPr>
                <w:rFonts w:ascii="Calibri" w:hAnsi="Calibri" w:eastAsia="Calibri" w:cs="Calibri"/>
                <w:i w:val="1"/>
                <w:iCs w:val="1"/>
              </w:rPr>
            </w:pPr>
            <w:r w:rsidRPr="7565BADB" w:rsidR="67513974">
              <w:rPr>
                <w:rFonts w:ascii="Calibri" w:hAnsi="Calibri" w:eastAsia="Calibri" w:cs="Calibri"/>
                <w:b w:val="1"/>
                <w:bCs w:val="1"/>
                <w:i w:val="1"/>
                <w:iCs w:val="1"/>
              </w:rPr>
              <w:t>Cumulative Reductions 2025-2030 (MTCO</w:t>
            </w:r>
            <w:r w:rsidRPr="7565BADB" w:rsidR="67513974">
              <w:rPr>
                <w:rFonts w:ascii="Calibri" w:hAnsi="Calibri" w:eastAsia="Calibri" w:cs="Calibri"/>
                <w:b w:val="1"/>
                <w:bCs w:val="1"/>
                <w:i w:val="1"/>
                <w:iCs w:val="1"/>
                <w:sz w:val="22"/>
                <w:szCs w:val="22"/>
                <w:vertAlign w:val="subscript"/>
              </w:rPr>
              <w:t>2</w:t>
            </w:r>
            <w:r w:rsidRPr="7565BADB" w:rsidR="67513974">
              <w:rPr>
                <w:rFonts w:ascii="Calibri" w:hAnsi="Calibri" w:eastAsia="Calibri" w:cs="Calibri"/>
                <w:b w:val="1"/>
                <w:bCs w:val="1"/>
                <w:i w:val="1"/>
                <w:iCs w:val="1"/>
              </w:rPr>
              <w:t>e)</w:t>
            </w:r>
            <w:r w:rsidRPr="7565BADB" w:rsidR="67513974">
              <w:rPr>
                <w:rFonts w:ascii="Calibri" w:hAnsi="Calibri" w:eastAsia="Calibri" w:cs="Calibri"/>
                <w:i w:val="1"/>
                <w:iCs w:val="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9E2F3"/>
            <w:tcMar>
              <w:top w:w="144" w:type="dxa"/>
              <w:left w:w="144" w:type="dxa"/>
              <w:bottom w:w="144" w:type="dxa"/>
              <w:right w:w="144" w:type="dxa"/>
            </w:tcMar>
          </w:tcPr>
          <w:p w:rsidR="58EA3C2B" w:rsidP="7565BADB" w:rsidRDefault="58EA3C2B" w14:paraId="1DC93A31" w14:textId="77777777" w14:noSpellErr="1">
            <w:pPr>
              <w:widowControl w:val="0"/>
              <w:spacing w:line="227" w:lineRule="auto"/>
              <w:rPr>
                <w:rFonts w:ascii="Calibri" w:hAnsi="Calibri" w:eastAsia="Calibri" w:cs="Calibri"/>
                <w:i w:val="1"/>
                <w:iCs w:val="1"/>
              </w:rPr>
            </w:pPr>
            <w:r w:rsidRPr="7565BADB" w:rsidR="67513974">
              <w:rPr>
                <w:rFonts w:ascii="Calibri" w:hAnsi="Calibri" w:eastAsia="Calibri" w:cs="Calibri"/>
                <w:b w:val="1"/>
                <w:bCs w:val="1"/>
                <w:i w:val="1"/>
                <w:iCs w:val="1"/>
              </w:rPr>
              <w:t>Cumulative Reductions 2025-2050 (MTCO</w:t>
            </w:r>
            <w:r w:rsidRPr="7565BADB" w:rsidR="67513974">
              <w:rPr>
                <w:rFonts w:ascii="Calibri" w:hAnsi="Calibri" w:eastAsia="Calibri" w:cs="Calibri"/>
                <w:b w:val="1"/>
                <w:bCs w:val="1"/>
                <w:i w:val="1"/>
                <w:iCs w:val="1"/>
                <w:sz w:val="22"/>
                <w:szCs w:val="22"/>
                <w:vertAlign w:val="subscript"/>
              </w:rPr>
              <w:t>2</w:t>
            </w:r>
            <w:r w:rsidRPr="7565BADB" w:rsidR="67513974">
              <w:rPr>
                <w:rFonts w:ascii="Calibri" w:hAnsi="Calibri" w:eastAsia="Calibri" w:cs="Calibri"/>
                <w:b w:val="1"/>
                <w:bCs w:val="1"/>
                <w:i w:val="1"/>
                <w:iCs w:val="1"/>
              </w:rPr>
              <w:t>e)</w:t>
            </w:r>
            <w:r w:rsidRPr="7565BADB" w:rsidR="67513974">
              <w:rPr>
                <w:rFonts w:ascii="Calibri" w:hAnsi="Calibri" w:eastAsia="Calibri" w:cs="Calibri"/>
                <w:i w:val="1"/>
                <w:iCs w:val="1"/>
              </w:rPr>
              <w:t xml:space="preserve"> </w:t>
            </w:r>
          </w:p>
        </w:tc>
      </w:tr>
      <w:tr w:rsidR="58EA3C2B" w:rsidTr="7565BADB" w14:paraId="1F06E15C" w14:textId="77777777">
        <w:trPr>
          <w:trHeight w:val="55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76D4FA01" w14:textId="77777777">
            <w:pPr>
              <w:widowControl w:val="0"/>
              <w:spacing w:line="227" w:lineRule="auto"/>
              <w:rPr>
                <w:rFonts w:ascii="Calibri" w:hAnsi="Calibri" w:eastAsia="Calibri" w:cs="Calibri"/>
                <w:i/>
                <w:iCs/>
                <w:color w:val="202124"/>
              </w:rPr>
            </w:pPr>
            <w:r w:rsidRPr="58EA3C2B">
              <w:rPr>
                <w:rFonts w:ascii="Calibri" w:hAnsi="Calibri" w:eastAsia="Calibri" w:cs="Calibri"/>
                <w:b/>
                <w:bCs/>
                <w:i/>
                <w:iCs/>
                <w:color w:val="202124"/>
              </w:rPr>
              <w:t>Fleet electrification plus solar</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4A31D0D9" w14:textId="5EBE459B">
            <w:pPr>
              <w:widowControl w:val="0"/>
              <w:spacing w:line="227" w:lineRule="auto"/>
              <w:rPr>
                <w:rFonts w:ascii="Calibri" w:hAnsi="Calibri" w:eastAsia="Calibri" w:cs="Calibri"/>
                <w:i/>
                <w:iCs/>
                <w:color w:val="202124"/>
              </w:rPr>
            </w:pPr>
            <w:r w:rsidRPr="58EA3C2B">
              <w:rPr>
                <w:rFonts w:ascii="Calibri" w:hAnsi="Calibri" w:eastAsia="Calibri" w:cs="Calibri"/>
                <w:i/>
                <w:iCs/>
                <w:color w:val="202124"/>
              </w:rPr>
              <w:t>2,267</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29AFAEBB" w14:textId="7CAAD92B">
            <w:pPr>
              <w:widowControl w:val="0"/>
              <w:spacing w:line="227" w:lineRule="auto"/>
              <w:rPr>
                <w:rFonts w:ascii="Calibri" w:hAnsi="Calibri" w:eastAsia="Calibri" w:cs="Calibri"/>
                <w:i/>
                <w:iCs/>
                <w:color w:val="202124"/>
              </w:rPr>
            </w:pPr>
            <w:r w:rsidRPr="58EA3C2B">
              <w:rPr>
                <w:rFonts w:ascii="Calibri" w:hAnsi="Calibri" w:eastAsia="Calibri" w:cs="Calibri"/>
                <w:i/>
                <w:iCs/>
                <w:color w:val="202124"/>
              </w:rPr>
              <w:t>12,132</w:t>
            </w:r>
          </w:p>
        </w:tc>
      </w:tr>
    </w:tbl>
    <w:p w:rsidR="58EA3C2B" w:rsidP="58EA3C2B" w:rsidRDefault="58EA3C2B" w14:paraId="5AAABF0D" w14:textId="3EDC2E5E">
      <w:pPr>
        <w:rPr>
          <w:rFonts w:ascii="Calibri" w:hAnsi="Calibri" w:eastAsia="Calibri" w:cs="Calibri"/>
          <w:b/>
          <w:bCs/>
          <w:color w:val="202124"/>
          <w:sz w:val="24"/>
          <w:szCs w:val="24"/>
        </w:rPr>
      </w:pPr>
    </w:p>
    <w:p w:rsidR="0E7EAB85" w:rsidP="58EA3C2B" w:rsidRDefault="0E7EAB85" w14:paraId="28B3501A" w14:textId="77777777">
      <w:pPr>
        <w:numPr>
          <w:ilvl w:val="0"/>
          <w:numId w:val="44"/>
        </w:numPr>
        <w:spacing w:after="240"/>
        <w:rPr>
          <w:rFonts w:ascii="Calibri" w:hAnsi="Calibri" w:eastAsia="Calibri" w:cs="Calibri"/>
          <w:b/>
          <w:bCs/>
          <w:color w:val="202124"/>
          <w:sz w:val="24"/>
          <w:szCs w:val="24"/>
        </w:rPr>
      </w:pPr>
      <w:r w:rsidRPr="58EA3C2B">
        <w:rPr>
          <w:rFonts w:ascii="Calibri" w:hAnsi="Calibri" w:eastAsia="Calibri" w:cs="Calibri"/>
          <w:b/>
          <w:bCs/>
          <w:color w:val="202124"/>
          <w:sz w:val="24"/>
          <w:szCs w:val="24"/>
        </w:rPr>
        <w:t>Electric Power Sector</w:t>
      </w:r>
    </w:p>
    <w:p w:rsidR="0E7EAB85" w:rsidP="7565BADB" w:rsidRDefault="0E7EAB85" w14:paraId="50F2E1BD" w14:textId="7CF44ECB">
      <w:pPr>
        <w:numPr>
          <w:ilvl w:val="1"/>
          <w:numId w:val="44"/>
        </w:numPr>
        <w:pBdr>
          <w:top w:val="single" w:color="000000" w:sz="4" w:space="0"/>
          <w:left w:val="single" w:color="000000" w:sz="4" w:space="0"/>
          <w:bottom w:val="single" w:color="000000" w:sz="4" w:space="0"/>
          <w:right w:val="single" w:color="000000" w:sz="4" w:space="0"/>
        </w:pBdr>
        <w:shd w:val="clear" w:color="auto" w:fill="FDE9D9" w:themeFill="accent6" w:themeFillTint="33"/>
        <w:rPr>
          <w:rFonts w:ascii="Calibri" w:hAnsi="Calibri" w:eastAsia="Calibri" w:cs="Calibri"/>
          <w:b w:val="1"/>
          <w:bCs w:val="1"/>
          <w:u w:val="single"/>
        </w:rPr>
      </w:pPr>
      <w:r w:rsidRPr="7565BADB" w:rsidR="27FC7FAF">
        <w:rPr>
          <w:rFonts w:ascii="Calibri" w:hAnsi="Calibri" w:eastAsia="Calibri" w:cs="Calibri"/>
          <w:b w:val="1"/>
          <w:bCs w:val="1"/>
          <w:u w:val="single"/>
        </w:rPr>
        <w:t xml:space="preserve">Tribal </w:t>
      </w:r>
      <w:r w:rsidRPr="7565BADB" w:rsidR="12EFFFB1">
        <w:rPr>
          <w:rFonts w:ascii="Calibri" w:hAnsi="Calibri" w:eastAsia="Calibri" w:cs="Calibri"/>
          <w:b w:val="1"/>
          <w:bCs w:val="1"/>
          <w:u w:val="single"/>
        </w:rPr>
        <w:t>clean energy grants program</w:t>
      </w:r>
    </w:p>
    <w:p w:rsidR="0E7EAB85" w:rsidP="58EA3C2B" w:rsidRDefault="0E7EAB85" w14:paraId="73EA5572"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 xml:space="preserve">GHG Reduction Estimate Method </w:t>
      </w:r>
    </w:p>
    <w:p w:rsidR="0E7EAB85" w:rsidP="58EA3C2B" w:rsidRDefault="0E7EAB85" w14:paraId="0F707988" w14:textId="58A37F59">
      <w:pPr>
        <w:widowControl w:val="0"/>
        <w:spacing w:after="200" w:line="227" w:lineRule="auto"/>
        <w:rPr>
          <w:rFonts w:ascii="Calibri" w:hAnsi="Calibri" w:eastAsia="Calibri" w:cs="Calibri"/>
        </w:rPr>
      </w:pPr>
      <w:r w:rsidRPr="58EA3C2B">
        <w:rPr>
          <w:rFonts w:ascii="Calibri" w:hAnsi="Calibri" w:eastAsia="Calibri" w:cs="Calibri"/>
        </w:rPr>
        <w:t>To estimate the GHG impacts over time, the Washington State Department of Commerce (Commerce) used an estimate based on the amount of solar provided to tribes by similar programs implemented in the past. GHG reductions were calculated using the EPA AVERT tool to determine the GHGs displaced by the addition of solar to the grid (see Calculations Spreadsheet).</w:t>
      </w:r>
    </w:p>
    <w:p w:rsidR="0E7EAB85" w:rsidP="58EA3C2B" w:rsidRDefault="0E7EAB85" w14:paraId="16EB0BCA"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Assumptions and Activity Data</w:t>
      </w:r>
    </w:p>
    <w:p w:rsidR="0E7EAB85" w:rsidP="58EA3C2B" w:rsidRDefault="0E7EAB85" w14:paraId="0759F3D4"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 xml:space="preserve">Implementation Assumptions </w:t>
      </w:r>
      <w:r w:rsidRPr="58EA3C2B">
        <w:rPr>
          <w:rFonts w:ascii="Calibri" w:hAnsi="Calibri" w:eastAsia="Calibri" w:cs="Calibri"/>
        </w:rPr>
        <w:t xml:space="preserve">  </w:t>
      </w:r>
    </w:p>
    <w:p w:rsidR="0E7EAB85" w:rsidP="7565BADB" w:rsidRDefault="0E7EAB85" w14:paraId="376B8ECE" w14:textId="4A77D340" w14:noSpellErr="1">
      <w:pPr>
        <w:pStyle w:val="ListParagraph"/>
        <w:widowControl w:val="0"/>
        <w:numPr>
          <w:ilvl w:val="0"/>
          <w:numId w:val="51"/>
        </w:numPr>
        <w:spacing w:line="227" w:lineRule="auto"/>
        <w:rPr>
          <w:rFonts w:ascii="Calibri" w:hAnsi="Calibri" w:eastAsia="Calibri" w:cs="Calibri"/>
        </w:rPr>
      </w:pPr>
      <w:r w:rsidRPr="7565BADB" w:rsidR="27FC7FAF">
        <w:rPr>
          <w:rFonts w:ascii="Calibri" w:hAnsi="Calibri" w:eastAsia="Calibri" w:cs="Calibri"/>
        </w:rPr>
        <w:t xml:space="preserve">The state-funded Tribal Clean Energy grant program timeline runs from February 15, </w:t>
      </w:r>
      <w:r w:rsidRPr="7565BADB" w:rsidR="27FC7FAF">
        <w:rPr>
          <w:rFonts w:ascii="Calibri" w:hAnsi="Calibri" w:eastAsia="Calibri" w:cs="Calibri"/>
        </w:rPr>
        <w:t>2024</w:t>
      </w:r>
      <w:r w:rsidRPr="7565BADB" w:rsidR="27FC7FAF">
        <w:rPr>
          <w:rFonts w:ascii="Calibri" w:hAnsi="Calibri" w:eastAsia="Calibri" w:cs="Calibri"/>
        </w:rPr>
        <w:t xml:space="preserve"> into the fall of 2024. </w:t>
      </w:r>
    </w:p>
    <w:p w:rsidR="58EA3C2B" w:rsidP="7565BADB" w:rsidRDefault="58EA3C2B" w14:paraId="6CEFEAD9" w14:textId="26C54E4C">
      <w:pPr>
        <w:pStyle w:val="ListParagraph"/>
        <w:widowControl w:val="0"/>
        <w:numPr>
          <w:ilvl w:val="0"/>
          <w:numId w:val="51"/>
        </w:numPr>
        <w:spacing w:line="227" w:lineRule="auto"/>
        <w:rPr>
          <w:rFonts w:ascii="Calibri" w:hAnsi="Calibri" w:eastAsia="Calibri" w:cs="Calibri"/>
        </w:rPr>
      </w:pPr>
      <w:r w:rsidRPr="7565BADB" w:rsidR="27FC7FAF">
        <w:rPr>
          <w:rFonts w:ascii="Calibri" w:hAnsi="Calibri" w:eastAsia="Calibri" w:cs="Calibri"/>
        </w:rPr>
        <w:t xml:space="preserve">Implementation timelines and schedules would </w:t>
      </w:r>
      <w:r w:rsidRPr="7565BADB" w:rsidR="27FC7FAF">
        <w:rPr>
          <w:rFonts w:ascii="Calibri" w:hAnsi="Calibri" w:eastAsia="Calibri" w:cs="Calibri"/>
        </w:rPr>
        <w:t>likely mirror</w:t>
      </w:r>
      <w:r w:rsidRPr="7565BADB" w:rsidR="27FC7FAF">
        <w:rPr>
          <w:rFonts w:ascii="Calibri" w:hAnsi="Calibri" w:eastAsia="Calibri" w:cs="Calibri"/>
        </w:rPr>
        <w:t xml:space="preserve"> those of the state-funded program, and could follow a similar timeline, with an estimated 1 year roll out an implementation period following the distribution of funds in late 2024.</w:t>
      </w:r>
    </w:p>
    <w:p w:rsidR="0E7EAB85" w:rsidP="58EA3C2B" w:rsidRDefault="0E7EAB85" w14:paraId="1FE62340"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rPr>
        <w:t xml:space="preserve"> </w:t>
      </w:r>
      <w:r w:rsidRPr="58EA3C2B">
        <w:rPr>
          <w:rFonts w:ascii="Calibri" w:hAnsi="Calibri" w:eastAsia="Calibri" w:cs="Calibri"/>
          <w:b/>
          <w:bCs/>
        </w:rPr>
        <w:t xml:space="preserve">GHG Emission Reduction Estimate Assumptions </w:t>
      </w:r>
      <w:r w:rsidRPr="58EA3C2B">
        <w:rPr>
          <w:rFonts w:ascii="Calibri" w:hAnsi="Calibri" w:eastAsia="Calibri" w:cs="Calibri"/>
        </w:rPr>
        <w:t xml:space="preserve"> </w:t>
      </w:r>
    </w:p>
    <w:p w:rsidR="0E7EAB85" w:rsidP="58EA3C2B" w:rsidRDefault="0E7EAB85" w14:paraId="11884260" w14:textId="65B0F6BB">
      <w:pPr>
        <w:widowControl w:val="0"/>
        <w:numPr>
          <w:ilvl w:val="0"/>
          <w:numId w:val="35"/>
        </w:numPr>
        <w:spacing w:line="227" w:lineRule="auto"/>
        <w:rPr>
          <w:rFonts w:ascii="Calibri" w:hAnsi="Calibri" w:eastAsia="Calibri" w:cs="Calibri"/>
        </w:rPr>
      </w:pPr>
      <w:r w:rsidRPr="7565BADB" w:rsidR="27FC7FAF">
        <w:rPr>
          <w:rFonts w:ascii="Calibri" w:hAnsi="Calibri" w:eastAsia="Calibri" w:cs="Calibri"/>
        </w:rPr>
        <w:t xml:space="preserve">GHG reductions are based on the results of past projects of this kind funded and implemented by the </w:t>
      </w:r>
      <w:hyperlink r:id="R028c48807c5f4d7c">
        <w:r w:rsidRPr="7565BADB" w:rsidR="27FC7FAF">
          <w:rPr>
            <w:rStyle w:val="Hyperlink"/>
            <w:rFonts w:ascii="Calibri" w:hAnsi="Calibri" w:eastAsia="Calibri" w:cs="Calibri"/>
          </w:rPr>
          <w:t>Department of Commerce.</w:t>
        </w:r>
      </w:hyperlink>
    </w:p>
    <w:p w:rsidR="0E7EAB85" w:rsidP="58EA3C2B" w:rsidRDefault="0E7EAB85" w14:paraId="5D279D60" w14:textId="2FCDE48F">
      <w:pPr>
        <w:widowControl w:val="0"/>
        <w:numPr>
          <w:ilvl w:val="0"/>
          <w:numId w:val="35"/>
        </w:numPr>
        <w:spacing w:line="227" w:lineRule="auto"/>
        <w:rPr>
          <w:rFonts w:ascii="Calibri" w:hAnsi="Calibri" w:eastAsia="Calibri" w:cs="Calibri"/>
        </w:rPr>
      </w:pPr>
      <w:r w:rsidRPr="7565BADB" w:rsidR="27FC7FAF">
        <w:rPr>
          <w:rFonts w:ascii="Calibri" w:hAnsi="Calibri" w:eastAsia="Calibri" w:cs="Calibri"/>
        </w:rPr>
        <w:t xml:space="preserve">Assuming project costs and GHG reductions are </w:t>
      </w:r>
      <w:proofErr w:type="gramStart"/>
      <w:r w:rsidRPr="7565BADB" w:rsidR="27FC7FAF">
        <w:rPr>
          <w:rFonts w:ascii="Calibri" w:hAnsi="Calibri" w:eastAsia="Calibri" w:cs="Calibri"/>
        </w:rPr>
        <w:t>similar to</w:t>
      </w:r>
      <w:proofErr w:type="gramEnd"/>
      <w:r w:rsidRPr="7565BADB" w:rsidR="27FC7FAF">
        <w:rPr>
          <w:rFonts w:ascii="Calibri" w:hAnsi="Calibri" w:eastAsia="Calibri" w:cs="Calibri"/>
        </w:rPr>
        <w:t xml:space="preserve"> past projects, a $16 million grant should be able to fund around 14 projects.</w:t>
      </w:r>
    </w:p>
    <w:p w:rsidR="58EA3C2B" w:rsidP="7565BADB" w:rsidRDefault="58EA3C2B" w14:paraId="169E2737" w14:textId="5D566B0E">
      <w:pPr>
        <w:widowControl w:val="0"/>
        <w:numPr>
          <w:ilvl w:val="0"/>
          <w:numId w:val="35"/>
        </w:numPr>
        <w:spacing w:line="227" w:lineRule="auto"/>
        <w:rPr>
          <w:rFonts w:ascii="Calibri" w:hAnsi="Calibri" w:eastAsia="Calibri" w:cs="Calibri"/>
        </w:rPr>
      </w:pPr>
      <w:r w:rsidRPr="7565BADB" w:rsidR="27FC7FAF">
        <w:rPr>
          <w:rFonts w:ascii="Calibri" w:hAnsi="Calibri" w:eastAsia="Calibri" w:cs="Calibri"/>
          <w:color w:val="000000" w:themeColor="text1" w:themeTint="FF" w:themeShade="FF"/>
        </w:rPr>
        <w:t xml:space="preserve">Emissions reductions are assumed to begin in 2026 as project implementation will occur for the first year following funding dispersal. </w:t>
      </w:r>
      <w:r w:rsidRPr="7565BADB" w:rsidR="27FC7FAF">
        <w:rPr>
          <w:rFonts w:ascii="Calibri" w:hAnsi="Calibri" w:eastAsia="Calibri" w:cs="Calibri"/>
        </w:rPr>
        <w:t>Additional</w:t>
      </w:r>
      <w:r w:rsidRPr="7565BADB" w:rsidR="27FC7FAF">
        <w:rPr>
          <w:rFonts w:ascii="Calibri" w:hAnsi="Calibri" w:eastAsia="Calibri" w:cs="Calibri"/>
        </w:rPr>
        <w:t xml:space="preserve"> assumptions, uncertainties, and calculations are included in the Calculations Spreadsheet.</w:t>
      </w:r>
    </w:p>
    <w:p w:rsidR="0E7EAB85" w:rsidP="58EA3C2B" w:rsidRDefault="0E7EAB85" w14:paraId="26EEB129"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Measure Specific Activity Data</w:t>
      </w:r>
      <w:r w:rsidRPr="58EA3C2B">
        <w:rPr>
          <w:rFonts w:ascii="Calibri" w:hAnsi="Calibri" w:eastAsia="Calibri" w:cs="Calibri"/>
        </w:rPr>
        <w:t xml:space="preserve"> </w:t>
      </w:r>
    </w:p>
    <w:p w:rsidR="0E7EAB85" w:rsidP="58EA3C2B" w:rsidRDefault="0E7EAB85" w14:paraId="7DDDF5BF" w14:textId="77777777">
      <w:pPr>
        <w:widowControl w:val="0"/>
        <w:numPr>
          <w:ilvl w:val="0"/>
          <w:numId w:val="32"/>
        </w:numPr>
        <w:spacing w:line="227" w:lineRule="auto"/>
        <w:rPr>
          <w:rFonts w:ascii="Calibri" w:hAnsi="Calibri" w:eastAsia="Calibri" w:cs="Calibri"/>
        </w:rPr>
      </w:pPr>
      <w:r w:rsidRPr="58EA3C2B">
        <w:rPr>
          <w:rFonts w:ascii="Calibri" w:hAnsi="Calibri" w:eastAsia="Calibri" w:cs="Calibri"/>
        </w:rPr>
        <w:t xml:space="preserve">Number of tribal projects </w:t>
      </w:r>
      <w:proofErr w:type="gramStart"/>
      <w:r w:rsidRPr="58EA3C2B">
        <w:rPr>
          <w:rFonts w:ascii="Calibri" w:hAnsi="Calibri" w:eastAsia="Calibri" w:cs="Calibri"/>
        </w:rPr>
        <w:t>funded</w:t>
      </w:r>
      <w:proofErr w:type="gramEnd"/>
    </w:p>
    <w:p w:rsidR="0E7EAB85" w:rsidP="58EA3C2B" w:rsidRDefault="0E7EAB85" w14:paraId="4EF0352B" w14:textId="77777777">
      <w:pPr>
        <w:widowControl w:val="0"/>
        <w:numPr>
          <w:ilvl w:val="0"/>
          <w:numId w:val="32"/>
        </w:numPr>
        <w:spacing w:line="227" w:lineRule="auto"/>
        <w:rPr>
          <w:rFonts w:ascii="Calibri" w:hAnsi="Calibri" w:eastAsia="Calibri" w:cs="Calibri"/>
        </w:rPr>
      </w:pPr>
      <w:r w:rsidRPr="58EA3C2B">
        <w:rPr>
          <w:rFonts w:ascii="Calibri" w:hAnsi="Calibri" w:eastAsia="Calibri" w:cs="Calibri"/>
        </w:rPr>
        <w:t xml:space="preserve">Amount of renewable energy capacity </w:t>
      </w:r>
      <w:proofErr w:type="gramStart"/>
      <w:r w:rsidRPr="58EA3C2B">
        <w:rPr>
          <w:rFonts w:ascii="Calibri" w:hAnsi="Calibri" w:eastAsia="Calibri" w:cs="Calibri"/>
        </w:rPr>
        <w:t>constructed</w:t>
      </w:r>
      <w:proofErr w:type="gramEnd"/>
    </w:p>
    <w:p w:rsidR="0E7EAB85" w:rsidP="58EA3C2B" w:rsidRDefault="0E7EAB85" w14:paraId="70974AE2" w14:textId="77777777">
      <w:pPr>
        <w:widowControl w:val="0"/>
        <w:numPr>
          <w:ilvl w:val="0"/>
          <w:numId w:val="32"/>
        </w:numPr>
        <w:spacing w:line="227" w:lineRule="auto"/>
        <w:rPr>
          <w:rFonts w:ascii="Calibri" w:hAnsi="Calibri" w:eastAsia="Calibri" w:cs="Calibri"/>
        </w:rPr>
      </w:pPr>
      <w:r w:rsidRPr="58EA3C2B">
        <w:rPr>
          <w:rFonts w:ascii="Calibri" w:hAnsi="Calibri" w:eastAsia="Calibri" w:cs="Calibri"/>
        </w:rPr>
        <w:t xml:space="preserve">Amount of storage capacity </w:t>
      </w:r>
      <w:proofErr w:type="gramStart"/>
      <w:r w:rsidRPr="58EA3C2B">
        <w:rPr>
          <w:rFonts w:ascii="Calibri" w:hAnsi="Calibri" w:eastAsia="Calibri" w:cs="Calibri"/>
        </w:rPr>
        <w:t>constructed</w:t>
      </w:r>
      <w:proofErr w:type="gramEnd"/>
    </w:p>
    <w:p w:rsidR="0E7EAB85" w:rsidP="58EA3C2B" w:rsidRDefault="0E7EAB85" w14:paraId="6E216D8C" w14:textId="77777777">
      <w:pPr>
        <w:widowControl w:val="0"/>
        <w:numPr>
          <w:ilvl w:val="0"/>
          <w:numId w:val="32"/>
        </w:numPr>
        <w:spacing w:line="227" w:lineRule="auto"/>
        <w:rPr>
          <w:rFonts w:ascii="Calibri" w:hAnsi="Calibri" w:eastAsia="Calibri" w:cs="Calibri"/>
        </w:rPr>
      </w:pPr>
      <w:r w:rsidRPr="58EA3C2B">
        <w:rPr>
          <w:rFonts w:ascii="Calibri" w:hAnsi="Calibri" w:eastAsia="Calibri" w:cs="Calibri"/>
        </w:rPr>
        <w:t xml:space="preserve">Amount of GHG emissions </w:t>
      </w:r>
      <w:proofErr w:type="gramStart"/>
      <w:r w:rsidRPr="58EA3C2B">
        <w:rPr>
          <w:rFonts w:ascii="Calibri" w:hAnsi="Calibri" w:eastAsia="Calibri" w:cs="Calibri"/>
        </w:rPr>
        <w:t>reduced</w:t>
      </w:r>
      <w:proofErr w:type="gramEnd"/>
    </w:p>
    <w:p w:rsidR="0E7EAB85" w:rsidP="58EA3C2B" w:rsidRDefault="0E7EAB85" w14:paraId="4D9B7B95" w14:textId="0AC7119D">
      <w:pPr>
        <w:widowControl w:val="0"/>
        <w:numPr>
          <w:ilvl w:val="0"/>
          <w:numId w:val="32"/>
        </w:numPr>
        <w:spacing w:after="200" w:line="227" w:lineRule="auto"/>
        <w:rPr>
          <w:rFonts w:ascii="Calibri" w:hAnsi="Calibri" w:eastAsia="Calibri" w:cs="Calibri"/>
        </w:rPr>
      </w:pPr>
      <w:r w:rsidRPr="58EA3C2B">
        <w:rPr>
          <w:rFonts w:ascii="Calibri" w:hAnsi="Calibri" w:eastAsia="Calibri" w:cs="Calibri"/>
        </w:rPr>
        <w:t>Health disparities impact on tribal lands</w:t>
      </w:r>
    </w:p>
    <w:p w:rsidR="0E7EAB85" w:rsidP="58EA3C2B" w:rsidRDefault="0E7EAB85" w14:paraId="36FB20B8"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 xml:space="preserve">Reference Case Scenario (GHG emissions or activity level) </w:t>
      </w:r>
    </w:p>
    <w:p w:rsidR="0E7EAB85" w:rsidP="58EA3C2B" w:rsidRDefault="0E7EAB85" w14:paraId="3CAC514D" w14:textId="77777777">
      <w:pPr>
        <w:widowControl w:val="0"/>
        <w:spacing w:after="200" w:line="227" w:lineRule="auto"/>
        <w:rPr>
          <w:rFonts w:ascii="Calibri" w:hAnsi="Calibri" w:eastAsia="Calibri" w:cs="Calibri"/>
          <w:i/>
          <w:iCs/>
        </w:rPr>
      </w:pPr>
      <w:r w:rsidRPr="58EA3C2B">
        <w:rPr>
          <w:rFonts w:ascii="Calibri" w:hAnsi="Calibri" w:eastAsia="Calibri" w:cs="Calibri"/>
        </w:rPr>
        <w:t xml:space="preserve">The </w:t>
      </w:r>
      <w:r w:rsidRPr="58EA3C2B">
        <w:rPr>
          <w:rFonts w:ascii="Calibri" w:hAnsi="Calibri" w:eastAsia="Calibri" w:cs="Calibri"/>
          <w:highlight w:val="white"/>
        </w:rPr>
        <w:t>Reference Case is based on a business-as-usual scenario, the continuation of current utility usage for all Tribes. It</w:t>
      </w:r>
      <w:r w:rsidRPr="58EA3C2B">
        <w:rPr>
          <w:rFonts w:ascii="Calibri" w:hAnsi="Calibri" w:eastAsia="Calibri" w:cs="Calibri"/>
        </w:rPr>
        <w:t xml:space="preserve"> assumes none of the proposed projects would be built and that the annual average emissions remain constant. See Calculations Spreadsheet for further details and assumptions. Calculations do not </w:t>
      </w:r>
      <w:proofErr w:type="gramStart"/>
      <w:r w:rsidRPr="58EA3C2B">
        <w:rPr>
          <w:rFonts w:ascii="Calibri" w:hAnsi="Calibri" w:eastAsia="Calibri" w:cs="Calibri"/>
        </w:rPr>
        <w:t>take into account</w:t>
      </w:r>
      <w:proofErr w:type="gramEnd"/>
      <w:r w:rsidRPr="58EA3C2B">
        <w:rPr>
          <w:rFonts w:ascii="Calibri" w:hAnsi="Calibri" w:eastAsia="Calibri" w:cs="Calibri"/>
        </w:rPr>
        <w:t xml:space="preserve"> the effects of upcoming federal or state incentive programs.</w:t>
      </w:r>
    </w:p>
    <w:p w:rsidR="0E7EAB85" w:rsidP="58EA3C2B" w:rsidRDefault="0E7EAB85" w14:paraId="66A38AE0"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GHG Emissions Reduced</w:t>
      </w:r>
    </w:p>
    <w:p w:rsidR="0E7EAB85" w:rsidP="58EA3C2B" w:rsidRDefault="0E7EAB85" w14:paraId="510CCB24" w14:textId="0A112CAA">
      <w:pPr>
        <w:widowControl w:val="0"/>
        <w:shd w:val="clear" w:color="auto" w:fill="FFFFFF" w:themeFill="background1"/>
        <w:spacing w:after="200" w:line="227" w:lineRule="auto"/>
        <w:rPr>
          <w:rFonts w:ascii="Calibri" w:hAnsi="Calibri" w:eastAsia="Calibri" w:cs="Calibri"/>
        </w:rPr>
      </w:pPr>
      <w:r w:rsidRPr="7565BADB" w:rsidR="27FC7FAF">
        <w:rPr>
          <w:rFonts w:ascii="Calibri" w:hAnsi="Calibri" w:eastAsia="Calibri" w:cs="Calibri"/>
        </w:rPr>
        <w:t xml:space="preserve">Table </w:t>
      </w:r>
      <w:r w:rsidRPr="7565BADB" w:rsidR="34D10AA1">
        <w:rPr>
          <w:rFonts w:ascii="Calibri" w:hAnsi="Calibri" w:eastAsia="Calibri" w:cs="Calibri"/>
        </w:rPr>
        <w:t>5</w:t>
      </w:r>
      <w:r w:rsidRPr="7565BADB" w:rsidR="27FC7FAF">
        <w:rPr>
          <w:rFonts w:ascii="Calibri" w:hAnsi="Calibri" w:eastAsia="Calibri" w:cs="Calibri"/>
        </w:rPr>
        <w:t xml:space="preserve"> displays emissions reduced. Specific annual GHG emissions reduced are noted in the Calculations Spreadsheet. </w:t>
      </w:r>
    </w:p>
    <w:p w:rsidR="0E7EAB85" w:rsidP="58EA3C2B" w:rsidRDefault="0E7EAB85" w14:paraId="7F1AC0D8" w14:textId="1B766CF3">
      <w:pPr>
        <w:widowControl w:val="0"/>
        <w:shd w:val="clear" w:color="auto" w:fill="FFFFFF" w:themeFill="background1"/>
        <w:spacing w:after="200" w:line="227" w:lineRule="auto"/>
        <w:rPr>
          <w:rFonts w:ascii="Calibri" w:hAnsi="Calibri" w:eastAsia="Calibri" w:cs="Calibri"/>
        </w:rPr>
      </w:pPr>
      <w:r w:rsidRPr="7565BADB" w:rsidR="27FC7FAF">
        <w:rPr>
          <w:rFonts w:ascii="Calibri" w:hAnsi="Calibri" w:eastAsia="Calibri" w:cs="Calibri"/>
        </w:rPr>
        <w:t xml:space="preserve">Table </w:t>
      </w:r>
      <w:r w:rsidRPr="7565BADB" w:rsidR="7D1D821E">
        <w:rPr>
          <w:rFonts w:ascii="Calibri" w:hAnsi="Calibri" w:eastAsia="Calibri" w:cs="Calibri"/>
        </w:rPr>
        <w:t>5</w:t>
      </w:r>
      <w:r w:rsidRPr="7565BADB" w:rsidR="27FC7FAF">
        <w:rPr>
          <w:rFonts w:ascii="Calibri" w:hAnsi="Calibri" w:eastAsia="Calibri" w:cs="Calibri"/>
        </w:rPr>
        <w:t>. Estimates of emissions reductions from this measure between 2025-2030 and 2025-2050</w:t>
      </w:r>
      <w:r w:rsidRPr="7565BADB" w:rsidR="27FC7FAF">
        <w:rPr>
          <w:rFonts w:ascii="Calibri" w:hAnsi="Calibri" w:eastAsia="Calibri" w:cs="Calibri"/>
        </w:rPr>
        <w:t xml:space="preserve">.  </w:t>
      </w:r>
    </w:p>
    <w:tbl>
      <w:tblPr>
        <w:tblW w:w="0" w:type="auto"/>
        <w:tblBorders>
          <w:top w:val="single" w:color="808080" w:themeColor="background1" w:themeShade="80" w:sz="6" w:space="0"/>
          <w:left w:val="single" w:color="808080" w:themeColor="background1" w:themeShade="80" w:sz="6" w:space="0"/>
          <w:bottom w:val="single" w:color="808080" w:themeColor="background1" w:themeShade="80" w:sz="6" w:space="0"/>
          <w:right w:val="single" w:color="808080" w:themeColor="background1" w:themeShade="80" w:sz="6" w:space="0"/>
          <w:insideH w:val="single" w:color="808080" w:themeColor="background1" w:themeShade="80" w:sz="6" w:space="0"/>
          <w:insideV w:val="single" w:color="808080" w:themeColor="background1" w:themeShade="80" w:sz="6" w:space="0"/>
        </w:tblBorders>
        <w:tblLook w:val="0600" w:firstRow="0" w:lastRow="0" w:firstColumn="0" w:lastColumn="0" w:noHBand="1" w:noVBand="1"/>
      </w:tblPr>
      <w:tblGrid>
        <w:gridCol w:w="3105"/>
        <w:gridCol w:w="3105"/>
        <w:gridCol w:w="2715"/>
      </w:tblGrid>
      <w:tr w:rsidR="58EA3C2B" w:rsidTr="7565BADB" w14:paraId="2D4CDB65" w14:textId="77777777">
        <w:trPr>
          <w:trHeight w:val="61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DE9D9" w:themeFill="accent6" w:themeFillTint="33"/>
            <w:tcMar>
              <w:top w:w="144" w:type="dxa"/>
              <w:left w:w="144" w:type="dxa"/>
              <w:bottom w:w="144" w:type="dxa"/>
              <w:right w:w="144" w:type="dxa"/>
            </w:tcMar>
          </w:tcPr>
          <w:p w:rsidR="58EA3C2B" w:rsidP="58EA3C2B" w:rsidRDefault="58EA3C2B" w14:paraId="2D459A9F" w14:textId="043573F2">
            <w:r w:rsidRPr="58EA3C2B">
              <w:rPr>
                <w:rFonts w:ascii="Calibri" w:hAnsi="Calibri" w:eastAsia="Calibri" w:cs="Calibri"/>
                <w:b/>
                <w:bCs/>
                <w:i/>
                <w:iCs/>
                <w:color w:val="000000" w:themeColor="text1"/>
              </w:rPr>
              <w:t>Measure or Project</w:t>
            </w:r>
            <w:r w:rsidRPr="58EA3C2B">
              <w:rPr>
                <w:rFonts w:ascii="Calibri" w:hAnsi="Calibri" w:eastAsia="Calibri" w:cs="Calibri"/>
                <w:i/>
                <w:iCs/>
                <w:color w:val="000000" w:themeColor="text1"/>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DE9D9" w:themeFill="accent6" w:themeFillTint="33"/>
            <w:tcMar>
              <w:top w:w="144" w:type="dxa"/>
              <w:left w:w="144" w:type="dxa"/>
              <w:bottom w:w="144" w:type="dxa"/>
              <w:right w:w="144" w:type="dxa"/>
            </w:tcMar>
          </w:tcPr>
          <w:p w:rsidR="58EA3C2B" w:rsidP="58EA3C2B" w:rsidRDefault="58EA3C2B" w14:paraId="423B34F8" w14:textId="64811236">
            <w:r w:rsidRPr="58EA3C2B">
              <w:rPr>
                <w:rFonts w:ascii="Calibri" w:hAnsi="Calibri" w:eastAsia="Calibri" w:cs="Calibri"/>
                <w:b/>
                <w:bCs/>
                <w:i/>
                <w:iCs/>
                <w:color w:val="000000" w:themeColor="text1"/>
              </w:rPr>
              <w:t>Cumulative Reductions 2025-2030 (MTCO</w:t>
            </w:r>
            <w:r w:rsidRPr="58EA3C2B">
              <w:rPr>
                <w:rFonts w:ascii="Calibri" w:hAnsi="Calibri" w:eastAsia="Calibri" w:cs="Calibri"/>
                <w:b/>
                <w:bCs/>
                <w:i/>
                <w:iCs/>
                <w:color w:val="000000" w:themeColor="text1"/>
                <w:sz w:val="16"/>
                <w:szCs w:val="16"/>
                <w:vertAlign w:val="subscript"/>
              </w:rPr>
              <w:t>2</w:t>
            </w:r>
            <w:r w:rsidRPr="58EA3C2B">
              <w:rPr>
                <w:rFonts w:ascii="Calibri" w:hAnsi="Calibri" w:eastAsia="Calibri" w:cs="Calibri"/>
                <w:b/>
                <w:bCs/>
                <w:i/>
                <w:iCs/>
                <w:color w:val="000000" w:themeColor="text1"/>
              </w:rPr>
              <w:t>e)</w:t>
            </w:r>
            <w:r w:rsidRPr="58EA3C2B">
              <w:rPr>
                <w:rFonts w:ascii="Calibri" w:hAnsi="Calibri" w:eastAsia="Calibri" w:cs="Calibri"/>
                <w:i/>
                <w:iCs/>
                <w:color w:val="000000" w:themeColor="text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DE9D9" w:themeFill="accent6" w:themeFillTint="33"/>
            <w:tcMar>
              <w:top w:w="144" w:type="dxa"/>
              <w:left w:w="144" w:type="dxa"/>
              <w:bottom w:w="144" w:type="dxa"/>
              <w:right w:w="144" w:type="dxa"/>
            </w:tcMar>
          </w:tcPr>
          <w:p w:rsidR="58EA3C2B" w:rsidP="58EA3C2B" w:rsidRDefault="58EA3C2B" w14:paraId="3243E436" w14:textId="649BE254">
            <w:r w:rsidRPr="58EA3C2B">
              <w:rPr>
                <w:rFonts w:ascii="Calibri" w:hAnsi="Calibri" w:eastAsia="Calibri" w:cs="Calibri"/>
                <w:b/>
                <w:bCs/>
                <w:i/>
                <w:iCs/>
                <w:color w:val="000000" w:themeColor="text1"/>
              </w:rPr>
              <w:t>Cumulative Reductions 2025-2050 (MTCO</w:t>
            </w:r>
            <w:r w:rsidRPr="58EA3C2B">
              <w:rPr>
                <w:rFonts w:ascii="Calibri" w:hAnsi="Calibri" w:eastAsia="Calibri" w:cs="Calibri"/>
                <w:b/>
                <w:bCs/>
                <w:i/>
                <w:iCs/>
                <w:color w:val="000000" w:themeColor="text1"/>
                <w:sz w:val="16"/>
                <w:szCs w:val="16"/>
                <w:vertAlign w:val="subscript"/>
              </w:rPr>
              <w:t>2</w:t>
            </w:r>
            <w:r w:rsidRPr="58EA3C2B">
              <w:rPr>
                <w:rFonts w:ascii="Calibri" w:hAnsi="Calibri" w:eastAsia="Calibri" w:cs="Calibri"/>
                <w:b/>
                <w:bCs/>
                <w:i/>
                <w:iCs/>
                <w:color w:val="000000" w:themeColor="text1"/>
              </w:rPr>
              <w:t>e)</w:t>
            </w:r>
            <w:r w:rsidRPr="58EA3C2B">
              <w:rPr>
                <w:rFonts w:ascii="Calibri" w:hAnsi="Calibri" w:eastAsia="Calibri" w:cs="Calibri"/>
                <w:i/>
                <w:iCs/>
                <w:color w:val="000000" w:themeColor="text1"/>
              </w:rPr>
              <w:t xml:space="preserve"> </w:t>
            </w:r>
          </w:p>
        </w:tc>
      </w:tr>
      <w:tr w:rsidR="58EA3C2B" w:rsidTr="7565BADB" w14:paraId="475F8DDA" w14:textId="77777777">
        <w:trPr>
          <w:trHeight w:val="55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661CC41F" w14:textId="21D6F6E7">
            <w:r w:rsidRPr="58EA3C2B">
              <w:rPr>
                <w:rFonts w:ascii="Calibri" w:hAnsi="Calibri" w:eastAsia="Calibri" w:cs="Calibri"/>
                <w:b/>
                <w:bCs/>
                <w:i/>
                <w:iCs/>
                <w:color w:val="202124"/>
              </w:rPr>
              <w:t>Tribal Sovereignty</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0E5FEEE8" w14:textId="139144FA">
            <w:r w:rsidRPr="58EA3C2B">
              <w:rPr>
                <w:rFonts w:ascii="Calibri" w:hAnsi="Calibri" w:eastAsia="Calibri" w:cs="Calibri"/>
                <w:i/>
                <w:iCs/>
                <w:color w:val="202124"/>
              </w:rPr>
              <w:t>13,930</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23A66F4E" w14:textId="13BF233A">
            <w:r w:rsidRPr="58EA3C2B">
              <w:rPr>
                <w:rFonts w:ascii="Calibri" w:hAnsi="Calibri" w:eastAsia="Calibri" w:cs="Calibri"/>
                <w:i/>
                <w:iCs/>
                <w:color w:val="202124"/>
              </w:rPr>
              <w:t>69,651</w:t>
            </w:r>
          </w:p>
        </w:tc>
      </w:tr>
    </w:tbl>
    <w:p w:rsidR="00090024" w:rsidP="00090024" w:rsidRDefault="00090024" w14:paraId="0A7F68E7" w14:textId="77777777"/>
    <w:p w:rsidR="00F00978" w:rsidP="58EA3C2B" w:rsidRDefault="36DE5C37" w14:paraId="38CF88C1" w14:textId="77777777">
      <w:pPr>
        <w:numPr>
          <w:ilvl w:val="0"/>
          <w:numId w:val="44"/>
        </w:numPr>
        <w:spacing w:after="240"/>
        <w:rPr>
          <w:rFonts w:ascii="Calibri" w:hAnsi="Calibri" w:eastAsia="Calibri" w:cs="Calibri"/>
          <w:b/>
          <w:bCs/>
          <w:color w:val="202124"/>
          <w:sz w:val="24"/>
          <w:szCs w:val="24"/>
        </w:rPr>
      </w:pPr>
      <w:r w:rsidRPr="58EA3C2B">
        <w:rPr>
          <w:rFonts w:ascii="Calibri" w:hAnsi="Calibri" w:eastAsia="Calibri" w:cs="Calibri"/>
          <w:b/>
          <w:bCs/>
          <w:color w:val="202124"/>
          <w:sz w:val="24"/>
          <w:szCs w:val="24"/>
        </w:rPr>
        <w:t>Building Sector</w:t>
      </w:r>
    </w:p>
    <w:p w:rsidR="00F00978" w:rsidP="7565BADB" w:rsidRDefault="36DE5C37" w14:paraId="0CBE2736" w14:textId="0C3CB553">
      <w:pPr>
        <w:numPr>
          <w:ilvl w:val="1"/>
          <w:numId w:val="44"/>
        </w:numPr>
        <w:pBdr>
          <w:top w:val="single" w:color="000000" w:sz="4" w:space="0"/>
          <w:left w:val="single" w:color="000000" w:sz="4" w:space="0"/>
          <w:bottom w:val="single" w:color="000000" w:sz="4" w:space="0"/>
          <w:right w:val="single" w:color="000000" w:sz="4" w:space="0"/>
        </w:pBdr>
        <w:shd w:val="clear" w:color="auto" w:fill="CCC0D9" w:themeFill="accent4" w:themeFillTint="66"/>
        <w:rPr>
          <w:rFonts w:ascii="Calibri" w:hAnsi="Calibri" w:eastAsia="Calibri" w:cs="Calibri"/>
          <w:b w:val="1"/>
          <w:bCs w:val="1"/>
          <w:color w:val="202124"/>
        </w:rPr>
      </w:pPr>
      <w:r w:rsidRPr="7565BADB" w:rsidR="460FBC63">
        <w:rPr>
          <w:rFonts w:ascii="Calibri" w:hAnsi="Calibri" w:eastAsia="Calibri" w:cs="Calibri"/>
          <w:b w:val="1"/>
          <w:bCs w:val="1"/>
          <w:color w:val="202124"/>
          <w:u w:val="single"/>
        </w:rPr>
        <w:t>Decarboniz</w:t>
      </w:r>
      <w:r w:rsidRPr="7565BADB" w:rsidR="19933C23">
        <w:rPr>
          <w:rFonts w:ascii="Calibri" w:hAnsi="Calibri" w:eastAsia="Calibri" w:cs="Calibri"/>
          <w:b w:val="1"/>
          <w:bCs w:val="1"/>
          <w:color w:val="202124"/>
          <w:u w:val="single"/>
        </w:rPr>
        <w:t>e</w:t>
      </w:r>
      <w:r w:rsidRPr="7565BADB" w:rsidR="460FBC63">
        <w:rPr>
          <w:rFonts w:ascii="Calibri" w:hAnsi="Calibri" w:eastAsia="Calibri" w:cs="Calibri"/>
          <w:b w:val="1"/>
          <w:bCs w:val="1"/>
          <w:color w:val="202124"/>
          <w:u w:val="single"/>
        </w:rPr>
        <w:t xml:space="preserve"> campus energy systems: Seattle Central College (SCC)</w:t>
      </w:r>
    </w:p>
    <w:p w:rsidR="00F00978" w:rsidRDefault="36DE5C37" w14:paraId="75F306F3" w14:textId="77777777">
      <w:pPr>
        <w:widowControl w:val="0"/>
        <w:numPr>
          <w:ilvl w:val="2"/>
          <w:numId w:val="44"/>
        </w:numPr>
        <w:spacing w:after="200" w:line="227" w:lineRule="auto"/>
        <w:rPr>
          <w:rFonts w:ascii="Calibri" w:hAnsi="Calibri" w:eastAsia="Calibri" w:cs="Calibri"/>
          <w:i/>
        </w:rPr>
      </w:pPr>
      <w:r w:rsidRPr="58EA3C2B">
        <w:rPr>
          <w:rFonts w:ascii="Calibri" w:hAnsi="Calibri" w:eastAsia="Calibri" w:cs="Calibri"/>
          <w:i/>
          <w:iCs/>
        </w:rPr>
        <w:t xml:space="preserve">GHG Reduction Estimate Method </w:t>
      </w:r>
    </w:p>
    <w:p w:rsidR="00F00978" w:rsidP="7565BADB" w:rsidRDefault="5EF8197D" w14:paraId="7D569434" w14:textId="1626CCF5">
      <w:pPr>
        <w:widowControl w:val="0"/>
        <w:shd w:val="clear" w:color="auto" w:fill="FFFFFF" w:themeFill="background1"/>
        <w:spacing w:before="240" w:after="240" w:line="227" w:lineRule="auto"/>
        <w:rPr>
          <w:rFonts w:ascii="Calibri" w:hAnsi="Calibri" w:eastAsia="Calibri" w:cs="Calibri"/>
          <w:i w:val="1"/>
          <w:iCs w:val="1"/>
        </w:rPr>
      </w:pPr>
      <w:r w:rsidRPr="7565BADB" w:rsidR="7ADC5DE8">
        <w:rPr>
          <w:rFonts w:ascii="Calibri" w:hAnsi="Calibri" w:eastAsia="Calibri" w:cs="Calibri"/>
        </w:rPr>
        <w:t xml:space="preserve">This all-electric </w:t>
      </w:r>
      <w:r w:rsidRPr="7565BADB" w:rsidR="40F1F165">
        <w:rPr>
          <w:rFonts w:ascii="Calibri" w:hAnsi="Calibri" w:eastAsia="Calibri" w:cs="Calibri"/>
        </w:rPr>
        <w:t xml:space="preserve">measure </w:t>
      </w:r>
      <w:r w:rsidRPr="7565BADB" w:rsidR="7ADC5DE8">
        <w:rPr>
          <w:rFonts w:ascii="Calibri" w:hAnsi="Calibri" w:eastAsia="Calibri" w:cs="Calibri"/>
        </w:rPr>
        <w:t>uses the</w:t>
      </w:r>
      <w:hyperlink r:id="R200368fc784c4015">
        <w:r w:rsidRPr="7565BADB" w:rsidR="7ADC5DE8">
          <w:rPr>
            <w:rFonts w:ascii="Calibri" w:hAnsi="Calibri" w:eastAsia="Calibri" w:cs="Calibri"/>
          </w:rPr>
          <w:t xml:space="preserve"> </w:t>
        </w:r>
      </w:hyperlink>
      <w:hyperlink r:id="Rc5c3d6f8d99146e6">
        <w:r w:rsidRPr="7565BADB" w:rsidR="7ADC5DE8">
          <w:rPr>
            <w:rStyle w:val="Hyperlink"/>
            <w:rFonts w:ascii="Calibri" w:hAnsi="Calibri" w:eastAsia="Calibri" w:cs="Calibri"/>
          </w:rPr>
          <w:t>Washington Department of Enterprise Service’s (DES) Energy Savings Performance Contracting program model</w:t>
        </w:r>
      </w:hyperlink>
      <w:r w:rsidRPr="7565BADB" w:rsidR="7ADC5DE8">
        <w:rPr>
          <w:rFonts w:ascii="Calibri" w:hAnsi="Calibri" w:eastAsia="Calibri" w:cs="Calibri"/>
        </w:rPr>
        <w:t xml:space="preserve">. SCC contracted through DES with a DES-approved energy services company (ESCO), McKinstry, to analyze all the available technologies and come back with a design, modeled performance and estimated GHG reduction based on published emission data from SCC’s utility providers and </w:t>
      </w:r>
      <w:r w:rsidRPr="7565BADB" w:rsidR="7ADC5DE8">
        <w:rPr>
          <w:rFonts w:ascii="Calibri" w:hAnsi="Calibri" w:eastAsia="Calibri" w:cs="Calibri"/>
        </w:rPr>
        <w:t>Centrio</w:t>
      </w:r>
      <w:r w:rsidRPr="7565BADB" w:rsidR="7ADC5DE8">
        <w:rPr>
          <w:rFonts w:ascii="Calibri" w:hAnsi="Calibri" w:eastAsia="Calibri" w:cs="Calibri"/>
        </w:rPr>
        <w:t>, the college’s current steam provider.</w:t>
      </w:r>
      <w:r w:rsidRPr="7565BADB" w:rsidR="190758AF">
        <w:rPr>
          <w:rFonts w:ascii="Calibri" w:hAnsi="Calibri" w:eastAsia="Calibri" w:cs="Calibri"/>
        </w:rPr>
        <w:t xml:space="preserve"> </w:t>
      </w:r>
      <w:r w:rsidRPr="7565BADB" w:rsidR="7ADC5DE8">
        <w:rPr>
          <w:rFonts w:ascii="Calibri" w:hAnsi="Calibri" w:eastAsia="Calibri" w:cs="Calibri"/>
        </w:rPr>
        <w:t xml:space="preserve">The SCC approach to this measure includes two </w:t>
      </w:r>
      <w:r w:rsidRPr="7565BADB" w:rsidR="45D062D7">
        <w:rPr>
          <w:rFonts w:ascii="Calibri" w:hAnsi="Calibri" w:eastAsia="Calibri" w:cs="Calibri"/>
        </w:rPr>
        <w:t>phases</w:t>
      </w:r>
      <w:r w:rsidRPr="7565BADB" w:rsidR="7ADC5DE8">
        <w:rPr>
          <w:rFonts w:ascii="Calibri" w:hAnsi="Calibri" w:eastAsia="Calibri" w:cs="Calibri"/>
        </w:rPr>
        <w:t xml:space="preserve">. SCC would replace its use of fossil-fueled steam heating with an all-electric, heat pump based, low carbon impact heating and cooling system. </w:t>
      </w:r>
      <w:r w:rsidRPr="7565BADB" w:rsidR="668ACC88">
        <w:rPr>
          <w:rFonts w:ascii="Calibri" w:hAnsi="Calibri" w:eastAsia="Calibri" w:cs="Calibri"/>
          <w:lang w:val="en-US"/>
        </w:rPr>
        <w:t xml:space="preserve">Emissions factors used are the factor set published by the </w:t>
      </w:r>
      <w:hyperlink r:id="Rf683d07307c74281">
        <w:r w:rsidRPr="7565BADB" w:rsidR="668ACC88">
          <w:rPr>
            <w:rStyle w:val="Hyperlink"/>
            <w:rFonts w:ascii="Calibri" w:hAnsi="Calibri" w:eastAsia="Calibri" w:cs="Calibri"/>
            <w:lang w:val="en-US"/>
          </w:rPr>
          <w:t>City of Seattle</w:t>
        </w:r>
      </w:hyperlink>
      <w:r w:rsidRPr="7565BADB" w:rsidR="668ACC88">
        <w:rPr>
          <w:rFonts w:ascii="Calibri" w:hAnsi="Calibri" w:eastAsia="Calibri" w:cs="Calibri"/>
          <w:lang w:val="en-US"/>
        </w:rPr>
        <w:t xml:space="preserve"> for the </w:t>
      </w:r>
      <w:r w:rsidRPr="7565BADB" w:rsidR="668ACC88">
        <w:rPr>
          <w:rFonts w:ascii="Calibri" w:hAnsi="Calibri" w:eastAsia="Calibri" w:cs="Calibri"/>
          <w:lang w:val="en-US"/>
        </w:rPr>
        <w:t>Centrio</w:t>
      </w:r>
      <w:r w:rsidRPr="7565BADB" w:rsidR="668ACC88">
        <w:rPr>
          <w:rFonts w:ascii="Calibri" w:hAnsi="Calibri" w:eastAsia="Calibri" w:cs="Calibri"/>
          <w:lang w:val="en-US"/>
        </w:rPr>
        <w:t xml:space="preserve"> steam plant, Seattle City Light </w:t>
      </w:r>
      <w:r w:rsidRPr="7565BADB" w:rsidR="668ACC88">
        <w:rPr>
          <w:rFonts w:ascii="Calibri" w:hAnsi="Calibri" w:eastAsia="Calibri" w:cs="Calibri"/>
          <w:lang w:val="en-US"/>
        </w:rPr>
        <w:t>electricity</w:t>
      </w:r>
      <w:r w:rsidRPr="7565BADB" w:rsidR="1C7322E1">
        <w:rPr>
          <w:rFonts w:ascii="Calibri" w:hAnsi="Calibri" w:eastAsia="Calibri" w:cs="Calibri"/>
          <w:lang w:val="en-US"/>
        </w:rPr>
        <w:t>,</w:t>
      </w:r>
      <w:r w:rsidRPr="7565BADB" w:rsidR="668ACC88">
        <w:rPr>
          <w:rFonts w:ascii="Calibri" w:hAnsi="Calibri" w:eastAsia="Calibri" w:cs="Calibri"/>
          <w:lang w:val="en-US"/>
        </w:rPr>
        <w:t xml:space="preserve"> and natural gas</w:t>
      </w:r>
      <w:r w:rsidRPr="7565BADB" w:rsidR="668ACC88">
        <w:rPr>
          <w:rFonts w:ascii="Calibri" w:hAnsi="Calibri" w:eastAsia="Calibri" w:cs="Calibri"/>
          <w:lang w:val="en-US"/>
        </w:rPr>
        <w:t xml:space="preserve">. </w:t>
      </w:r>
      <w:r w:rsidRPr="7565BADB" w:rsidR="668ACC88">
        <w:rPr>
          <w:rFonts w:ascii="Calibri" w:hAnsi="Calibri" w:eastAsia="Calibri" w:cs="Calibri"/>
        </w:rPr>
        <w:t xml:space="preserve"> </w:t>
      </w:r>
      <w:r w:rsidRPr="7565BADB" w:rsidR="7ADC5DE8">
        <w:rPr>
          <w:rFonts w:ascii="Calibri" w:hAnsi="Calibri" w:eastAsia="Calibri" w:cs="Calibri"/>
        </w:rPr>
        <w:t xml:space="preserve"> </w:t>
      </w:r>
    </w:p>
    <w:p w:rsidR="00F00978" w:rsidRDefault="36DE5C37" w14:paraId="7D80875F" w14:textId="77777777">
      <w:pPr>
        <w:widowControl w:val="0"/>
        <w:numPr>
          <w:ilvl w:val="2"/>
          <w:numId w:val="44"/>
        </w:numPr>
        <w:spacing w:after="200" w:line="227" w:lineRule="auto"/>
        <w:rPr>
          <w:rFonts w:ascii="Calibri" w:hAnsi="Calibri" w:eastAsia="Calibri" w:cs="Calibri"/>
          <w:i/>
        </w:rPr>
      </w:pPr>
      <w:r w:rsidRPr="58EA3C2B">
        <w:rPr>
          <w:rFonts w:ascii="Calibri" w:hAnsi="Calibri" w:eastAsia="Calibri" w:cs="Calibri"/>
          <w:i/>
          <w:iCs/>
        </w:rPr>
        <w:t>Assumptions and Activity Data</w:t>
      </w:r>
    </w:p>
    <w:p w:rsidR="00F00978" w:rsidRDefault="00090024" w14:paraId="46D64AB6" w14:textId="77777777">
      <w:pPr>
        <w:widowControl w:val="0"/>
        <w:shd w:val="clear" w:color="auto" w:fill="FFFFFF"/>
        <w:spacing w:line="227" w:lineRule="auto"/>
        <w:rPr>
          <w:rFonts w:ascii="Calibri" w:hAnsi="Calibri" w:eastAsia="Calibri" w:cs="Calibri"/>
        </w:rPr>
      </w:pPr>
      <w:r>
        <w:rPr>
          <w:rFonts w:ascii="Calibri" w:hAnsi="Calibri" w:eastAsia="Calibri" w:cs="Calibri"/>
          <w:b/>
        </w:rPr>
        <w:t xml:space="preserve">Implementation Assumptions </w:t>
      </w:r>
      <w:r>
        <w:rPr>
          <w:rFonts w:ascii="Calibri" w:hAnsi="Calibri" w:eastAsia="Calibri" w:cs="Calibri"/>
        </w:rPr>
        <w:t xml:space="preserve">  </w:t>
      </w:r>
    </w:p>
    <w:p w:rsidR="00F00978" w:rsidP="7565BADB" w:rsidRDefault="00090024" w14:paraId="25FD040E" w14:textId="77777777" w14:noSpellErr="1">
      <w:pPr>
        <w:pStyle w:val="ListParagraph"/>
        <w:widowControl w:val="0"/>
        <w:numPr>
          <w:ilvl w:val="0"/>
          <w:numId w:val="52"/>
        </w:numPr>
        <w:spacing w:line="227" w:lineRule="auto"/>
        <w:rPr>
          <w:rFonts w:ascii="Calibri" w:hAnsi="Calibri" w:eastAsia="Calibri" w:cs="Calibri"/>
        </w:rPr>
      </w:pPr>
      <w:r w:rsidRPr="7565BADB" w:rsidR="597ED483">
        <w:rPr>
          <w:rFonts w:ascii="Calibri" w:hAnsi="Calibri" w:eastAsia="Calibri" w:cs="Calibri"/>
        </w:rPr>
        <w:t xml:space="preserve">Phase 1 is sized to serve the 404,000 square feet (sf) Broadway/Edison building, the 83,000 sf Science and Math Building, and the 41,000 sf Broadway Performance Hall. </w:t>
      </w:r>
    </w:p>
    <w:p w:rsidR="00F00978" w:rsidP="7565BADB" w:rsidRDefault="00090024" w14:paraId="7691620D" w14:textId="77777777" w14:noSpellErr="1">
      <w:pPr>
        <w:pStyle w:val="ListParagraph"/>
        <w:widowControl w:val="0"/>
        <w:numPr>
          <w:ilvl w:val="0"/>
          <w:numId w:val="52"/>
        </w:numPr>
        <w:spacing w:line="227" w:lineRule="auto"/>
        <w:rPr>
          <w:rFonts w:ascii="Calibri" w:hAnsi="Calibri" w:eastAsia="Calibri" w:cs="Calibri"/>
        </w:rPr>
      </w:pPr>
      <w:r w:rsidRPr="7565BADB" w:rsidR="597ED483">
        <w:rPr>
          <w:rFonts w:ascii="Calibri" w:hAnsi="Calibri" w:eastAsia="Calibri" w:cs="Calibri"/>
        </w:rPr>
        <w:t xml:space="preserve">Future phases would expand the work to other buildings on campus. </w:t>
      </w:r>
    </w:p>
    <w:p w:rsidR="00F00978" w:rsidP="7565BADB" w:rsidRDefault="00090024" w14:paraId="426B8C2D" w14:textId="77777777" w14:noSpellErr="1">
      <w:pPr>
        <w:pStyle w:val="ListParagraph"/>
        <w:widowControl w:val="0"/>
        <w:numPr>
          <w:ilvl w:val="1"/>
          <w:numId w:val="52"/>
        </w:numPr>
        <w:spacing w:line="227" w:lineRule="auto"/>
        <w:rPr>
          <w:rFonts w:ascii="Calibri" w:hAnsi="Calibri" w:eastAsia="Calibri" w:cs="Calibri"/>
        </w:rPr>
      </w:pPr>
      <w:r w:rsidRPr="7565BADB" w:rsidR="597ED483">
        <w:rPr>
          <w:rFonts w:ascii="Calibri" w:hAnsi="Calibri" w:eastAsia="Calibri" w:cs="Calibri"/>
        </w:rPr>
        <w:t xml:space="preserve">Piping to distribute the hot and chilled water is sized for future expansion to include the Mitchell Athletic Center, a remodeled Student Union Building, planned student housing, and a planned North Plaza instructional building. </w:t>
      </w:r>
    </w:p>
    <w:p w:rsidR="00F00978" w:rsidP="7565BADB" w:rsidRDefault="00F00978" w14:paraId="5A66E8EB" w14:textId="229A9CFA">
      <w:pPr>
        <w:pStyle w:val="ListParagraph"/>
        <w:widowControl w:val="0"/>
        <w:numPr>
          <w:ilvl w:val="0"/>
          <w:numId w:val="52"/>
        </w:numPr>
        <w:spacing w:line="227" w:lineRule="auto"/>
        <w:rPr>
          <w:rFonts w:ascii="Calibri" w:hAnsi="Calibri" w:eastAsia="Calibri" w:cs="Calibri"/>
        </w:rPr>
      </w:pPr>
      <w:r w:rsidRPr="7565BADB" w:rsidR="597ED483">
        <w:rPr>
          <w:rFonts w:ascii="Calibri" w:hAnsi="Calibri" w:eastAsia="Calibri" w:cs="Calibri"/>
        </w:rPr>
        <w:t>SCC estimates an eighteen-month construction to commissioning timeline. The start date for this work is contingent on funding and other statewide rulemaking related to contracting with an ESCO.</w:t>
      </w:r>
    </w:p>
    <w:p w:rsidR="00F00978" w:rsidRDefault="00090024" w14:paraId="39026C18" w14:textId="77777777">
      <w:pPr>
        <w:widowControl w:val="0"/>
        <w:shd w:val="clear" w:color="auto" w:fill="FFFFFF"/>
        <w:spacing w:line="227" w:lineRule="auto"/>
        <w:rPr>
          <w:rFonts w:ascii="Calibri" w:hAnsi="Calibri" w:eastAsia="Calibri" w:cs="Calibri"/>
        </w:rPr>
      </w:pPr>
      <w:r>
        <w:rPr>
          <w:rFonts w:ascii="Calibri" w:hAnsi="Calibri" w:eastAsia="Calibri" w:cs="Calibri"/>
        </w:rPr>
        <w:t xml:space="preserve"> </w:t>
      </w:r>
      <w:r>
        <w:rPr>
          <w:rFonts w:ascii="Calibri" w:hAnsi="Calibri" w:eastAsia="Calibri" w:cs="Calibri"/>
          <w:b/>
        </w:rPr>
        <w:t xml:space="preserve">GHG Emission Reduction Estimate Assumptions </w:t>
      </w:r>
      <w:r>
        <w:rPr>
          <w:rFonts w:ascii="Calibri" w:hAnsi="Calibri" w:eastAsia="Calibri" w:cs="Calibri"/>
        </w:rPr>
        <w:t xml:space="preserve"> </w:t>
      </w:r>
    </w:p>
    <w:p w:rsidR="00F00978" w:rsidP="0557C4D2" w:rsidRDefault="082C437B" w14:paraId="2CF99DB3" w14:textId="465A24B0">
      <w:pPr>
        <w:widowControl w:val="0"/>
        <w:numPr>
          <w:ilvl w:val="0"/>
          <w:numId w:val="35"/>
        </w:numPr>
        <w:spacing w:line="227" w:lineRule="auto"/>
        <w:rPr>
          <w:rFonts w:ascii="Calibri" w:hAnsi="Calibri" w:eastAsia="Calibri" w:cs="Calibri"/>
          <w:highlight w:val="white"/>
        </w:rPr>
      </w:pPr>
      <w:r w:rsidRPr="7565BADB" w:rsidR="4CFBBD46">
        <w:rPr>
          <w:rFonts w:ascii="Calibri" w:hAnsi="Calibri" w:eastAsia="Calibri" w:cs="Calibri"/>
          <w:highlight w:val="white"/>
        </w:rPr>
        <w:t>P</w:t>
      </w:r>
      <w:r w:rsidRPr="7565BADB" w:rsidR="7ADC5DE8">
        <w:rPr>
          <w:rFonts w:ascii="Calibri" w:hAnsi="Calibri" w:eastAsia="Calibri" w:cs="Calibri"/>
          <w:highlight w:val="white"/>
        </w:rPr>
        <w:t xml:space="preserve">rojected utility use under the </w:t>
      </w:r>
      <w:proofErr w:type="spellStart"/>
      <w:r w:rsidRPr="7565BADB" w:rsidR="7ADC5DE8">
        <w:rPr>
          <w:rFonts w:ascii="Calibri" w:hAnsi="Calibri" w:eastAsia="Calibri" w:cs="Calibri"/>
          <w:highlight w:val="white"/>
        </w:rPr>
        <w:t>EcoDistrict</w:t>
      </w:r>
      <w:proofErr w:type="spellEnd"/>
      <w:r w:rsidRPr="7565BADB" w:rsidR="7ADC5DE8">
        <w:rPr>
          <w:rFonts w:ascii="Calibri" w:hAnsi="Calibri" w:eastAsia="Calibri" w:cs="Calibri"/>
          <w:highlight w:val="white"/>
        </w:rPr>
        <w:t xml:space="preserve"> equipment scheme was estimated</w:t>
      </w:r>
      <w:r w:rsidRPr="7565BADB" w:rsidR="403FB9E7">
        <w:rPr>
          <w:rFonts w:ascii="Calibri" w:hAnsi="Calibri" w:eastAsia="Calibri" w:cs="Calibri"/>
          <w:highlight w:val="white"/>
        </w:rPr>
        <w:t xml:space="preserve"> based on average energy usage over the preceding few years.</w:t>
      </w:r>
    </w:p>
    <w:p w:rsidR="21A30CA7" w:rsidP="0557C4D2" w:rsidRDefault="7525E434" w14:paraId="4AFFACC5" w14:textId="721467AE">
      <w:pPr>
        <w:widowControl w:val="0"/>
        <w:numPr>
          <w:ilvl w:val="0"/>
          <w:numId w:val="35"/>
        </w:numPr>
        <w:spacing w:line="227" w:lineRule="auto"/>
        <w:rPr>
          <w:rFonts w:ascii="Calibri" w:hAnsi="Calibri" w:eastAsia="Calibri" w:cs="Calibri"/>
        </w:rPr>
      </w:pPr>
      <w:r w:rsidRPr="7565BADB" w:rsidR="49FF2F73">
        <w:rPr>
          <w:rFonts w:ascii="Calibri" w:hAnsi="Calibri" w:eastAsia="Calibri" w:cs="Calibri"/>
          <w:color w:val="000000" w:themeColor="text1" w:themeTint="FF" w:themeShade="FF"/>
        </w:rPr>
        <w:t>Emissions reductions are assumed to begin</w:t>
      </w:r>
      <w:r w:rsidRPr="7565BADB" w:rsidR="63CFDB3B">
        <w:rPr>
          <w:rFonts w:ascii="Calibri" w:hAnsi="Calibri" w:eastAsia="Calibri" w:cs="Calibri"/>
          <w:color w:val="000000" w:themeColor="text1" w:themeTint="FF" w:themeShade="FF"/>
        </w:rPr>
        <w:t xml:space="preserve"> 6 months</w:t>
      </w:r>
      <w:r w:rsidRPr="7565BADB" w:rsidR="49FF2F73">
        <w:rPr>
          <w:rFonts w:ascii="Calibri" w:hAnsi="Calibri" w:eastAsia="Calibri" w:cs="Calibri"/>
          <w:color w:val="000000" w:themeColor="text1" w:themeTint="FF" w:themeShade="FF"/>
        </w:rPr>
        <w:t xml:space="preserve"> in</w:t>
      </w:r>
      <w:r w:rsidRPr="7565BADB" w:rsidR="5058FB77">
        <w:rPr>
          <w:rFonts w:ascii="Calibri" w:hAnsi="Calibri" w:eastAsia="Calibri" w:cs="Calibri"/>
          <w:color w:val="000000" w:themeColor="text1" w:themeTint="FF" w:themeShade="FF"/>
        </w:rPr>
        <w:t>to</w:t>
      </w:r>
      <w:r w:rsidRPr="7565BADB" w:rsidR="49FF2F73">
        <w:rPr>
          <w:rFonts w:ascii="Calibri" w:hAnsi="Calibri" w:eastAsia="Calibri" w:cs="Calibri"/>
          <w:color w:val="000000" w:themeColor="text1" w:themeTint="FF" w:themeShade="FF"/>
        </w:rPr>
        <w:t xml:space="preserve"> 2026 as project implementation will occur for the first year </w:t>
      </w:r>
      <w:r w:rsidRPr="7565BADB" w:rsidR="07116A09">
        <w:rPr>
          <w:rFonts w:ascii="Calibri" w:hAnsi="Calibri" w:eastAsia="Calibri" w:cs="Calibri"/>
          <w:color w:val="000000" w:themeColor="text1" w:themeTint="FF" w:themeShade="FF"/>
        </w:rPr>
        <w:t xml:space="preserve">and a half </w:t>
      </w:r>
      <w:r w:rsidRPr="7565BADB" w:rsidR="49FF2F73">
        <w:rPr>
          <w:rFonts w:ascii="Calibri" w:hAnsi="Calibri" w:eastAsia="Calibri" w:cs="Calibri"/>
          <w:color w:val="000000" w:themeColor="text1" w:themeTint="FF" w:themeShade="FF"/>
        </w:rPr>
        <w:t xml:space="preserve">following funding dispersal. </w:t>
      </w:r>
      <w:r w:rsidRPr="7565BADB" w:rsidR="49FF2F73">
        <w:rPr>
          <w:rFonts w:ascii="Calibri" w:hAnsi="Calibri" w:eastAsia="Calibri" w:cs="Calibri"/>
        </w:rPr>
        <w:t>Additional</w:t>
      </w:r>
      <w:r w:rsidRPr="7565BADB" w:rsidR="49FF2F73">
        <w:rPr>
          <w:rFonts w:ascii="Calibri" w:hAnsi="Calibri" w:eastAsia="Calibri" w:cs="Calibri"/>
        </w:rPr>
        <w:t xml:space="preserve"> assumptions</w:t>
      </w:r>
      <w:r w:rsidRPr="7565BADB" w:rsidR="4AC44F2F">
        <w:rPr>
          <w:rFonts w:ascii="Calibri" w:hAnsi="Calibri" w:eastAsia="Calibri" w:cs="Calibri"/>
        </w:rPr>
        <w:t>, uncertainties,</w:t>
      </w:r>
      <w:r w:rsidRPr="7565BADB" w:rsidR="49FF2F73">
        <w:rPr>
          <w:rFonts w:ascii="Calibri" w:hAnsi="Calibri" w:eastAsia="Calibri" w:cs="Calibri"/>
        </w:rPr>
        <w:t xml:space="preserve"> and calculations are included in the Calculations Spreadsheet.</w:t>
      </w:r>
    </w:p>
    <w:p w:rsidR="0557C4D2" w:rsidP="7565BADB" w:rsidRDefault="0557C4D2" w14:paraId="031E52EC" w14:textId="0D9AA0E0">
      <w:pPr>
        <w:widowControl w:val="0"/>
        <w:numPr>
          <w:ilvl w:val="0"/>
          <w:numId w:val="35"/>
        </w:numPr>
        <w:spacing w:line="227" w:lineRule="auto"/>
        <w:rPr>
          <w:rFonts w:ascii="Calibri" w:hAnsi="Calibri" w:eastAsia="Calibri" w:cs="Calibri"/>
        </w:rPr>
      </w:pPr>
      <w:r w:rsidRPr="7565BADB" w:rsidR="29DFD4DF">
        <w:rPr>
          <w:rFonts w:ascii="Calibri" w:hAnsi="Calibri" w:eastAsia="Calibri" w:cs="Calibri"/>
        </w:rPr>
        <w:t>33.5% of the total project cost will be funded from the CPRG, therefore the emissions reductions below</w:t>
      </w:r>
      <w:r w:rsidRPr="7565BADB" w:rsidR="325B67B1">
        <w:rPr>
          <w:rFonts w:ascii="Calibri" w:hAnsi="Calibri" w:eastAsia="Calibri" w:cs="Calibri"/>
        </w:rPr>
        <w:t xml:space="preserve"> are scaled by that amount.</w:t>
      </w:r>
    </w:p>
    <w:p w:rsidR="00F00978" w:rsidRDefault="00090024" w14:paraId="178C1CC1" w14:textId="77777777">
      <w:pPr>
        <w:widowControl w:val="0"/>
        <w:shd w:val="clear" w:color="auto" w:fill="FFFFFF"/>
        <w:spacing w:line="227" w:lineRule="auto"/>
        <w:rPr>
          <w:rFonts w:ascii="Calibri" w:hAnsi="Calibri" w:eastAsia="Calibri" w:cs="Calibri"/>
        </w:rPr>
      </w:pPr>
      <w:r>
        <w:rPr>
          <w:rFonts w:ascii="Calibri" w:hAnsi="Calibri" w:eastAsia="Calibri" w:cs="Calibri"/>
          <w:b/>
        </w:rPr>
        <w:t>Measure Specific Activity Data</w:t>
      </w:r>
      <w:r>
        <w:rPr>
          <w:rFonts w:ascii="Calibri" w:hAnsi="Calibri" w:eastAsia="Calibri" w:cs="Calibri"/>
        </w:rPr>
        <w:t xml:space="preserve"> </w:t>
      </w:r>
    </w:p>
    <w:p w:rsidR="00F00978" w:rsidRDefault="00090024" w14:paraId="7537DEC5" w14:textId="77777777">
      <w:pPr>
        <w:widowControl w:val="0"/>
        <w:numPr>
          <w:ilvl w:val="0"/>
          <w:numId w:val="42"/>
        </w:numPr>
        <w:spacing w:line="227" w:lineRule="auto"/>
        <w:rPr>
          <w:rFonts w:ascii="Calibri" w:hAnsi="Calibri" w:eastAsia="Calibri" w:cs="Calibri"/>
        </w:rPr>
      </w:pPr>
      <w:r>
        <w:rPr>
          <w:rFonts w:ascii="Calibri" w:hAnsi="Calibri" w:eastAsia="Calibri" w:cs="Calibri"/>
        </w:rPr>
        <w:t>Natural gas (</w:t>
      </w:r>
      <w:proofErr w:type="spellStart"/>
      <w:r>
        <w:rPr>
          <w:rFonts w:ascii="Calibri" w:hAnsi="Calibri" w:eastAsia="Calibri" w:cs="Calibri"/>
        </w:rPr>
        <w:t>therms</w:t>
      </w:r>
      <w:proofErr w:type="spellEnd"/>
      <w:r>
        <w:rPr>
          <w:rFonts w:ascii="Calibri" w:hAnsi="Calibri" w:eastAsia="Calibri" w:cs="Calibri"/>
        </w:rPr>
        <w:t xml:space="preserve">) </w:t>
      </w:r>
      <w:proofErr w:type="gramStart"/>
      <w:r>
        <w:rPr>
          <w:rFonts w:ascii="Calibri" w:hAnsi="Calibri" w:eastAsia="Calibri" w:cs="Calibri"/>
        </w:rPr>
        <w:t>reduced</w:t>
      </w:r>
      <w:proofErr w:type="gramEnd"/>
    </w:p>
    <w:p w:rsidR="00F00978" w:rsidRDefault="54A23612" w14:paraId="7B6A106B" w14:textId="77777777">
      <w:pPr>
        <w:widowControl w:val="0"/>
        <w:numPr>
          <w:ilvl w:val="0"/>
          <w:numId w:val="42"/>
        </w:numPr>
        <w:spacing w:line="227" w:lineRule="auto"/>
        <w:rPr>
          <w:rFonts w:ascii="Calibri" w:hAnsi="Calibri" w:eastAsia="Calibri" w:cs="Calibri"/>
        </w:rPr>
      </w:pPr>
      <w:r w:rsidRPr="0557C4D2">
        <w:rPr>
          <w:rFonts w:ascii="Calibri" w:hAnsi="Calibri" w:eastAsia="Calibri" w:cs="Calibri"/>
        </w:rPr>
        <w:t xml:space="preserve">Electricity (kWh) </w:t>
      </w:r>
      <w:proofErr w:type="gramStart"/>
      <w:r w:rsidRPr="0557C4D2">
        <w:rPr>
          <w:rFonts w:ascii="Calibri" w:hAnsi="Calibri" w:eastAsia="Calibri" w:cs="Calibri"/>
        </w:rPr>
        <w:t>consumed</w:t>
      </w:r>
      <w:proofErr w:type="gramEnd"/>
    </w:p>
    <w:p w:rsidR="7C405BF3" w:rsidP="0557C4D2" w:rsidRDefault="7C405BF3" w14:paraId="023EADEC" w14:textId="60C112BE">
      <w:pPr>
        <w:widowControl w:val="0"/>
        <w:numPr>
          <w:ilvl w:val="0"/>
          <w:numId w:val="42"/>
        </w:numPr>
        <w:spacing w:line="227" w:lineRule="auto"/>
        <w:rPr>
          <w:rFonts w:ascii="Calibri" w:hAnsi="Calibri" w:eastAsia="Calibri" w:cs="Calibri"/>
        </w:rPr>
      </w:pPr>
      <w:r w:rsidRPr="0557C4D2">
        <w:rPr>
          <w:rFonts w:ascii="Calibri" w:hAnsi="Calibri" w:eastAsia="Calibri" w:cs="Calibri"/>
        </w:rPr>
        <w:t xml:space="preserve">Emissions </w:t>
      </w:r>
      <w:proofErr w:type="gramStart"/>
      <w:r w:rsidRPr="0557C4D2">
        <w:rPr>
          <w:rFonts w:ascii="Calibri" w:hAnsi="Calibri" w:eastAsia="Calibri" w:cs="Calibri"/>
        </w:rPr>
        <w:t>reduced</w:t>
      </w:r>
      <w:proofErr w:type="gramEnd"/>
    </w:p>
    <w:p w:rsidR="00F00978" w:rsidRDefault="00F00978" w14:paraId="2F04C598" w14:textId="77777777">
      <w:pPr>
        <w:widowControl w:val="0"/>
        <w:spacing w:line="227" w:lineRule="auto"/>
        <w:ind w:left="720"/>
        <w:rPr>
          <w:rFonts w:ascii="Calibri" w:hAnsi="Calibri" w:eastAsia="Calibri" w:cs="Calibri"/>
        </w:rPr>
      </w:pPr>
    </w:p>
    <w:p w:rsidR="00F00978" w:rsidRDefault="36DE5C37" w14:paraId="651D2146" w14:textId="77777777">
      <w:pPr>
        <w:widowControl w:val="0"/>
        <w:numPr>
          <w:ilvl w:val="2"/>
          <w:numId w:val="44"/>
        </w:numPr>
        <w:spacing w:after="200" w:line="227" w:lineRule="auto"/>
        <w:rPr>
          <w:rFonts w:ascii="Calibri" w:hAnsi="Calibri" w:eastAsia="Calibri" w:cs="Calibri"/>
          <w:i/>
        </w:rPr>
      </w:pPr>
      <w:r w:rsidRPr="58EA3C2B">
        <w:rPr>
          <w:rFonts w:ascii="Calibri" w:hAnsi="Calibri" w:eastAsia="Calibri" w:cs="Calibri"/>
          <w:i/>
          <w:iCs/>
        </w:rPr>
        <w:t xml:space="preserve">Reference Case Scenario (GHG emissions or activity level) </w:t>
      </w:r>
    </w:p>
    <w:p w:rsidR="00F00978" w:rsidRDefault="00090024" w14:paraId="29925817" w14:textId="77777777">
      <w:pPr>
        <w:widowControl w:val="0"/>
        <w:spacing w:after="200" w:line="227" w:lineRule="auto"/>
        <w:rPr>
          <w:rFonts w:ascii="Times New Roman" w:hAnsi="Times New Roman" w:eastAsia="Times New Roman" w:cs="Times New Roman"/>
          <w:color w:val="1F487C"/>
          <w:sz w:val="24"/>
          <w:szCs w:val="24"/>
        </w:rPr>
      </w:pPr>
      <w:r>
        <w:rPr>
          <w:rFonts w:ascii="Calibri" w:hAnsi="Calibri" w:eastAsia="Calibri" w:cs="Calibri"/>
        </w:rPr>
        <w:t xml:space="preserve">The </w:t>
      </w:r>
      <w:r>
        <w:rPr>
          <w:rFonts w:ascii="Calibri" w:hAnsi="Calibri" w:eastAsia="Calibri" w:cs="Calibri"/>
          <w:highlight w:val="white"/>
        </w:rPr>
        <w:t>Reference Case is based on a business-as-usual scenario, the continuation of current utility usage for all buildings. It</w:t>
      </w:r>
      <w:r>
        <w:rPr>
          <w:rFonts w:ascii="Calibri" w:hAnsi="Calibri" w:eastAsia="Calibri" w:cs="Calibri"/>
        </w:rPr>
        <w:t xml:space="preserve"> assumes none of the proposed projects would be built and that the annual average emissions remain constant. See Calculations Spreadsheet for further details and assumptions. Calculations do not </w:t>
      </w:r>
      <w:proofErr w:type="gramStart"/>
      <w:r>
        <w:rPr>
          <w:rFonts w:ascii="Calibri" w:hAnsi="Calibri" w:eastAsia="Calibri" w:cs="Calibri"/>
        </w:rPr>
        <w:t>take into account</w:t>
      </w:r>
      <w:proofErr w:type="gramEnd"/>
      <w:r>
        <w:rPr>
          <w:rFonts w:ascii="Calibri" w:hAnsi="Calibri" w:eastAsia="Calibri" w:cs="Calibri"/>
        </w:rPr>
        <w:t xml:space="preserve"> the effects of upcoming federal or state incentive programs.</w:t>
      </w:r>
    </w:p>
    <w:p w:rsidR="00F00978" w:rsidRDefault="36DE5C37" w14:paraId="6E4A4624" w14:textId="77777777">
      <w:pPr>
        <w:widowControl w:val="0"/>
        <w:numPr>
          <w:ilvl w:val="2"/>
          <w:numId w:val="44"/>
        </w:numPr>
        <w:spacing w:after="200" w:line="227" w:lineRule="auto"/>
        <w:rPr>
          <w:rFonts w:ascii="Calibri" w:hAnsi="Calibri" w:eastAsia="Calibri" w:cs="Calibri"/>
          <w:i/>
        </w:rPr>
      </w:pPr>
      <w:r w:rsidRPr="58EA3C2B">
        <w:rPr>
          <w:rFonts w:ascii="Calibri" w:hAnsi="Calibri" w:eastAsia="Calibri" w:cs="Calibri"/>
          <w:i/>
          <w:iCs/>
        </w:rPr>
        <w:t xml:space="preserve">GHG Emissions Reduced </w:t>
      </w:r>
    </w:p>
    <w:p w:rsidR="00F00978" w:rsidP="7565BADB" w:rsidRDefault="00090024" w14:paraId="3271C079" w14:textId="5C10C7C2">
      <w:pPr>
        <w:widowControl w:val="0"/>
        <w:shd w:val="clear" w:color="auto" w:fill="FFFFFF" w:themeFill="background1"/>
        <w:spacing w:after="200" w:line="227" w:lineRule="auto"/>
        <w:rPr>
          <w:rFonts w:ascii="Calibri" w:hAnsi="Calibri" w:eastAsia="Calibri" w:cs="Calibri"/>
        </w:rPr>
      </w:pPr>
      <w:r w:rsidRPr="7565BADB" w:rsidR="597ED483">
        <w:rPr>
          <w:rFonts w:ascii="Calibri" w:hAnsi="Calibri" w:eastAsia="Calibri" w:cs="Calibri"/>
        </w:rPr>
        <w:t xml:space="preserve">Table </w:t>
      </w:r>
      <w:r w:rsidRPr="7565BADB" w:rsidR="6B2B576C">
        <w:rPr>
          <w:rFonts w:ascii="Calibri" w:hAnsi="Calibri" w:eastAsia="Calibri" w:cs="Calibri"/>
        </w:rPr>
        <w:t>6</w:t>
      </w:r>
      <w:r w:rsidRPr="7565BADB" w:rsidR="597ED483">
        <w:rPr>
          <w:rFonts w:ascii="Calibri" w:hAnsi="Calibri" w:eastAsia="Calibri" w:cs="Calibri"/>
        </w:rPr>
        <w:t xml:space="preserve"> displays emissions reduced. Specific annual GHG emissions reduced are noted in the Calculations Spreadsheet. </w:t>
      </w:r>
    </w:p>
    <w:p w:rsidR="00F00978" w:rsidP="0557C4D2" w:rsidRDefault="54A23612" w14:paraId="65DDC5D9" w14:textId="664A387F">
      <w:pPr>
        <w:widowControl w:val="0"/>
        <w:shd w:val="clear" w:color="auto" w:fill="FFFFFF" w:themeFill="background1"/>
        <w:spacing w:after="200" w:line="227" w:lineRule="auto"/>
        <w:rPr>
          <w:rFonts w:ascii="Calibri" w:hAnsi="Calibri" w:eastAsia="Calibri" w:cs="Calibri"/>
        </w:rPr>
      </w:pPr>
      <w:r w:rsidRPr="7565BADB" w:rsidR="5365B1DF">
        <w:rPr>
          <w:rFonts w:ascii="Calibri" w:hAnsi="Calibri" w:eastAsia="Calibri" w:cs="Calibri"/>
        </w:rPr>
        <w:t xml:space="preserve">Table </w:t>
      </w:r>
      <w:r w:rsidRPr="7565BADB" w:rsidR="49490278">
        <w:rPr>
          <w:rFonts w:ascii="Calibri" w:hAnsi="Calibri" w:eastAsia="Calibri" w:cs="Calibri"/>
        </w:rPr>
        <w:t>6</w:t>
      </w:r>
      <w:r w:rsidRPr="7565BADB" w:rsidR="5365B1DF">
        <w:rPr>
          <w:rFonts w:ascii="Calibri" w:hAnsi="Calibri" w:eastAsia="Calibri" w:cs="Calibri"/>
        </w:rPr>
        <w:t>. Estimates of emissions reductions from this measure between 2025-2030 and 2025-2050</w:t>
      </w:r>
      <w:r w:rsidRPr="7565BADB" w:rsidR="5365B1DF">
        <w:rPr>
          <w:rFonts w:ascii="Calibri" w:hAnsi="Calibri" w:eastAsia="Calibri" w:cs="Calibri"/>
        </w:rPr>
        <w:t xml:space="preserve">.  </w:t>
      </w:r>
    </w:p>
    <w:tbl>
      <w:tblPr>
        <w:tblStyle w:val="a5"/>
        <w:tblW w:w="8925"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Look w:val="0600" w:firstRow="0" w:lastRow="0" w:firstColumn="0" w:lastColumn="0" w:noHBand="1" w:noVBand="1"/>
      </w:tblPr>
      <w:tblGrid>
        <w:gridCol w:w="3105"/>
        <w:gridCol w:w="3105"/>
        <w:gridCol w:w="2715"/>
      </w:tblGrid>
      <w:tr w:rsidR="00F00978" w:rsidTr="7565BADB" w14:paraId="311B2E9D" w14:textId="77777777">
        <w:trPr>
          <w:trHeight w:val="61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CC0D9" w:themeFill="accent4" w:themeFillTint="66"/>
            <w:tcMar>
              <w:top w:w="144" w:type="dxa"/>
              <w:left w:w="144" w:type="dxa"/>
              <w:bottom w:w="144" w:type="dxa"/>
              <w:right w:w="144" w:type="dxa"/>
            </w:tcMar>
          </w:tcPr>
          <w:p w:rsidR="00F00978" w:rsidRDefault="00090024" w14:paraId="07FBF91E" w14:textId="77777777">
            <w:pPr>
              <w:widowControl w:val="0"/>
              <w:spacing w:line="227" w:lineRule="auto"/>
              <w:rPr>
                <w:rFonts w:ascii="Calibri" w:hAnsi="Calibri" w:eastAsia="Calibri" w:cs="Calibri"/>
                <w:i/>
              </w:rPr>
            </w:pPr>
            <w:r>
              <w:rPr>
                <w:rFonts w:ascii="Calibri" w:hAnsi="Calibri" w:eastAsia="Calibri" w:cs="Calibri"/>
                <w:b/>
                <w:i/>
              </w:rPr>
              <w:t>Measure or Project</w:t>
            </w:r>
            <w:r>
              <w:rPr>
                <w:rFonts w:ascii="Calibri" w:hAnsi="Calibri" w:eastAsia="Calibri" w:cs="Calibri"/>
                <w:i/>
              </w:rPr>
              <w:t xml:space="preserve"> </w:t>
            </w:r>
          </w:p>
          <w:p w:rsidR="00F00978" w:rsidRDefault="00090024" w14:paraId="68909ADC" w14:textId="77777777">
            <w:pPr>
              <w:widowControl w:val="0"/>
              <w:spacing w:line="227" w:lineRule="auto"/>
              <w:jc w:val="center"/>
              <w:rPr>
                <w:rFonts w:ascii="Calibri" w:hAnsi="Calibri" w:eastAsia="Calibri" w:cs="Calibri"/>
                <w:i/>
              </w:rPr>
            </w:pPr>
            <w:r>
              <w:rPr>
                <w:rFonts w:ascii="Calibri" w:hAnsi="Calibri" w:eastAsia="Calibri" w:cs="Calibri"/>
                <w:i/>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CC0D9" w:themeFill="accent4" w:themeFillTint="66"/>
            <w:tcMar>
              <w:top w:w="144" w:type="dxa"/>
              <w:left w:w="144" w:type="dxa"/>
              <w:bottom w:w="144" w:type="dxa"/>
              <w:right w:w="144" w:type="dxa"/>
            </w:tcMar>
          </w:tcPr>
          <w:p w:rsidR="00F00978" w:rsidP="7565BADB" w:rsidRDefault="00090024" w14:paraId="0E91D526" w14:textId="77777777" w14:noSpellErr="1">
            <w:pPr>
              <w:widowControl w:val="0"/>
              <w:spacing w:line="227" w:lineRule="auto"/>
              <w:rPr>
                <w:rFonts w:ascii="Calibri" w:hAnsi="Calibri" w:eastAsia="Calibri" w:cs="Calibri"/>
                <w:i w:val="1"/>
                <w:iCs w:val="1"/>
              </w:rPr>
            </w:pPr>
            <w:r w:rsidRPr="7565BADB" w:rsidR="597ED483">
              <w:rPr>
                <w:rFonts w:ascii="Calibri" w:hAnsi="Calibri" w:eastAsia="Calibri" w:cs="Calibri"/>
                <w:b w:val="1"/>
                <w:bCs w:val="1"/>
                <w:i w:val="1"/>
                <w:iCs w:val="1"/>
              </w:rPr>
              <w:t>Cumulative Reductions 2025-2030 (</w:t>
            </w:r>
            <w:r w:rsidRPr="7565BADB" w:rsidR="597ED483">
              <w:rPr>
                <w:rFonts w:ascii="Calibri" w:hAnsi="Calibri" w:eastAsia="Calibri" w:cs="Calibri"/>
                <w:b w:val="1"/>
                <w:bCs w:val="1"/>
                <w:i w:val="1"/>
                <w:iCs w:val="1"/>
                <w:sz w:val="22"/>
                <w:szCs w:val="22"/>
              </w:rPr>
              <w:t>MTCO</w:t>
            </w:r>
            <w:r w:rsidRPr="7565BADB" w:rsidR="597ED483">
              <w:rPr>
                <w:rFonts w:ascii="Calibri" w:hAnsi="Calibri" w:eastAsia="Calibri" w:cs="Calibri"/>
                <w:b w:val="1"/>
                <w:bCs w:val="1"/>
                <w:i w:val="1"/>
                <w:iCs w:val="1"/>
                <w:sz w:val="22"/>
                <w:szCs w:val="22"/>
                <w:vertAlign w:val="subscript"/>
              </w:rPr>
              <w:t>2</w:t>
            </w:r>
            <w:r w:rsidRPr="7565BADB" w:rsidR="597ED483">
              <w:rPr>
                <w:rFonts w:ascii="Calibri" w:hAnsi="Calibri" w:eastAsia="Calibri" w:cs="Calibri"/>
                <w:b w:val="1"/>
                <w:bCs w:val="1"/>
                <w:i w:val="1"/>
                <w:iCs w:val="1"/>
                <w:sz w:val="22"/>
                <w:szCs w:val="22"/>
              </w:rPr>
              <w:t>e</w:t>
            </w:r>
            <w:r w:rsidRPr="7565BADB" w:rsidR="597ED483">
              <w:rPr>
                <w:rFonts w:ascii="Calibri" w:hAnsi="Calibri" w:eastAsia="Calibri" w:cs="Calibri"/>
                <w:b w:val="1"/>
                <w:bCs w:val="1"/>
                <w:i w:val="1"/>
                <w:iCs w:val="1"/>
              </w:rPr>
              <w:t>)</w:t>
            </w:r>
            <w:r w:rsidRPr="7565BADB" w:rsidR="597ED483">
              <w:rPr>
                <w:rFonts w:ascii="Calibri" w:hAnsi="Calibri" w:eastAsia="Calibri" w:cs="Calibri"/>
                <w:i w:val="1"/>
                <w:iCs w:val="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CC0D9" w:themeFill="accent4" w:themeFillTint="66"/>
            <w:tcMar>
              <w:top w:w="144" w:type="dxa"/>
              <w:left w:w="144" w:type="dxa"/>
              <w:bottom w:w="144" w:type="dxa"/>
              <w:right w:w="144" w:type="dxa"/>
            </w:tcMar>
          </w:tcPr>
          <w:p w:rsidR="00F00978" w:rsidP="7565BADB" w:rsidRDefault="00090024" w14:paraId="0BAAC383" w14:textId="77777777" w14:noSpellErr="1">
            <w:pPr>
              <w:widowControl w:val="0"/>
              <w:spacing w:line="227" w:lineRule="auto"/>
              <w:rPr>
                <w:rFonts w:ascii="Calibri" w:hAnsi="Calibri" w:eastAsia="Calibri" w:cs="Calibri"/>
                <w:i w:val="1"/>
                <w:iCs w:val="1"/>
              </w:rPr>
            </w:pPr>
            <w:r w:rsidRPr="7565BADB" w:rsidR="597ED483">
              <w:rPr>
                <w:rFonts w:ascii="Calibri" w:hAnsi="Calibri" w:eastAsia="Calibri" w:cs="Calibri"/>
                <w:b w:val="1"/>
                <w:bCs w:val="1"/>
                <w:i w:val="1"/>
                <w:iCs w:val="1"/>
              </w:rPr>
              <w:t>Cumulative Reductions 2025-2050 (</w:t>
            </w:r>
            <w:r w:rsidRPr="7565BADB" w:rsidR="597ED483">
              <w:rPr>
                <w:rFonts w:ascii="Calibri" w:hAnsi="Calibri" w:eastAsia="Calibri" w:cs="Calibri"/>
                <w:b w:val="1"/>
                <w:bCs w:val="1"/>
                <w:i w:val="1"/>
                <w:iCs w:val="1"/>
                <w:sz w:val="22"/>
                <w:szCs w:val="22"/>
              </w:rPr>
              <w:t>MTCO</w:t>
            </w:r>
            <w:r w:rsidRPr="7565BADB" w:rsidR="597ED483">
              <w:rPr>
                <w:rFonts w:ascii="Calibri" w:hAnsi="Calibri" w:eastAsia="Calibri" w:cs="Calibri"/>
                <w:b w:val="1"/>
                <w:bCs w:val="1"/>
                <w:i w:val="1"/>
                <w:iCs w:val="1"/>
                <w:sz w:val="22"/>
                <w:szCs w:val="22"/>
                <w:vertAlign w:val="subscript"/>
              </w:rPr>
              <w:t>2</w:t>
            </w:r>
            <w:r w:rsidRPr="7565BADB" w:rsidR="597ED483">
              <w:rPr>
                <w:rFonts w:ascii="Calibri" w:hAnsi="Calibri" w:eastAsia="Calibri" w:cs="Calibri"/>
                <w:b w:val="1"/>
                <w:bCs w:val="1"/>
                <w:i w:val="1"/>
                <w:iCs w:val="1"/>
                <w:sz w:val="22"/>
                <w:szCs w:val="22"/>
              </w:rPr>
              <w:t>e</w:t>
            </w:r>
            <w:r w:rsidRPr="7565BADB" w:rsidR="597ED483">
              <w:rPr>
                <w:rFonts w:ascii="Calibri" w:hAnsi="Calibri" w:eastAsia="Calibri" w:cs="Calibri"/>
                <w:b w:val="1"/>
                <w:bCs w:val="1"/>
                <w:i w:val="1"/>
                <w:iCs w:val="1"/>
              </w:rPr>
              <w:t>)</w:t>
            </w:r>
            <w:r w:rsidRPr="7565BADB" w:rsidR="597ED483">
              <w:rPr>
                <w:rFonts w:ascii="Calibri" w:hAnsi="Calibri" w:eastAsia="Calibri" w:cs="Calibri"/>
                <w:i w:val="1"/>
                <w:iCs w:val="1"/>
              </w:rPr>
              <w:t xml:space="preserve"> </w:t>
            </w:r>
          </w:p>
        </w:tc>
      </w:tr>
      <w:tr w:rsidR="00F00978" w:rsidTr="7565BADB" w14:paraId="2A3D99FF" w14:textId="77777777">
        <w:trPr>
          <w:trHeight w:val="55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F00978" w:rsidRDefault="00090024" w14:paraId="7AD81573" w14:textId="77777777">
            <w:pPr>
              <w:widowControl w:val="0"/>
              <w:spacing w:line="227" w:lineRule="auto"/>
              <w:rPr>
                <w:rFonts w:ascii="Calibri" w:hAnsi="Calibri" w:eastAsia="Calibri" w:cs="Calibri"/>
                <w:i/>
                <w:color w:val="202124"/>
              </w:rPr>
            </w:pPr>
            <w:r>
              <w:rPr>
                <w:rFonts w:ascii="Calibri" w:hAnsi="Calibri" w:eastAsia="Calibri" w:cs="Calibri"/>
                <w:b/>
                <w:i/>
                <w:color w:val="202124"/>
              </w:rPr>
              <w:t xml:space="preserve">SCC </w:t>
            </w:r>
            <w:proofErr w:type="spellStart"/>
            <w:r>
              <w:rPr>
                <w:rFonts w:ascii="Calibri" w:hAnsi="Calibri" w:eastAsia="Calibri" w:cs="Calibri"/>
                <w:b/>
                <w:i/>
                <w:color w:val="202124"/>
              </w:rPr>
              <w:t>EcoDistrict</w:t>
            </w:r>
            <w:proofErr w:type="spellEnd"/>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F00978" w:rsidP="7565BADB" w:rsidRDefault="64947590" w14:paraId="4EBBC381" w14:textId="2DF01A73">
            <w:pPr>
              <w:widowControl w:val="0"/>
              <w:spacing w:line="227" w:lineRule="auto"/>
              <w:rPr>
                <w:rFonts w:ascii="Calibri" w:hAnsi="Calibri" w:eastAsia="Calibri" w:cs="Calibri"/>
                <w:i w:val="1"/>
                <w:iCs w:val="1"/>
                <w:color w:val="202124"/>
              </w:rPr>
            </w:pPr>
            <w:r w:rsidRPr="7565BADB" w:rsidR="017EFD8F">
              <w:rPr>
                <w:rFonts w:ascii="Calibri" w:hAnsi="Calibri" w:eastAsia="Calibri" w:cs="Calibri"/>
                <w:i w:val="1"/>
                <w:iCs w:val="1"/>
                <w:color w:val="202124"/>
              </w:rPr>
              <w:t>2,</w:t>
            </w:r>
            <w:r w:rsidRPr="7565BADB" w:rsidR="00F541C6">
              <w:rPr>
                <w:rFonts w:ascii="Calibri" w:hAnsi="Calibri" w:eastAsia="Calibri" w:cs="Calibri"/>
                <w:i w:val="1"/>
                <w:iCs w:val="1"/>
                <w:color w:val="202124"/>
              </w:rPr>
              <w:t>916</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F00978" w:rsidP="7565BADB" w:rsidRDefault="340D163C" w14:paraId="144806E7" w14:textId="47F474BF">
            <w:pPr>
              <w:widowControl w:val="0"/>
              <w:spacing w:line="227" w:lineRule="auto"/>
              <w:rPr>
                <w:rFonts w:ascii="Calibri" w:hAnsi="Calibri" w:eastAsia="Calibri" w:cs="Calibri"/>
                <w:i w:val="1"/>
                <w:iCs w:val="1"/>
                <w:color w:val="202124"/>
              </w:rPr>
            </w:pPr>
            <w:r w:rsidRPr="7565BADB" w:rsidR="1FEFFFC8">
              <w:rPr>
                <w:rFonts w:ascii="Calibri" w:hAnsi="Calibri" w:eastAsia="Calibri" w:cs="Calibri"/>
                <w:i w:val="1"/>
                <w:iCs w:val="1"/>
                <w:color w:val="202124"/>
              </w:rPr>
              <w:t>15,</w:t>
            </w:r>
            <w:r w:rsidRPr="7565BADB" w:rsidR="738BBEF9">
              <w:rPr>
                <w:rFonts w:ascii="Calibri" w:hAnsi="Calibri" w:eastAsia="Calibri" w:cs="Calibri"/>
                <w:i w:val="1"/>
                <w:iCs w:val="1"/>
                <w:color w:val="202124"/>
              </w:rPr>
              <w:t>878</w:t>
            </w:r>
          </w:p>
        </w:tc>
      </w:tr>
    </w:tbl>
    <w:p w:rsidR="00F00978" w:rsidRDefault="00F00978" w14:paraId="18498975" w14:textId="77777777">
      <w:pPr>
        <w:widowControl w:val="0"/>
        <w:spacing w:after="200" w:line="227" w:lineRule="auto"/>
        <w:ind w:left="2160"/>
        <w:rPr>
          <w:rFonts w:ascii="Calibri" w:hAnsi="Calibri" w:eastAsia="Calibri" w:cs="Calibri"/>
          <w:i/>
        </w:rPr>
      </w:pPr>
    </w:p>
    <w:p w:rsidR="00F00978" w:rsidP="7565BADB" w:rsidRDefault="36DE5C37" w14:paraId="582AFB5C" w14:textId="775FD1FB">
      <w:pPr>
        <w:widowControl w:val="0"/>
        <w:numPr>
          <w:ilvl w:val="1"/>
          <w:numId w:val="44"/>
        </w:numPr>
        <w:pBdr>
          <w:top w:val="single" w:color="000000" w:sz="4" w:space="0"/>
          <w:left w:val="single" w:color="000000" w:sz="4" w:space="0"/>
          <w:bottom w:val="single" w:color="000000" w:sz="4" w:space="0"/>
          <w:right w:val="single" w:color="000000" w:sz="4" w:space="0"/>
        </w:pBdr>
        <w:shd w:val="clear" w:color="auto" w:fill="CCC0D9" w:themeFill="accent4" w:themeFillTint="66"/>
        <w:spacing w:line="227" w:lineRule="auto"/>
        <w:rPr>
          <w:rFonts w:ascii="Calibri" w:hAnsi="Calibri" w:eastAsia="Calibri" w:cs="Calibri"/>
          <w:b w:val="1"/>
          <w:bCs w:val="1"/>
        </w:rPr>
      </w:pPr>
      <w:r w:rsidRPr="7565BADB" w:rsidR="64EC1DB7">
        <w:rPr>
          <w:rFonts w:ascii="Calibri" w:hAnsi="Calibri" w:eastAsia="Calibri" w:cs="Calibri"/>
          <w:b w:val="1"/>
          <w:bCs w:val="1"/>
          <w:color w:val="202124"/>
          <w:u w:val="single"/>
        </w:rPr>
        <w:t>Decarbonize campus energy systems:</w:t>
      </w:r>
      <w:r w:rsidRPr="7565BADB" w:rsidR="64EC1DB7">
        <w:rPr>
          <w:rFonts w:ascii="Calibri" w:hAnsi="Calibri" w:eastAsia="Calibri" w:cs="Calibri"/>
          <w:b w:val="1"/>
          <w:bCs w:val="1"/>
        </w:rPr>
        <w:t xml:space="preserve"> </w:t>
      </w:r>
      <w:r w:rsidRPr="7565BADB" w:rsidR="460FBC63">
        <w:rPr>
          <w:rFonts w:ascii="Calibri" w:hAnsi="Calibri" w:eastAsia="Calibri" w:cs="Calibri"/>
          <w:b w:val="1"/>
          <w:bCs w:val="1"/>
        </w:rPr>
        <w:t>Western Washington University</w:t>
      </w:r>
      <w:r w:rsidRPr="7565BADB" w:rsidR="1E3B6461">
        <w:rPr>
          <w:rFonts w:ascii="Calibri" w:hAnsi="Calibri" w:eastAsia="Calibri" w:cs="Calibri"/>
          <w:b w:val="1"/>
          <w:bCs w:val="1"/>
        </w:rPr>
        <w:t xml:space="preserve"> (WWU)</w:t>
      </w:r>
    </w:p>
    <w:p w:rsidR="00F00978" w:rsidRDefault="36DE5C37" w14:paraId="03F9D88F" w14:textId="77777777">
      <w:pPr>
        <w:widowControl w:val="0"/>
        <w:numPr>
          <w:ilvl w:val="2"/>
          <w:numId w:val="44"/>
        </w:numPr>
        <w:spacing w:after="200" w:line="227" w:lineRule="auto"/>
        <w:rPr>
          <w:rFonts w:ascii="Calibri" w:hAnsi="Calibri" w:eastAsia="Calibri" w:cs="Calibri"/>
          <w:i/>
        </w:rPr>
      </w:pPr>
      <w:r w:rsidRPr="7565BADB" w:rsidR="460FBC63">
        <w:rPr>
          <w:rFonts w:ascii="Calibri" w:hAnsi="Calibri" w:eastAsia="Calibri" w:cs="Calibri"/>
          <w:i w:val="1"/>
          <w:iCs w:val="1"/>
        </w:rPr>
        <w:t xml:space="preserve">GHG Reduction Estimate Method </w:t>
      </w:r>
    </w:p>
    <w:p w:rsidR="00F00978" w:rsidP="0557C4D2" w:rsidRDefault="54A23612" w14:paraId="22F59B27" w14:textId="704114BF">
      <w:pPr>
        <w:widowControl w:val="0"/>
        <w:spacing w:after="240" w:line="227" w:lineRule="auto"/>
        <w:rPr>
          <w:rFonts w:ascii="Calibri" w:hAnsi="Calibri" w:eastAsia="Calibri" w:cs="Calibri"/>
        </w:rPr>
      </w:pPr>
      <w:r w:rsidRPr="7565BADB" w:rsidR="5365B1DF">
        <w:rPr>
          <w:rFonts w:ascii="Calibri" w:hAnsi="Calibri" w:eastAsia="Calibri" w:cs="Calibri"/>
        </w:rPr>
        <w:t>For W</w:t>
      </w:r>
      <w:r w:rsidRPr="7565BADB" w:rsidR="390B425D">
        <w:rPr>
          <w:rFonts w:ascii="Calibri" w:hAnsi="Calibri" w:eastAsia="Calibri" w:cs="Calibri"/>
        </w:rPr>
        <w:t>WU’s</w:t>
      </w:r>
      <w:r w:rsidRPr="7565BADB" w:rsidR="5365B1DF">
        <w:rPr>
          <w:rFonts w:ascii="Calibri" w:hAnsi="Calibri" w:eastAsia="Calibri" w:cs="Calibri"/>
        </w:rPr>
        <w:t xml:space="preserve"> </w:t>
      </w:r>
      <w:r w:rsidRPr="7565BADB" w:rsidR="5365B1DF">
        <w:rPr>
          <w:rFonts w:ascii="Calibri" w:hAnsi="Calibri" w:eastAsia="Calibri" w:cs="Calibri"/>
        </w:rPr>
        <w:t>component</w:t>
      </w:r>
      <w:r w:rsidRPr="7565BADB" w:rsidR="5365B1DF">
        <w:rPr>
          <w:rFonts w:ascii="Calibri" w:hAnsi="Calibri" w:eastAsia="Calibri" w:cs="Calibri"/>
        </w:rPr>
        <w:t xml:space="preserve"> of this application, GHG emissions reduction estimates were calculated by creating a virtual computer model for each of the subject buildings. The computer model included the exterior envelope and the internal operating equipment and schedules</w:t>
      </w:r>
      <w:r w:rsidRPr="7565BADB" w:rsidR="5365B1DF">
        <w:rPr>
          <w:rFonts w:ascii="Calibri" w:hAnsi="Calibri" w:eastAsia="Calibri" w:cs="Calibri"/>
        </w:rPr>
        <w:t xml:space="preserve">. </w:t>
      </w:r>
      <w:r w:rsidRPr="7565BADB" w:rsidR="5365B1DF">
        <w:rPr>
          <w:rFonts w:ascii="Calibri" w:hAnsi="Calibri" w:eastAsia="Calibri" w:cs="Calibri"/>
        </w:rPr>
        <w:t xml:space="preserve">The model was then calibrated to closely match historical building energy consumption. From this baseline, alternative Energy Efficiency Measures (EEM’s) were also modeled enabling the energy performance to be compared as the difference in kWh for electricity, and </w:t>
      </w:r>
      <w:r w:rsidRPr="7565BADB" w:rsidR="5365B1DF">
        <w:rPr>
          <w:rFonts w:ascii="Calibri" w:hAnsi="Calibri" w:eastAsia="Calibri" w:cs="Calibri"/>
        </w:rPr>
        <w:t>Therms</w:t>
      </w:r>
      <w:r w:rsidRPr="7565BADB" w:rsidR="5365B1DF">
        <w:rPr>
          <w:rFonts w:ascii="Calibri" w:hAnsi="Calibri" w:eastAsia="Calibri" w:cs="Calibri"/>
        </w:rPr>
        <w:t xml:space="preserve"> for heating energy. Once these energy values were known, the corresponding GHG reduction was </w:t>
      </w:r>
      <w:r w:rsidRPr="7565BADB" w:rsidR="5365B1DF">
        <w:rPr>
          <w:rFonts w:ascii="Calibri" w:hAnsi="Calibri" w:eastAsia="Calibri" w:cs="Calibri"/>
        </w:rPr>
        <w:t>determined</w:t>
      </w:r>
      <w:r w:rsidRPr="7565BADB" w:rsidR="5365B1DF">
        <w:rPr>
          <w:rFonts w:ascii="Calibri" w:hAnsi="Calibri" w:eastAsia="Calibri" w:cs="Calibri"/>
        </w:rPr>
        <w:t xml:space="preserve"> with standard conversion formulas (see Calculations Spreadsheet).</w:t>
      </w:r>
    </w:p>
    <w:p w:rsidR="00F00978" w:rsidRDefault="36DE5C37" w14:paraId="434DD94C" w14:textId="77777777">
      <w:pPr>
        <w:widowControl w:val="0"/>
        <w:numPr>
          <w:ilvl w:val="2"/>
          <w:numId w:val="44"/>
        </w:numPr>
        <w:spacing w:after="200" w:line="227" w:lineRule="auto"/>
        <w:rPr>
          <w:rFonts w:ascii="Calibri" w:hAnsi="Calibri" w:eastAsia="Calibri" w:cs="Calibri"/>
          <w:i/>
        </w:rPr>
      </w:pPr>
      <w:r w:rsidRPr="7565BADB" w:rsidR="460FBC63">
        <w:rPr>
          <w:rFonts w:ascii="Calibri" w:hAnsi="Calibri" w:eastAsia="Calibri" w:cs="Calibri"/>
          <w:i w:val="1"/>
          <w:iCs w:val="1"/>
        </w:rPr>
        <w:t>Assumptions and Activity Data</w:t>
      </w:r>
    </w:p>
    <w:p w:rsidR="00F00978" w:rsidRDefault="00090024" w14:paraId="1C95FFF2" w14:textId="77777777">
      <w:pPr>
        <w:widowControl w:val="0"/>
        <w:shd w:val="clear" w:color="auto" w:fill="FFFFFF"/>
        <w:spacing w:line="227" w:lineRule="auto"/>
        <w:rPr>
          <w:rFonts w:ascii="Calibri" w:hAnsi="Calibri" w:eastAsia="Calibri" w:cs="Calibri"/>
        </w:rPr>
      </w:pPr>
      <w:r>
        <w:rPr>
          <w:rFonts w:ascii="Calibri" w:hAnsi="Calibri" w:eastAsia="Calibri" w:cs="Calibri"/>
          <w:b/>
        </w:rPr>
        <w:t xml:space="preserve">Implementation Assumptions </w:t>
      </w:r>
      <w:r>
        <w:rPr>
          <w:rFonts w:ascii="Calibri" w:hAnsi="Calibri" w:eastAsia="Calibri" w:cs="Calibri"/>
        </w:rPr>
        <w:t xml:space="preserve">  </w:t>
      </w:r>
    </w:p>
    <w:p w:rsidR="00F00978" w:rsidP="7565BADB" w:rsidRDefault="5EF8197D" w14:paraId="41889765" w14:textId="2DC820F2">
      <w:pPr>
        <w:pStyle w:val="ListParagraph"/>
        <w:widowControl w:val="0"/>
        <w:numPr>
          <w:ilvl w:val="0"/>
          <w:numId w:val="53"/>
        </w:numPr>
        <w:shd w:val="clear" w:color="auto" w:fill="FFFFFF" w:themeFill="background1"/>
        <w:spacing w:line="227" w:lineRule="auto"/>
        <w:rPr>
          <w:rFonts w:ascii="Calibri" w:hAnsi="Calibri" w:eastAsia="Calibri" w:cs="Calibri"/>
          <w:color w:val="202124"/>
        </w:rPr>
      </w:pPr>
      <w:r w:rsidRPr="7565BADB" w:rsidR="7ADC5DE8">
        <w:rPr>
          <w:rFonts w:ascii="Calibri" w:hAnsi="Calibri" w:eastAsia="Calibri" w:cs="Calibri"/>
          <w:color w:val="202124"/>
        </w:rPr>
        <w:t xml:space="preserve">All measures were assumed to be fully implemented at the start of </w:t>
      </w:r>
      <w:r w:rsidRPr="7565BADB" w:rsidR="6A8FBB44">
        <w:rPr>
          <w:rFonts w:ascii="Calibri" w:hAnsi="Calibri" w:eastAsia="Calibri" w:cs="Calibri"/>
          <w:color w:val="202124"/>
        </w:rPr>
        <w:t>by 2027</w:t>
      </w:r>
      <w:r w:rsidRPr="7565BADB" w:rsidR="7ADC5DE8">
        <w:rPr>
          <w:rFonts w:ascii="Calibri" w:hAnsi="Calibri" w:eastAsia="Calibri" w:cs="Calibri"/>
          <w:color w:val="202124"/>
        </w:rPr>
        <w:t xml:space="preserve">. </w:t>
      </w:r>
    </w:p>
    <w:p w:rsidR="00F00978" w:rsidP="7565BADB" w:rsidRDefault="5EF8197D" w14:paraId="3024C52D" w14:textId="77777777" w14:noSpellErr="1">
      <w:pPr>
        <w:pStyle w:val="ListParagraph"/>
        <w:widowControl w:val="0"/>
        <w:numPr>
          <w:ilvl w:val="0"/>
          <w:numId w:val="53"/>
        </w:numPr>
        <w:shd w:val="clear" w:color="auto" w:fill="FFFFFF" w:themeFill="background1"/>
        <w:spacing w:line="227" w:lineRule="auto"/>
        <w:rPr>
          <w:rFonts w:ascii="Calibri" w:hAnsi="Calibri" w:eastAsia="Calibri" w:cs="Calibri"/>
          <w:color w:val="202124"/>
        </w:rPr>
      </w:pPr>
      <w:r w:rsidRPr="7565BADB" w:rsidR="7ADC5DE8">
        <w:rPr>
          <w:rFonts w:ascii="Calibri" w:hAnsi="Calibri" w:eastAsia="Calibri" w:cs="Calibri"/>
          <w:color w:val="202124"/>
        </w:rPr>
        <w:t>The Exhaust Heat Recovery EEM’s were conceptually designed and sized for the buildings including piping, pumps, and heat transfer coils</w:t>
      </w:r>
      <w:r w:rsidRPr="7565BADB" w:rsidR="7ADC5DE8">
        <w:rPr>
          <w:rFonts w:ascii="Calibri" w:hAnsi="Calibri" w:eastAsia="Calibri" w:cs="Calibri"/>
          <w:color w:val="202124"/>
        </w:rPr>
        <w:t xml:space="preserve">.  </w:t>
      </w:r>
    </w:p>
    <w:p w:rsidR="00F00978" w:rsidP="7565BADB" w:rsidRDefault="5EF8197D" w14:paraId="0DAD0DC4" w14:textId="77777777" w14:noSpellErr="1">
      <w:pPr>
        <w:pStyle w:val="ListParagraph"/>
        <w:widowControl w:val="0"/>
        <w:numPr>
          <w:ilvl w:val="0"/>
          <w:numId w:val="53"/>
        </w:numPr>
        <w:shd w:val="clear" w:color="auto" w:fill="FFFFFF" w:themeFill="background1"/>
        <w:spacing w:line="227" w:lineRule="auto"/>
        <w:rPr>
          <w:rFonts w:ascii="Calibri" w:hAnsi="Calibri" w:eastAsia="Calibri" w:cs="Calibri"/>
          <w:color w:val="202124"/>
        </w:rPr>
      </w:pPr>
      <w:r w:rsidRPr="7565BADB" w:rsidR="7ADC5DE8">
        <w:rPr>
          <w:rFonts w:ascii="Calibri" w:hAnsi="Calibri" w:eastAsia="Calibri" w:cs="Calibri"/>
          <w:color w:val="202124"/>
        </w:rPr>
        <w:t>The specific equipment and performance characteristics were added to the virtual computer model to simulate the energy savings</w:t>
      </w:r>
      <w:r w:rsidRPr="7565BADB" w:rsidR="7ADC5DE8">
        <w:rPr>
          <w:rFonts w:ascii="Calibri" w:hAnsi="Calibri" w:eastAsia="Calibri" w:cs="Calibri"/>
          <w:color w:val="202124"/>
        </w:rPr>
        <w:t xml:space="preserve">.  </w:t>
      </w:r>
    </w:p>
    <w:p w:rsidR="00F00978" w:rsidP="7565BADB" w:rsidRDefault="5EF8197D" w14:paraId="6C56EF94" w14:textId="2950BA45" w14:noSpellErr="1">
      <w:pPr>
        <w:pStyle w:val="ListParagraph"/>
        <w:widowControl w:val="0"/>
        <w:numPr>
          <w:ilvl w:val="0"/>
          <w:numId w:val="53"/>
        </w:numPr>
        <w:spacing w:after="0" w:afterAutospacing="off" w:line="227" w:lineRule="auto"/>
        <w:rPr>
          <w:rFonts w:ascii="Calibri" w:hAnsi="Calibri" w:eastAsia="Calibri" w:cs="Calibri"/>
        </w:rPr>
      </w:pPr>
      <w:r w:rsidRPr="7565BADB" w:rsidR="7ADC5DE8">
        <w:rPr>
          <w:rFonts w:ascii="Calibri" w:hAnsi="Calibri" w:eastAsia="Calibri" w:cs="Calibri"/>
          <w:color w:val="202124"/>
        </w:rPr>
        <w:t xml:space="preserve">The HVAC Controls Recommissioning and Upgrade EEM’s also </w:t>
      </w:r>
      <w:r w:rsidRPr="7565BADB" w:rsidR="7ADC5DE8">
        <w:rPr>
          <w:rFonts w:ascii="Calibri" w:hAnsi="Calibri" w:eastAsia="Calibri" w:cs="Calibri"/>
          <w:color w:val="202124"/>
        </w:rPr>
        <w:t>utilized</w:t>
      </w:r>
      <w:r w:rsidRPr="7565BADB" w:rsidR="7ADC5DE8">
        <w:rPr>
          <w:rFonts w:ascii="Calibri" w:hAnsi="Calibri" w:eastAsia="Calibri" w:cs="Calibri"/>
          <w:color w:val="202124"/>
        </w:rPr>
        <w:t xml:space="preserve"> the specific building computer simulation models to calculate savings</w:t>
      </w:r>
      <w:r w:rsidRPr="7565BADB" w:rsidR="7ADC5DE8">
        <w:rPr>
          <w:rFonts w:ascii="Calibri" w:hAnsi="Calibri" w:eastAsia="Calibri" w:cs="Calibri"/>
          <w:color w:val="202124"/>
        </w:rPr>
        <w:t xml:space="preserve">.  </w:t>
      </w:r>
    </w:p>
    <w:p w:rsidR="00F00978" w:rsidP="0557C4D2" w:rsidRDefault="54A23612" w14:paraId="5E31DF53" w14:textId="77777777">
      <w:pPr>
        <w:widowControl w:val="0"/>
        <w:spacing w:line="227" w:lineRule="auto"/>
        <w:rPr>
          <w:rFonts w:ascii="Calibri" w:hAnsi="Calibri" w:eastAsia="Calibri" w:cs="Calibri"/>
        </w:rPr>
      </w:pPr>
      <w:r w:rsidRPr="0557C4D2">
        <w:rPr>
          <w:rFonts w:ascii="Calibri" w:hAnsi="Calibri" w:eastAsia="Calibri" w:cs="Calibri"/>
        </w:rPr>
        <w:lastRenderedPageBreak/>
        <w:t xml:space="preserve"> </w:t>
      </w:r>
      <w:r w:rsidRPr="0557C4D2">
        <w:rPr>
          <w:rFonts w:ascii="Calibri" w:hAnsi="Calibri" w:eastAsia="Calibri" w:cs="Calibri"/>
          <w:b/>
          <w:bCs/>
        </w:rPr>
        <w:t xml:space="preserve">GHG Emission Reduction Estimate Assumptions </w:t>
      </w:r>
      <w:r w:rsidRPr="0557C4D2">
        <w:rPr>
          <w:rFonts w:ascii="Calibri" w:hAnsi="Calibri" w:eastAsia="Calibri" w:cs="Calibri"/>
        </w:rPr>
        <w:t xml:space="preserve"> </w:t>
      </w:r>
    </w:p>
    <w:p w:rsidR="00F00978" w:rsidRDefault="54A23612" w14:paraId="5D5C6E6D" w14:textId="75DDCE84">
      <w:pPr>
        <w:widowControl w:val="0"/>
        <w:numPr>
          <w:ilvl w:val="0"/>
          <w:numId w:val="26"/>
        </w:numPr>
        <w:spacing w:line="227" w:lineRule="auto"/>
        <w:rPr>
          <w:rFonts w:ascii="Calibri" w:hAnsi="Calibri" w:eastAsia="Calibri" w:cs="Calibri"/>
        </w:rPr>
      </w:pPr>
      <w:r w:rsidRPr="7565BADB" w:rsidR="5365B1DF">
        <w:rPr>
          <w:rFonts w:ascii="Calibri" w:hAnsi="Calibri" w:eastAsia="Calibri" w:cs="Calibri"/>
          <w:color w:val="202124"/>
        </w:rPr>
        <w:t xml:space="preserve">The central steam plant heating system was </w:t>
      </w:r>
      <w:r w:rsidRPr="7565BADB" w:rsidR="5365B1DF">
        <w:rPr>
          <w:rFonts w:ascii="Calibri" w:hAnsi="Calibri" w:eastAsia="Calibri" w:cs="Calibri"/>
          <w:color w:val="202124"/>
        </w:rPr>
        <w:t>determined</w:t>
      </w:r>
      <w:r w:rsidRPr="7565BADB" w:rsidR="5365B1DF">
        <w:rPr>
          <w:rFonts w:ascii="Calibri" w:hAnsi="Calibri" w:eastAsia="Calibri" w:cs="Calibri"/>
          <w:color w:val="202124"/>
        </w:rPr>
        <w:t xml:space="preserve"> in </w:t>
      </w:r>
      <w:r w:rsidRPr="7565BADB" w:rsidR="14F51D85">
        <w:rPr>
          <w:rFonts w:ascii="Calibri" w:hAnsi="Calibri" w:eastAsia="Calibri" w:cs="Calibri"/>
          <w:color w:val="202124"/>
        </w:rPr>
        <w:t>a T</w:t>
      </w:r>
      <w:r w:rsidRPr="7565BADB" w:rsidR="2ADE8475">
        <w:rPr>
          <w:rFonts w:ascii="Calibri" w:hAnsi="Calibri" w:eastAsia="Calibri" w:cs="Calibri"/>
          <w:color w:val="202124"/>
        </w:rPr>
        <w:t>RANE</w:t>
      </w:r>
      <w:r w:rsidRPr="7565BADB" w:rsidR="5365B1DF">
        <w:rPr>
          <w:rFonts w:ascii="Calibri" w:hAnsi="Calibri" w:eastAsia="Calibri" w:cs="Calibri"/>
          <w:color w:val="202124"/>
        </w:rPr>
        <w:t xml:space="preserve"> study to be overall 60% efficient on an annual basis. </w:t>
      </w:r>
    </w:p>
    <w:p w:rsidR="00F00978" w:rsidRDefault="00090024" w14:paraId="3E05292F" w14:textId="77777777">
      <w:pPr>
        <w:widowControl w:val="0"/>
        <w:numPr>
          <w:ilvl w:val="1"/>
          <w:numId w:val="26"/>
        </w:numPr>
        <w:spacing w:line="227" w:lineRule="auto"/>
        <w:rPr>
          <w:rFonts w:ascii="Calibri" w:hAnsi="Calibri" w:eastAsia="Calibri" w:cs="Calibri"/>
        </w:rPr>
      </w:pPr>
      <w:r>
        <w:rPr>
          <w:rFonts w:ascii="Calibri" w:hAnsi="Calibri" w:eastAsia="Calibri" w:cs="Calibri"/>
          <w:color w:val="202124"/>
        </w:rPr>
        <w:t xml:space="preserve">The 40% losses breakdown basically to 20% due to boilers at the plant operating at 80% efficiency and the remaining 20% due to pipe and trap losses in the distribution network. </w:t>
      </w:r>
    </w:p>
    <w:p w:rsidR="00F00978" w:rsidRDefault="00090024" w14:paraId="6709C4E4" w14:textId="77777777">
      <w:pPr>
        <w:widowControl w:val="0"/>
        <w:numPr>
          <w:ilvl w:val="1"/>
          <w:numId w:val="26"/>
        </w:numPr>
        <w:spacing w:line="227" w:lineRule="auto"/>
        <w:rPr>
          <w:rFonts w:ascii="Calibri" w:hAnsi="Calibri" w:eastAsia="Calibri" w:cs="Calibri"/>
        </w:rPr>
      </w:pPr>
      <w:r>
        <w:rPr>
          <w:rFonts w:ascii="Calibri" w:hAnsi="Calibri" w:eastAsia="Calibri" w:cs="Calibri"/>
          <w:color w:val="202124"/>
        </w:rPr>
        <w:t xml:space="preserve">The distribution pipes are heated to a constant 355F no matter the season and losses will not reduce based on incremental conservation efforts at the buildings. </w:t>
      </w:r>
    </w:p>
    <w:p w:rsidR="00F00978" w:rsidRDefault="54A23612" w14:paraId="7CD35057" w14:textId="2D440BF0">
      <w:pPr>
        <w:widowControl w:val="0"/>
        <w:numPr>
          <w:ilvl w:val="1"/>
          <w:numId w:val="26"/>
        </w:numPr>
        <w:spacing w:line="227" w:lineRule="auto"/>
        <w:rPr>
          <w:rFonts w:ascii="Calibri" w:hAnsi="Calibri" w:eastAsia="Calibri" w:cs="Calibri"/>
        </w:rPr>
      </w:pPr>
      <w:r w:rsidRPr="7565BADB" w:rsidR="5365B1DF">
        <w:rPr>
          <w:rFonts w:ascii="Calibri" w:hAnsi="Calibri" w:eastAsia="Calibri" w:cs="Calibri"/>
          <w:color w:val="202124"/>
        </w:rPr>
        <w:t xml:space="preserve">The 80% boiler efficiency losses </w:t>
      </w:r>
      <w:r w:rsidRPr="7565BADB" w:rsidR="5BFCA469">
        <w:rPr>
          <w:rFonts w:ascii="Calibri" w:hAnsi="Calibri" w:eastAsia="Calibri" w:cs="Calibri"/>
          <w:color w:val="202124"/>
        </w:rPr>
        <w:t>a</w:t>
      </w:r>
      <w:r w:rsidRPr="7565BADB" w:rsidR="5365B1DF">
        <w:rPr>
          <w:rFonts w:ascii="Calibri" w:hAnsi="Calibri" w:eastAsia="Calibri" w:cs="Calibri"/>
          <w:color w:val="202124"/>
        </w:rPr>
        <w:t xml:space="preserve">ffect every </w:t>
      </w:r>
      <w:r w:rsidRPr="7565BADB" w:rsidR="5365B1DF">
        <w:rPr>
          <w:rFonts w:ascii="Calibri" w:hAnsi="Calibri" w:eastAsia="Calibri" w:cs="Calibri"/>
          <w:color w:val="202124"/>
        </w:rPr>
        <w:t>Therm</w:t>
      </w:r>
      <w:r w:rsidRPr="7565BADB" w:rsidR="5365B1DF">
        <w:rPr>
          <w:rFonts w:ascii="Calibri" w:hAnsi="Calibri" w:eastAsia="Calibri" w:cs="Calibri"/>
          <w:color w:val="202124"/>
        </w:rPr>
        <w:t xml:space="preserve"> produced, so that multiplier effect on the Natural Gas CO</w:t>
      </w:r>
      <w:r w:rsidRPr="7565BADB" w:rsidR="29012806">
        <w:rPr>
          <w:rFonts w:ascii="Calibri" w:hAnsi="Calibri" w:eastAsia="Calibri" w:cs="Calibri"/>
          <w:color w:val="202124"/>
          <w:vertAlign w:val="subscript"/>
        </w:rPr>
        <w:t>2</w:t>
      </w:r>
      <w:r w:rsidRPr="7565BADB" w:rsidR="5365B1DF">
        <w:rPr>
          <w:rFonts w:ascii="Calibri" w:hAnsi="Calibri" w:eastAsia="Calibri" w:cs="Calibri"/>
          <w:color w:val="202124"/>
        </w:rPr>
        <w:t xml:space="preserve"> reductions from the buildings has been included. </w:t>
      </w:r>
    </w:p>
    <w:p w:rsidR="00F00978" w:rsidP="7565BADB" w:rsidRDefault="54A23612" w14:paraId="51BE20ED" w14:textId="1EA654DE" w14:noSpellErr="1">
      <w:pPr>
        <w:widowControl w:val="0"/>
        <w:numPr>
          <w:ilvl w:val="0"/>
          <w:numId w:val="26"/>
        </w:numPr>
        <w:spacing w:after="0" w:afterAutospacing="off" w:line="227" w:lineRule="auto"/>
        <w:rPr>
          <w:rFonts w:ascii="Calibri" w:hAnsi="Calibri" w:eastAsia="Calibri" w:cs="Calibri"/>
        </w:rPr>
      </w:pPr>
      <w:r w:rsidRPr="7565BADB" w:rsidR="5365B1DF">
        <w:rPr>
          <w:rFonts w:ascii="Calibri" w:hAnsi="Calibri" w:eastAsia="Calibri" w:cs="Calibri"/>
        </w:rPr>
        <w:t>Additional</w:t>
      </w:r>
      <w:r w:rsidRPr="7565BADB" w:rsidR="5365B1DF">
        <w:rPr>
          <w:rFonts w:ascii="Calibri" w:hAnsi="Calibri" w:eastAsia="Calibri" w:cs="Calibri"/>
        </w:rPr>
        <w:t xml:space="preserve"> </w:t>
      </w:r>
      <w:r w:rsidRPr="7565BADB" w:rsidR="63E24572">
        <w:rPr>
          <w:rFonts w:ascii="Calibri" w:hAnsi="Calibri" w:eastAsia="Calibri" w:cs="Calibri"/>
        </w:rPr>
        <w:t>a</w:t>
      </w:r>
      <w:r w:rsidRPr="7565BADB" w:rsidR="5365B1DF">
        <w:rPr>
          <w:rFonts w:ascii="Calibri" w:hAnsi="Calibri" w:eastAsia="Calibri" w:cs="Calibri"/>
        </w:rPr>
        <w:t>ssumptions</w:t>
      </w:r>
      <w:r w:rsidRPr="7565BADB" w:rsidR="63C83364">
        <w:rPr>
          <w:rFonts w:ascii="Calibri" w:hAnsi="Calibri" w:eastAsia="Calibri" w:cs="Calibri"/>
        </w:rPr>
        <w:t>, uncertainties, and calculations</w:t>
      </w:r>
      <w:r w:rsidRPr="7565BADB" w:rsidR="5365B1DF">
        <w:rPr>
          <w:rFonts w:ascii="Calibri" w:hAnsi="Calibri" w:eastAsia="Calibri" w:cs="Calibri"/>
        </w:rPr>
        <w:t xml:space="preserve"> are included in the Calculations Spreadsheet</w:t>
      </w:r>
      <w:r w:rsidRPr="7565BADB" w:rsidR="5365B1DF">
        <w:rPr>
          <w:rFonts w:ascii="Calibri" w:hAnsi="Calibri" w:eastAsia="Calibri" w:cs="Calibri"/>
        </w:rPr>
        <w:t xml:space="preserve">.  </w:t>
      </w:r>
    </w:p>
    <w:p w:rsidR="00F00978" w:rsidRDefault="00090024" w14:paraId="0601FFBD" w14:textId="77777777">
      <w:pPr>
        <w:widowControl w:val="0"/>
        <w:shd w:val="clear" w:color="auto" w:fill="FFFFFF"/>
        <w:spacing w:line="227" w:lineRule="auto"/>
        <w:rPr>
          <w:rFonts w:ascii="Calibri" w:hAnsi="Calibri" w:eastAsia="Calibri" w:cs="Calibri"/>
        </w:rPr>
      </w:pPr>
      <w:r>
        <w:rPr>
          <w:rFonts w:ascii="Calibri" w:hAnsi="Calibri" w:eastAsia="Calibri" w:cs="Calibri"/>
          <w:b/>
        </w:rPr>
        <w:t>Measure Specific Activity Data</w:t>
      </w:r>
      <w:r>
        <w:rPr>
          <w:rFonts w:ascii="Calibri" w:hAnsi="Calibri" w:eastAsia="Calibri" w:cs="Calibri"/>
        </w:rPr>
        <w:t xml:space="preserve"> </w:t>
      </w:r>
    </w:p>
    <w:p w:rsidR="00F00978" w:rsidRDefault="00090024" w14:paraId="15BCAEC2" w14:textId="77777777">
      <w:pPr>
        <w:widowControl w:val="0"/>
        <w:numPr>
          <w:ilvl w:val="0"/>
          <w:numId w:val="30"/>
        </w:numPr>
        <w:spacing w:line="227" w:lineRule="auto"/>
        <w:rPr>
          <w:rFonts w:ascii="Calibri" w:hAnsi="Calibri" w:eastAsia="Calibri" w:cs="Calibri"/>
        </w:rPr>
      </w:pPr>
      <w:r>
        <w:rPr>
          <w:rFonts w:ascii="Calibri" w:hAnsi="Calibri" w:eastAsia="Calibri" w:cs="Calibri"/>
        </w:rPr>
        <w:t xml:space="preserve">Natural Gas </w:t>
      </w:r>
      <w:proofErr w:type="spellStart"/>
      <w:r>
        <w:rPr>
          <w:rFonts w:ascii="Calibri" w:hAnsi="Calibri" w:eastAsia="Calibri" w:cs="Calibri"/>
        </w:rPr>
        <w:t>Therms</w:t>
      </w:r>
      <w:proofErr w:type="spellEnd"/>
      <w:r>
        <w:rPr>
          <w:rFonts w:ascii="Calibri" w:hAnsi="Calibri" w:eastAsia="Calibri" w:cs="Calibri"/>
        </w:rPr>
        <w:t xml:space="preserve"> </w:t>
      </w:r>
      <w:proofErr w:type="gramStart"/>
      <w:r>
        <w:rPr>
          <w:rFonts w:ascii="Calibri" w:hAnsi="Calibri" w:eastAsia="Calibri" w:cs="Calibri"/>
        </w:rPr>
        <w:t>reduced</w:t>
      </w:r>
      <w:proofErr w:type="gramEnd"/>
    </w:p>
    <w:p w:rsidR="00F00978" w:rsidRDefault="54A23612" w14:paraId="02890BB1" w14:textId="77777777">
      <w:pPr>
        <w:widowControl w:val="0"/>
        <w:numPr>
          <w:ilvl w:val="0"/>
          <w:numId w:val="30"/>
        </w:numPr>
        <w:spacing w:line="227" w:lineRule="auto"/>
        <w:rPr>
          <w:rFonts w:ascii="Calibri" w:hAnsi="Calibri" w:eastAsia="Calibri" w:cs="Calibri"/>
        </w:rPr>
      </w:pPr>
      <w:r w:rsidRPr="0557C4D2">
        <w:rPr>
          <w:rFonts w:ascii="Calibri" w:hAnsi="Calibri" w:eastAsia="Calibri" w:cs="Calibri"/>
        </w:rPr>
        <w:t xml:space="preserve">Electricity (kWh) </w:t>
      </w:r>
      <w:proofErr w:type="gramStart"/>
      <w:r w:rsidRPr="0557C4D2">
        <w:rPr>
          <w:rFonts w:ascii="Calibri" w:hAnsi="Calibri" w:eastAsia="Calibri" w:cs="Calibri"/>
        </w:rPr>
        <w:t>reduced</w:t>
      </w:r>
      <w:proofErr w:type="gramEnd"/>
    </w:p>
    <w:p w:rsidR="0BE6E940" w:rsidP="0557C4D2" w:rsidRDefault="0BE6E940" w14:paraId="02335779" w14:textId="221DE5B1">
      <w:pPr>
        <w:widowControl w:val="0"/>
        <w:numPr>
          <w:ilvl w:val="0"/>
          <w:numId w:val="30"/>
        </w:numPr>
        <w:spacing w:line="227" w:lineRule="auto"/>
        <w:rPr>
          <w:rFonts w:ascii="Calibri" w:hAnsi="Calibri" w:eastAsia="Calibri" w:cs="Calibri"/>
        </w:rPr>
      </w:pPr>
      <w:r w:rsidRPr="0557C4D2">
        <w:rPr>
          <w:rFonts w:ascii="Calibri" w:hAnsi="Calibri" w:eastAsia="Calibri" w:cs="Calibri"/>
        </w:rPr>
        <w:t>Amount of GHG emissions reductions</w:t>
      </w:r>
    </w:p>
    <w:p w:rsidR="00F00978" w:rsidRDefault="00F00978" w14:paraId="5E923627" w14:textId="77777777">
      <w:pPr>
        <w:widowControl w:val="0"/>
        <w:spacing w:line="227" w:lineRule="auto"/>
        <w:ind w:left="720"/>
        <w:rPr>
          <w:rFonts w:ascii="Calibri" w:hAnsi="Calibri" w:eastAsia="Calibri" w:cs="Calibri"/>
        </w:rPr>
      </w:pPr>
    </w:p>
    <w:p w:rsidR="00F00978" w:rsidRDefault="36DE5C37" w14:paraId="2A34607F" w14:textId="77777777">
      <w:pPr>
        <w:widowControl w:val="0"/>
        <w:numPr>
          <w:ilvl w:val="2"/>
          <w:numId w:val="44"/>
        </w:numPr>
        <w:spacing w:after="200" w:line="227" w:lineRule="auto"/>
        <w:rPr>
          <w:rFonts w:ascii="Calibri" w:hAnsi="Calibri" w:eastAsia="Calibri" w:cs="Calibri"/>
          <w:i/>
        </w:rPr>
      </w:pPr>
      <w:r w:rsidRPr="7565BADB" w:rsidR="460FBC63">
        <w:rPr>
          <w:rFonts w:ascii="Calibri" w:hAnsi="Calibri" w:eastAsia="Calibri" w:cs="Calibri"/>
          <w:i w:val="1"/>
          <w:iCs w:val="1"/>
        </w:rPr>
        <w:t xml:space="preserve">Reference Case Scenario (GHG emissions or activity level) </w:t>
      </w:r>
    </w:p>
    <w:p w:rsidR="00F00978" w:rsidRDefault="00090024" w14:paraId="3666A8F3" w14:textId="77777777">
      <w:pPr>
        <w:widowControl w:val="0"/>
        <w:spacing w:before="240" w:after="240" w:line="227" w:lineRule="auto"/>
        <w:rPr>
          <w:rFonts w:ascii="Calibri" w:hAnsi="Calibri" w:eastAsia="Calibri" w:cs="Calibri"/>
          <w:color w:val="202124"/>
        </w:rPr>
      </w:pPr>
      <w:r>
        <w:rPr>
          <w:rFonts w:ascii="Calibri" w:hAnsi="Calibri" w:eastAsia="Calibri" w:cs="Calibri"/>
          <w:color w:val="202124"/>
        </w:rPr>
        <w:t xml:space="preserve">The specific energy consumption computer modeling software used for the study is TRANE’s proprietary Trace 700 which has been in use over 20 years and modeled energy savings for thousands of buildings.  The big benefit of the simulation model is it allows the existing building and its historical energy use to become its own reference case scenario. By tuning the model to match the historical trends, you prove the baseline is accurate. The history of thousands of implemented project’s measured outcomes compared back to the model instills confidence the estimating methods are accurate. </w:t>
      </w:r>
    </w:p>
    <w:p w:rsidR="00F00978" w:rsidRDefault="00090024" w14:paraId="1B6C50B1" w14:textId="77777777">
      <w:pPr>
        <w:widowControl w:val="0"/>
        <w:spacing w:after="200" w:line="227" w:lineRule="auto"/>
        <w:rPr>
          <w:rFonts w:ascii="Calibri" w:hAnsi="Calibri" w:eastAsia="Calibri" w:cs="Calibri"/>
          <w:color w:val="202124"/>
        </w:rPr>
      </w:pPr>
      <w:r>
        <w:rPr>
          <w:rFonts w:ascii="Calibri" w:hAnsi="Calibri" w:eastAsia="Calibri" w:cs="Calibri"/>
          <w:highlight w:val="white"/>
        </w:rPr>
        <w:t>The reference case</w:t>
      </w:r>
      <w:r>
        <w:rPr>
          <w:rFonts w:ascii="Calibri" w:hAnsi="Calibri" w:eastAsia="Calibri" w:cs="Calibri"/>
        </w:rPr>
        <w:t xml:space="preserve"> assumes none of the proposed projects would be built and that the annual average emissions remain constant. See Calculations Spreadsheet for further details and assumptions. Calculations do not take into account the effects of upcoming federal or state incentive </w:t>
      </w:r>
      <w:proofErr w:type="gramStart"/>
      <w:r>
        <w:rPr>
          <w:rFonts w:ascii="Calibri" w:hAnsi="Calibri" w:eastAsia="Calibri" w:cs="Calibri"/>
        </w:rPr>
        <w:t>programs</w:t>
      </w:r>
      <w:proofErr w:type="gramEnd"/>
    </w:p>
    <w:p w:rsidR="00F00978" w:rsidRDefault="36DE5C37" w14:paraId="256044AF" w14:textId="77777777">
      <w:pPr>
        <w:widowControl w:val="0"/>
        <w:numPr>
          <w:ilvl w:val="2"/>
          <w:numId w:val="44"/>
        </w:numPr>
        <w:spacing w:after="200" w:line="227" w:lineRule="auto"/>
        <w:rPr>
          <w:rFonts w:ascii="Calibri" w:hAnsi="Calibri" w:eastAsia="Calibri" w:cs="Calibri"/>
          <w:i/>
        </w:rPr>
      </w:pPr>
      <w:r w:rsidRPr="7565BADB" w:rsidR="460FBC63">
        <w:rPr>
          <w:rFonts w:ascii="Calibri" w:hAnsi="Calibri" w:eastAsia="Calibri" w:cs="Calibri"/>
          <w:i w:val="1"/>
          <w:iCs w:val="1"/>
        </w:rPr>
        <w:t>GHG Emissions Reduced</w:t>
      </w:r>
    </w:p>
    <w:p w:rsidR="00F00978" w:rsidP="7565BADB" w:rsidRDefault="00090024" w14:paraId="7937B1C1" w14:textId="77DB1105">
      <w:pPr>
        <w:widowControl w:val="0"/>
        <w:shd w:val="clear" w:color="auto" w:fill="FFFFFF" w:themeFill="background1"/>
        <w:spacing w:after="200" w:line="227" w:lineRule="auto"/>
        <w:rPr>
          <w:rFonts w:ascii="Calibri" w:hAnsi="Calibri" w:eastAsia="Calibri" w:cs="Calibri"/>
        </w:rPr>
      </w:pPr>
      <w:r w:rsidRPr="7565BADB" w:rsidR="597ED483">
        <w:rPr>
          <w:rFonts w:ascii="Calibri" w:hAnsi="Calibri" w:eastAsia="Calibri" w:cs="Calibri"/>
        </w:rPr>
        <w:t xml:space="preserve">Table </w:t>
      </w:r>
      <w:r w:rsidRPr="7565BADB" w:rsidR="6D1E9204">
        <w:rPr>
          <w:rFonts w:ascii="Calibri" w:hAnsi="Calibri" w:eastAsia="Calibri" w:cs="Calibri"/>
        </w:rPr>
        <w:t>7</w:t>
      </w:r>
      <w:r w:rsidRPr="7565BADB" w:rsidR="597ED483">
        <w:rPr>
          <w:rFonts w:ascii="Calibri" w:hAnsi="Calibri" w:eastAsia="Calibri" w:cs="Calibri"/>
        </w:rPr>
        <w:t xml:space="preserve"> displays emissions reduced. Specific annual GHG emissions reduced are noted in the Calculations Spreadsheet. </w:t>
      </w:r>
    </w:p>
    <w:p w:rsidR="00F00978" w:rsidP="0557C4D2" w:rsidRDefault="54A23612" w14:paraId="0D71D6C7" w14:textId="146F6021">
      <w:pPr>
        <w:widowControl w:val="0"/>
        <w:shd w:val="clear" w:color="auto" w:fill="FFFFFF" w:themeFill="background1"/>
        <w:spacing w:after="200" w:line="227" w:lineRule="auto"/>
        <w:rPr>
          <w:rFonts w:ascii="Calibri" w:hAnsi="Calibri" w:eastAsia="Calibri" w:cs="Calibri"/>
        </w:rPr>
      </w:pPr>
      <w:r w:rsidRPr="7565BADB" w:rsidR="5365B1DF">
        <w:rPr>
          <w:rFonts w:ascii="Calibri" w:hAnsi="Calibri" w:eastAsia="Calibri" w:cs="Calibri"/>
        </w:rPr>
        <w:t xml:space="preserve">Table </w:t>
      </w:r>
      <w:r w:rsidRPr="7565BADB" w:rsidR="1B8274EF">
        <w:rPr>
          <w:rFonts w:ascii="Calibri" w:hAnsi="Calibri" w:eastAsia="Calibri" w:cs="Calibri"/>
        </w:rPr>
        <w:t>7</w:t>
      </w:r>
      <w:r w:rsidRPr="7565BADB" w:rsidR="5365B1DF">
        <w:rPr>
          <w:rFonts w:ascii="Calibri" w:hAnsi="Calibri" w:eastAsia="Calibri" w:cs="Calibri"/>
        </w:rPr>
        <w:t>. Estimates of emissions reductions from this measure between 2025-2030 and 2025-2050</w:t>
      </w:r>
      <w:r w:rsidRPr="7565BADB" w:rsidR="5365B1DF">
        <w:rPr>
          <w:rFonts w:ascii="Calibri" w:hAnsi="Calibri" w:eastAsia="Calibri" w:cs="Calibri"/>
        </w:rPr>
        <w:t xml:space="preserve">.  </w:t>
      </w:r>
    </w:p>
    <w:tbl>
      <w:tblPr>
        <w:tblStyle w:val="a6"/>
        <w:tblW w:w="8925"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Look w:val="0600" w:firstRow="0" w:lastRow="0" w:firstColumn="0" w:lastColumn="0" w:noHBand="1" w:noVBand="1"/>
      </w:tblPr>
      <w:tblGrid>
        <w:gridCol w:w="3105"/>
        <w:gridCol w:w="3105"/>
        <w:gridCol w:w="2715"/>
      </w:tblGrid>
      <w:tr w:rsidR="00F00978" w:rsidTr="7565BADB" w14:paraId="3CC14B3B" w14:textId="77777777">
        <w:trPr>
          <w:trHeight w:val="61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CC0D9" w:themeFill="accent4" w:themeFillTint="66"/>
            <w:tcMar>
              <w:top w:w="144" w:type="dxa"/>
              <w:left w:w="144" w:type="dxa"/>
              <w:bottom w:w="144" w:type="dxa"/>
              <w:right w:w="144" w:type="dxa"/>
            </w:tcMar>
          </w:tcPr>
          <w:p w:rsidR="00F00978" w:rsidRDefault="00090024" w14:paraId="634945F1" w14:textId="77777777">
            <w:pPr>
              <w:widowControl w:val="0"/>
              <w:spacing w:line="227" w:lineRule="auto"/>
              <w:rPr>
                <w:rFonts w:ascii="Calibri" w:hAnsi="Calibri" w:eastAsia="Calibri" w:cs="Calibri"/>
                <w:i/>
              </w:rPr>
            </w:pPr>
            <w:r>
              <w:rPr>
                <w:rFonts w:ascii="Calibri" w:hAnsi="Calibri" w:eastAsia="Calibri" w:cs="Calibri"/>
                <w:b/>
                <w:i/>
              </w:rPr>
              <w:t>Measure or Project</w:t>
            </w:r>
            <w:r>
              <w:rPr>
                <w:rFonts w:ascii="Calibri" w:hAnsi="Calibri" w:eastAsia="Calibri" w:cs="Calibri"/>
                <w:i/>
              </w:rPr>
              <w:t xml:space="preserve"> </w:t>
            </w:r>
          </w:p>
          <w:p w:rsidR="00F00978" w:rsidRDefault="00090024" w14:paraId="0D0D0A7E" w14:textId="77777777">
            <w:pPr>
              <w:widowControl w:val="0"/>
              <w:spacing w:line="227" w:lineRule="auto"/>
              <w:jc w:val="center"/>
              <w:rPr>
                <w:rFonts w:ascii="Calibri" w:hAnsi="Calibri" w:eastAsia="Calibri" w:cs="Calibri"/>
                <w:i/>
              </w:rPr>
            </w:pPr>
            <w:r>
              <w:rPr>
                <w:rFonts w:ascii="Calibri" w:hAnsi="Calibri" w:eastAsia="Calibri" w:cs="Calibri"/>
                <w:i/>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CC0D9" w:themeFill="accent4" w:themeFillTint="66"/>
            <w:tcMar>
              <w:top w:w="144" w:type="dxa"/>
              <w:left w:w="144" w:type="dxa"/>
              <w:bottom w:w="144" w:type="dxa"/>
              <w:right w:w="144" w:type="dxa"/>
            </w:tcMar>
          </w:tcPr>
          <w:p w:rsidR="00F00978" w:rsidP="7565BADB" w:rsidRDefault="00090024" w14:paraId="48583261" w14:textId="77777777" w14:noSpellErr="1">
            <w:pPr>
              <w:widowControl w:val="0"/>
              <w:spacing w:line="227" w:lineRule="auto"/>
              <w:rPr>
                <w:rFonts w:ascii="Calibri" w:hAnsi="Calibri" w:eastAsia="Calibri" w:cs="Calibri"/>
                <w:i w:val="1"/>
                <w:iCs w:val="1"/>
                <w:sz w:val="22"/>
                <w:szCs w:val="22"/>
              </w:rPr>
            </w:pPr>
            <w:r w:rsidRPr="7565BADB" w:rsidR="597ED483">
              <w:rPr>
                <w:rFonts w:ascii="Calibri" w:hAnsi="Calibri" w:eastAsia="Calibri" w:cs="Calibri"/>
                <w:b w:val="1"/>
                <w:bCs w:val="1"/>
                <w:i w:val="1"/>
                <w:iCs w:val="1"/>
                <w:sz w:val="22"/>
                <w:szCs w:val="22"/>
              </w:rPr>
              <w:t>Cumulative Reductions 2025-2030 (MTCO</w:t>
            </w:r>
            <w:r w:rsidRPr="7565BADB" w:rsidR="597ED483">
              <w:rPr>
                <w:rFonts w:ascii="Calibri" w:hAnsi="Calibri" w:eastAsia="Calibri" w:cs="Calibri"/>
                <w:b w:val="1"/>
                <w:bCs w:val="1"/>
                <w:i w:val="1"/>
                <w:iCs w:val="1"/>
                <w:sz w:val="22"/>
                <w:szCs w:val="22"/>
                <w:vertAlign w:val="subscript"/>
              </w:rPr>
              <w:t>2</w:t>
            </w:r>
            <w:r w:rsidRPr="7565BADB" w:rsidR="597ED483">
              <w:rPr>
                <w:rFonts w:ascii="Calibri" w:hAnsi="Calibri" w:eastAsia="Calibri" w:cs="Calibri"/>
                <w:b w:val="1"/>
                <w:bCs w:val="1"/>
                <w:i w:val="1"/>
                <w:iCs w:val="1"/>
                <w:sz w:val="22"/>
                <w:szCs w:val="22"/>
              </w:rPr>
              <w:t>e)</w:t>
            </w:r>
            <w:r w:rsidRPr="7565BADB" w:rsidR="597ED483">
              <w:rPr>
                <w:rFonts w:ascii="Calibri" w:hAnsi="Calibri" w:eastAsia="Calibri" w:cs="Calibri"/>
                <w:i w:val="1"/>
                <w:iCs w:val="1"/>
                <w:sz w:val="22"/>
                <w:szCs w:val="22"/>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CCC0D9" w:themeFill="accent4" w:themeFillTint="66"/>
            <w:tcMar>
              <w:top w:w="144" w:type="dxa"/>
              <w:left w:w="144" w:type="dxa"/>
              <w:bottom w:w="144" w:type="dxa"/>
              <w:right w:w="144" w:type="dxa"/>
            </w:tcMar>
          </w:tcPr>
          <w:p w:rsidR="00F00978" w:rsidP="7565BADB" w:rsidRDefault="00090024" w14:paraId="7A918C53" w14:textId="77777777" w14:noSpellErr="1">
            <w:pPr>
              <w:widowControl w:val="0"/>
              <w:spacing w:line="227" w:lineRule="auto"/>
              <w:rPr>
                <w:rFonts w:ascii="Calibri" w:hAnsi="Calibri" w:eastAsia="Calibri" w:cs="Calibri"/>
                <w:i w:val="1"/>
                <w:iCs w:val="1"/>
              </w:rPr>
            </w:pPr>
            <w:r w:rsidRPr="7565BADB" w:rsidR="597ED483">
              <w:rPr>
                <w:rFonts w:ascii="Calibri" w:hAnsi="Calibri" w:eastAsia="Calibri" w:cs="Calibri"/>
                <w:b w:val="1"/>
                <w:bCs w:val="1"/>
                <w:i w:val="1"/>
                <w:iCs w:val="1"/>
              </w:rPr>
              <w:t>Cumulative Reductions 2025-2050 (</w:t>
            </w:r>
            <w:r w:rsidRPr="7565BADB" w:rsidR="597ED483">
              <w:rPr>
                <w:rFonts w:ascii="Calibri" w:hAnsi="Calibri" w:eastAsia="Calibri" w:cs="Calibri"/>
                <w:b w:val="1"/>
                <w:bCs w:val="1"/>
                <w:i w:val="1"/>
                <w:iCs w:val="1"/>
                <w:sz w:val="22"/>
                <w:szCs w:val="22"/>
              </w:rPr>
              <w:t>MTCO</w:t>
            </w:r>
            <w:r w:rsidRPr="7565BADB" w:rsidR="597ED483">
              <w:rPr>
                <w:rFonts w:ascii="Calibri" w:hAnsi="Calibri" w:eastAsia="Calibri" w:cs="Calibri"/>
                <w:b w:val="1"/>
                <w:bCs w:val="1"/>
                <w:i w:val="1"/>
                <w:iCs w:val="1"/>
                <w:sz w:val="22"/>
                <w:szCs w:val="22"/>
                <w:vertAlign w:val="subscript"/>
              </w:rPr>
              <w:t>2</w:t>
            </w:r>
            <w:r w:rsidRPr="7565BADB" w:rsidR="597ED483">
              <w:rPr>
                <w:rFonts w:ascii="Calibri" w:hAnsi="Calibri" w:eastAsia="Calibri" w:cs="Calibri"/>
                <w:b w:val="1"/>
                <w:bCs w:val="1"/>
                <w:i w:val="1"/>
                <w:iCs w:val="1"/>
                <w:sz w:val="22"/>
                <w:szCs w:val="22"/>
              </w:rPr>
              <w:t>e</w:t>
            </w:r>
            <w:r w:rsidRPr="7565BADB" w:rsidR="597ED483">
              <w:rPr>
                <w:rFonts w:ascii="Calibri" w:hAnsi="Calibri" w:eastAsia="Calibri" w:cs="Calibri"/>
                <w:b w:val="1"/>
                <w:bCs w:val="1"/>
                <w:i w:val="1"/>
                <w:iCs w:val="1"/>
              </w:rPr>
              <w:t>)</w:t>
            </w:r>
            <w:r w:rsidRPr="7565BADB" w:rsidR="597ED483">
              <w:rPr>
                <w:rFonts w:ascii="Calibri" w:hAnsi="Calibri" w:eastAsia="Calibri" w:cs="Calibri"/>
                <w:i w:val="1"/>
                <w:iCs w:val="1"/>
              </w:rPr>
              <w:t xml:space="preserve"> </w:t>
            </w:r>
          </w:p>
        </w:tc>
      </w:tr>
      <w:tr w:rsidR="00F00978" w:rsidTr="7565BADB" w14:paraId="5D4FA374" w14:textId="77777777">
        <w:trPr>
          <w:trHeight w:val="300"/>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F00978" w:rsidRDefault="00090024" w14:paraId="5E6FF2AB" w14:textId="77777777">
            <w:pPr>
              <w:widowControl w:val="0"/>
              <w:spacing w:line="227" w:lineRule="auto"/>
              <w:rPr>
                <w:rFonts w:ascii="Calibri" w:hAnsi="Calibri" w:eastAsia="Calibri" w:cs="Calibri"/>
                <w:i/>
                <w:color w:val="202124"/>
              </w:rPr>
            </w:pPr>
            <w:r>
              <w:rPr>
                <w:rFonts w:ascii="Calibri" w:hAnsi="Calibri" w:eastAsia="Calibri" w:cs="Calibri"/>
                <w:b/>
                <w:i/>
                <w:color w:val="202124"/>
              </w:rPr>
              <w:t>WWU District Energy Decarbonization</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F00978" w:rsidP="7565BADB" w:rsidRDefault="54A23612" w14:paraId="07BD7AF8" w14:textId="721D263B">
            <w:pPr>
              <w:widowControl w:val="0"/>
              <w:spacing w:line="227" w:lineRule="auto"/>
              <w:rPr>
                <w:rFonts w:ascii="Calibri" w:hAnsi="Calibri" w:eastAsia="Calibri" w:cs="Calibri"/>
                <w:i w:val="1"/>
                <w:iCs w:val="1"/>
                <w:color w:val="202124"/>
              </w:rPr>
            </w:pPr>
            <w:r w:rsidRPr="7565BADB" w:rsidR="1988B636">
              <w:rPr>
                <w:rFonts w:ascii="Calibri" w:hAnsi="Calibri" w:eastAsia="Calibri" w:cs="Calibri"/>
                <w:i w:val="1"/>
                <w:iCs w:val="1"/>
                <w:color w:val="202124"/>
              </w:rPr>
              <w:t>5,170</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00F00978" w:rsidP="7565BADB" w:rsidRDefault="54A23612" w14:paraId="0B231E57" w14:textId="3C9FA934">
            <w:pPr>
              <w:widowControl w:val="0"/>
              <w:spacing w:line="227" w:lineRule="auto"/>
              <w:rPr>
                <w:rFonts w:ascii="Calibri" w:hAnsi="Calibri" w:eastAsia="Calibri" w:cs="Calibri"/>
                <w:i w:val="1"/>
                <w:iCs w:val="1"/>
                <w:color w:val="202124"/>
              </w:rPr>
            </w:pPr>
            <w:r w:rsidRPr="7565BADB" w:rsidR="1988B636">
              <w:rPr>
                <w:rFonts w:ascii="Calibri" w:hAnsi="Calibri" w:eastAsia="Calibri" w:cs="Calibri"/>
                <w:i w:val="1"/>
                <w:iCs w:val="1"/>
                <w:color w:val="202124"/>
              </w:rPr>
              <w:t>31,021</w:t>
            </w:r>
          </w:p>
        </w:tc>
      </w:tr>
    </w:tbl>
    <w:p w:rsidR="00F00978" w:rsidP="58EA3C2B" w:rsidRDefault="00F00978" w14:paraId="533E8DA7" w14:textId="77777777">
      <w:pPr>
        <w:widowControl w:val="0"/>
        <w:spacing w:after="200" w:line="227" w:lineRule="auto"/>
        <w:rPr>
          <w:rFonts w:ascii="Calibri" w:hAnsi="Calibri" w:eastAsia="Calibri" w:cs="Calibri"/>
          <w:i/>
          <w:iCs/>
        </w:rPr>
      </w:pPr>
    </w:p>
    <w:p w:rsidR="390DCC87" w:rsidP="58EA3C2B" w:rsidRDefault="390DCC87" w14:paraId="6FF8618B" w14:textId="77777777">
      <w:pPr>
        <w:numPr>
          <w:ilvl w:val="0"/>
          <w:numId w:val="44"/>
        </w:numPr>
        <w:spacing w:after="240"/>
        <w:rPr>
          <w:rFonts w:ascii="Calibri" w:hAnsi="Calibri" w:eastAsia="Calibri" w:cs="Calibri"/>
          <w:b/>
          <w:bCs/>
          <w:color w:val="202124"/>
          <w:sz w:val="24"/>
          <w:szCs w:val="24"/>
        </w:rPr>
      </w:pPr>
      <w:r w:rsidRPr="58EA3C2B">
        <w:rPr>
          <w:rFonts w:ascii="Calibri" w:hAnsi="Calibri" w:eastAsia="Calibri" w:cs="Calibri"/>
          <w:b/>
          <w:bCs/>
          <w:color w:val="202124"/>
          <w:sz w:val="24"/>
          <w:szCs w:val="24"/>
        </w:rPr>
        <w:t>Agriculture Sector</w:t>
      </w:r>
    </w:p>
    <w:p w:rsidR="390DCC87" w:rsidP="7565BADB" w:rsidRDefault="390DCC87" w14:paraId="65DE05C5" w14:textId="64DFE539">
      <w:pPr>
        <w:numPr>
          <w:ilvl w:val="1"/>
          <w:numId w:val="44"/>
        </w:numPr>
        <w:pBdr>
          <w:top w:val="single" w:color="000000" w:sz="4" w:space="0"/>
          <w:left w:val="single" w:color="000000" w:sz="4" w:space="0"/>
          <w:bottom w:val="single" w:color="000000" w:sz="4" w:space="0"/>
          <w:right w:val="single" w:color="000000" w:sz="4" w:space="0"/>
        </w:pBdr>
        <w:shd w:val="clear" w:color="auto" w:fill="D6E3BC" w:themeFill="accent3" w:themeFillTint="66"/>
        <w:rPr>
          <w:rFonts w:ascii="Calibri" w:hAnsi="Calibri" w:eastAsia="Calibri" w:cs="Calibri"/>
          <w:b w:val="1"/>
          <w:bCs w:val="1"/>
          <w:color w:val="202124"/>
        </w:rPr>
      </w:pPr>
      <w:r w:rsidRPr="7565BADB" w:rsidR="3AC63811">
        <w:rPr>
          <w:rFonts w:ascii="Calibri" w:hAnsi="Calibri" w:eastAsia="Calibri" w:cs="Calibri"/>
          <w:b w:val="1"/>
          <w:bCs w:val="1"/>
          <w:color w:val="202124"/>
          <w:u w:val="single"/>
        </w:rPr>
        <w:t>Community</w:t>
      </w:r>
      <w:r w:rsidRPr="7565BADB" w:rsidR="5132ED70">
        <w:rPr>
          <w:rFonts w:ascii="Calibri" w:hAnsi="Calibri" w:eastAsia="Calibri" w:cs="Calibri"/>
          <w:b w:val="1"/>
          <w:bCs w:val="1"/>
          <w:color w:val="202124"/>
          <w:u w:val="single"/>
        </w:rPr>
        <w:t xml:space="preserve"> anaerobic </w:t>
      </w:r>
      <w:r w:rsidRPr="7565BADB" w:rsidR="5132ED70">
        <w:rPr>
          <w:rFonts w:ascii="Calibri" w:hAnsi="Calibri" w:eastAsia="Calibri" w:cs="Calibri"/>
          <w:b w:val="1"/>
          <w:bCs w:val="1"/>
          <w:color w:val="202124"/>
          <w:u w:val="single"/>
        </w:rPr>
        <w:t>digesters</w:t>
      </w:r>
    </w:p>
    <w:p w:rsidR="390DCC87" w:rsidP="58EA3C2B" w:rsidRDefault="390DCC87" w14:paraId="58824E2A"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 xml:space="preserve">GHG Reduction Estimate Method </w:t>
      </w:r>
    </w:p>
    <w:p w:rsidR="390DCC87" w:rsidP="58EA3C2B" w:rsidRDefault="390DCC87" w14:paraId="1C0F5E11" w14:textId="41ECC33F">
      <w:pPr>
        <w:widowControl w:val="0"/>
        <w:shd w:val="clear" w:color="auto" w:fill="FFFFFF" w:themeFill="background1"/>
        <w:spacing w:before="200" w:after="200" w:line="227" w:lineRule="auto"/>
        <w:rPr>
          <w:rFonts w:ascii="Calibri" w:hAnsi="Calibri" w:eastAsia="Calibri" w:cs="Calibri"/>
          <w:color w:val="1155CC"/>
          <w:u w:val="single"/>
        </w:rPr>
      </w:pPr>
      <w:r w:rsidRPr="58EA3C2B">
        <w:rPr>
          <w:rFonts w:ascii="Calibri" w:hAnsi="Calibri" w:eastAsia="Calibri" w:cs="Calibri"/>
        </w:rPr>
        <w:lastRenderedPageBreak/>
        <w:t xml:space="preserve">GHG emissions reductions were determined by calculating the difference between baseline emissions resulting from landfilling food waste and net project emissions reductions from two anaerobic digester installation projects of varying sizes. This GHG estimate is based on calculations done using EPA emissions factors and the </w:t>
      </w:r>
      <w:hyperlink r:id="rId11">
        <w:r w:rsidRPr="58EA3C2B">
          <w:rPr>
            <w:rFonts w:ascii="Calibri" w:hAnsi="Calibri" w:eastAsia="Calibri" w:cs="Calibri"/>
            <w:color w:val="1155CC"/>
            <w:u w:val="single"/>
          </w:rPr>
          <w:t>EPA Warm Model</w:t>
        </w:r>
      </w:hyperlink>
      <w:r w:rsidRPr="58EA3C2B">
        <w:rPr>
          <w:rFonts w:ascii="Calibri" w:hAnsi="Calibri" w:eastAsia="Calibri" w:cs="Calibri"/>
        </w:rPr>
        <w:t xml:space="preserve"> (see Calculations Spreadsheet).</w:t>
      </w:r>
    </w:p>
    <w:p w:rsidR="390DCC87" w:rsidP="58EA3C2B" w:rsidRDefault="390DCC87" w14:paraId="3DFB4DD3"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Assumptions and Activity Data</w:t>
      </w:r>
    </w:p>
    <w:p w:rsidR="390DCC87" w:rsidP="58EA3C2B" w:rsidRDefault="390DCC87" w14:paraId="3D572E81" w14:textId="77777777">
      <w:pPr>
        <w:widowControl w:val="0"/>
        <w:shd w:val="clear" w:color="auto" w:fill="FFFFFF" w:themeFill="background1"/>
        <w:spacing w:line="227" w:lineRule="auto"/>
        <w:rPr>
          <w:rFonts w:ascii="Calibri" w:hAnsi="Calibri" w:eastAsia="Calibri" w:cs="Calibri"/>
        </w:rPr>
      </w:pPr>
      <w:r w:rsidRPr="58EA3C2B">
        <w:rPr>
          <w:rFonts w:ascii="Calibri" w:hAnsi="Calibri" w:eastAsia="Calibri" w:cs="Calibri"/>
          <w:b/>
          <w:bCs/>
        </w:rPr>
        <w:t xml:space="preserve">Implementation Assumptions </w:t>
      </w:r>
      <w:r w:rsidRPr="58EA3C2B">
        <w:rPr>
          <w:rFonts w:ascii="Calibri" w:hAnsi="Calibri" w:eastAsia="Calibri" w:cs="Calibri"/>
        </w:rPr>
        <w:t xml:space="preserve">  </w:t>
      </w:r>
    </w:p>
    <w:p w:rsidR="390DCC87" w:rsidP="7565BADB" w:rsidRDefault="390DCC87" w14:paraId="48F54987" w14:textId="5CAEA5AF" w14:noSpellErr="1">
      <w:pPr>
        <w:pStyle w:val="ListParagraph"/>
        <w:widowControl w:val="0"/>
        <w:numPr>
          <w:ilvl w:val="0"/>
          <w:numId w:val="54"/>
        </w:numPr>
        <w:spacing w:line="227" w:lineRule="auto"/>
        <w:rPr>
          <w:rFonts w:ascii="Calibri" w:hAnsi="Calibri" w:eastAsia="" w:cs="" w:asciiTheme="majorAscii" w:hAnsiTheme="majorAscii" w:eastAsiaTheme="majorEastAsia" w:cstheme="majorBidi"/>
        </w:rPr>
      </w:pPr>
      <w:r w:rsidRPr="7565BADB" w:rsidR="5132ED70">
        <w:rPr>
          <w:rFonts w:ascii="Calibri" w:hAnsi="Calibri" w:eastAsia="" w:cs="" w:asciiTheme="majorAscii" w:hAnsiTheme="majorAscii" w:eastAsiaTheme="majorEastAsia" w:cstheme="majorBidi"/>
        </w:rPr>
        <w:t xml:space="preserve">2 anaerobic digester projects are expected to begin operation 6 months in to </w:t>
      </w:r>
      <w:r w:rsidRPr="7565BADB" w:rsidR="5132ED70">
        <w:rPr>
          <w:rFonts w:ascii="Calibri" w:hAnsi="Calibri" w:eastAsia="" w:cs="" w:asciiTheme="majorAscii" w:hAnsiTheme="majorAscii" w:eastAsiaTheme="majorEastAsia" w:cstheme="majorBidi"/>
        </w:rPr>
        <w:t>2025</w:t>
      </w:r>
    </w:p>
    <w:p w:rsidR="390DCC87" w:rsidP="7565BADB" w:rsidRDefault="390DCC87" w14:paraId="306EF0DC" w14:textId="17800EA6" w14:noSpellErr="1">
      <w:pPr>
        <w:pStyle w:val="ListParagraph"/>
        <w:widowControl w:val="0"/>
        <w:numPr>
          <w:ilvl w:val="1"/>
          <w:numId w:val="54"/>
        </w:numPr>
        <w:spacing w:line="227" w:lineRule="auto"/>
        <w:rPr>
          <w:rFonts w:ascii="Calibri" w:hAnsi="Calibri" w:eastAsia="" w:cs="" w:asciiTheme="majorAscii" w:hAnsiTheme="majorAscii" w:eastAsiaTheme="majorEastAsia" w:cstheme="majorBidi"/>
        </w:rPr>
      </w:pPr>
      <w:r w:rsidRPr="7565BADB" w:rsidR="5132ED70">
        <w:rPr>
          <w:rFonts w:ascii="Calibri" w:hAnsi="Calibri" w:eastAsia="" w:cs="" w:asciiTheme="majorAscii" w:hAnsiTheme="majorAscii" w:eastAsiaTheme="majorEastAsia" w:cstheme="majorBidi"/>
        </w:rPr>
        <w:t>One AD185, one AD500 (referring to food waste capacity in tons)</w:t>
      </w:r>
    </w:p>
    <w:p w:rsidR="390DCC87" w:rsidP="58EA3C2B" w:rsidRDefault="390DCC87" w14:paraId="11B32600" w14:textId="77777777">
      <w:pPr>
        <w:widowControl w:val="0"/>
        <w:shd w:val="clear" w:color="auto" w:fill="FFFFFF" w:themeFill="background1"/>
        <w:spacing w:line="227" w:lineRule="auto"/>
        <w:rPr>
          <w:rFonts w:asciiTheme="majorHAnsi" w:hAnsiTheme="majorHAnsi" w:eastAsiaTheme="majorEastAsia" w:cstheme="majorBidi"/>
        </w:rPr>
      </w:pPr>
      <w:r w:rsidRPr="58EA3C2B">
        <w:rPr>
          <w:rFonts w:asciiTheme="majorHAnsi" w:hAnsiTheme="majorHAnsi" w:eastAsiaTheme="majorEastAsia" w:cstheme="majorBidi"/>
        </w:rPr>
        <w:t xml:space="preserve"> </w:t>
      </w:r>
      <w:r w:rsidRPr="58EA3C2B">
        <w:rPr>
          <w:rFonts w:asciiTheme="majorHAnsi" w:hAnsiTheme="majorHAnsi" w:eastAsiaTheme="majorEastAsia" w:cstheme="majorBidi"/>
          <w:b/>
          <w:bCs/>
        </w:rPr>
        <w:t xml:space="preserve">GHG Emission Reduction Estimate Assumptions </w:t>
      </w:r>
      <w:r w:rsidRPr="58EA3C2B">
        <w:rPr>
          <w:rFonts w:asciiTheme="majorHAnsi" w:hAnsiTheme="majorHAnsi" w:eastAsiaTheme="majorEastAsia" w:cstheme="majorBidi"/>
        </w:rPr>
        <w:t xml:space="preserve"> </w:t>
      </w:r>
    </w:p>
    <w:p w:rsidR="390DCC87" w:rsidP="58EA3C2B" w:rsidRDefault="390DCC87" w14:paraId="3511EC3D" w14:textId="4FC97A08">
      <w:pPr>
        <w:widowControl w:val="0"/>
        <w:numPr>
          <w:ilvl w:val="0"/>
          <w:numId w:val="35"/>
        </w:numPr>
        <w:spacing w:line="227" w:lineRule="auto"/>
        <w:rPr>
          <w:rFonts w:asciiTheme="majorHAnsi" w:hAnsiTheme="majorHAnsi" w:eastAsiaTheme="majorEastAsia" w:cstheme="majorBidi"/>
          <w:color w:val="202124"/>
        </w:rPr>
      </w:pPr>
      <w:r w:rsidRPr="7565BADB" w:rsidR="5132ED70">
        <w:rPr>
          <w:rFonts w:ascii="Calibri" w:hAnsi="Calibri" w:eastAsia="" w:cs="" w:asciiTheme="majorAscii" w:hAnsiTheme="majorAscii" w:eastAsiaTheme="majorEastAsia" w:cstheme="majorBidi"/>
          <w:color w:val="202124"/>
        </w:rPr>
        <w:t>Emissions reductions are expected to begin in 2025 after a 6-month installation period.</w:t>
      </w:r>
    </w:p>
    <w:p w:rsidR="390DCC87" w:rsidP="58EA3C2B" w:rsidRDefault="390DCC87" w14:paraId="0AFB34AC" w14:textId="0D424CAE">
      <w:pPr>
        <w:widowControl w:val="0"/>
        <w:numPr>
          <w:ilvl w:val="0"/>
          <w:numId w:val="35"/>
        </w:numPr>
        <w:spacing w:line="227" w:lineRule="auto"/>
        <w:rPr>
          <w:rFonts w:asciiTheme="majorHAnsi" w:hAnsiTheme="majorHAnsi" w:eastAsiaTheme="majorEastAsia" w:cstheme="majorBidi"/>
          <w:color w:val="202124"/>
        </w:rPr>
      </w:pPr>
      <w:r w:rsidRPr="7565BADB" w:rsidR="5132ED70">
        <w:rPr>
          <w:rFonts w:ascii="Calibri" w:hAnsi="Calibri" w:eastAsia="" w:cs="" w:asciiTheme="majorAscii" w:hAnsiTheme="majorAscii" w:eastAsiaTheme="majorEastAsia" w:cstheme="majorBidi"/>
          <w:color w:val="202124"/>
        </w:rPr>
        <w:t>Projects are expected to operate at anaerobic digester capacity for the entire duration of the project period.</w:t>
      </w:r>
    </w:p>
    <w:p w:rsidR="390DCC87" w:rsidP="58EA3C2B" w:rsidRDefault="390DCC87" w14:paraId="718B8B0E" w14:textId="312B9A00">
      <w:pPr>
        <w:widowControl w:val="0"/>
        <w:numPr>
          <w:ilvl w:val="0"/>
          <w:numId w:val="35"/>
        </w:numPr>
        <w:spacing w:line="227" w:lineRule="auto"/>
        <w:rPr>
          <w:rFonts w:asciiTheme="majorHAnsi" w:hAnsiTheme="majorHAnsi" w:eastAsiaTheme="majorEastAsia" w:cstheme="majorBidi"/>
          <w:color w:val="202124"/>
        </w:rPr>
      </w:pPr>
      <w:r w:rsidRPr="7565BADB" w:rsidR="5132ED70">
        <w:rPr>
          <w:rFonts w:ascii="Calibri" w:hAnsi="Calibri" w:eastAsia="" w:cs="" w:asciiTheme="majorAscii" w:hAnsiTheme="majorAscii" w:eastAsiaTheme="majorEastAsia" w:cstheme="majorBidi"/>
          <w:color w:val="202124"/>
        </w:rPr>
        <w:t>All food waste digested is assumed to be landfill bound if not for this project.</w:t>
      </w:r>
    </w:p>
    <w:p w:rsidR="390DCC87" w:rsidP="7565BADB" w:rsidRDefault="390DCC87" w14:paraId="3AFDC31C" w14:textId="55152029">
      <w:pPr>
        <w:widowControl w:val="0"/>
        <w:numPr>
          <w:ilvl w:val="0"/>
          <w:numId w:val="35"/>
        </w:numPr>
        <w:shd w:val="clear" w:color="auto" w:fill="FFFFFF" w:themeFill="background1"/>
        <w:spacing w:line="227" w:lineRule="auto"/>
        <w:rPr>
          <w:rFonts w:ascii="Calibri" w:hAnsi="Calibri" w:eastAsia="" w:cs="" w:asciiTheme="majorAscii" w:hAnsiTheme="majorAscii" w:eastAsiaTheme="majorEastAsia" w:cstheme="majorBidi"/>
          <w:color w:val="202124"/>
        </w:rPr>
      </w:pPr>
      <w:r w:rsidRPr="7565BADB" w:rsidR="5132ED70">
        <w:rPr>
          <w:rFonts w:ascii="Calibri" w:hAnsi="Calibri" w:eastAsia="Calibri" w:cs="Calibri"/>
          <w:color w:val="000000" w:themeColor="text1" w:themeTint="FF" w:themeShade="FF"/>
        </w:rPr>
        <w:t>Additional</w:t>
      </w:r>
      <w:r w:rsidRPr="7565BADB" w:rsidR="5132ED70">
        <w:rPr>
          <w:rFonts w:ascii="Calibri" w:hAnsi="Calibri" w:eastAsia="Calibri" w:cs="Calibri"/>
          <w:color w:val="000000" w:themeColor="text1" w:themeTint="FF" w:themeShade="FF"/>
        </w:rPr>
        <w:t xml:space="preserve"> assumptions and uncertainties are included in the Calculations Spreadsheet</w:t>
      </w:r>
      <w:r w:rsidRPr="7565BADB" w:rsidR="5132ED70">
        <w:rPr>
          <w:rFonts w:ascii="Calibri" w:hAnsi="Calibri" w:eastAsia="Calibri" w:cs="Calibri"/>
          <w:color w:val="000000" w:themeColor="text1" w:themeTint="FF" w:themeShade="FF"/>
        </w:rPr>
        <w:t xml:space="preserve">.  </w:t>
      </w:r>
      <w:r w:rsidRPr="7565BADB" w:rsidR="5132ED70">
        <w:rPr>
          <w:rFonts w:ascii="Calibri" w:hAnsi="Calibri" w:eastAsia="Calibri" w:cs="Calibri"/>
        </w:rPr>
        <w:t xml:space="preserve"> </w:t>
      </w:r>
    </w:p>
    <w:p w:rsidR="390DCC87" w:rsidP="58EA3C2B" w:rsidRDefault="390DCC87" w14:paraId="04CC528A" w14:textId="77777777">
      <w:pPr>
        <w:widowControl w:val="0"/>
        <w:shd w:val="clear" w:color="auto" w:fill="FFFFFF" w:themeFill="background1"/>
        <w:spacing w:line="227" w:lineRule="auto"/>
        <w:rPr>
          <w:rFonts w:asciiTheme="majorHAnsi" w:hAnsiTheme="majorHAnsi" w:eastAsiaTheme="majorEastAsia" w:cstheme="majorBidi"/>
        </w:rPr>
      </w:pPr>
      <w:r w:rsidRPr="58EA3C2B">
        <w:rPr>
          <w:rFonts w:asciiTheme="majorHAnsi" w:hAnsiTheme="majorHAnsi" w:eastAsiaTheme="majorEastAsia" w:cstheme="majorBidi"/>
          <w:b/>
          <w:bCs/>
        </w:rPr>
        <w:t>Measure Specific Activity Data</w:t>
      </w:r>
      <w:r w:rsidRPr="58EA3C2B">
        <w:rPr>
          <w:rFonts w:asciiTheme="majorHAnsi" w:hAnsiTheme="majorHAnsi" w:eastAsiaTheme="majorEastAsia" w:cstheme="majorBidi"/>
        </w:rPr>
        <w:t xml:space="preserve"> </w:t>
      </w:r>
    </w:p>
    <w:p w:rsidR="390DCC87" w:rsidP="58EA3C2B" w:rsidRDefault="390DCC87" w14:paraId="5D0136E4" w14:textId="77777777">
      <w:pPr>
        <w:widowControl w:val="0"/>
        <w:numPr>
          <w:ilvl w:val="0"/>
          <w:numId w:val="41"/>
        </w:numPr>
        <w:shd w:val="clear" w:color="auto" w:fill="FFFFFF" w:themeFill="background1"/>
        <w:spacing w:line="227" w:lineRule="auto"/>
        <w:rPr>
          <w:rFonts w:asciiTheme="majorHAnsi" w:hAnsiTheme="majorHAnsi" w:eastAsiaTheme="majorEastAsia" w:cstheme="majorBidi"/>
          <w:color w:val="202124"/>
        </w:rPr>
      </w:pPr>
      <w:r w:rsidRPr="58EA3C2B">
        <w:rPr>
          <w:rFonts w:asciiTheme="majorHAnsi" w:hAnsiTheme="majorHAnsi" w:eastAsiaTheme="majorEastAsia" w:cstheme="majorBidi"/>
          <w:color w:val="202124"/>
        </w:rPr>
        <w:t xml:space="preserve">Number of digester projects </w:t>
      </w:r>
      <w:proofErr w:type="gramStart"/>
      <w:r w:rsidRPr="58EA3C2B">
        <w:rPr>
          <w:rFonts w:asciiTheme="majorHAnsi" w:hAnsiTheme="majorHAnsi" w:eastAsiaTheme="majorEastAsia" w:cstheme="majorBidi"/>
          <w:color w:val="202124"/>
        </w:rPr>
        <w:t>completed</w:t>
      </w:r>
      <w:proofErr w:type="gramEnd"/>
    </w:p>
    <w:p w:rsidR="390DCC87" w:rsidP="58EA3C2B" w:rsidRDefault="390DCC87" w14:paraId="67A4F3C7" w14:textId="77777777">
      <w:pPr>
        <w:widowControl w:val="0"/>
        <w:numPr>
          <w:ilvl w:val="0"/>
          <w:numId w:val="41"/>
        </w:numPr>
        <w:shd w:val="clear" w:color="auto" w:fill="FFFFFF" w:themeFill="background1"/>
        <w:spacing w:line="227" w:lineRule="auto"/>
        <w:rPr>
          <w:rFonts w:asciiTheme="majorHAnsi" w:hAnsiTheme="majorHAnsi" w:eastAsiaTheme="majorEastAsia" w:cstheme="majorBidi"/>
          <w:color w:val="202124"/>
        </w:rPr>
      </w:pPr>
      <w:r w:rsidRPr="58EA3C2B">
        <w:rPr>
          <w:rFonts w:asciiTheme="majorHAnsi" w:hAnsiTheme="majorHAnsi" w:eastAsiaTheme="majorEastAsia" w:cstheme="majorBidi"/>
          <w:color w:val="202124"/>
        </w:rPr>
        <w:t xml:space="preserve">Tons of waste diverted from </w:t>
      </w:r>
      <w:proofErr w:type="gramStart"/>
      <w:r w:rsidRPr="58EA3C2B">
        <w:rPr>
          <w:rFonts w:asciiTheme="majorHAnsi" w:hAnsiTheme="majorHAnsi" w:eastAsiaTheme="majorEastAsia" w:cstheme="majorBidi"/>
          <w:color w:val="202124"/>
        </w:rPr>
        <w:t>landfill</w:t>
      </w:r>
      <w:proofErr w:type="gramEnd"/>
    </w:p>
    <w:p w:rsidR="390DCC87" w:rsidP="7565BADB" w:rsidRDefault="390DCC87" w14:paraId="59CF5EEE" w14:textId="6CBDD276">
      <w:pPr>
        <w:widowControl w:val="0"/>
        <w:numPr>
          <w:ilvl w:val="0"/>
          <w:numId w:val="41"/>
        </w:numPr>
        <w:shd w:val="clear" w:color="auto" w:fill="FFFFFF" w:themeFill="background1"/>
        <w:spacing w:line="227" w:lineRule="auto"/>
        <w:rPr>
          <w:rFonts w:ascii="Calibri" w:hAnsi="Calibri" w:eastAsia="" w:cs="" w:asciiTheme="majorAscii" w:hAnsiTheme="majorAscii" w:eastAsiaTheme="majorEastAsia" w:cstheme="majorBidi"/>
          <w:color w:val="202124"/>
        </w:rPr>
      </w:pPr>
      <w:r w:rsidRPr="7565BADB" w:rsidR="5132ED70">
        <w:rPr>
          <w:rFonts w:ascii="Calibri" w:hAnsi="Calibri" w:eastAsia="" w:cs="" w:asciiTheme="majorAscii" w:hAnsiTheme="majorAscii" w:eastAsiaTheme="majorEastAsia" w:cstheme="majorBidi"/>
          <w:color w:val="202124"/>
        </w:rPr>
        <w:t>MT</w:t>
      </w:r>
      <w:r w:rsidRPr="7565BADB" w:rsidR="5335C42C">
        <w:rPr>
          <w:rFonts w:ascii="Calibri" w:hAnsi="Calibri" w:eastAsia="Calibri" w:cs="Calibri"/>
          <w:b w:val="0"/>
          <w:bCs w:val="0"/>
          <w:i w:val="0"/>
          <w:iCs w:val="0"/>
        </w:rPr>
        <w:t>CO</w:t>
      </w:r>
      <w:r w:rsidRPr="7565BADB" w:rsidR="5335C42C">
        <w:rPr>
          <w:rFonts w:ascii="Calibri" w:hAnsi="Calibri" w:eastAsia="Calibri" w:cs="Calibri"/>
          <w:b w:val="0"/>
          <w:bCs w:val="0"/>
          <w:i w:val="0"/>
          <w:iCs w:val="0"/>
          <w:sz w:val="22"/>
          <w:szCs w:val="22"/>
          <w:vertAlign w:val="subscript"/>
        </w:rPr>
        <w:t>2</w:t>
      </w:r>
      <w:r w:rsidRPr="7565BADB" w:rsidR="5335C42C">
        <w:rPr>
          <w:rFonts w:ascii="Calibri" w:hAnsi="Calibri" w:eastAsia="Calibri" w:cs="Calibri"/>
          <w:b w:val="0"/>
          <w:bCs w:val="0"/>
          <w:i w:val="0"/>
          <w:iCs w:val="0"/>
        </w:rPr>
        <w:t>e</w:t>
      </w:r>
      <w:r w:rsidRPr="7565BADB" w:rsidR="5132ED70">
        <w:rPr>
          <w:rFonts w:ascii="Calibri" w:hAnsi="Calibri" w:eastAsia="" w:cs="" w:asciiTheme="majorAscii" w:hAnsiTheme="majorAscii" w:eastAsiaTheme="majorEastAsia" w:cstheme="majorBidi"/>
          <w:color w:val="202124"/>
        </w:rPr>
        <w:t xml:space="preserve"> </w:t>
      </w:r>
      <w:r w:rsidRPr="7565BADB" w:rsidR="5132ED70">
        <w:rPr>
          <w:rFonts w:ascii="Calibri" w:hAnsi="Calibri" w:eastAsia="" w:cs="" w:asciiTheme="majorAscii" w:hAnsiTheme="majorAscii" w:eastAsiaTheme="majorEastAsia" w:cstheme="majorBidi"/>
          <w:color w:val="202124"/>
        </w:rPr>
        <w:t>avoided</w:t>
      </w:r>
    </w:p>
    <w:p w:rsidR="390DCC87" w:rsidP="58EA3C2B" w:rsidRDefault="390DCC87" w14:paraId="444C2AEE" w14:textId="77777777">
      <w:pPr>
        <w:widowControl w:val="0"/>
        <w:numPr>
          <w:ilvl w:val="0"/>
          <w:numId w:val="41"/>
        </w:numPr>
        <w:shd w:val="clear" w:color="auto" w:fill="FFFFFF" w:themeFill="background1"/>
        <w:spacing w:line="227" w:lineRule="auto"/>
        <w:rPr>
          <w:rFonts w:asciiTheme="majorHAnsi" w:hAnsiTheme="majorHAnsi" w:eastAsiaTheme="majorEastAsia" w:cstheme="majorBidi"/>
          <w:color w:val="202124"/>
        </w:rPr>
      </w:pPr>
      <w:r w:rsidRPr="58EA3C2B">
        <w:rPr>
          <w:rFonts w:asciiTheme="majorHAnsi" w:hAnsiTheme="majorHAnsi" w:eastAsiaTheme="majorEastAsia" w:cstheme="majorBidi"/>
          <w:color w:val="202124"/>
        </w:rPr>
        <w:t xml:space="preserve">Communities </w:t>
      </w:r>
      <w:proofErr w:type="gramStart"/>
      <w:r w:rsidRPr="58EA3C2B">
        <w:rPr>
          <w:rFonts w:asciiTheme="majorHAnsi" w:hAnsiTheme="majorHAnsi" w:eastAsiaTheme="majorEastAsia" w:cstheme="majorBidi"/>
          <w:color w:val="202124"/>
        </w:rPr>
        <w:t>engaged</w:t>
      </w:r>
      <w:proofErr w:type="gramEnd"/>
    </w:p>
    <w:p w:rsidR="390DCC87" w:rsidP="58EA3C2B" w:rsidRDefault="390DCC87" w14:paraId="4433A206" w14:textId="77777777">
      <w:pPr>
        <w:widowControl w:val="0"/>
        <w:numPr>
          <w:ilvl w:val="0"/>
          <w:numId w:val="41"/>
        </w:numPr>
        <w:shd w:val="clear" w:color="auto" w:fill="FFFFFF" w:themeFill="background1"/>
        <w:spacing w:line="227" w:lineRule="auto"/>
        <w:rPr>
          <w:rFonts w:asciiTheme="majorHAnsi" w:hAnsiTheme="majorHAnsi" w:eastAsiaTheme="majorEastAsia" w:cstheme="majorBidi"/>
          <w:color w:val="202124"/>
        </w:rPr>
      </w:pPr>
      <w:r w:rsidRPr="58EA3C2B">
        <w:rPr>
          <w:rFonts w:asciiTheme="majorHAnsi" w:hAnsiTheme="majorHAnsi" w:eastAsiaTheme="majorEastAsia" w:cstheme="majorBidi"/>
          <w:color w:val="202124"/>
        </w:rPr>
        <w:t xml:space="preserve">Local jobs </w:t>
      </w:r>
      <w:proofErr w:type="gramStart"/>
      <w:r w:rsidRPr="58EA3C2B">
        <w:rPr>
          <w:rFonts w:asciiTheme="majorHAnsi" w:hAnsiTheme="majorHAnsi" w:eastAsiaTheme="majorEastAsia" w:cstheme="majorBidi"/>
          <w:color w:val="202124"/>
        </w:rPr>
        <w:t>created</w:t>
      </w:r>
      <w:proofErr w:type="gramEnd"/>
    </w:p>
    <w:p w:rsidR="58EA3C2B" w:rsidP="58EA3C2B" w:rsidRDefault="58EA3C2B" w14:paraId="0301EDEF" w14:textId="77777777">
      <w:pPr>
        <w:widowControl w:val="0"/>
        <w:shd w:val="clear" w:color="auto" w:fill="FFFFFF" w:themeFill="background1"/>
        <w:spacing w:line="227" w:lineRule="auto"/>
        <w:rPr>
          <w:rFonts w:ascii="Calibri" w:hAnsi="Calibri" w:eastAsia="Calibri" w:cs="Calibri"/>
          <w:color w:val="202124"/>
        </w:rPr>
      </w:pPr>
    </w:p>
    <w:p w:rsidR="390DCC87" w:rsidP="58EA3C2B" w:rsidRDefault="390DCC87" w14:paraId="7388B00F"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Reference Case Scenario (GHG emissions or activity level)</w:t>
      </w:r>
    </w:p>
    <w:p w:rsidR="390DCC87" w:rsidP="58EA3C2B" w:rsidRDefault="390DCC87" w14:paraId="2417FD9D" w14:textId="02207F22">
      <w:pPr>
        <w:widowControl w:val="0"/>
        <w:spacing w:after="200" w:line="227" w:lineRule="auto"/>
        <w:rPr>
          <w:rFonts w:ascii="Calibri" w:hAnsi="Calibri" w:eastAsia="Calibri" w:cs="Calibri"/>
          <w:i/>
          <w:iCs/>
        </w:rPr>
      </w:pPr>
      <w:r w:rsidRPr="58EA3C2B">
        <w:rPr>
          <w:rFonts w:ascii="Calibri" w:hAnsi="Calibri" w:eastAsia="Calibri" w:cs="Calibri"/>
        </w:rPr>
        <w:t xml:space="preserve">The </w:t>
      </w:r>
      <w:r w:rsidRPr="58EA3C2B">
        <w:rPr>
          <w:rFonts w:ascii="Calibri" w:hAnsi="Calibri" w:eastAsia="Calibri" w:cs="Calibri"/>
          <w:highlight w:val="white"/>
        </w:rPr>
        <w:t>Reference Case is based on a business-as-usual scenario, the continuation o</w:t>
      </w:r>
      <w:r w:rsidRPr="58EA3C2B">
        <w:rPr>
          <w:rFonts w:ascii="Calibri" w:hAnsi="Calibri" w:eastAsia="Calibri" w:cs="Calibri"/>
        </w:rPr>
        <w:t xml:space="preserve">f landfilling food waste. It assumes none of the proposed projects would be built and that the annual average emissions remain constant. See Calculations Spreadsheet for further details and assumptions. Calculations do not </w:t>
      </w:r>
      <w:proofErr w:type="gramStart"/>
      <w:r w:rsidRPr="58EA3C2B">
        <w:rPr>
          <w:rFonts w:ascii="Calibri" w:hAnsi="Calibri" w:eastAsia="Calibri" w:cs="Calibri"/>
        </w:rPr>
        <w:t>take into account</w:t>
      </w:r>
      <w:proofErr w:type="gramEnd"/>
      <w:r w:rsidRPr="58EA3C2B">
        <w:rPr>
          <w:rFonts w:ascii="Calibri" w:hAnsi="Calibri" w:eastAsia="Calibri" w:cs="Calibri"/>
        </w:rPr>
        <w:t xml:space="preserve"> the effects of upcoming federal or state incentive programs. </w:t>
      </w:r>
    </w:p>
    <w:p w:rsidR="390DCC87" w:rsidP="58EA3C2B" w:rsidRDefault="390DCC87" w14:paraId="11881783" w14:textId="77777777">
      <w:pPr>
        <w:widowControl w:val="0"/>
        <w:numPr>
          <w:ilvl w:val="2"/>
          <w:numId w:val="44"/>
        </w:numPr>
        <w:spacing w:after="200" w:line="227" w:lineRule="auto"/>
        <w:rPr>
          <w:rFonts w:ascii="Calibri" w:hAnsi="Calibri" w:eastAsia="Calibri" w:cs="Calibri"/>
          <w:i/>
          <w:iCs/>
        </w:rPr>
      </w:pPr>
      <w:r w:rsidRPr="58EA3C2B">
        <w:rPr>
          <w:rFonts w:ascii="Calibri" w:hAnsi="Calibri" w:eastAsia="Calibri" w:cs="Calibri"/>
          <w:i/>
          <w:iCs/>
        </w:rPr>
        <w:t xml:space="preserve">GHG Emissions Reduced </w:t>
      </w:r>
    </w:p>
    <w:p w:rsidR="390DCC87" w:rsidP="58EA3C2B" w:rsidRDefault="390DCC87" w14:paraId="5B1D468B" w14:textId="1C54DC5D">
      <w:pPr>
        <w:widowControl w:val="0"/>
        <w:shd w:val="clear" w:color="auto" w:fill="FFFFFF" w:themeFill="background1"/>
        <w:spacing w:after="200" w:line="227" w:lineRule="auto"/>
        <w:rPr>
          <w:rFonts w:ascii="Calibri" w:hAnsi="Calibri" w:eastAsia="Calibri" w:cs="Calibri"/>
        </w:rPr>
      </w:pPr>
      <w:r w:rsidRPr="7565BADB" w:rsidR="5132ED70">
        <w:rPr>
          <w:rFonts w:ascii="Calibri" w:hAnsi="Calibri" w:eastAsia="Calibri" w:cs="Calibri"/>
        </w:rPr>
        <w:t xml:space="preserve">Table </w:t>
      </w:r>
      <w:r w:rsidRPr="7565BADB" w:rsidR="679A56ED">
        <w:rPr>
          <w:rFonts w:ascii="Calibri" w:hAnsi="Calibri" w:eastAsia="Calibri" w:cs="Calibri"/>
        </w:rPr>
        <w:t>8</w:t>
      </w:r>
      <w:r w:rsidRPr="7565BADB" w:rsidR="5132ED70">
        <w:rPr>
          <w:rFonts w:ascii="Calibri" w:hAnsi="Calibri" w:eastAsia="Calibri" w:cs="Calibri"/>
        </w:rPr>
        <w:t xml:space="preserve"> displays emissions reduced. Specific annual GHG emissions reduced are noted in the Calculations Spreadsheet. </w:t>
      </w:r>
    </w:p>
    <w:p w:rsidR="390DCC87" w:rsidP="58EA3C2B" w:rsidRDefault="390DCC87" w14:paraId="4DB1544F" w14:textId="4144A613">
      <w:pPr>
        <w:widowControl w:val="0"/>
        <w:shd w:val="clear" w:color="auto" w:fill="FFFFFF" w:themeFill="background1"/>
        <w:spacing w:after="200" w:line="227" w:lineRule="auto"/>
        <w:rPr>
          <w:rFonts w:ascii="Calibri" w:hAnsi="Calibri" w:eastAsia="Calibri" w:cs="Calibri"/>
        </w:rPr>
      </w:pPr>
      <w:r w:rsidRPr="7565BADB" w:rsidR="5132ED70">
        <w:rPr>
          <w:rFonts w:ascii="Calibri" w:hAnsi="Calibri" w:eastAsia="Calibri" w:cs="Calibri"/>
        </w:rPr>
        <w:t xml:space="preserve">Table </w:t>
      </w:r>
      <w:r w:rsidRPr="7565BADB" w:rsidR="7DD32B65">
        <w:rPr>
          <w:rFonts w:ascii="Calibri" w:hAnsi="Calibri" w:eastAsia="Calibri" w:cs="Calibri"/>
        </w:rPr>
        <w:t>8</w:t>
      </w:r>
      <w:r w:rsidRPr="7565BADB" w:rsidR="5132ED70">
        <w:rPr>
          <w:rFonts w:ascii="Calibri" w:hAnsi="Calibri" w:eastAsia="Calibri" w:cs="Calibri"/>
        </w:rPr>
        <w:t xml:space="preserve">. Estimates of emissions reductions from this measure between 2025-2030 and 2025-2050.  </w:t>
      </w:r>
    </w:p>
    <w:tbl>
      <w:tblPr>
        <w:tblW w:w="0" w:type="auto"/>
        <w:tblBorders>
          <w:top w:val="single" w:color="808080" w:themeColor="background1" w:themeShade="80" w:sz="6" w:space="0"/>
          <w:left w:val="single" w:color="808080" w:themeColor="background1" w:themeShade="80" w:sz="6" w:space="0"/>
          <w:bottom w:val="single" w:color="808080" w:themeColor="background1" w:themeShade="80" w:sz="6" w:space="0"/>
          <w:right w:val="single" w:color="808080" w:themeColor="background1" w:themeShade="80" w:sz="6" w:space="0"/>
          <w:insideH w:val="single" w:color="808080" w:themeColor="background1" w:themeShade="80" w:sz="6" w:space="0"/>
          <w:insideV w:val="single" w:color="808080" w:themeColor="background1" w:themeShade="80" w:sz="6" w:space="0"/>
        </w:tblBorders>
        <w:tblLook w:val="0600" w:firstRow="0" w:lastRow="0" w:firstColumn="0" w:lastColumn="0" w:noHBand="1" w:noVBand="1"/>
      </w:tblPr>
      <w:tblGrid>
        <w:gridCol w:w="3105"/>
        <w:gridCol w:w="3105"/>
        <w:gridCol w:w="2715"/>
      </w:tblGrid>
      <w:tr w:rsidR="58EA3C2B" w:rsidTr="7565BADB" w14:paraId="2A21783E" w14:textId="77777777">
        <w:trPr>
          <w:trHeight w:val="264"/>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6E3BC" w:themeFill="accent3" w:themeFillTint="66"/>
            <w:tcMar>
              <w:top w:w="144" w:type="dxa"/>
              <w:left w:w="144" w:type="dxa"/>
              <w:bottom w:w="144" w:type="dxa"/>
              <w:right w:w="144" w:type="dxa"/>
            </w:tcMar>
          </w:tcPr>
          <w:p w:rsidR="58EA3C2B" w:rsidP="58EA3C2B" w:rsidRDefault="58EA3C2B" w14:paraId="2FCCF57F" w14:textId="77777777">
            <w:pPr>
              <w:widowControl w:val="0"/>
              <w:spacing w:line="227" w:lineRule="auto"/>
              <w:rPr>
                <w:rFonts w:ascii="Calibri" w:hAnsi="Calibri" w:eastAsia="Calibri" w:cs="Calibri"/>
                <w:i/>
                <w:iCs/>
              </w:rPr>
            </w:pPr>
            <w:r w:rsidRPr="58EA3C2B">
              <w:rPr>
                <w:rFonts w:ascii="Calibri" w:hAnsi="Calibri" w:eastAsia="Calibri" w:cs="Calibri"/>
                <w:b/>
                <w:bCs/>
                <w:i/>
                <w:iCs/>
              </w:rPr>
              <w:t>Measure or Project</w:t>
            </w:r>
            <w:r w:rsidRPr="58EA3C2B">
              <w:rPr>
                <w:rFonts w:ascii="Calibri" w:hAnsi="Calibri" w:eastAsia="Calibri" w:cs="Calibri"/>
                <w:i/>
                <w:iCs/>
              </w:rPr>
              <w:t xml:space="preserve"> </w:t>
            </w:r>
          </w:p>
          <w:p w:rsidR="58EA3C2B" w:rsidP="58EA3C2B" w:rsidRDefault="58EA3C2B" w14:paraId="73A908B8" w14:textId="77777777">
            <w:pPr>
              <w:widowControl w:val="0"/>
              <w:spacing w:line="227" w:lineRule="auto"/>
              <w:jc w:val="center"/>
              <w:rPr>
                <w:rFonts w:ascii="Calibri" w:hAnsi="Calibri" w:eastAsia="Calibri" w:cs="Calibri"/>
                <w:i/>
                <w:iCs/>
              </w:rPr>
            </w:pPr>
            <w:r w:rsidRPr="58EA3C2B">
              <w:rPr>
                <w:rFonts w:ascii="Calibri" w:hAnsi="Calibri" w:eastAsia="Calibri" w:cs="Calibri"/>
                <w:i/>
                <w:iCs/>
              </w:rPr>
              <w:t xml:space="preserve"> </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6E3BC" w:themeFill="accent3" w:themeFillTint="66"/>
            <w:tcMar>
              <w:top w:w="144" w:type="dxa"/>
              <w:left w:w="144" w:type="dxa"/>
              <w:bottom w:w="144" w:type="dxa"/>
              <w:right w:w="144" w:type="dxa"/>
            </w:tcMar>
          </w:tcPr>
          <w:p w:rsidR="58EA3C2B" w:rsidP="7565BADB" w:rsidRDefault="58EA3C2B" w14:paraId="3E2BCCD7" w14:textId="77777777" w14:noSpellErr="1">
            <w:pPr>
              <w:widowControl w:val="0"/>
              <w:spacing w:line="227" w:lineRule="auto"/>
              <w:rPr>
                <w:rFonts w:ascii="Calibri" w:hAnsi="Calibri" w:eastAsia="Calibri" w:cs="Calibri"/>
                <w:i w:val="1"/>
                <w:iCs w:val="1"/>
              </w:rPr>
            </w:pPr>
            <w:r w:rsidRPr="7565BADB" w:rsidR="67513974">
              <w:rPr>
                <w:rFonts w:ascii="Calibri" w:hAnsi="Calibri" w:eastAsia="Calibri" w:cs="Calibri"/>
                <w:b w:val="1"/>
                <w:bCs w:val="1"/>
                <w:i w:val="1"/>
                <w:iCs w:val="1"/>
              </w:rPr>
              <w:t>Cumulative Reductions 2025-2030 (</w:t>
            </w:r>
            <w:r w:rsidRPr="7565BADB" w:rsidR="67513974">
              <w:rPr>
                <w:rFonts w:ascii="Calibri" w:hAnsi="Calibri" w:eastAsia="Calibri" w:cs="Calibri"/>
                <w:b w:val="1"/>
                <w:bCs w:val="1"/>
                <w:i w:val="1"/>
                <w:iCs w:val="1"/>
                <w:sz w:val="22"/>
                <w:szCs w:val="22"/>
              </w:rPr>
              <w:t>MTCO</w:t>
            </w:r>
            <w:r w:rsidRPr="7565BADB" w:rsidR="67513974">
              <w:rPr>
                <w:rFonts w:ascii="Calibri" w:hAnsi="Calibri" w:eastAsia="Calibri" w:cs="Calibri"/>
                <w:b w:val="1"/>
                <w:bCs w:val="1"/>
                <w:i w:val="1"/>
                <w:iCs w:val="1"/>
                <w:sz w:val="22"/>
                <w:szCs w:val="22"/>
                <w:vertAlign w:val="subscript"/>
              </w:rPr>
              <w:t>2</w:t>
            </w:r>
            <w:r w:rsidRPr="7565BADB" w:rsidR="67513974">
              <w:rPr>
                <w:rFonts w:ascii="Calibri" w:hAnsi="Calibri" w:eastAsia="Calibri" w:cs="Calibri"/>
                <w:b w:val="1"/>
                <w:bCs w:val="1"/>
                <w:i w:val="1"/>
                <w:iCs w:val="1"/>
                <w:sz w:val="22"/>
                <w:szCs w:val="22"/>
              </w:rPr>
              <w:t>e</w:t>
            </w:r>
            <w:r w:rsidRPr="7565BADB" w:rsidR="67513974">
              <w:rPr>
                <w:rFonts w:ascii="Calibri" w:hAnsi="Calibri" w:eastAsia="Calibri" w:cs="Calibri"/>
                <w:b w:val="1"/>
                <w:bCs w:val="1"/>
                <w:i w:val="1"/>
                <w:iCs w:val="1"/>
              </w:rPr>
              <w:t>)</w:t>
            </w:r>
            <w:r w:rsidRPr="7565BADB" w:rsidR="67513974">
              <w:rPr>
                <w:rFonts w:ascii="Calibri" w:hAnsi="Calibri" w:eastAsia="Calibri" w:cs="Calibri"/>
                <w:i w:val="1"/>
                <w:iCs w:val="1"/>
              </w:rPr>
              <w:t xml:space="preserve"> </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6E3BC" w:themeFill="accent3" w:themeFillTint="66"/>
            <w:tcMar>
              <w:top w:w="144" w:type="dxa"/>
              <w:left w:w="144" w:type="dxa"/>
              <w:bottom w:w="144" w:type="dxa"/>
              <w:right w:w="144" w:type="dxa"/>
            </w:tcMar>
          </w:tcPr>
          <w:p w:rsidR="58EA3C2B" w:rsidP="7565BADB" w:rsidRDefault="58EA3C2B" w14:paraId="2366AA6B" w14:textId="77777777" w14:noSpellErr="1">
            <w:pPr>
              <w:widowControl w:val="0"/>
              <w:spacing w:line="227" w:lineRule="auto"/>
              <w:rPr>
                <w:rFonts w:ascii="Calibri" w:hAnsi="Calibri" w:eastAsia="Calibri" w:cs="Calibri"/>
                <w:i w:val="1"/>
                <w:iCs w:val="1"/>
                <w:sz w:val="22"/>
                <w:szCs w:val="22"/>
              </w:rPr>
            </w:pPr>
            <w:r w:rsidRPr="7565BADB" w:rsidR="67513974">
              <w:rPr>
                <w:rFonts w:ascii="Calibri" w:hAnsi="Calibri" w:eastAsia="Calibri" w:cs="Calibri"/>
                <w:b w:val="1"/>
                <w:bCs w:val="1"/>
                <w:i w:val="1"/>
                <w:iCs w:val="1"/>
                <w:sz w:val="22"/>
                <w:szCs w:val="22"/>
              </w:rPr>
              <w:t>Cumulative Reductions 2025-2050 (MTCO</w:t>
            </w:r>
            <w:r w:rsidRPr="7565BADB" w:rsidR="67513974">
              <w:rPr>
                <w:rFonts w:ascii="Calibri" w:hAnsi="Calibri" w:eastAsia="Calibri" w:cs="Calibri"/>
                <w:b w:val="1"/>
                <w:bCs w:val="1"/>
                <w:i w:val="1"/>
                <w:iCs w:val="1"/>
                <w:sz w:val="22"/>
                <w:szCs w:val="22"/>
                <w:vertAlign w:val="subscript"/>
              </w:rPr>
              <w:t>2</w:t>
            </w:r>
            <w:r w:rsidRPr="7565BADB" w:rsidR="67513974">
              <w:rPr>
                <w:rFonts w:ascii="Calibri" w:hAnsi="Calibri" w:eastAsia="Calibri" w:cs="Calibri"/>
                <w:b w:val="1"/>
                <w:bCs w:val="1"/>
                <w:i w:val="1"/>
                <w:iCs w:val="1"/>
                <w:sz w:val="22"/>
                <w:szCs w:val="22"/>
              </w:rPr>
              <w:t>e)</w:t>
            </w:r>
            <w:r w:rsidRPr="7565BADB" w:rsidR="67513974">
              <w:rPr>
                <w:rFonts w:ascii="Calibri" w:hAnsi="Calibri" w:eastAsia="Calibri" w:cs="Calibri"/>
                <w:i w:val="1"/>
                <w:iCs w:val="1"/>
                <w:sz w:val="22"/>
                <w:szCs w:val="22"/>
              </w:rPr>
              <w:t xml:space="preserve"> </w:t>
            </w:r>
          </w:p>
        </w:tc>
      </w:tr>
      <w:tr w:rsidR="58EA3C2B" w:rsidTr="7565BADB" w14:paraId="4CBE6413" w14:textId="77777777">
        <w:trPr>
          <w:trHeight w:val="255"/>
        </w:trPr>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594CCB4A" w14:textId="77777777">
            <w:pPr>
              <w:widowControl w:val="0"/>
              <w:spacing w:line="227" w:lineRule="auto"/>
              <w:rPr>
                <w:rFonts w:ascii="Calibri" w:hAnsi="Calibri" w:eastAsia="Calibri" w:cs="Calibri"/>
                <w:i/>
                <w:iCs/>
                <w:color w:val="202124"/>
              </w:rPr>
            </w:pPr>
            <w:r w:rsidRPr="58EA3C2B">
              <w:rPr>
                <w:rFonts w:ascii="Calibri" w:hAnsi="Calibri" w:eastAsia="Calibri" w:cs="Calibri"/>
                <w:b/>
                <w:bCs/>
                <w:i/>
                <w:iCs/>
                <w:color w:val="202124"/>
              </w:rPr>
              <w:t>Anaerobic Digesters</w:t>
            </w:r>
          </w:p>
        </w:tc>
        <w:tc>
          <w:tcPr>
            <w:tcW w:w="31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34BAA819" w14:textId="3C640F0A">
            <w:pPr>
              <w:rPr>
                <w:rFonts w:ascii="Calibri" w:hAnsi="Calibri" w:eastAsia="Calibri" w:cs="Calibri"/>
                <w:i/>
                <w:iCs/>
                <w:color w:val="202124"/>
              </w:rPr>
            </w:pPr>
            <w:r w:rsidRPr="58EA3C2B">
              <w:rPr>
                <w:rFonts w:ascii="Calibri" w:hAnsi="Calibri" w:eastAsia="Calibri" w:cs="Calibri"/>
                <w:i/>
                <w:iCs/>
                <w:color w:val="202124"/>
              </w:rPr>
              <w:t>2,190</w:t>
            </w:r>
          </w:p>
        </w:tc>
        <w:tc>
          <w:tcPr>
            <w:tcW w:w="271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44" w:type="dxa"/>
              <w:left w:w="144" w:type="dxa"/>
              <w:bottom w:w="144" w:type="dxa"/>
              <w:right w:w="144" w:type="dxa"/>
            </w:tcMar>
          </w:tcPr>
          <w:p w:rsidR="58EA3C2B" w:rsidP="58EA3C2B" w:rsidRDefault="58EA3C2B" w14:paraId="525E8BAC" w14:textId="0B960E43">
            <w:pPr>
              <w:rPr>
                <w:rFonts w:ascii="Calibri" w:hAnsi="Calibri" w:eastAsia="Calibri" w:cs="Calibri"/>
                <w:i/>
                <w:iCs/>
                <w:color w:val="202124"/>
              </w:rPr>
            </w:pPr>
            <w:r w:rsidRPr="58EA3C2B">
              <w:rPr>
                <w:rFonts w:ascii="Calibri" w:hAnsi="Calibri" w:eastAsia="Calibri" w:cs="Calibri"/>
                <w:i/>
                <w:iCs/>
                <w:color w:val="202124"/>
              </w:rPr>
              <w:t>10,155</w:t>
            </w:r>
          </w:p>
        </w:tc>
      </w:tr>
    </w:tbl>
    <w:p w:rsidR="58EA3C2B" w:rsidP="58EA3C2B" w:rsidRDefault="58EA3C2B" w14:paraId="6F3829B9" w14:textId="2A8D4CBF">
      <w:pPr>
        <w:widowControl w:val="0"/>
        <w:spacing w:after="200" w:line="227" w:lineRule="auto"/>
        <w:rPr>
          <w:rFonts w:ascii="Calibri" w:hAnsi="Calibri" w:eastAsia="Calibri" w:cs="Calibri"/>
          <w:i/>
          <w:iCs/>
        </w:rPr>
      </w:pPr>
    </w:p>
    <w:sectPr w:rsidR="58EA3C2B">
      <w:headerReference w:type="default" r:id="rId12"/>
      <w:headerReference w:type="first" r:id="rId13"/>
      <w:footerReference w:type="first" r:id="rId14"/>
      <w:pgSz w:w="12240" w:h="15840" w:orient="portrait"/>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2F5F" w:rsidRDefault="00622F5F" w14:paraId="70B24E9C" w14:textId="77777777">
      <w:pPr>
        <w:spacing w:line="240" w:lineRule="auto"/>
      </w:pPr>
      <w:r>
        <w:separator/>
      </w:r>
    </w:p>
  </w:endnote>
  <w:endnote w:type="continuationSeparator" w:id="0">
    <w:p w:rsidR="00622F5F" w:rsidRDefault="00622F5F" w14:paraId="2B01B1C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978" w:rsidRDefault="00F00978" w14:paraId="6D10501B"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2F5F" w:rsidRDefault="00622F5F" w14:paraId="15D44901" w14:textId="77777777">
      <w:pPr>
        <w:spacing w:line="240" w:lineRule="auto"/>
      </w:pPr>
      <w:r>
        <w:separator/>
      </w:r>
    </w:p>
  </w:footnote>
  <w:footnote w:type="continuationSeparator" w:id="0">
    <w:p w:rsidR="00622F5F" w:rsidRDefault="00622F5F" w14:paraId="2BABAF4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978" w:rsidRDefault="00F00978" w14:paraId="246B01AD"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978" w:rsidRDefault="00090024" w14:paraId="0BFDFB2E" w14:textId="77777777">
    <w:pPr>
      <w:jc w:val="center"/>
      <w:rPr>
        <w:b/>
      </w:rPr>
    </w:pPr>
    <w:r>
      <w:rPr>
        <w:b/>
      </w:rPr>
      <w:t>Draft Combined Technical Appendix Tier C</w:t>
    </w:r>
  </w:p>
  <w:p w:rsidR="00F00978" w:rsidRDefault="00F00978" w14:paraId="2999C6D0"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53">
    <w:nsid w:val="409c68f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268bdc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2b5efb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6c619f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2c6e26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2fab2a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579444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3f65d61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Verdana" w:hAnsi="Verdana"/>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371FC1"/>
    <w:multiLevelType w:val="hybridMultilevel"/>
    <w:tmpl w:val="AF9C6966"/>
    <w:lvl w:ilvl="0" w:tplc="D49E5246">
      <w:start w:val="1"/>
      <w:numFmt w:val="decimal"/>
      <w:lvlText w:val="%1."/>
      <w:lvlJc w:val="left"/>
      <w:pPr>
        <w:ind w:left="720" w:hanging="360"/>
      </w:pPr>
    </w:lvl>
    <w:lvl w:ilvl="1" w:tplc="994C7674">
      <w:start w:val="1"/>
      <w:numFmt w:val="lowerLetter"/>
      <w:lvlText w:val="%2."/>
      <w:lvlJc w:val="left"/>
      <w:pPr>
        <w:ind w:left="1440" w:hanging="360"/>
      </w:pPr>
    </w:lvl>
    <w:lvl w:ilvl="2" w:tplc="C7AED4D0">
      <w:start w:val="1"/>
      <w:numFmt w:val="lowerRoman"/>
      <w:lvlText w:val="%3."/>
      <w:lvlJc w:val="right"/>
      <w:pPr>
        <w:ind w:left="2160" w:hanging="180"/>
      </w:pPr>
    </w:lvl>
    <w:lvl w:ilvl="3" w:tplc="D00A948E">
      <w:start w:val="1"/>
      <w:numFmt w:val="decimal"/>
      <w:lvlText w:val="%4."/>
      <w:lvlJc w:val="left"/>
      <w:pPr>
        <w:ind w:left="2880" w:hanging="360"/>
      </w:pPr>
    </w:lvl>
    <w:lvl w:ilvl="4" w:tplc="AFF6EE9C">
      <w:start w:val="1"/>
      <w:numFmt w:val="lowerLetter"/>
      <w:lvlText w:val="%5."/>
      <w:lvlJc w:val="left"/>
      <w:pPr>
        <w:ind w:left="3600" w:hanging="360"/>
      </w:pPr>
    </w:lvl>
    <w:lvl w:ilvl="5" w:tplc="5E8EF4CC">
      <w:start w:val="1"/>
      <w:numFmt w:val="lowerRoman"/>
      <w:lvlText w:val="%6."/>
      <w:lvlJc w:val="right"/>
      <w:pPr>
        <w:ind w:left="4320" w:hanging="180"/>
      </w:pPr>
    </w:lvl>
    <w:lvl w:ilvl="6" w:tplc="D16E2956">
      <w:start w:val="1"/>
      <w:numFmt w:val="decimal"/>
      <w:lvlText w:val="%7."/>
      <w:lvlJc w:val="left"/>
      <w:pPr>
        <w:ind w:left="5040" w:hanging="360"/>
      </w:pPr>
    </w:lvl>
    <w:lvl w:ilvl="7" w:tplc="42008C24">
      <w:start w:val="1"/>
      <w:numFmt w:val="lowerLetter"/>
      <w:lvlText w:val="%8."/>
      <w:lvlJc w:val="left"/>
      <w:pPr>
        <w:ind w:left="5760" w:hanging="360"/>
      </w:pPr>
    </w:lvl>
    <w:lvl w:ilvl="8" w:tplc="A13614DC">
      <w:start w:val="1"/>
      <w:numFmt w:val="lowerRoman"/>
      <w:lvlText w:val="%9."/>
      <w:lvlJc w:val="right"/>
      <w:pPr>
        <w:ind w:left="6480" w:hanging="180"/>
      </w:pPr>
    </w:lvl>
  </w:abstractNum>
  <w:abstractNum w:abstractNumId="1" w15:restartNumberingAfterBreak="0">
    <w:nsid w:val="033E0343"/>
    <w:multiLevelType w:val="multilevel"/>
    <w:tmpl w:val="40405EF4"/>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040917"/>
    <w:multiLevelType w:val="multilevel"/>
    <w:tmpl w:val="CC545AF0"/>
    <w:lvl w:ilvl="0">
      <w:start w:val="1"/>
      <w:numFmt w:val="bullet"/>
      <w:lvlText w:val=""/>
      <w:lvlJc w:val="left"/>
      <w:pPr>
        <w:ind w:left="1440" w:hanging="360"/>
      </w:pPr>
      <w:rPr>
        <w:rFonts w:hint="default" w:ascii="Symbol" w:hAnsi="Symbol"/>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60C2A06"/>
    <w:multiLevelType w:val="multilevel"/>
    <w:tmpl w:val="AD260EE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590C02"/>
    <w:multiLevelType w:val="multilevel"/>
    <w:tmpl w:val="C230330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BD93105"/>
    <w:multiLevelType w:val="hybridMultilevel"/>
    <w:tmpl w:val="73888F52"/>
    <w:lvl w:ilvl="0">
      <w:start w:val="1"/>
      <w:numFmt w:val="bullet"/>
      <w:lvlText w:val=""/>
      <w:lvlJc w:val="left"/>
      <w:pPr>
        <w:ind w:left="720" w:hanging="360"/>
      </w:pPr>
      <w:rPr>
        <w:rFonts w:hint="default" w:ascii="Symbol" w:hAnsi="Symbol"/>
        <w:sz w:val="18"/>
        <w:szCs w:val="18"/>
        <w:u w:val="none"/>
      </w:rPr>
    </w:lvl>
    <w:lvl w:ilvl="1" w:tplc="19D69048">
      <w:start w:val="1"/>
      <w:numFmt w:val="bullet"/>
      <w:lvlText w:val="○"/>
      <w:lvlJc w:val="left"/>
      <w:pPr>
        <w:ind w:left="1440" w:hanging="360"/>
      </w:pPr>
      <w:rPr>
        <w:rFonts w:hint="default"/>
        <w:u w:val="none"/>
      </w:rPr>
    </w:lvl>
    <w:lvl w:ilvl="2" w:tplc="A7E0CDA8">
      <w:start w:val="1"/>
      <w:numFmt w:val="bullet"/>
      <w:lvlText w:val="■"/>
      <w:lvlJc w:val="left"/>
      <w:pPr>
        <w:ind w:left="2160" w:hanging="360"/>
      </w:pPr>
      <w:rPr>
        <w:rFonts w:hint="default"/>
        <w:u w:val="none"/>
      </w:rPr>
    </w:lvl>
    <w:lvl w:ilvl="3" w:tplc="5AA60F68">
      <w:start w:val="1"/>
      <w:numFmt w:val="bullet"/>
      <w:lvlText w:val="●"/>
      <w:lvlJc w:val="left"/>
      <w:pPr>
        <w:ind w:left="2880" w:hanging="360"/>
      </w:pPr>
      <w:rPr>
        <w:rFonts w:hint="default"/>
        <w:u w:val="none"/>
      </w:rPr>
    </w:lvl>
    <w:lvl w:ilvl="4" w:tplc="484852E8">
      <w:start w:val="1"/>
      <w:numFmt w:val="bullet"/>
      <w:lvlText w:val="○"/>
      <w:lvlJc w:val="left"/>
      <w:pPr>
        <w:ind w:left="3600" w:hanging="360"/>
      </w:pPr>
      <w:rPr>
        <w:rFonts w:hint="default"/>
        <w:u w:val="none"/>
      </w:rPr>
    </w:lvl>
    <w:lvl w:ilvl="5" w:tplc="09E4D33E">
      <w:start w:val="1"/>
      <w:numFmt w:val="bullet"/>
      <w:lvlText w:val="■"/>
      <w:lvlJc w:val="left"/>
      <w:pPr>
        <w:ind w:left="4320" w:hanging="360"/>
      </w:pPr>
      <w:rPr>
        <w:rFonts w:hint="default"/>
        <w:u w:val="none"/>
      </w:rPr>
    </w:lvl>
    <w:lvl w:ilvl="6" w:tplc="B0CC186E">
      <w:start w:val="1"/>
      <w:numFmt w:val="bullet"/>
      <w:lvlText w:val="●"/>
      <w:lvlJc w:val="left"/>
      <w:pPr>
        <w:ind w:left="5040" w:hanging="360"/>
      </w:pPr>
      <w:rPr>
        <w:rFonts w:hint="default"/>
        <w:u w:val="none"/>
      </w:rPr>
    </w:lvl>
    <w:lvl w:ilvl="7" w:tplc="9410D790">
      <w:start w:val="1"/>
      <w:numFmt w:val="bullet"/>
      <w:lvlText w:val="○"/>
      <w:lvlJc w:val="left"/>
      <w:pPr>
        <w:ind w:left="5760" w:hanging="360"/>
      </w:pPr>
      <w:rPr>
        <w:rFonts w:hint="default"/>
        <w:u w:val="none"/>
      </w:rPr>
    </w:lvl>
    <w:lvl w:ilvl="8" w:tplc="2646AA9C">
      <w:start w:val="1"/>
      <w:numFmt w:val="bullet"/>
      <w:lvlText w:val="■"/>
      <w:lvlJc w:val="left"/>
      <w:pPr>
        <w:ind w:left="6480" w:hanging="360"/>
      </w:pPr>
      <w:rPr>
        <w:rFonts w:hint="default"/>
        <w:u w:val="none"/>
      </w:rPr>
    </w:lvl>
  </w:abstractNum>
  <w:abstractNum w:abstractNumId="6" w15:restartNumberingAfterBreak="0">
    <w:nsid w:val="0C6C442F"/>
    <w:multiLevelType w:val="multilevel"/>
    <w:tmpl w:val="2CFE548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0DC29690"/>
    <w:multiLevelType w:val="hybridMultilevel"/>
    <w:tmpl w:val="1F22B71E"/>
    <w:lvl w:ilvl="0" w:tplc="9A7E5246">
      <w:start w:val="1"/>
      <w:numFmt w:val="bullet"/>
      <w:lvlText w:val=""/>
      <w:lvlJc w:val="left"/>
      <w:pPr>
        <w:ind w:left="720" w:hanging="360"/>
      </w:pPr>
      <w:rPr>
        <w:rFonts w:hint="default" w:ascii="Symbol" w:hAnsi="Symbol"/>
      </w:rPr>
    </w:lvl>
    <w:lvl w:ilvl="1" w:tplc="E2903450">
      <w:start w:val="1"/>
      <w:numFmt w:val="bullet"/>
      <w:lvlText w:val="o"/>
      <w:lvlJc w:val="left"/>
      <w:pPr>
        <w:ind w:left="1440" w:hanging="360"/>
      </w:pPr>
      <w:rPr>
        <w:rFonts w:hint="default" w:ascii="Courier New" w:hAnsi="Courier New"/>
      </w:rPr>
    </w:lvl>
    <w:lvl w:ilvl="2" w:tplc="337A29A4">
      <w:start w:val="1"/>
      <w:numFmt w:val="bullet"/>
      <w:lvlText w:val=""/>
      <w:lvlJc w:val="left"/>
      <w:pPr>
        <w:ind w:left="2160" w:hanging="360"/>
      </w:pPr>
      <w:rPr>
        <w:rFonts w:hint="default" w:ascii="Wingdings" w:hAnsi="Wingdings"/>
      </w:rPr>
    </w:lvl>
    <w:lvl w:ilvl="3" w:tplc="D82EF99A">
      <w:start w:val="1"/>
      <w:numFmt w:val="bullet"/>
      <w:lvlText w:val=""/>
      <w:lvlJc w:val="left"/>
      <w:pPr>
        <w:ind w:left="2880" w:hanging="360"/>
      </w:pPr>
      <w:rPr>
        <w:rFonts w:hint="default" w:ascii="Symbol" w:hAnsi="Symbol"/>
      </w:rPr>
    </w:lvl>
    <w:lvl w:ilvl="4" w:tplc="23CEF63C">
      <w:start w:val="1"/>
      <w:numFmt w:val="bullet"/>
      <w:lvlText w:val="o"/>
      <w:lvlJc w:val="left"/>
      <w:pPr>
        <w:ind w:left="3600" w:hanging="360"/>
      </w:pPr>
      <w:rPr>
        <w:rFonts w:hint="default" w:ascii="Courier New" w:hAnsi="Courier New"/>
      </w:rPr>
    </w:lvl>
    <w:lvl w:ilvl="5" w:tplc="04F81FCE">
      <w:start w:val="1"/>
      <w:numFmt w:val="bullet"/>
      <w:lvlText w:val=""/>
      <w:lvlJc w:val="left"/>
      <w:pPr>
        <w:ind w:left="4320" w:hanging="360"/>
      </w:pPr>
      <w:rPr>
        <w:rFonts w:hint="default" w:ascii="Wingdings" w:hAnsi="Wingdings"/>
      </w:rPr>
    </w:lvl>
    <w:lvl w:ilvl="6" w:tplc="9956F7E8">
      <w:start w:val="1"/>
      <w:numFmt w:val="bullet"/>
      <w:lvlText w:val=""/>
      <w:lvlJc w:val="left"/>
      <w:pPr>
        <w:ind w:left="5040" w:hanging="360"/>
      </w:pPr>
      <w:rPr>
        <w:rFonts w:hint="default" w:ascii="Symbol" w:hAnsi="Symbol"/>
      </w:rPr>
    </w:lvl>
    <w:lvl w:ilvl="7" w:tplc="1E2E3354">
      <w:start w:val="1"/>
      <w:numFmt w:val="bullet"/>
      <w:lvlText w:val="o"/>
      <w:lvlJc w:val="left"/>
      <w:pPr>
        <w:ind w:left="5760" w:hanging="360"/>
      </w:pPr>
      <w:rPr>
        <w:rFonts w:hint="default" w:ascii="Courier New" w:hAnsi="Courier New"/>
      </w:rPr>
    </w:lvl>
    <w:lvl w:ilvl="8" w:tplc="781ADA64">
      <w:start w:val="1"/>
      <w:numFmt w:val="bullet"/>
      <w:lvlText w:val=""/>
      <w:lvlJc w:val="left"/>
      <w:pPr>
        <w:ind w:left="6480" w:hanging="360"/>
      </w:pPr>
      <w:rPr>
        <w:rFonts w:hint="default" w:ascii="Wingdings" w:hAnsi="Wingdings"/>
      </w:rPr>
    </w:lvl>
  </w:abstractNum>
  <w:abstractNum w:abstractNumId="8" w15:restartNumberingAfterBreak="0">
    <w:nsid w:val="104EF35B"/>
    <w:multiLevelType w:val="hybridMultilevel"/>
    <w:tmpl w:val="373434B2"/>
    <w:lvl w:ilvl="0" w:tplc="DBA0284A">
      <w:start w:val="1"/>
      <w:numFmt w:val="decimal"/>
      <w:lvlText w:val="%1."/>
      <w:lvlJc w:val="left"/>
      <w:pPr>
        <w:ind w:left="720" w:hanging="360"/>
      </w:pPr>
    </w:lvl>
    <w:lvl w:ilvl="1" w:tplc="1F28C514">
      <w:start w:val="1"/>
      <w:numFmt w:val="lowerLetter"/>
      <w:lvlText w:val="%2."/>
      <w:lvlJc w:val="left"/>
      <w:pPr>
        <w:ind w:left="1440" w:hanging="360"/>
      </w:pPr>
    </w:lvl>
    <w:lvl w:ilvl="2" w:tplc="14B494CA">
      <w:start w:val="1"/>
      <w:numFmt w:val="lowerRoman"/>
      <w:lvlText w:val="%3."/>
      <w:lvlJc w:val="right"/>
      <w:pPr>
        <w:ind w:left="2160" w:hanging="180"/>
      </w:pPr>
    </w:lvl>
    <w:lvl w:ilvl="3" w:tplc="7D860C04">
      <w:start w:val="1"/>
      <w:numFmt w:val="decimal"/>
      <w:lvlText w:val="%4."/>
      <w:lvlJc w:val="left"/>
      <w:pPr>
        <w:ind w:left="2880" w:hanging="360"/>
      </w:pPr>
    </w:lvl>
    <w:lvl w:ilvl="4" w:tplc="65060AF4">
      <w:start w:val="1"/>
      <w:numFmt w:val="lowerLetter"/>
      <w:lvlText w:val="%5."/>
      <w:lvlJc w:val="left"/>
      <w:pPr>
        <w:ind w:left="3600" w:hanging="360"/>
      </w:pPr>
    </w:lvl>
    <w:lvl w:ilvl="5" w:tplc="A66AA750">
      <w:start w:val="1"/>
      <w:numFmt w:val="lowerRoman"/>
      <w:lvlText w:val="%6."/>
      <w:lvlJc w:val="right"/>
      <w:pPr>
        <w:ind w:left="4320" w:hanging="180"/>
      </w:pPr>
    </w:lvl>
    <w:lvl w:ilvl="6" w:tplc="233AD704">
      <w:start w:val="1"/>
      <w:numFmt w:val="decimal"/>
      <w:lvlText w:val="%7."/>
      <w:lvlJc w:val="left"/>
      <w:pPr>
        <w:ind w:left="5040" w:hanging="360"/>
      </w:pPr>
    </w:lvl>
    <w:lvl w:ilvl="7" w:tplc="39FE2A16">
      <w:start w:val="1"/>
      <w:numFmt w:val="lowerLetter"/>
      <w:lvlText w:val="%8."/>
      <w:lvlJc w:val="left"/>
      <w:pPr>
        <w:ind w:left="5760" w:hanging="360"/>
      </w:pPr>
    </w:lvl>
    <w:lvl w:ilvl="8" w:tplc="08863A42">
      <w:start w:val="1"/>
      <w:numFmt w:val="lowerRoman"/>
      <w:lvlText w:val="%9."/>
      <w:lvlJc w:val="right"/>
      <w:pPr>
        <w:ind w:left="6480" w:hanging="180"/>
      </w:pPr>
    </w:lvl>
  </w:abstractNum>
  <w:abstractNum w:abstractNumId="9" w15:restartNumberingAfterBreak="0">
    <w:nsid w:val="18615185"/>
    <w:multiLevelType w:val="multilevel"/>
    <w:tmpl w:val="E9E0D23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 w15:restartNumberingAfterBreak="0">
    <w:nsid w:val="18C44FEF"/>
    <w:multiLevelType w:val="multilevel"/>
    <w:tmpl w:val="35FA4012"/>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E52FEB"/>
    <w:multiLevelType w:val="multilevel"/>
    <w:tmpl w:val="EE223C3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78D4C5"/>
    <w:multiLevelType w:val="hybridMultilevel"/>
    <w:tmpl w:val="1618F2E0"/>
    <w:lvl w:ilvl="0" w:tplc="3CFCE46E">
      <w:numFmt w:val="none"/>
      <w:lvlText w:val=""/>
      <w:lvlJc w:val="left"/>
      <w:pPr>
        <w:tabs>
          <w:tab w:val="num" w:pos="360"/>
        </w:tabs>
      </w:pPr>
    </w:lvl>
    <w:lvl w:ilvl="1" w:tplc="0840C980">
      <w:start w:val="1"/>
      <w:numFmt w:val="lowerLetter"/>
      <w:lvlText w:val="%2."/>
      <w:lvlJc w:val="left"/>
      <w:pPr>
        <w:ind w:left="1440" w:hanging="360"/>
      </w:pPr>
    </w:lvl>
    <w:lvl w:ilvl="2" w:tplc="A6E8B326">
      <w:start w:val="1"/>
      <w:numFmt w:val="lowerRoman"/>
      <w:lvlText w:val="%3."/>
      <w:lvlJc w:val="right"/>
      <w:pPr>
        <w:ind w:left="2160" w:hanging="180"/>
      </w:pPr>
    </w:lvl>
    <w:lvl w:ilvl="3" w:tplc="5E346C94">
      <w:start w:val="1"/>
      <w:numFmt w:val="decimal"/>
      <w:lvlText w:val="%4."/>
      <w:lvlJc w:val="left"/>
      <w:pPr>
        <w:ind w:left="2880" w:hanging="360"/>
      </w:pPr>
    </w:lvl>
    <w:lvl w:ilvl="4" w:tplc="0ABE8C10">
      <w:start w:val="1"/>
      <w:numFmt w:val="lowerLetter"/>
      <w:lvlText w:val="%5."/>
      <w:lvlJc w:val="left"/>
      <w:pPr>
        <w:ind w:left="3600" w:hanging="360"/>
      </w:pPr>
    </w:lvl>
    <w:lvl w:ilvl="5" w:tplc="DB5605C0">
      <w:start w:val="1"/>
      <w:numFmt w:val="lowerRoman"/>
      <w:lvlText w:val="%6."/>
      <w:lvlJc w:val="right"/>
      <w:pPr>
        <w:ind w:left="4320" w:hanging="180"/>
      </w:pPr>
    </w:lvl>
    <w:lvl w:ilvl="6" w:tplc="0F9C38AC">
      <w:start w:val="1"/>
      <w:numFmt w:val="decimal"/>
      <w:lvlText w:val="%7."/>
      <w:lvlJc w:val="left"/>
      <w:pPr>
        <w:ind w:left="5040" w:hanging="360"/>
      </w:pPr>
    </w:lvl>
    <w:lvl w:ilvl="7" w:tplc="9BC2108A">
      <w:start w:val="1"/>
      <w:numFmt w:val="lowerLetter"/>
      <w:lvlText w:val="%8."/>
      <w:lvlJc w:val="left"/>
      <w:pPr>
        <w:ind w:left="5760" w:hanging="360"/>
      </w:pPr>
    </w:lvl>
    <w:lvl w:ilvl="8" w:tplc="BB24EE9E">
      <w:start w:val="1"/>
      <w:numFmt w:val="lowerRoman"/>
      <w:lvlText w:val="%9."/>
      <w:lvlJc w:val="right"/>
      <w:pPr>
        <w:ind w:left="6480" w:hanging="180"/>
      </w:pPr>
    </w:lvl>
  </w:abstractNum>
  <w:abstractNum w:abstractNumId="13" w15:restartNumberingAfterBreak="0">
    <w:nsid w:val="1F5D7D4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6D0EAB"/>
    <w:multiLevelType w:val="hybridMultilevel"/>
    <w:tmpl w:val="6AE2E7AA"/>
    <w:lvl w:ilvl="0" w:tplc="EB7CB7C2">
      <w:numFmt w:val="none"/>
      <w:lvlText w:val=""/>
      <w:lvlJc w:val="left"/>
      <w:pPr>
        <w:tabs>
          <w:tab w:val="num" w:pos="360"/>
        </w:tabs>
      </w:pPr>
    </w:lvl>
    <w:lvl w:ilvl="1" w:tplc="FF807102">
      <w:start w:val="1"/>
      <w:numFmt w:val="lowerLetter"/>
      <w:lvlText w:val="%2."/>
      <w:lvlJc w:val="left"/>
      <w:pPr>
        <w:ind w:left="1440" w:hanging="360"/>
      </w:pPr>
    </w:lvl>
    <w:lvl w:ilvl="2" w:tplc="D19C00CE">
      <w:start w:val="1"/>
      <w:numFmt w:val="lowerRoman"/>
      <w:lvlText w:val="%3."/>
      <w:lvlJc w:val="right"/>
      <w:pPr>
        <w:ind w:left="2160" w:hanging="180"/>
      </w:pPr>
    </w:lvl>
    <w:lvl w:ilvl="3" w:tplc="35209D9C">
      <w:start w:val="1"/>
      <w:numFmt w:val="decimal"/>
      <w:lvlText w:val="%4."/>
      <w:lvlJc w:val="left"/>
      <w:pPr>
        <w:ind w:left="2880" w:hanging="360"/>
      </w:pPr>
    </w:lvl>
    <w:lvl w:ilvl="4" w:tplc="D6D2F6A2">
      <w:start w:val="1"/>
      <w:numFmt w:val="lowerLetter"/>
      <w:lvlText w:val="%5."/>
      <w:lvlJc w:val="left"/>
      <w:pPr>
        <w:ind w:left="3600" w:hanging="360"/>
      </w:pPr>
    </w:lvl>
    <w:lvl w:ilvl="5" w:tplc="47FC1EA8">
      <w:start w:val="1"/>
      <w:numFmt w:val="lowerRoman"/>
      <w:lvlText w:val="%6."/>
      <w:lvlJc w:val="right"/>
      <w:pPr>
        <w:ind w:left="4320" w:hanging="180"/>
      </w:pPr>
    </w:lvl>
    <w:lvl w:ilvl="6" w:tplc="76FC1BE0">
      <w:start w:val="1"/>
      <w:numFmt w:val="decimal"/>
      <w:lvlText w:val="%7."/>
      <w:lvlJc w:val="left"/>
      <w:pPr>
        <w:ind w:left="5040" w:hanging="360"/>
      </w:pPr>
    </w:lvl>
    <w:lvl w:ilvl="7" w:tplc="B04A965C">
      <w:start w:val="1"/>
      <w:numFmt w:val="lowerLetter"/>
      <w:lvlText w:val="%8."/>
      <w:lvlJc w:val="left"/>
      <w:pPr>
        <w:ind w:left="5760" w:hanging="360"/>
      </w:pPr>
    </w:lvl>
    <w:lvl w:ilvl="8" w:tplc="BA083D62">
      <w:start w:val="1"/>
      <w:numFmt w:val="lowerRoman"/>
      <w:lvlText w:val="%9."/>
      <w:lvlJc w:val="right"/>
      <w:pPr>
        <w:ind w:left="6480" w:hanging="180"/>
      </w:pPr>
    </w:lvl>
  </w:abstractNum>
  <w:abstractNum w:abstractNumId="15" w15:restartNumberingAfterBreak="0">
    <w:nsid w:val="2074366C"/>
    <w:multiLevelType w:val="multilevel"/>
    <w:tmpl w:val="14E26B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3B06022"/>
    <w:multiLevelType w:val="hybridMultilevel"/>
    <w:tmpl w:val="5056814A"/>
    <w:lvl w:ilvl="0" w:tplc="8B560CD8">
      <w:numFmt w:val="none"/>
      <w:lvlText w:val=""/>
      <w:lvlJc w:val="left"/>
      <w:pPr>
        <w:tabs>
          <w:tab w:val="num" w:pos="360"/>
        </w:tabs>
      </w:pPr>
    </w:lvl>
    <w:lvl w:ilvl="1" w:tplc="F9586130">
      <w:start w:val="1"/>
      <w:numFmt w:val="lowerLetter"/>
      <w:lvlText w:val="%2."/>
      <w:lvlJc w:val="left"/>
      <w:pPr>
        <w:ind w:left="1440" w:hanging="360"/>
      </w:pPr>
    </w:lvl>
    <w:lvl w:ilvl="2" w:tplc="E224108E">
      <w:start w:val="1"/>
      <w:numFmt w:val="lowerRoman"/>
      <w:lvlText w:val="%3."/>
      <w:lvlJc w:val="right"/>
      <w:pPr>
        <w:ind w:left="2160" w:hanging="180"/>
      </w:pPr>
    </w:lvl>
    <w:lvl w:ilvl="3" w:tplc="5426AD40">
      <w:start w:val="1"/>
      <w:numFmt w:val="decimal"/>
      <w:lvlText w:val="%4."/>
      <w:lvlJc w:val="left"/>
      <w:pPr>
        <w:ind w:left="2880" w:hanging="360"/>
      </w:pPr>
    </w:lvl>
    <w:lvl w:ilvl="4" w:tplc="05D8818E">
      <w:start w:val="1"/>
      <w:numFmt w:val="lowerLetter"/>
      <w:lvlText w:val="%5."/>
      <w:lvlJc w:val="left"/>
      <w:pPr>
        <w:ind w:left="3600" w:hanging="360"/>
      </w:pPr>
    </w:lvl>
    <w:lvl w:ilvl="5" w:tplc="C582BABC">
      <w:start w:val="1"/>
      <w:numFmt w:val="lowerRoman"/>
      <w:lvlText w:val="%6."/>
      <w:lvlJc w:val="right"/>
      <w:pPr>
        <w:ind w:left="4320" w:hanging="180"/>
      </w:pPr>
    </w:lvl>
    <w:lvl w:ilvl="6" w:tplc="646883DE">
      <w:start w:val="1"/>
      <w:numFmt w:val="decimal"/>
      <w:lvlText w:val="%7."/>
      <w:lvlJc w:val="left"/>
      <w:pPr>
        <w:ind w:left="5040" w:hanging="360"/>
      </w:pPr>
    </w:lvl>
    <w:lvl w:ilvl="7" w:tplc="43220294">
      <w:start w:val="1"/>
      <w:numFmt w:val="lowerLetter"/>
      <w:lvlText w:val="%8."/>
      <w:lvlJc w:val="left"/>
      <w:pPr>
        <w:ind w:left="5760" w:hanging="360"/>
      </w:pPr>
    </w:lvl>
    <w:lvl w:ilvl="8" w:tplc="2794A45C">
      <w:start w:val="1"/>
      <w:numFmt w:val="lowerRoman"/>
      <w:lvlText w:val="%9."/>
      <w:lvlJc w:val="right"/>
      <w:pPr>
        <w:ind w:left="6480" w:hanging="180"/>
      </w:pPr>
    </w:lvl>
  </w:abstractNum>
  <w:abstractNum w:abstractNumId="17" w15:restartNumberingAfterBreak="0">
    <w:nsid w:val="2E5B202F"/>
    <w:multiLevelType w:val="multilevel"/>
    <w:tmpl w:val="E9DC4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F0B6251"/>
    <w:multiLevelType w:val="multilevel"/>
    <w:tmpl w:val="0B344D1A"/>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FF45EAE"/>
    <w:multiLevelType w:val="multilevel"/>
    <w:tmpl w:val="80A0196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15:restartNumberingAfterBreak="0">
    <w:nsid w:val="3A3B2A33"/>
    <w:multiLevelType w:val="multilevel"/>
    <w:tmpl w:val="3DCAFF50"/>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BF20376"/>
    <w:multiLevelType w:val="multilevel"/>
    <w:tmpl w:val="DBA034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D675CDA"/>
    <w:multiLevelType w:val="hybridMultilevel"/>
    <w:tmpl w:val="80DACDA6"/>
    <w:lvl w:ilvl="0" w:tplc="133C467E">
      <w:numFmt w:val="none"/>
      <w:lvlText w:val=""/>
      <w:lvlJc w:val="left"/>
      <w:pPr>
        <w:tabs>
          <w:tab w:val="num" w:pos="360"/>
        </w:tabs>
      </w:pPr>
    </w:lvl>
    <w:lvl w:ilvl="1" w:tplc="B100D6A0">
      <w:start w:val="1"/>
      <w:numFmt w:val="lowerLetter"/>
      <w:lvlText w:val="%2."/>
      <w:lvlJc w:val="left"/>
      <w:pPr>
        <w:ind w:left="1440" w:hanging="360"/>
      </w:pPr>
    </w:lvl>
    <w:lvl w:ilvl="2" w:tplc="56EC163E">
      <w:start w:val="1"/>
      <w:numFmt w:val="lowerRoman"/>
      <w:lvlText w:val="%3."/>
      <w:lvlJc w:val="right"/>
      <w:pPr>
        <w:ind w:left="2160" w:hanging="180"/>
      </w:pPr>
    </w:lvl>
    <w:lvl w:ilvl="3" w:tplc="C292F284">
      <w:start w:val="1"/>
      <w:numFmt w:val="decimal"/>
      <w:lvlText w:val="%4."/>
      <w:lvlJc w:val="left"/>
      <w:pPr>
        <w:ind w:left="2880" w:hanging="360"/>
      </w:pPr>
    </w:lvl>
    <w:lvl w:ilvl="4" w:tplc="39D633E2">
      <w:start w:val="1"/>
      <w:numFmt w:val="lowerLetter"/>
      <w:lvlText w:val="%5."/>
      <w:lvlJc w:val="left"/>
      <w:pPr>
        <w:ind w:left="3600" w:hanging="360"/>
      </w:pPr>
    </w:lvl>
    <w:lvl w:ilvl="5" w:tplc="EA44EB00">
      <w:start w:val="1"/>
      <w:numFmt w:val="lowerRoman"/>
      <w:lvlText w:val="%6."/>
      <w:lvlJc w:val="right"/>
      <w:pPr>
        <w:ind w:left="4320" w:hanging="180"/>
      </w:pPr>
    </w:lvl>
    <w:lvl w:ilvl="6" w:tplc="1A50B104">
      <w:start w:val="1"/>
      <w:numFmt w:val="decimal"/>
      <w:lvlText w:val="%7."/>
      <w:lvlJc w:val="left"/>
      <w:pPr>
        <w:ind w:left="5040" w:hanging="360"/>
      </w:pPr>
    </w:lvl>
    <w:lvl w:ilvl="7" w:tplc="74CE6292">
      <w:start w:val="1"/>
      <w:numFmt w:val="lowerLetter"/>
      <w:lvlText w:val="%8."/>
      <w:lvlJc w:val="left"/>
      <w:pPr>
        <w:ind w:left="5760" w:hanging="360"/>
      </w:pPr>
    </w:lvl>
    <w:lvl w:ilvl="8" w:tplc="E77647C8">
      <w:start w:val="1"/>
      <w:numFmt w:val="lowerRoman"/>
      <w:lvlText w:val="%9."/>
      <w:lvlJc w:val="right"/>
      <w:pPr>
        <w:ind w:left="6480" w:hanging="180"/>
      </w:pPr>
    </w:lvl>
  </w:abstractNum>
  <w:abstractNum w:abstractNumId="23" w15:restartNumberingAfterBreak="0">
    <w:nsid w:val="3E0C8FA2"/>
    <w:multiLevelType w:val="hybridMultilevel"/>
    <w:tmpl w:val="8780CC8E"/>
    <w:lvl w:ilvl="0" w:tplc="D8B63B64">
      <w:numFmt w:val="none"/>
      <w:lvlText w:val=""/>
      <w:lvlJc w:val="left"/>
      <w:pPr>
        <w:tabs>
          <w:tab w:val="num" w:pos="360"/>
        </w:tabs>
      </w:pPr>
    </w:lvl>
    <w:lvl w:ilvl="1" w:tplc="FA3A1328">
      <w:start w:val="1"/>
      <w:numFmt w:val="lowerLetter"/>
      <w:lvlText w:val="%2."/>
      <w:lvlJc w:val="left"/>
      <w:pPr>
        <w:ind w:left="1440" w:hanging="360"/>
      </w:pPr>
    </w:lvl>
    <w:lvl w:ilvl="2" w:tplc="3C4CB19E">
      <w:start w:val="1"/>
      <w:numFmt w:val="lowerRoman"/>
      <w:lvlText w:val="%3."/>
      <w:lvlJc w:val="right"/>
      <w:pPr>
        <w:ind w:left="2160" w:hanging="180"/>
      </w:pPr>
    </w:lvl>
    <w:lvl w:ilvl="3" w:tplc="A504017A">
      <w:start w:val="1"/>
      <w:numFmt w:val="decimal"/>
      <w:lvlText w:val="%4."/>
      <w:lvlJc w:val="left"/>
      <w:pPr>
        <w:ind w:left="2880" w:hanging="360"/>
      </w:pPr>
    </w:lvl>
    <w:lvl w:ilvl="4" w:tplc="FABC953C">
      <w:start w:val="1"/>
      <w:numFmt w:val="lowerLetter"/>
      <w:lvlText w:val="%5."/>
      <w:lvlJc w:val="left"/>
      <w:pPr>
        <w:ind w:left="3600" w:hanging="360"/>
      </w:pPr>
    </w:lvl>
    <w:lvl w:ilvl="5" w:tplc="ACC0CBD4">
      <w:start w:val="1"/>
      <w:numFmt w:val="lowerRoman"/>
      <w:lvlText w:val="%6."/>
      <w:lvlJc w:val="right"/>
      <w:pPr>
        <w:ind w:left="4320" w:hanging="180"/>
      </w:pPr>
    </w:lvl>
    <w:lvl w:ilvl="6" w:tplc="FFA4024A">
      <w:start w:val="1"/>
      <w:numFmt w:val="decimal"/>
      <w:lvlText w:val="%7."/>
      <w:lvlJc w:val="left"/>
      <w:pPr>
        <w:ind w:left="5040" w:hanging="360"/>
      </w:pPr>
    </w:lvl>
    <w:lvl w:ilvl="7" w:tplc="22FC7DA8">
      <w:start w:val="1"/>
      <w:numFmt w:val="lowerLetter"/>
      <w:lvlText w:val="%8."/>
      <w:lvlJc w:val="left"/>
      <w:pPr>
        <w:ind w:left="5760" w:hanging="360"/>
      </w:pPr>
    </w:lvl>
    <w:lvl w:ilvl="8" w:tplc="283C0B3A">
      <w:start w:val="1"/>
      <w:numFmt w:val="lowerRoman"/>
      <w:lvlText w:val="%9."/>
      <w:lvlJc w:val="right"/>
      <w:pPr>
        <w:ind w:left="6480" w:hanging="180"/>
      </w:pPr>
    </w:lvl>
  </w:abstractNum>
  <w:abstractNum w:abstractNumId="24" w15:restartNumberingAfterBreak="0">
    <w:nsid w:val="4350FFD8"/>
    <w:multiLevelType w:val="hybridMultilevel"/>
    <w:tmpl w:val="0156B2E0"/>
    <w:lvl w:ilvl="0" w:tplc="F0769ACC">
      <w:start w:val="1"/>
      <w:numFmt w:val="bullet"/>
      <w:lvlText w:val=""/>
      <w:lvlJc w:val="left"/>
      <w:pPr>
        <w:ind w:left="720" w:hanging="360"/>
      </w:pPr>
      <w:rPr>
        <w:rFonts w:hint="default" w:ascii="Symbol" w:hAnsi="Symbol"/>
      </w:rPr>
    </w:lvl>
    <w:lvl w:ilvl="1" w:tplc="02A6E81E">
      <w:start w:val="1"/>
      <w:numFmt w:val="bullet"/>
      <w:lvlText w:val="o"/>
      <w:lvlJc w:val="left"/>
      <w:pPr>
        <w:ind w:left="1440" w:hanging="360"/>
      </w:pPr>
      <w:rPr>
        <w:rFonts w:hint="default" w:ascii="Courier New" w:hAnsi="Courier New"/>
      </w:rPr>
    </w:lvl>
    <w:lvl w:ilvl="2" w:tplc="554A494A">
      <w:start w:val="1"/>
      <w:numFmt w:val="bullet"/>
      <w:lvlText w:val=""/>
      <w:lvlJc w:val="left"/>
      <w:pPr>
        <w:ind w:left="2160" w:hanging="360"/>
      </w:pPr>
      <w:rPr>
        <w:rFonts w:hint="default" w:ascii="Wingdings" w:hAnsi="Wingdings"/>
      </w:rPr>
    </w:lvl>
    <w:lvl w:ilvl="3" w:tplc="10F6FDBC">
      <w:start w:val="1"/>
      <w:numFmt w:val="bullet"/>
      <w:lvlText w:val=""/>
      <w:lvlJc w:val="left"/>
      <w:pPr>
        <w:ind w:left="2880" w:hanging="360"/>
      </w:pPr>
      <w:rPr>
        <w:rFonts w:hint="default" w:ascii="Symbol" w:hAnsi="Symbol"/>
      </w:rPr>
    </w:lvl>
    <w:lvl w:ilvl="4" w:tplc="DD0CD4C8">
      <w:start w:val="1"/>
      <w:numFmt w:val="bullet"/>
      <w:lvlText w:val="o"/>
      <w:lvlJc w:val="left"/>
      <w:pPr>
        <w:ind w:left="3600" w:hanging="360"/>
      </w:pPr>
      <w:rPr>
        <w:rFonts w:hint="default" w:ascii="Courier New" w:hAnsi="Courier New"/>
      </w:rPr>
    </w:lvl>
    <w:lvl w:ilvl="5" w:tplc="B2B8B920">
      <w:start w:val="1"/>
      <w:numFmt w:val="bullet"/>
      <w:lvlText w:val=""/>
      <w:lvlJc w:val="left"/>
      <w:pPr>
        <w:ind w:left="4320" w:hanging="360"/>
      </w:pPr>
      <w:rPr>
        <w:rFonts w:hint="default" w:ascii="Wingdings" w:hAnsi="Wingdings"/>
      </w:rPr>
    </w:lvl>
    <w:lvl w:ilvl="6" w:tplc="A67A47C8">
      <w:start w:val="1"/>
      <w:numFmt w:val="bullet"/>
      <w:lvlText w:val=""/>
      <w:lvlJc w:val="left"/>
      <w:pPr>
        <w:ind w:left="5040" w:hanging="360"/>
      </w:pPr>
      <w:rPr>
        <w:rFonts w:hint="default" w:ascii="Symbol" w:hAnsi="Symbol"/>
      </w:rPr>
    </w:lvl>
    <w:lvl w:ilvl="7" w:tplc="1C58A4C4">
      <w:start w:val="1"/>
      <w:numFmt w:val="bullet"/>
      <w:lvlText w:val="o"/>
      <w:lvlJc w:val="left"/>
      <w:pPr>
        <w:ind w:left="5760" w:hanging="360"/>
      </w:pPr>
      <w:rPr>
        <w:rFonts w:hint="default" w:ascii="Courier New" w:hAnsi="Courier New"/>
      </w:rPr>
    </w:lvl>
    <w:lvl w:ilvl="8" w:tplc="8634EF86">
      <w:start w:val="1"/>
      <w:numFmt w:val="bullet"/>
      <w:lvlText w:val=""/>
      <w:lvlJc w:val="left"/>
      <w:pPr>
        <w:ind w:left="6480" w:hanging="360"/>
      </w:pPr>
      <w:rPr>
        <w:rFonts w:hint="default" w:ascii="Wingdings" w:hAnsi="Wingdings"/>
      </w:rPr>
    </w:lvl>
  </w:abstractNum>
  <w:abstractNum w:abstractNumId="25" w15:restartNumberingAfterBreak="0">
    <w:nsid w:val="4C98241F"/>
    <w:multiLevelType w:val="multilevel"/>
    <w:tmpl w:val="CEF06526"/>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D6E4890"/>
    <w:multiLevelType w:val="hybridMultilevel"/>
    <w:tmpl w:val="94564BF0"/>
    <w:lvl w:ilvl="0" w:tplc="C10430FE">
      <w:numFmt w:val="none"/>
      <w:lvlText w:val=""/>
      <w:lvlJc w:val="left"/>
      <w:pPr>
        <w:tabs>
          <w:tab w:val="num" w:pos="360"/>
        </w:tabs>
      </w:pPr>
    </w:lvl>
    <w:lvl w:ilvl="1" w:tplc="0EE85F30">
      <w:start w:val="1"/>
      <w:numFmt w:val="lowerLetter"/>
      <w:lvlText w:val="%2."/>
      <w:lvlJc w:val="left"/>
      <w:pPr>
        <w:ind w:left="1440" w:hanging="360"/>
      </w:pPr>
    </w:lvl>
    <w:lvl w:ilvl="2" w:tplc="3FC834B4">
      <w:start w:val="1"/>
      <w:numFmt w:val="lowerRoman"/>
      <w:lvlText w:val="%3."/>
      <w:lvlJc w:val="right"/>
      <w:pPr>
        <w:ind w:left="2160" w:hanging="180"/>
      </w:pPr>
    </w:lvl>
    <w:lvl w:ilvl="3" w:tplc="39389D16">
      <w:start w:val="1"/>
      <w:numFmt w:val="decimal"/>
      <w:lvlText w:val="%4."/>
      <w:lvlJc w:val="left"/>
      <w:pPr>
        <w:ind w:left="2880" w:hanging="360"/>
      </w:pPr>
    </w:lvl>
    <w:lvl w:ilvl="4" w:tplc="C74C6684">
      <w:start w:val="1"/>
      <w:numFmt w:val="lowerLetter"/>
      <w:lvlText w:val="%5."/>
      <w:lvlJc w:val="left"/>
      <w:pPr>
        <w:ind w:left="3600" w:hanging="360"/>
      </w:pPr>
    </w:lvl>
    <w:lvl w:ilvl="5" w:tplc="3FAC38EA">
      <w:start w:val="1"/>
      <w:numFmt w:val="lowerRoman"/>
      <w:lvlText w:val="%6."/>
      <w:lvlJc w:val="right"/>
      <w:pPr>
        <w:ind w:left="4320" w:hanging="180"/>
      </w:pPr>
    </w:lvl>
    <w:lvl w:ilvl="6" w:tplc="FB56B26A">
      <w:start w:val="1"/>
      <w:numFmt w:val="decimal"/>
      <w:lvlText w:val="%7."/>
      <w:lvlJc w:val="left"/>
      <w:pPr>
        <w:ind w:left="5040" w:hanging="360"/>
      </w:pPr>
    </w:lvl>
    <w:lvl w:ilvl="7" w:tplc="03F8BE84">
      <w:start w:val="1"/>
      <w:numFmt w:val="lowerLetter"/>
      <w:lvlText w:val="%8."/>
      <w:lvlJc w:val="left"/>
      <w:pPr>
        <w:ind w:left="5760" w:hanging="360"/>
      </w:pPr>
    </w:lvl>
    <w:lvl w:ilvl="8" w:tplc="43DA6D56">
      <w:start w:val="1"/>
      <w:numFmt w:val="lowerRoman"/>
      <w:lvlText w:val="%9."/>
      <w:lvlJc w:val="right"/>
      <w:pPr>
        <w:ind w:left="6480" w:hanging="180"/>
      </w:pPr>
    </w:lvl>
  </w:abstractNum>
  <w:abstractNum w:abstractNumId="27" w15:restartNumberingAfterBreak="0">
    <w:nsid w:val="4DC8270F"/>
    <w:multiLevelType w:val="multilevel"/>
    <w:tmpl w:val="3C1A1CC6"/>
    <w:lvl w:ilvl="0">
      <w:start w:val="1"/>
      <w:numFmt w:val="bullet"/>
      <w:lvlText w:val="■"/>
      <w:lvlJc w:val="left"/>
      <w:pPr>
        <w:ind w:left="720" w:hanging="360"/>
      </w:pPr>
      <w:rPr>
        <w:rFonts w:ascii="Verdana" w:hAnsi="Verdana" w:eastAsia="Verdana" w:cs="Verdana"/>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EE71152"/>
    <w:multiLevelType w:val="multilevel"/>
    <w:tmpl w:val="625AA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E260AA"/>
    <w:multiLevelType w:val="hybridMultilevel"/>
    <w:tmpl w:val="3E3032FE"/>
    <w:lvl w:ilvl="0" w:tplc="4C164918">
      <w:start w:val="1"/>
      <w:numFmt w:val="bullet"/>
      <w:lvlText w:val="●"/>
      <w:lvlJc w:val="left"/>
      <w:pPr>
        <w:ind w:left="720" w:hanging="360"/>
      </w:pPr>
      <w:rPr>
        <w:rFonts w:hint="default" w:ascii="Verdana" w:hAnsi="Verdana"/>
        <w:sz w:val="18"/>
        <w:szCs w:val="18"/>
        <w:u w:val="none"/>
      </w:rPr>
    </w:lvl>
    <w:lvl w:ilvl="1" w:tplc="9AAC40D2">
      <w:start w:val="1"/>
      <w:numFmt w:val="bullet"/>
      <w:lvlText w:val="○"/>
      <w:lvlJc w:val="left"/>
      <w:pPr>
        <w:ind w:left="1440" w:hanging="360"/>
      </w:pPr>
      <w:rPr>
        <w:rFonts w:hint="default"/>
        <w:u w:val="none"/>
      </w:rPr>
    </w:lvl>
    <w:lvl w:ilvl="2" w:tplc="24F88242">
      <w:start w:val="1"/>
      <w:numFmt w:val="bullet"/>
      <w:lvlText w:val="■"/>
      <w:lvlJc w:val="left"/>
      <w:pPr>
        <w:ind w:left="2160" w:hanging="360"/>
      </w:pPr>
      <w:rPr>
        <w:rFonts w:hint="default"/>
        <w:u w:val="none"/>
      </w:rPr>
    </w:lvl>
    <w:lvl w:ilvl="3" w:tplc="B372A322">
      <w:start w:val="1"/>
      <w:numFmt w:val="bullet"/>
      <w:lvlText w:val="●"/>
      <w:lvlJc w:val="left"/>
      <w:pPr>
        <w:ind w:left="2880" w:hanging="360"/>
      </w:pPr>
      <w:rPr>
        <w:rFonts w:hint="default"/>
        <w:u w:val="none"/>
      </w:rPr>
    </w:lvl>
    <w:lvl w:ilvl="4" w:tplc="D7E04920">
      <w:start w:val="1"/>
      <w:numFmt w:val="bullet"/>
      <w:lvlText w:val="○"/>
      <w:lvlJc w:val="left"/>
      <w:pPr>
        <w:ind w:left="3600" w:hanging="360"/>
      </w:pPr>
      <w:rPr>
        <w:rFonts w:hint="default"/>
        <w:u w:val="none"/>
      </w:rPr>
    </w:lvl>
    <w:lvl w:ilvl="5" w:tplc="9DFA0B42">
      <w:start w:val="1"/>
      <w:numFmt w:val="bullet"/>
      <w:lvlText w:val="■"/>
      <w:lvlJc w:val="left"/>
      <w:pPr>
        <w:ind w:left="4320" w:hanging="360"/>
      </w:pPr>
      <w:rPr>
        <w:rFonts w:hint="default"/>
        <w:u w:val="none"/>
      </w:rPr>
    </w:lvl>
    <w:lvl w:ilvl="6" w:tplc="23224F78">
      <w:start w:val="1"/>
      <w:numFmt w:val="bullet"/>
      <w:lvlText w:val="●"/>
      <w:lvlJc w:val="left"/>
      <w:pPr>
        <w:ind w:left="5040" w:hanging="360"/>
      </w:pPr>
      <w:rPr>
        <w:rFonts w:hint="default"/>
        <w:u w:val="none"/>
      </w:rPr>
    </w:lvl>
    <w:lvl w:ilvl="7" w:tplc="FEEAF23E">
      <w:start w:val="1"/>
      <w:numFmt w:val="bullet"/>
      <w:lvlText w:val="○"/>
      <w:lvlJc w:val="left"/>
      <w:pPr>
        <w:ind w:left="5760" w:hanging="360"/>
      </w:pPr>
      <w:rPr>
        <w:rFonts w:hint="default"/>
        <w:u w:val="none"/>
      </w:rPr>
    </w:lvl>
    <w:lvl w:ilvl="8" w:tplc="D5D4C12E">
      <w:start w:val="1"/>
      <w:numFmt w:val="bullet"/>
      <w:lvlText w:val="■"/>
      <w:lvlJc w:val="left"/>
      <w:pPr>
        <w:ind w:left="6480" w:hanging="360"/>
      </w:pPr>
      <w:rPr>
        <w:rFonts w:hint="default"/>
        <w:u w:val="none"/>
      </w:rPr>
    </w:lvl>
  </w:abstractNum>
  <w:abstractNum w:abstractNumId="30" w15:restartNumberingAfterBreak="0">
    <w:nsid w:val="5A275137"/>
    <w:multiLevelType w:val="multilevel"/>
    <w:tmpl w:val="181AED4E"/>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CA5C757"/>
    <w:multiLevelType w:val="hybridMultilevel"/>
    <w:tmpl w:val="DDAE0ECA"/>
    <w:lvl w:ilvl="0" w:tplc="CA8CE334">
      <w:start w:val="1"/>
      <w:numFmt w:val="decimal"/>
      <w:lvlText w:val="%1."/>
      <w:lvlJc w:val="left"/>
      <w:pPr>
        <w:ind w:left="720" w:hanging="360"/>
      </w:pPr>
    </w:lvl>
    <w:lvl w:ilvl="1" w:tplc="F5A427C4">
      <w:start w:val="1"/>
      <w:numFmt w:val="lowerLetter"/>
      <w:lvlText w:val="%2."/>
      <w:lvlJc w:val="left"/>
      <w:pPr>
        <w:ind w:left="1440" w:hanging="360"/>
      </w:pPr>
    </w:lvl>
    <w:lvl w:ilvl="2" w:tplc="ED4ABBAA">
      <w:start w:val="1"/>
      <w:numFmt w:val="lowerRoman"/>
      <w:lvlText w:val="%3."/>
      <w:lvlJc w:val="right"/>
      <w:pPr>
        <w:ind w:left="2160" w:hanging="180"/>
      </w:pPr>
    </w:lvl>
    <w:lvl w:ilvl="3" w:tplc="1DC69C4C">
      <w:start w:val="1"/>
      <w:numFmt w:val="decimal"/>
      <w:lvlText w:val="%4."/>
      <w:lvlJc w:val="left"/>
      <w:pPr>
        <w:ind w:left="2880" w:hanging="360"/>
      </w:pPr>
    </w:lvl>
    <w:lvl w:ilvl="4" w:tplc="7C3A3710">
      <w:start w:val="1"/>
      <w:numFmt w:val="lowerLetter"/>
      <w:lvlText w:val="%5."/>
      <w:lvlJc w:val="left"/>
      <w:pPr>
        <w:ind w:left="3600" w:hanging="360"/>
      </w:pPr>
    </w:lvl>
    <w:lvl w:ilvl="5" w:tplc="D75EE4F2">
      <w:start w:val="1"/>
      <w:numFmt w:val="lowerRoman"/>
      <w:lvlText w:val="%6."/>
      <w:lvlJc w:val="right"/>
      <w:pPr>
        <w:ind w:left="4320" w:hanging="180"/>
      </w:pPr>
    </w:lvl>
    <w:lvl w:ilvl="6" w:tplc="D9EE064A">
      <w:start w:val="1"/>
      <w:numFmt w:val="decimal"/>
      <w:lvlText w:val="%7."/>
      <w:lvlJc w:val="left"/>
      <w:pPr>
        <w:ind w:left="5040" w:hanging="360"/>
      </w:pPr>
    </w:lvl>
    <w:lvl w:ilvl="7" w:tplc="C3A28EF6">
      <w:start w:val="1"/>
      <w:numFmt w:val="lowerLetter"/>
      <w:lvlText w:val="%8."/>
      <w:lvlJc w:val="left"/>
      <w:pPr>
        <w:ind w:left="5760" w:hanging="360"/>
      </w:pPr>
    </w:lvl>
    <w:lvl w:ilvl="8" w:tplc="09BE2B50">
      <w:start w:val="1"/>
      <w:numFmt w:val="lowerRoman"/>
      <w:lvlText w:val="%9."/>
      <w:lvlJc w:val="right"/>
      <w:pPr>
        <w:ind w:left="6480" w:hanging="180"/>
      </w:pPr>
    </w:lvl>
  </w:abstractNum>
  <w:abstractNum w:abstractNumId="32" w15:restartNumberingAfterBreak="0">
    <w:nsid w:val="5F783B0A"/>
    <w:multiLevelType w:val="multilevel"/>
    <w:tmpl w:val="8128704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43B261F"/>
    <w:multiLevelType w:val="hybridMultilevel"/>
    <w:tmpl w:val="094CE730"/>
    <w:lvl w:ilvl="0" w:tplc="9ECCA674">
      <w:start w:val="1"/>
      <w:numFmt w:val="bullet"/>
      <w:lvlText w:val=""/>
      <w:lvlJc w:val="left"/>
      <w:pPr>
        <w:ind w:left="720" w:hanging="360"/>
      </w:pPr>
      <w:rPr>
        <w:rFonts w:hint="default" w:ascii="Symbol" w:hAnsi="Symbol"/>
      </w:rPr>
    </w:lvl>
    <w:lvl w:ilvl="1" w:tplc="307EDFFC">
      <w:start w:val="1"/>
      <w:numFmt w:val="bullet"/>
      <w:lvlText w:val="o"/>
      <w:lvlJc w:val="left"/>
      <w:pPr>
        <w:ind w:left="1440" w:hanging="360"/>
      </w:pPr>
      <w:rPr>
        <w:rFonts w:hint="default" w:ascii="Courier New" w:hAnsi="Courier New"/>
      </w:rPr>
    </w:lvl>
    <w:lvl w:ilvl="2" w:tplc="67C20DF6">
      <w:start w:val="1"/>
      <w:numFmt w:val="bullet"/>
      <w:lvlText w:val=""/>
      <w:lvlJc w:val="left"/>
      <w:pPr>
        <w:ind w:left="2160" w:hanging="360"/>
      </w:pPr>
      <w:rPr>
        <w:rFonts w:hint="default" w:ascii="Wingdings" w:hAnsi="Wingdings"/>
      </w:rPr>
    </w:lvl>
    <w:lvl w:ilvl="3" w:tplc="F7562966">
      <w:start w:val="1"/>
      <w:numFmt w:val="bullet"/>
      <w:lvlText w:val=""/>
      <w:lvlJc w:val="left"/>
      <w:pPr>
        <w:ind w:left="2880" w:hanging="360"/>
      </w:pPr>
      <w:rPr>
        <w:rFonts w:hint="default" w:ascii="Symbol" w:hAnsi="Symbol"/>
      </w:rPr>
    </w:lvl>
    <w:lvl w:ilvl="4" w:tplc="7A42DBB0">
      <w:start w:val="1"/>
      <w:numFmt w:val="bullet"/>
      <w:lvlText w:val="o"/>
      <w:lvlJc w:val="left"/>
      <w:pPr>
        <w:ind w:left="3600" w:hanging="360"/>
      </w:pPr>
      <w:rPr>
        <w:rFonts w:hint="default" w:ascii="Courier New" w:hAnsi="Courier New"/>
      </w:rPr>
    </w:lvl>
    <w:lvl w:ilvl="5" w:tplc="72A0CDE2">
      <w:start w:val="1"/>
      <w:numFmt w:val="bullet"/>
      <w:lvlText w:val=""/>
      <w:lvlJc w:val="left"/>
      <w:pPr>
        <w:ind w:left="4320" w:hanging="360"/>
      </w:pPr>
      <w:rPr>
        <w:rFonts w:hint="default" w:ascii="Wingdings" w:hAnsi="Wingdings"/>
      </w:rPr>
    </w:lvl>
    <w:lvl w:ilvl="6" w:tplc="E0F0FC60">
      <w:start w:val="1"/>
      <w:numFmt w:val="bullet"/>
      <w:lvlText w:val=""/>
      <w:lvlJc w:val="left"/>
      <w:pPr>
        <w:ind w:left="5040" w:hanging="360"/>
      </w:pPr>
      <w:rPr>
        <w:rFonts w:hint="default" w:ascii="Symbol" w:hAnsi="Symbol"/>
      </w:rPr>
    </w:lvl>
    <w:lvl w:ilvl="7" w:tplc="99AA830E">
      <w:start w:val="1"/>
      <w:numFmt w:val="bullet"/>
      <w:lvlText w:val="o"/>
      <w:lvlJc w:val="left"/>
      <w:pPr>
        <w:ind w:left="5760" w:hanging="360"/>
      </w:pPr>
      <w:rPr>
        <w:rFonts w:hint="default" w:ascii="Courier New" w:hAnsi="Courier New"/>
      </w:rPr>
    </w:lvl>
    <w:lvl w:ilvl="8" w:tplc="32BE253A">
      <w:start w:val="1"/>
      <w:numFmt w:val="bullet"/>
      <w:lvlText w:val=""/>
      <w:lvlJc w:val="left"/>
      <w:pPr>
        <w:ind w:left="6480" w:hanging="360"/>
      </w:pPr>
      <w:rPr>
        <w:rFonts w:hint="default" w:ascii="Wingdings" w:hAnsi="Wingdings"/>
      </w:rPr>
    </w:lvl>
  </w:abstractNum>
  <w:abstractNum w:abstractNumId="34" w15:restartNumberingAfterBreak="0">
    <w:nsid w:val="6648268C"/>
    <w:multiLevelType w:val="multilevel"/>
    <w:tmpl w:val="FA02E3E4"/>
    <w:lvl w:ilvl="0">
      <w:start w:val="1"/>
      <w:numFmt w:val="decimal"/>
      <w:lvlText w:val="%1."/>
      <w:lvlJc w:val="right"/>
      <w:pPr>
        <w:ind w:left="720" w:hanging="360"/>
      </w:pPr>
      <w:rPr>
        <w:u w:val="none"/>
      </w:rPr>
    </w:lvl>
    <w:lvl w:ilvl="1">
      <w:start w:val="1"/>
      <w:numFmt w:val="decimal"/>
      <w:lvlText w:val="%1.%2."/>
      <w:lvlJc w:val="right"/>
      <w:pPr>
        <w:ind w:left="720" w:hanging="360"/>
      </w:pPr>
      <w:rPr>
        <w:i w:val="0"/>
        <w:iCs w:val="0"/>
        <w:sz w:val="22"/>
        <w:szCs w:val="22"/>
        <w:u w:val="none"/>
      </w:rPr>
    </w:lvl>
    <w:lvl w:ilvl="2">
      <w:start w:val="1"/>
      <w:numFmt w:val="decimal"/>
      <w:lvlText w:val="%1.%2.%3."/>
      <w:lvlJc w:val="right"/>
      <w:pPr>
        <w:ind w:left="72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5" w15:restartNumberingAfterBreak="0">
    <w:nsid w:val="66A4734C"/>
    <w:multiLevelType w:val="multilevel"/>
    <w:tmpl w:val="052A744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8DBBEFD"/>
    <w:multiLevelType w:val="hybridMultilevel"/>
    <w:tmpl w:val="2F3C6F3C"/>
    <w:lvl w:ilvl="0" w:tplc="E9A287D2">
      <w:numFmt w:val="none"/>
      <w:lvlText w:val=""/>
      <w:lvlJc w:val="left"/>
      <w:pPr>
        <w:tabs>
          <w:tab w:val="num" w:pos="360"/>
        </w:tabs>
      </w:pPr>
    </w:lvl>
    <w:lvl w:ilvl="1" w:tplc="0B482700">
      <w:start w:val="1"/>
      <w:numFmt w:val="lowerLetter"/>
      <w:lvlText w:val="%2."/>
      <w:lvlJc w:val="left"/>
      <w:pPr>
        <w:ind w:left="1440" w:hanging="360"/>
      </w:pPr>
    </w:lvl>
    <w:lvl w:ilvl="2" w:tplc="7ADE1B00">
      <w:start w:val="1"/>
      <w:numFmt w:val="lowerRoman"/>
      <w:lvlText w:val="%3."/>
      <w:lvlJc w:val="right"/>
      <w:pPr>
        <w:ind w:left="2160" w:hanging="180"/>
      </w:pPr>
    </w:lvl>
    <w:lvl w:ilvl="3" w:tplc="402C3B58">
      <w:start w:val="1"/>
      <w:numFmt w:val="decimal"/>
      <w:lvlText w:val="%4."/>
      <w:lvlJc w:val="left"/>
      <w:pPr>
        <w:ind w:left="2880" w:hanging="360"/>
      </w:pPr>
    </w:lvl>
    <w:lvl w:ilvl="4" w:tplc="EF784DD0">
      <w:start w:val="1"/>
      <w:numFmt w:val="lowerLetter"/>
      <w:lvlText w:val="%5."/>
      <w:lvlJc w:val="left"/>
      <w:pPr>
        <w:ind w:left="3600" w:hanging="360"/>
      </w:pPr>
    </w:lvl>
    <w:lvl w:ilvl="5" w:tplc="8724115C">
      <w:start w:val="1"/>
      <w:numFmt w:val="lowerRoman"/>
      <w:lvlText w:val="%6."/>
      <w:lvlJc w:val="right"/>
      <w:pPr>
        <w:ind w:left="4320" w:hanging="180"/>
      </w:pPr>
    </w:lvl>
    <w:lvl w:ilvl="6" w:tplc="5B5AFBAE">
      <w:start w:val="1"/>
      <w:numFmt w:val="decimal"/>
      <w:lvlText w:val="%7."/>
      <w:lvlJc w:val="left"/>
      <w:pPr>
        <w:ind w:left="5040" w:hanging="360"/>
      </w:pPr>
    </w:lvl>
    <w:lvl w:ilvl="7" w:tplc="0D827C26">
      <w:start w:val="1"/>
      <w:numFmt w:val="lowerLetter"/>
      <w:lvlText w:val="%8."/>
      <w:lvlJc w:val="left"/>
      <w:pPr>
        <w:ind w:left="5760" w:hanging="360"/>
      </w:pPr>
    </w:lvl>
    <w:lvl w:ilvl="8" w:tplc="37645B6A">
      <w:start w:val="1"/>
      <w:numFmt w:val="lowerRoman"/>
      <w:lvlText w:val="%9."/>
      <w:lvlJc w:val="right"/>
      <w:pPr>
        <w:ind w:left="6480" w:hanging="180"/>
      </w:pPr>
    </w:lvl>
  </w:abstractNum>
  <w:abstractNum w:abstractNumId="37" w15:restartNumberingAfterBreak="0">
    <w:nsid w:val="6A3F5323"/>
    <w:multiLevelType w:val="multilevel"/>
    <w:tmpl w:val="7248CFDE"/>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AA44143"/>
    <w:multiLevelType w:val="multilevel"/>
    <w:tmpl w:val="4120C5F8"/>
    <w:lvl w:ilvl="0">
      <w:start w:val="1"/>
      <w:numFmt w:val="decimal"/>
      <w:lvlText w:val="%1."/>
      <w:lvlJc w:val="left"/>
      <w:pPr>
        <w:ind w:left="720" w:hanging="360"/>
      </w:pPr>
    </w:lvl>
    <w:lvl w:ilvl="1">
      <w:start w:val="1"/>
      <w:numFmt w:val="decimal"/>
      <w:lvlText w:val="%1.%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AD3D30"/>
    <w:multiLevelType w:val="hybridMultilevel"/>
    <w:tmpl w:val="A31E6516"/>
    <w:lvl w:ilvl="0" w:tplc="8C761946">
      <w:numFmt w:val="none"/>
      <w:lvlText w:val=""/>
      <w:lvlJc w:val="left"/>
      <w:pPr>
        <w:tabs>
          <w:tab w:val="num" w:pos="360"/>
        </w:tabs>
      </w:pPr>
    </w:lvl>
    <w:lvl w:ilvl="1" w:tplc="E2AEDE04">
      <w:start w:val="1"/>
      <w:numFmt w:val="lowerLetter"/>
      <w:lvlText w:val="%2."/>
      <w:lvlJc w:val="left"/>
      <w:pPr>
        <w:ind w:left="1440" w:hanging="360"/>
      </w:pPr>
    </w:lvl>
    <w:lvl w:ilvl="2" w:tplc="C7BAD634">
      <w:start w:val="1"/>
      <w:numFmt w:val="lowerRoman"/>
      <w:lvlText w:val="%3."/>
      <w:lvlJc w:val="right"/>
      <w:pPr>
        <w:ind w:left="2160" w:hanging="180"/>
      </w:pPr>
    </w:lvl>
    <w:lvl w:ilvl="3" w:tplc="4170ECB4">
      <w:start w:val="1"/>
      <w:numFmt w:val="decimal"/>
      <w:lvlText w:val="%4."/>
      <w:lvlJc w:val="left"/>
      <w:pPr>
        <w:ind w:left="2880" w:hanging="360"/>
      </w:pPr>
    </w:lvl>
    <w:lvl w:ilvl="4" w:tplc="6FBCDC18">
      <w:start w:val="1"/>
      <w:numFmt w:val="lowerLetter"/>
      <w:lvlText w:val="%5."/>
      <w:lvlJc w:val="left"/>
      <w:pPr>
        <w:ind w:left="3600" w:hanging="360"/>
      </w:pPr>
    </w:lvl>
    <w:lvl w:ilvl="5" w:tplc="29B0B5A6">
      <w:start w:val="1"/>
      <w:numFmt w:val="lowerRoman"/>
      <w:lvlText w:val="%6."/>
      <w:lvlJc w:val="right"/>
      <w:pPr>
        <w:ind w:left="4320" w:hanging="180"/>
      </w:pPr>
    </w:lvl>
    <w:lvl w:ilvl="6" w:tplc="16589FEA">
      <w:start w:val="1"/>
      <w:numFmt w:val="decimal"/>
      <w:lvlText w:val="%7."/>
      <w:lvlJc w:val="left"/>
      <w:pPr>
        <w:ind w:left="5040" w:hanging="360"/>
      </w:pPr>
    </w:lvl>
    <w:lvl w:ilvl="7" w:tplc="6BCAAA5E">
      <w:start w:val="1"/>
      <w:numFmt w:val="lowerLetter"/>
      <w:lvlText w:val="%8."/>
      <w:lvlJc w:val="left"/>
      <w:pPr>
        <w:ind w:left="5760" w:hanging="360"/>
      </w:pPr>
    </w:lvl>
    <w:lvl w:ilvl="8" w:tplc="60702894">
      <w:start w:val="1"/>
      <w:numFmt w:val="lowerRoman"/>
      <w:lvlText w:val="%9."/>
      <w:lvlJc w:val="right"/>
      <w:pPr>
        <w:ind w:left="6480" w:hanging="180"/>
      </w:pPr>
    </w:lvl>
  </w:abstractNum>
  <w:abstractNum w:abstractNumId="40" w15:restartNumberingAfterBreak="0">
    <w:nsid w:val="74352811"/>
    <w:multiLevelType w:val="hybridMultilevel"/>
    <w:tmpl w:val="A6D0F256"/>
    <w:lvl w:ilvl="0" w:tplc="6832D852">
      <w:numFmt w:val="none"/>
      <w:lvlText w:val=""/>
      <w:lvlJc w:val="left"/>
      <w:pPr>
        <w:tabs>
          <w:tab w:val="num" w:pos="360"/>
        </w:tabs>
      </w:pPr>
    </w:lvl>
    <w:lvl w:ilvl="1" w:tplc="81843084">
      <w:start w:val="1"/>
      <w:numFmt w:val="lowerLetter"/>
      <w:lvlText w:val="%2."/>
      <w:lvlJc w:val="left"/>
      <w:pPr>
        <w:ind w:left="1440" w:hanging="360"/>
      </w:pPr>
    </w:lvl>
    <w:lvl w:ilvl="2" w:tplc="C8C25CB8">
      <w:start w:val="1"/>
      <w:numFmt w:val="lowerRoman"/>
      <w:lvlText w:val="%3."/>
      <w:lvlJc w:val="right"/>
      <w:pPr>
        <w:ind w:left="2160" w:hanging="180"/>
      </w:pPr>
    </w:lvl>
    <w:lvl w:ilvl="3" w:tplc="5B44B126">
      <w:start w:val="1"/>
      <w:numFmt w:val="decimal"/>
      <w:lvlText w:val="%4."/>
      <w:lvlJc w:val="left"/>
      <w:pPr>
        <w:ind w:left="2880" w:hanging="360"/>
      </w:pPr>
    </w:lvl>
    <w:lvl w:ilvl="4" w:tplc="8CCE3BBE">
      <w:start w:val="1"/>
      <w:numFmt w:val="lowerLetter"/>
      <w:lvlText w:val="%5."/>
      <w:lvlJc w:val="left"/>
      <w:pPr>
        <w:ind w:left="3600" w:hanging="360"/>
      </w:pPr>
    </w:lvl>
    <w:lvl w:ilvl="5" w:tplc="3B6A9E88">
      <w:start w:val="1"/>
      <w:numFmt w:val="lowerRoman"/>
      <w:lvlText w:val="%6."/>
      <w:lvlJc w:val="right"/>
      <w:pPr>
        <w:ind w:left="4320" w:hanging="180"/>
      </w:pPr>
    </w:lvl>
    <w:lvl w:ilvl="6" w:tplc="346A3A8C">
      <w:start w:val="1"/>
      <w:numFmt w:val="decimal"/>
      <w:lvlText w:val="%7."/>
      <w:lvlJc w:val="left"/>
      <w:pPr>
        <w:ind w:left="5040" w:hanging="360"/>
      </w:pPr>
    </w:lvl>
    <w:lvl w:ilvl="7" w:tplc="9376B460">
      <w:start w:val="1"/>
      <w:numFmt w:val="lowerLetter"/>
      <w:lvlText w:val="%8."/>
      <w:lvlJc w:val="left"/>
      <w:pPr>
        <w:ind w:left="5760" w:hanging="360"/>
      </w:pPr>
    </w:lvl>
    <w:lvl w:ilvl="8" w:tplc="6EC6195A">
      <w:start w:val="1"/>
      <w:numFmt w:val="lowerRoman"/>
      <w:lvlText w:val="%9."/>
      <w:lvlJc w:val="right"/>
      <w:pPr>
        <w:ind w:left="6480" w:hanging="180"/>
      </w:pPr>
    </w:lvl>
  </w:abstractNum>
  <w:abstractNum w:abstractNumId="41" w15:restartNumberingAfterBreak="0">
    <w:nsid w:val="747C0DC1"/>
    <w:multiLevelType w:val="multilevel"/>
    <w:tmpl w:val="98B2842C"/>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4D34D7A"/>
    <w:multiLevelType w:val="multilevel"/>
    <w:tmpl w:val="C832E4A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AB532F5"/>
    <w:multiLevelType w:val="hybridMultilevel"/>
    <w:tmpl w:val="391EAB8C"/>
    <w:lvl w:ilvl="0" w:tplc="FFE0DAD8">
      <w:start w:val="1"/>
      <w:numFmt w:val="bullet"/>
      <w:lvlText w:val="●"/>
      <w:lvlJc w:val="left"/>
      <w:pPr>
        <w:ind w:left="720" w:hanging="360"/>
      </w:pPr>
      <w:rPr>
        <w:rFonts w:hint="default" w:ascii="Verdana" w:hAnsi="Verdana"/>
        <w:sz w:val="18"/>
        <w:szCs w:val="18"/>
        <w:u w:val="none"/>
      </w:rPr>
    </w:lvl>
    <w:lvl w:ilvl="1" w:tplc="2CE6DEFC">
      <w:start w:val="1"/>
      <w:numFmt w:val="bullet"/>
      <w:lvlText w:val="○"/>
      <w:lvlJc w:val="left"/>
      <w:pPr>
        <w:ind w:left="1440" w:hanging="360"/>
      </w:pPr>
      <w:rPr>
        <w:rFonts w:hint="default"/>
        <w:u w:val="none"/>
      </w:rPr>
    </w:lvl>
    <w:lvl w:ilvl="2" w:tplc="2BCA591A">
      <w:start w:val="1"/>
      <w:numFmt w:val="bullet"/>
      <w:lvlText w:val="■"/>
      <w:lvlJc w:val="left"/>
      <w:pPr>
        <w:ind w:left="2160" w:hanging="360"/>
      </w:pPr>
      <w:rPr>
        <w:rFonts w:hint="default"/>
        <w:u w:val="none"/>
      </w:rPr>
    </w:lvl>
    <w:lvl w:ilvl="3" w:tplc="B790C4F8">
      <w:start w:val="1"/>
      <w:numFmt w:val="bullet"/>
      <w:lvlText w:val="●"/>
      <w:lvlJc w:val="left"/>
      <w:pPr>
        <w:ind w:left="2880" w:hanging="360"/>
      </w:pPr>
      <w:rPr>
        <w:rFonts w:hint="default"/>
        <w:u w:val="none"/>
      </w:rPr>
    </w:lvl>
    <w:lvl w:ilvl="4" w:tplc="0CB6179A">
      <w:start w:val="1"/>
      <w:numFmt w:val="bullet"/>
      <w:lvlText w:val="○"/>
      <w:lvlJc w:val="left"/>
      <w:pPr>
        <w:ind w:left="3600" w:hanging="360"/>
      </w:pPr>
      <w:rPr>
        <w:rFonts w:hint="default"/>
        <w:u w:val="none"/>
      </w:rPr>
    </w:lvl>
    <w:lvl w:ilvl="5" w:tplc="E6E2F906">
      <w:start w:val="1"/>
      <w:numFmt w:val="bullet"/>
      <w:lvlText w:val="■"/>
      <w:lvlJc w:val="left"/>
      <w:pPr>
        <w:ind w:left="4320" w:hanging="360"/>
      </w:pPr>
      <w:rPr>
        <w:rFonts w:hint="default"/>
        <w:u w:val="none"/>
      </w:rPr>
    </w:lvl>
    <w:lvl w:ilvl="6" w:tplc="F6B62E42">
      <w:start w:val="1"/>
      <w:numFmt w:val="bullet"/>
      <w:lvlText w:val="●"/>
      <w:lvlJc w:val="left"/>
      <w:pPr>
        <w:ind w:left="5040" w:hanging="360"/>
      </w:pPr>
      <w:rPr>
        <w:rFonts w:hint="default"/>
        <w:u w:val="none"/>
      </w:rPr>
    </w:lvl>
    <w:lvl w:ilvl="7" w:tplc="ECE0DE46">
      <w:start w:val="1"/>
      <w:numFmt w:val="bullet"/>
      <w:lvlText w:val="○"/>
      <w:lvlJc w:val="left"/>
      <w:pPr>
        <w:ind w:left="5760" w:hanging="360"/>
      </w:pPr>
      <w:rPr>
        <w:rFonts w:hint="default"/>
        <w:u w:val="none"/>
      </w:rPr>
    </w:lvl>
    <w:lvl w:ilvl="8" w:tplc="E3BA1B7A">
      <w:start w:val="1"/>
      <w:numFmt w:val="bullet"/>
      <w:lvlText w:val="■"/>
      <w:lvlJc w:val="left"/>
      <w:pPr>
        <w:ind w:left="6480" w:hanging="360"/>
      </w:pPr>
      <w:rPr>
        <w:rFonts w:hint="default"/>
        <w:u w:val="none"/>
      </w:rPr>
    </w:lvl>
  </w:abstractNum>
  <w:abstractNum w:abstractNumId="44" w15:restartNumberingAfterBreak="0">
    <w:nsid w:val="7C7FAF9D"/>
    <w:multiLevelType w:val="hybridMultilevel"/>
    <w:tmpl w:val="7676029E"/>
    <w:lvl w:ilvl="0" w:tplc="E3E2FC04">
      <w:start w:val="1"/>
      <w:numFmt w:val="decimal"/>
      <w:lvlText w:val="%1."/>
      <w:lvlJc w:val="left"/>
      <w:pPr>
        <w:ind w:left="720" w:hanging="360"/>
      </w:pPr>
    </w:lvl>
    <w:lvl w:ilvl="1" w:tplc="E830FC04">
      <w:start w:val="1"/>
      <w:numFmt w:val="lowerLetter"/>
      <w:lvlText w:val="%2."/>
      <w:lvlJc w:val="left"/>
      <w:pPr>
        <w:ind w:left="1440" w:hanging="360"/>
      </w:pPr>
    </w:lvl>
    <w:lvl w:ilvl="2" w:tplc="A858D6FA">
      <w:start w:val="1"/>
      <w:numFmt w:val="lowerRoman"/>
      <w:lvlText w:val="%3."/>
      <w:lvlJc w:val="right"/>
      <w:pPr>
        <w:ind w:left="2160" w:hanging="180"/>
      </w:pPr>
    </w:lvl>
    <w:lvl w:ilvl="3" w:tplc="C69CDBDA">
      <w:start w:val="1"/>
      <w:numFmt w:val="decimal"/>
      <w:lvlText w:val="%4."/>
      <w:lvlJc w:val="left"/>
      <w:pPr>
        <w:ind w:left="2880" w:hanging="360"/>
      </w:pPr>
    </w:lvl>
    <w:lvl w:ilvl="4" w:tplc="D006208C">
      <w:start w:val="1"/>
      <w:numFmt w:val="lowerLetter"/>
      <w:lvlText w:val="%5."/>
      <w:lvlJc w:val="left"/>
      <w:pPr>
        <w:ind w:left="3600" w:hanging="360"/>
      </w:pPr>
    </w:lvl>
    <w:lvl w:ilvl="5" w:tplc="1DDCC046">
      <w:start w:val="1"/>
      <w:numFmt w:val="lowerRoman"/>
      <w:lvlText w:val="%6."/>
      <w:lvlJc w:val="right"/>
      <w:pPr>
        <w:ind w:left="4320" w:hanging="180"/>
      </w:pPr>
    </w:lvl>
    <w:lvl w:ilvl="6" w:tplc="EB084274">
      <w:start w:val="1"/>
      <w:numFmt w:val="decimal"/>
      <w:lvlText w:val="%7."/>
      <w:lvlJc w:val="left"/>
      <w:pPr>
        <w:ind w:left="5040" w:hanging="360"/>
      </w:pPr>
    </w:lvl>
    <w:lvl w:ilvl="7" w:tplc="D7F8EFCC">
      <w:start w:val="1"/>
      <w:numFmt w:val="lowerLetter"/>
      <w:lvlText w:val="%8."/>
      <w:lvlJc w:val="left"/>
      <w:pPr>
        <w:ind w:left="5760" w:hanging="360"/>
      </w:pPr>
    </w:lvl>
    <w:lvl w:ilvl="8" w:tplc="E682B758">
      <w:start w:val="1"/>
      <w:numFmt w:val="lowerRoman"/>
      <w:lvlText w:val="%9."/>
      <w:lvlJc w:val="right"/>
      <w:pPr>
        <w:ind w:left="6480" w:hanging="180"/>
      </w:pPr>
    </w:lvl>
  </w:abstractNum>
  <w:abstractNum w:abstractNumId="45" w15:restartNumberingAfterBreak="0">
    <w:nsid w:val="7F0A680A"/>
    <w:multiLevelType w:val="multilevel"/>
    <w:tmpl w:val="67B64E40"/>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1" w16cid:durableId="322465241">
    <w:abstractNumId w:val="9"/>
  </w:num>
  <w:num w:numId="2" w16cid:durableId="528299817">
    <w:abstractNumId w:val="19"/>
  </w:num>
  <w:num w:numId="3" w16cid:durableId="209196658">
    <w:abstractNumId w:val="6"/>
  </w:num>
  <w:num w:numId="4" w16cid:durableId="33775592">
    <w:abstractNumId w:val="44"/>
  </w:num>
  <w:num w:numId="5" w16cid:durableId="782774232">
    <w:abstractNumId w:val="0"/>
  </w:num>
  <w:num w:numId="6" w16cid:durableId="954562074">
    <w:abstractNumId w:val="8"/>
  </w:num>
  <w:num w:numId="7" w16cid:durableId="1925722037">
    <w:abstractNumId w:val="31"/>
  </w:num>
  <w:num w:numId="8" w16cid:durableId="658387540">
    <w:abstractNumId w:val="33"/>
  </w:num>
  <w:num w:numId="9" w16cid:durableId="628360024">
    <w:abstractNumId w:val="24"/>
  </w:num>
  <w:num w:numId="10" w16cid:durableId="1097750247">
    <w:abstractNumId w:val="7"/>
  </w:num>
  <w:num w:numId="11" w16cid:durableId="128670166">
    <w:abstractNumId w:val="36"/>
  </w:num>
  <w:num w:numId="12" w16cid:durableId="1902861921">
    <w:abstractNumId w:val="39"/>
  </w:num>
  <w:num w:numId="13" w16cid:durableId="740523738">
    <w:abstractNumId w:val="40"/>
  </w:num>
  <w:num w:numId="14" w16cid:durableId="2089886103">
    <w:abstractNumId w:val="38"/>
  </w:num>
  <w:num w:numId="15" w16cid:durableId="380129401">
    <w:abstractNumId w:val="22"/>
  </w:num>
  <w:num w:numId="16" w16cid:durableId="116725479">
    <w:abstractNumId w:val="16"/>
  </w:num>
  <w:num w:numId="17" w16cid:durableId="560137098">
    <w:abstractNumId w:val="23"/>
  </w:num>
  <w:num w:numId="18" w16cid:durableId="1932154926">
    <w:abstractNumId w:val="42"/>
  </w:num>
  <w:num w:numId="19" w16cid:durableId="209343005">
    <w:abstractNumId w:val="12"/>
  </w:num>
  <w:num w:numId="20" w16cid:durableId="916790948">
    <w:abstractNumId w:val="28"/>
  </w:num>
  <w:num w:numId="21" w16cid:durableId="1047292085">
    <w:abstractNumId w:val="26"/>
  </w:num>
  <w:num w:numId="22" w16cid:durableId="1801604028">
    <w:abstractNumId w:val="14"/>
  </w:num>
  <w:num w:numId="23" w16cid:durableId="1543713641">
    <w:abstractNumId w:val="10"/>
  </w:num>
  <w:num w:numId="24" w16cid:durableId="933785736">
    <w:abstractNumId w:val="20"/>
  </w:num>
  <w:num w:numId="25" w16cid:durableId="1542202901">
    <w:abstractNumId w:val="43"/>
  </w:num>
  <w:num w:numId="26" w16cid:durableId="1687362832">
    <w:abstractNumId w:val="18"/>
  </w:num>
  <w:num w:numId="27" w16cid:durableId="1931312838">
    <w:abstractNumId w:val="45"/>
  </w:num>
  <w:num w:numId="28" w16cid:durableId="1563756207">
    <w:abstractNumId w:val="2"/>
  </w:num>
  <w:num w:numId="29" w16cid:durableId="592318730">
    <w:abstractNumId w:val="4"/>
  </w:num>
  <w:num w:numId="30" w16cid:durableId="449594612">
    <w:abstractNumId w:val="25"/>
  </w:num>
  <w:num w:numId="31" w16cid:durableId="1265844111">
    <w:abstractNumId w:val="21"/>
  </w:num>
  <w:num w:numId="32" w16cid:durableId="1086804913">
    <w:abstractNumId w:val="37"/>
  </w:num>
  <w:num w:numId="33" w16cid:durableId="1216552631">
    <w:abstractNumId w:val="27"/>
  </w:num>
  <w:num w:numId="34" w16cid:durableId="1755590576">
    <w:abstractNumId w:val="41"/>
  </w:num>
  <w:num w:numId="35" w16cid:durableId="1607730392">
    <w:abstractNumId w:val="5"/>
  </w:num>
  <w:num w:numId="36" w16cid:durableId="917637694">
    <w:abstractNumId w:val="35"/>
  </w:num>
  <w:num w:numId="37" w16cid:durableId="875855021">
    <w:abstractNumId w:val="32"/>
  </w:num>
  <w:num w:numId="38" w16cid:durableId="161481165">
    <w:abstractNumId w:val="30"/>
  </w:num>
  <w:num w:numId="39" w16cid:durableId="1474566283">
    <w:abstractNumId w:val="29"/>
  </w:num>
  <w:num w:numId="40" w16cid:durableId="1058281151">
    <w:abstractNumId w:val="11"/>
  </w:num>
  <w:num w:numId="41" w16cid:durableId="895506404">
    <w:abstractNumId w:val="3"/>
  </w:num>
  <w:num w:numId="42" w16cid:durableId="57479770">
    <w:abstractNumId w:val="1"/>
  </w:num>
  <w:num w:numId="43" w16cid:durableId="309939865">
    <w:abstractNumId w:val="15"/>
  </w:num>
  <w:num w:numId="44" w16cid:durableId="1629356784">
    <w:abstractNumId w:val="34"/>
  </w:num>
  <w:num w:numId="45" w16cid:durableId="1712681588">
    <w:abstractNumId w:val="17"/>
  </w:num>
  <w:num w:numId="46" w16cid:durableId="21256137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978"/>
    <w:rsid w:val="0005401E"/>
    <w:rsid w:val="00090024"/>
    <w:rsid w:val="00186420"/>
    <w:rsid w:val="00201923"/>
    <w:rsid w:val="0049023E"/>
    <w:rsid w:val="0059479E"/>
    <w:rsid w:val="006218ED"/>
    <w:rsid w:val="00622F5F"/>
    <w:rsid w:val="00684D60"/>
    <w:rsid w:val="006C5872"/>
    <w:rsid w:val="007C6340"/>
    <w:rsid w:val="008BFFD1"/>
    <w:rsid w:val="009108EC"/>
    <w:rsid w:val="00BD6E8D"/>
    <w:rsid w:val="00D278DD"/>
    <w:rsid w:val="00E30D3F"/>
    <w:rsid w:val="00F00978"/>
    <w:rsid w:val="00F541C6"/>
    <w:rsid w:val="0126B39B"/>
    <w:rsid w:val="012EF2E9"/>
    <w:rsid w:val="017EFD8F"/>
    <w:rsid w:val="01AA6DE8"/>
    <w:rsid w:val="0205023F"/>
    <w:rsid w:val="021B7488"/>
    <w:rsid w:val="022EA7B5"/>
    <w:rsid w:val="025F732E"/>
    <w:rsid w:val="02639A11"/>
    <w:rsid w:val="02F4CFE8"/>
    <w:rsid w:val="03869E87"/>
    <w:rsid w:val="03F65AA7"/>
    <w:rsid w:val="045A7C7B"/>
    <w:rsid w:val="0474AEDC"/>
    <w:rsid w:val="05226EE8"/>
    <w:rsid w:val="0557C4D2"/>
    <w:rsid w:val="05BAC661"/>
    <w:rsid w:val="0628F872"/>
    <w:rsid w:val="06B1CE28"/>
    <w:rsid w:val="06BBD691"/>
    <w:rsid w:val="06D767A6"/>
    <w:rsid w:val="07116A09"/>
    <w:rsid w:val="077F0B2D"/>
    <w:rsid w:val="07EDB021"/>
    <w:rsid w:val="0819AF6C"/>
    <w:rsid w:val="082C437B"/>
    <w:rsid w:val="085A0FAA"/>
    <w:rsid w:val="0931C580"/>
    <w:rsid w:val="0955B450"/>
    <w:rsid w:val="0AB4D846"/>
    <w:rsid w:val="0ADE62AF"/>
    <w:rsid w:val="0B02F299"/>
    <w:rsid w:val="0B76302F"/>
    <w:rsid w:val="0BE6E940"/>
    <w:rsid w:val="0C00577D"/>
    <w:rsid w:val="0C3007FB"/>
    <w:rsid w:val="0C696642"/>
    <w:rsid w:val="0C84563D"/>
    <w:rsid w:val="0D1CE273"/>
    <w:rsid w:val="0D85FD01"/>
    <w:rsid w:val="0DC33831"/>
    <w:rsid w:val="0DF4AF5E"/>
    <w:rsid w:val="0E30CA3D"/>
    <w:rsid w:val="0E449A01"/>
    <w:rsid w:val="0E7EAB85"/>
    <w:rsid w:val="0EA67AE3"/>
    <w:rsid w:val="0EF580BF"/>
    <w:rsid w:val="0F150CEE"/>
    <w:rsid w:val="10617068"/>
    <w:rsid w:val="108A1578"/>
    <w:rsid w:val="10A4EEB5"/>
    <w:rsid w:val="10A8475F"/>
    <w:rsid w:val="1106A29F"/>
    <w:rsid w:val="11590BC0"/>
    <w:rsid w:val="1223EF50"/>
    <w:rsid w:val="12474CCF"/>
    <w:rsid w:val="12EFFFB1"/>
    <w:rsid w:val="12FCC9A7"/>
    <w:rsid w:val="1349F4E2"/>
    <w:rsid w:val="13564050"/>
    <w:rsid w:val="135E3088"/>
    <w:rsid w:val="138C23F7"/>
    <w:rsid w:val="13D14409"/>
    <w:rsid w:val="145ED107"/>
    <w:rsid w:val="146646C0"/>
    <w:rsid w:val="14F51D85"/>
    <w:rsid w:val="15408038"/>
    <w:rsid w:val="15A3E4F3"/>
    <w:rsid w:val="15CDF59F"/>
    <w:rsid w:val="15FF627B"/>
    <w:rsid w:val="162D6161"/>
    <w:rsid w:val="165ED2D8"/>
    <w:rsid w:val="17035048"/>
    <w:rsid w:val="18C77DBF"/>
    <w:rsid w:val="18FBCAB8"/>
    <w:rsid w:val="190758AF"/>
    <w:rsid w:val="19093901"/>
    <w:rsid w:val="19276564"/>
    <w:rsid w:val="1948498B"/>
    <w:rsid w:val="1988B636"/>
    <w:rsid w:val="19933C23"/>
    <w:rsid w:val="19CD720C"/>
    <w:rsid w:val="19F3E9A5"/>
    <w:rsid w:val="1A5FFC1E"/>
    <w:rsid w:val="1AE419EC"/>
    <w:rsid w:val="1B643B7B"/>
    <w:rsid w:val="1B8274EF"/>
    <w:rsid w:val="1C3BC07B"/>
    <w:rsid w:val="1C7322E1"/>
    <w:rsid w:val="1C9CA2E5"/>
    <w:rsid w:val="1CA3ABED"/>
    <w:rsid w:val="1CEF49CC"/>
    <w:rsid w:val="1E3B6461"/>
    <w:rsid w:val="1E766A2C"/>
    <w:rsid w:val="1EF7AE17"/>
    <w:rsid w:val="1F09892F"/>
    <w:rsid w:val="1F771AD6"/>
    <w:rsid w:val="1FAAD848"/>
    <w:rsid w:val="1FD6C16B"/>
    <w:rsid w:val="1FEFFFC8"/>
    <w:rsid w:val="214E724B"/>
    <w:rsid w:val="21A30CA7"/>
    <w:rsid w:val="2263D6FB"/>
    <w:rsid w:val="22745CEF"/>
    <w:rsid w:val="2335EBB5"/>
    <w:rsid w:val="2393A2D2"/>
    <w:rsid w:val="23C4005B"/>
    <w:rsid w:val="241CBFA1"/>
    <w:rsid w:val="245864C5"/>
    <w:rsid w:val="24AEBDD2"/>
    <w:rsid w:val="24D0E45E"/>
    <w:rsid w:val="24EA1D39"/>
    <w:rsid w:val="25AF27B3"/>
    <w:rsid w:val="25BD8E8B"/>
    <w:rsid w:val="260BB67E"/>
    <w:rsid w:val="26F50F3E"/>
    <w:rsid w:val="276BE1EC"/>
    <w:rsid w:val="2784C135"/>
    <w:rsid w:val="27B48319"/>
    <w:rsid w:val="27D1621B"/>
    <w:rsid w:val="27FC7FAF"/>
    <w:rsid w:val="28042415"/>
    <w:rsid w:val="284B89B7"/>
    <w:rsid w:val="2872B3AF"/>
    <w:rsid w:val="29012806"/>
    <w:rsid w:val="29209196"/>
    <w:rsid w:val="29D7EFC8"/>
    <w:rsid w:val="29D91137"/>
    <w:rsid w:val="29DFD4DF"/>
    <w:rsid w:val="29E25FA3"/>
    <w:rsid w:val="29E75A18"/>
    <w:rsid w:val="29F85A94"/>
    <w:rsid w:val="2A0FDBA0"/>
    <w:rsid w:val="2A6AC9E9"/>
    <w:rsid w:val="2ADE8475"/>
    <w:rsid w:val="2AEC23DB"/>
    <w:rsid w:val="2C0E9015"/>
    <w:rsid w:val="2C8F3972"/>
    <w:rsid w:val="2CADCC3B"/>
    <w:rsid w:val="2DECFF51"/>
    <w:rsid w:val="2E3C77BB"/>
    <w:rsid w:val="2E95ED99"/>
    <w:rsid w:val="2F149824"/>
    <w:rsid w:val="2F2C5E02"/>
    <w:rsid w:val="2F3C0835"/>
    <w:rsid w:val="2F404EE6"/>
    <w:rsid w:val="2F5778C6"/>
    <w:rsid w:val="2F91A18F"/>
    <w:rsid w:val="2FF17079"/>
    <w:rsid w:val="30E06E18"/>
    <w:rsid w:val="3102F8ED"/>
    <w:rsid w:val="312D71F0"/>
    <w:rsid w:val="317F0AED"/>
    <w:rsid w:val="31890531"/>
    <w:rsid w:val="31ADCA5F"/>
    <w:rsid w:val="31FB1049"/>
    <w:rsid w:val="320BF205"/>
    <w:rsid w:val="325B67B1"/>
    <w:rsid w:val="32E88085"/>
    <w:rsid w:val="32E9E9CE"/>
    <w:rsid w:val="331F2906"/>
    <w:rsid w:val="3344523D"/>
    <w:rsid w:val="33C93867"/>
    <w:rsid w:val="33DD163E"/>
    <w:rsid w:val="340D163C"/>
    <w:rsid w:val="346B31C3"/>
    <w:rsid w:val="34AB9201"/>
    <w:rsid w:val="34CAB0DA"/>
    <w:rsid w:val="34D10AA1"/>
    <w:rsid w:val="3616968A"/>
    <w:rsid w:val="36DE5C37"/>
    <w:rsid w:val="3717F14D"/>
    <w:rsid w:val="37A2D285"/>
    <w:rsid w:val="37E332C3"/>
    <w:rsid w:val="390B425D"/>
    <w:rsid w:val="390DCC87"/>
    <w:rsid w:val="397F0324"/>
    <w:rsid w:val="39BE05C6"/>
    <w:rsid w:val="39CFFE80"/>
    <w:rsid w:val="3A0BB66D"/>
    <w:rsid w:val="3A23D54B"/>
    <w:rsid w:val="3A59C4F8"/>
    <w:rsid w:val="3AA4921E"/>
    <w:rsid w:val="3AC63811"/>
    <w:rsid w:val="3BD960FE"/>
    <w:rsid w:val="3C3538C0"/>
    <w:rsid w:val="3CC463BB"/>
    <w:rsid w:val="3CC7C852"/>
    <w:rsid w:val="3D0F7FFE"/>
    <w:rsid w:val="3E2F9DFC"/>
    <w:rsid w:val="3E3432B9"/>
    <w:rsid w:val="3E527447"/>
    <w:rsid w:val="3E5B0E19"/>
    <w:rsid w:val="3EAFDC68"/>
    <w:rsid w:val="3F2D361B"/>
    <w:rsid w:val="3F4A6B5A"/>
    <w:rsid w:val="3F577CAB"/>
    <w:rsid w:val="3FB8CBF7"/>
    <w:rsid w:val="3FBD56D9"/>
    <w:rsid w:val="3FCB6E5D"/>
    <w:rsid w:val="3FFF6914"/>
    <w:rsid w:val="403FB9E7"/>
    <w:rsid w:val="4058AF44"/>
    <w:rsid w:val="40C309FB"/>
    <w:rsid w:val="40E22ED9"/>
    <w:rsid w:val="40F1F165"/>
    <w:rsid w:val="41673EBE"/>
    <w:rsid w:val="41BC4405"/>
    <w:rsid w:val="41F5674A"/>
    <w:rsid w:val="4230D9EB"/>
    <w:rsid w:val="425E04FD"/>
    <w:rsid w:val="4264D6DD"/>
    <w:rsid w:val="42D317FB"/>
    <w:rsid w:val="435059B1"/>
    <w:rsid w:val="437C7FD2"/>
    <w:rsid w:val="43B443ED"/>
    <w:rsid w:val="444FDE38"/>
    <w:rsid w:val="446EE85C"/>
    <w:rsid w:val="44CFA2CD"/>
    <w:rsid w:val="44FB9788"/>
    <w:rsid w:val="457DC0B7"/>
    <w:rsid w:val="458FAB23"/>
    <w:rsid w:val="45D062D7"/>
    <w:rsid w:val="4600067B"/>
    <w:rsid w:val="460FBC63"/>
    <w:rsid w:val="463B04AB"/>
    <w:rsid w:val="46CBFC9D"/>
    <w:rsid w:val="471C13A5"/>
    <w:rsid w:val="475254DB"/>
    <w:rsid w:val="4938AAFF"/>
    <w:rsid w:val="49490278"/>
    <w:rsid w:val="49FF2F73"/>
    <w:rsid w:val="4A7B920F"/>
    <w:rsid w:val="4A85FB04"/>
    <w:rsid w:val="4AC44F2F"/>
    <w:rsid w:val="4B5CA2EF"/>
    <w:rsid w:val="4C35D416"/>
    <w:rsid w:val="4CFBBD46"/>
    <w:rsid w:val="4D60E2F7"/>
    <w:rsid w:val="4D9342AF"/>
    <w:rsid w:val="4E3A9049"/>
    <w:rsid w:val="4EB6C04A"/>
    <w:rsid w:val="4EFCB358"/>
    <w:rsid w:val="4F287F68"/>
    <w:rsid w:val="4F45ACC4"/>
    <w:rsid w:val="4F6D74D8"/>
    <w:rsid w:val="501D7A64"/>
    <w:rsid w:val="5058FB77"/>
    <w:rsid w:val="509628C9"/>
    <w:rsid w:val="50E00EC4"/>
    <w:rsid w:val="5132ED70"/>
    <w:rsid w:val="51DBF249"/>
    <w:rsid w:val="51E24C78"/>
    <w:rsid w:val="51F6BBDA"/>
    <w:rsid w:val="523A732B"/>
    <w:rsid w:val="52DB0424"/>
    <w:rsid w:val="5335C42C"/>
    <w:rsid w:val="533D0080"/>
    <w:rsid w:val="5365B1DF"/>
    <w:rsid w:val="53CA62FF"/>
    <w:rsid w:val="53CD90C0"/>
    <w:rsid w:val="53D6438C"/>
    <w:rsid w:val="54028433"/>
    <w:rsid w:val="5416A3CA"/>
    <w:rsid w:val="54254370"/>
    <w:rsid w:val="5455A66C"/>
    <w:rsid w:val="546AE889"/>
    <w:rsid w:val="548CB0B0"/>
    <w:rsid w:val="54A23612"/>
    <w:rsid w:val="54C1858D"/>
    <w:rsid w:val="54CA3A87"/>
    <w:rsid w:val="5558EB90"/>
    <w:rsid w:val="559E5494"/>
    <w:rsid w:val="55A19960"/>
    <w:rsid w:val="55C8F3FF"/>
    <w:rsid w:val="55EA4687"/>
    <w:rsid w:val="5651DF45"/>
    <w:rsid w:val="567101A4"/>
    <w:rsid w:val="56F4BBF1"/>
    <w:rsid w:val="571E84DE"/>
    <w:rsid w:val="574E6BCA"/>
    <w:rsid w:val="5841E778"/>
    <w:rsid w:val="5843133B"/>
    <w:rsid w:val="585B571A"/>
    <w:rsid w:val="58657B01"/>
    <w:rsid w:val="588F2E9D"/>
    <w:rsid w:val="5893DB91"/>
    <w:rsid w:val="58EA3C2B"/>
    <w:rsid w:val="592C9A9B"/>
    <w:rsid w:val="59707D31"/>
    <w:rsid w:val="597ED483"/>
    <w:rsid w:val="59F4DC1D"/>
    <w:rsid w:val="5A32B31C"/>
    <w:rsid w:val="5A7AA79B"/>
    <w:rsid w:val="5A8DD2D4"/>
    <w:rsid w:val="5B700661"/>
    <w:rsid w:val="5B7294A1"/>
    <w:rsid w:val="5B9A490B"/>
    <w:rsid w:val="5BFCA469"/>
    <w:rsid w:val="5C099B7F"/>
    <w:rsid w:val="5CCBD225"/>
    <w:rsid w:val="5CE04328"/>
    <w:rsid w:val="5DB42CEC"/>
    <w:rsid w:val="5DD232A7"/>
    <w:rsid w:val="5DF01973"/>
    <w:rsid w:val="5E35DBF5"/>
    <w:rsid w:val="5E9F99B5"/>
    <w:rsid w:val="5EA7A723"/>
    <w:rsid w:val="5EF8197D"/>
    <w:rsid w:val="5F31B8EE"/>
    <w:rsid w:val="5F413C41"/>
    <w:rsid w:val="5F554965"/>
    <w:rsid w:val="5F70AB5D"/>
    <w:rsid w:val="5FB419B3"/>
    <w:rsid w:val="60638687"/>
    <w:rsid w:val="60CD894F"/>
    <w:rsid w:val="60D2A551"/>
    <w:rsid w:val="60EBCDAE"/>
    <w:rsid w:val="60FFC791"/>
    <w:rsid w:val="611C3331"/>
    <w:rsid w:val="61232207"/>
    <w:rsid w:val="615541AF"/>
    <w:rsid w:val="61B3B44B"/>
    <w:rsid w:val="61BDC7A3"/>
    <w:rsid w:val="61C32053"/>
    <w:rsid w:val="61C4E824"/>
    <w:rsid w:val="621008C9"/>
    <w:rsid w:val="634F84AC"/>
    <w:rsid w:val="6351F732"/>
    <w:rsid w:val="6392C5E4"/>
    <w:rsid w:val="63B0A43B"/>
    <w:rsid w:val="63C83364"/>
    <w:rsid w:val="63CFDB3B"/>
    <w:rsid w:val="63E24572"/>
    <w:rsid w:val="63F3C476"/>
    <w:rsid w:val="64947590"/>
    <w:rsid w:val="64EC1DB7"/>
    <w:rsid w:val="65086DE6"/>
    <w:rsid w:val="654814C9"/>
    <w:rsid w:val="65D23BE5"/>
    <w:rsid w:val="65E3F047"/>
    <w:rsid w:val="664932C0"/>
    <w:rsid w:val="668ACC88"/>
    <w:rsid w:val="66AB474F"/>
    <w:rsid w:val="670CAE30"/>
    <w:rsid w:val="67497F91"/>
    <w:rsid w:val="67513974"/>
    <w:rsid w:val="679A56ED"/>
    <w:rsid w:val="681FF353"/>
    <w:rsid w:val="688744D4"/>
    <w:rsid w:val="68E54FF2"/>
    <w:rsid w:val="697E402A"/>
    <w:rsid w:val="6A1A8951"/>
    <w:rsid w:val="6A8FBB44"/>
    <w:rsid w:val="6A951869"/>
    <w:rsid w:val="6AA3F69E"/>
    <w:rsid w:val="6B0FD4C4"/>
    <w:rsid w:val="6B1E213E"/>
    <w:rsid w:val="6B2B576C"/>
    <w:rsid w:val="6B343068"/>
    <w:rsid w:val="6BBA0772"/>
    <w:rsid w:val="6BC5A200"/>
    <w:rsid w:val="6BD765EC"/>
    <w:rsid w:val="6C50EB6B"/>
    <w:rsid w:val="6CCCA7B2"/>
    <w:rsid w:val="6CDE0077"/>
    <w:rsid w:val="6D1E9204"/>
    <w:rsid w:val="6D265702"/>
    <w:rsid w:val="6D3CB640"/>
    <w:rsid w:val="6D6F59D9"/>
    <w:rsid w:val="6DE43132"/>
    <w:rsid w:val="6DED6A44"/>
    <w:rsid w:val="6E5AC67C"/>
    <w:rsid w:val="6EC5B873"/>
    <w:rsid w:val="6EDEA626"/>
    <w:rsid w:val="6EECA41A"/>
    <w:rsid w:val="6F5F4D91"/>
    <w:rsid w:val="6F73F0E4"/>
    <w:rsid w:val="706B51F2"/>
    <w:rsid w:val="70941F0F"/>
    <w:rsid w:val="70B8025B"/>
    <w:rsid w:val="70BFFB05"/>
    <w:rsid w:val="7114677A"/>
    <w:rsid w:val="711FD8A7"/>
    <w:rsid w:val="71DC8C0E"/>
    <w:rsid w:val="71EDF9F6"/>
    <w:rsid w:val="7296EE53"/>
    <w:rsid w:val="73247B57"/>
    <w:rsid w:val="7389CA57"/>
    <w:rsid w:val="738BBEF9"/>
    <w:rsid w:val="747D6C47"/>
    <w:rsid w:val="74CF88CC"/>
    <w:rsid w:val="74E957C0"/>
    <w:rsid w:val="74EE1C5E"/>
    <w:rsid w:val="75142CD0"/>
    <w:rsid w:val="7525E434"/>
    <w:rsid w:val="7536CE70"/>
    <w:rsid w:val="7565BADB"/>
    <w:rsid w:val="75919928"/>
    <w:rsid w:val="7665CCD9"/>
    <w:rsid w:val="76C143DB"/>
    <w:rsid w:val="773195D1"/>
    <w:rsid w:val="775FF825"/>
    <w:rsid w:val="77B9024E"/>
    <w:rsid w:val="784BCD92"/>
    <w:rsid w:val="786E177D"/>
    <w:rsid w:val="78DEA2E4"/>
    <w:rsid w:val="7A30EB3F"/>
    <w:rsid w:val="7A35A1F8"/>
    <w:rsid w:val="7A4BD4DE"/>
    <w:rsid w:val="7A7113E3"/>
    <w:rsid w:val="7A7697C8"/>
    <w:rsid w:val="7A82B07D"/>
    <w:rsid w:val="7AAB9B00"/>
    <w:rsid w:val="7ADC5DE8"/>
    <w:rsid w:val="7AF5F3BA"/>
    <w:rsid w:val="7B5ADA24"/>
    <w:rsid w:val="7C405BF3"/>
    <w:rsid w:val="7C66A3F7"/>
    <w:rsid w:val="7CA7A96F"/>
    <w:rsid w:val="7D1D821E"/>
    <w:rsid w:val="7DD32B65"/>
    <w:rsid w:val="7ECC7CFE"/>
    <w:rsid w:val="7F024242"/>
    <w:rsid w:val="7F6D9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D250C"/>
  <w15:docId w15:val="{CBED56A9-2D6F-4530-9412-3678D0568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settings" Target="settings.xml" Id="rId3" /><Relationship Type="http://schemas.openxmlformats.org/officeDocument/2006/relationships/header" Target="header1.xml"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epa.gov/warm"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webSettings" Target="webSettings.xml" Id="rId4" /><Relationship Type="http://schemas.openxmlformats.org/officeDocument/2006/relationships/footer" Target="footer1.xml" Id="rId14" /><Relationship Type="http://schemas.openxmlformats.org/officeDocument/2006/relationships/hyperlink" Target="https://www.commerce.wa.gov/contracting-with-commerce/tribal-clean-energy-grants-applications-now-open-for-tribes-and-tribes-contracted-service-providers-for-clean-energy-projects/" TargetMode="External" Id="R028c48807c5f4d7c" /><Relationship Type="http://schemas.openxmlformats.org/officeDocument/2006/relationships/hyperlink" Target="https://des.wa.gov/services/facilities-and-leasing-management/energy-program/energy-savings-performance-contracting-espc" TargetMode="External" Id="R200368fc784c4015" /><Relationship Type="http://schemas.openxmlformats.org/officeDocument/2006/relationships/hyperlink" Target="https://des.wa.gov/services/facilities-and-leasing-management/energy-program/energy-savings-performance-contracting-espc" TargetMode="External" Id="Rc5c3d6f8d99146e6" /><Relationship Type="http://schemas.openxmlformats.org/officeDocument/2006/relationships/hyperlink" Target="https://www.seattle.gov/documents/Departments/OSE/Building%20Energy/BEPS-GHGI-Targets.pdf" TargetMode="External" Id="Rf683d07307c7428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Washington State Department of Ecology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Ende, Ned (ECY)</dc:creator>
  <lastModifiedBy>Ende, Ned (ECY)</lastModifiedBy>
  <revision>17</revision>
  <dcterms:created xsi:type="dcterms:W3CDTF">2024-03-08T22:53:00.0000000Z</dcterms:created>
  <dcterms:modified xsi:type="dcterms:W3CDTF">2024-03-24T21:39:05.2186306Z</dcterms:modified>
</coreProperties>
</file>